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1C38C3" w:rsidRDefault="00463B62">
      <w:pPr>
        <w:spacing w:before="100" w:beforeAutospacing="1" w:after="100" w:afterAutospacing="1" w:line="240" w:lineRule="auto"/>
        <w:jc w:val="center"/>
        <w:textAlignment w:val="center"/>
        <w:divId w:val="826677176"/>
        <w:rPr>
          <w:rFonts w:ascii="Times New Roman" w:hAnsi="Times New Roman" w:cs="Times New Roman"/>
          <w:b/>
          <w:bCs/>
          <w:noProof/>
          <w:color w:val="000000"/>
          <w:sz w:val="30"/>
          <w:szCs w:val="30"/>
        </w:rPr>
      </w:pPr>
      <w:r w:rsidRPr="001C38C3">
        <w:rPr>
          <w:rFonts w:ascii="Times New Roman" w:hAnsi="Times New Roman" w:cs="Times New Roman"/>
          <w:b/>
          <w:bCs/>
          <w:noProof/>
          <w:color w:val="000000"/>
          <w:sz w:val="30"/>
          <w:szCs w:val="30"/>
        </w:rPr>
        <w:t>НАРЕДБА № Iз-1971 ОТ 29 ОКТОМВРИ 2009 Г. ЗА СТРОИТЕЛНО-ТЕХНИЧЕСКИ ПРАВИЛА И НОРМИ ЗА ОСИГУРЯВАНЕ НА БЕЗОПАСНОСТ ПРИ ПОЖАР</w:t>
      </w:r>
    </w:p>
    <w:p w:rsidR="00000000" w:rsidRPr="001C38C3" w:rsidRDefault="00463B62">
      <w:pPr>
        <w:spacing w:after="0" w:line="240" w:lineRule="auto"/>
        <w:ind w:firstLine="1155"/>
        <w:textAlignment w:val="center"/>
        <w:divId w:val="216362965"/>
        <w:rPr>
          <w:rFonts w:ascii="Times New Roman" w:eastAsia="Times New Roman" w:hAnsi="Times New Roman" w:cs="Times New Roman"/>
          <w:i/>
          <w:iCs/>
          <w:noProof/>
          <w:color w:val="000000"/>
          <w:sz w:val="24"/>
          <w:szCs w:val="24"/>
        </w:rPr>
      </w:pPr>
      <w:r w:rsidRPr="001C38C3">
        <w:rPr>
          <w:rFonts w:ascii="Times New Roman" w:eastAsia="Times New Roman" w:hAnsi="Times New Roman" w:cs="Times New Roman"/>
          <w:i/>
          <w:iCs/>
          <w:noProof/>
          <w:color w:val="000000"/>
          <w:sz w:val="24"/>
          <w:szCs w:val="24"/>
        </w:rPr>
        <w:t>В сила от 05.06.2010 г.</w:t>
      </w:r>
    </w:p>
    <w:p w:rsidR="00000000" w:rsidRPr="001C38C3" w:rsidRDefault="00463B62">
      <w:pPr>
        <w:spacing w:after="0" w:line="240" w:lineRule="auto"/>
        <w:ind w:firstLine="1155"/>
        <w:textAlignment w:val="center"/>
        <w:divId w:val="1604849158"/>
        <w:rPr>
          <w:rFonts w:ascii="Times New Roman" w:eastAsia="Times New Roman" w:hAnsi="Times New Roman" w:cs="Times New Roman"/>
          <w:i/>
          <w:iCs/>
          <w:noProof/>
          <w:color w:val="000000"/>
          <w:sz w:val="24"/>
          <w:szCs w:val="24"/>
        </w:rPr>
      </w:pPr>
      <w:r w:rsidRPr="001C38C3">
        <w:rPr>
          <w:rFonts w:ascii="Times New Roman" w:eastAsia="Times New Roman" w:hAnsi="Times New Roman" w:cs="Times New Roman"/>
          <w:i/>
          <w:iCs/>
          <w:noProof/>
          <w:color w:val="000000"/>
          <w:sz w:val="24"/>
          <w:szCs w:val="24"/>
        </w:rPr>
        <w:t>Издадена от министъра на вътрешните работи и министъра на регионалното развитие и благоустройството</w:t>
      </w:r>
    </w:p>
    <w:p w:rsidR="00000000" w:rsidRPr="001C38C3" w:rsidRDefault="00463B62">
      <w:pPr>
        <w:spacing w:before="100" w:beforeAutospacing="1" w:after="100" w:afterAutospacing="1" w:line="240" w:lineRule="auto"/>
        <w:ind w:firstLine="1155"/>
        <w:jc w:val="both"/>
        <w:textAlignment w:val="center"/>
        <w:divId w:val="302777145"/>
        <w:rPr>
          <w:rFonts w:ascii="Times New Roman" w:hAnsi="Times New Roman" w:cs="Times New Roman"/>
          <w:i/>
          <w:iCs/>
          <w:noProof/>
          <w:color w:val="000000"/>
          <w:sz w:val="24"/>
          <w:szCs w:val="24"/>
        </w:rPr>
      </w:pPr>
      <w:r w:rsidRPr="001C38C3">
        <w:rPr>
          <w:rFonts w:ascii="Times New Roman" w:hAnsi="Times New Roman" w:cs="Times New Roman"/>
          <w:i/>
          <w:iCs/>
          <w:noProof/>
          <w:color w:val="000000"/>
          <w:sz w:val="24"/>
          <w:szCs w:val="24"/>
        </w:rPr>
        <w:t>Обн. ДВ. бр.96 от 4 декември 2009г.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попр. ДВ. бр.17 от 2 март 2010г.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ДВ. бр.101 от 28 декември 2010г.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бр.75 от 27 август 2013г.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бр.69 от 19 август 2014г.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бр.89 от 28 октомври 2014г.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ДВ. бр.8 о</w:t>
      </w:r>
      <w:r w:rsidRPr="001C38C3">
        <w:rPr>
          <w:rFonts w:ascii="Times New Roman" w:hAnsi="Times New Roman" w:cs="Times New Roman"/>
          <w:i/>
          <w:iCs/>
          <w:noProof/>
          <w:color w:val="000000"/>
          <w:sz w:val="24"/>
          <w:szCs w:val="24"/>
        </w:rPr>
        <w:t>т 30 януари 2015г.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бр.2 от 8 януари 2016г.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бр.1 от 3 януари 2017г.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бр.63 от 31 юли 2018г.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и доп. ДВ. бр.91 от 29 октомври 2024г.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i/>
          <w:iCs/>
          <w:noProof/>
          <w:color w:val="000000"/>
          <w:sz w:val="24"/>
          <w:szCs w:val="24"/>
        </w:rPr>
        <w:t>изм. ДВ. бр.43 от 27 май 2025г.</w:t>
      </w:r>
      <w:r w:rsidRPr="001C38C3">
        <w:rPr>
          <w:rFonts w:ascii="Times New Roman" w:hAnsi="Times New Roman" w:cs="Times New Roman"/>
          <w:i/>
          <w:iCs/>
          <w:noProof/>
          <w:color w:val="000000"/>
          <w:sz w:val="24"/>
          <w:szCs w:val="24"/>
        </w:rPr>
        <w:t xml:space="preserve">, </w:t>
      </w:r>
      <w:r w:rsidRPr="001C38C3">
        <w:rPr>
          <w:rFonts w:ascii="Times New Roman" w:hAnsi="Times New Roman" w:cs="Times New Roman"/>
          <w:b/>
          <w:bCs/>
          <w:i/>
          <w:iCs/>
          <w:noProof/>
          <w:color w:val="0086C6"/>
          <w:sz w:val="24"/>
          <w:szCs w:val="24"/>
        </w:rPr>
        <w:t>доп. ДВ. бр.46 от 6 юни 2025г.</w:t>
      </w:r>
    </w:p>
    <w:p w:rsidR="00000000" w:rsidRPr="001C38C3" w:rsidRDefault="00463B62">
      <w:pPr>
        <w:spacing w:before="100" w:beforeAutospacing="1" w:after="100" w:afterAutospacing="1" w:line="240" w:lineRule="auto"/>
        <w:jc w:val="center"/>
        <w:textAlignment w:val="center"/>
        <w:divId w:val="91135528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Част</w:t>
      </w:r>
      <w:r w:rsidRPr="001C38C3">
        <w:rPr>
          <w:rFonts w:ascii="Times New Roman" w:hAnsi="Times New Roman" w:cs="Times New Roman"/>
          <w:b/>
          <w:bCs/>
          <w:noProof/>
          <w:color w:val="000000"/>
          <w:sz w:val="26"/>
          <w:szCs w:val="26"/>
        </w:rPr>
        <w:t xml:space="preserve"> първа.</w:t>
      </w:r>
      <w:r w:rsidRPr="001C38C3">
        <w:rPr>
          <w:rFonts w:ascii="Times New Roman" w:hAnsi="Times New Roman" w:cs="Times New Roman"/>
          <w:b/>
          <w:bCs/>
          <w:noProof/>
          <w:color w:val="000000"/>
          <w:sz w:val="26"/>
          <w:szCs w:val="26"/>
        </w:rPr>
        <w:br/>
        <w:t>ОБЩИ ИЗИСКВАНИЯ</w:t>
      </w:r>
    </w:p>
    <w:p w:rsidR="00000000" w:rsidRPr="001C38C3" w:rsidRDefault="00463B62">
      <w:pPr>
        <w:spacing w:before="100" w:beforeAutospacing="1" w:after="100" w:afterAutospacing="1" w:line="240" w:lineRule="auto"/>
        <w:jc w:val="center"/>
        <w:textAlignment w:val="center"/>
        <w:divId w:val="46590221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първа.</w:t>
      </w:r>
      <w:r w:rsidRPr="001C38C3">
        <w:rPr>
          <w:rFonts w:ascii="Times New Roman" w:hAnsi="Times New Roman" w:cs="Times New Roman"/>
          <w:b/>
          <w:bCs/>
          <w:noProof/>
          <w:color w:val="000000"/>
          <w:sz w:val="26"/>
          <w:szCs w:val="26"/>
        </w:rPr>
        <w:br/>
        <w:t>ОБЩИ ПОЛОЖЕНИЯ</w:t>
      </w:r>
    </w:p>
    <w:p w:rsidR="00000000" w:rsidRPr="001C38C3" w:rsidRDefault="00463B62">
      <w:pPr>
        <w:spacing w:after="0" w:line="240" w:lineRule="auto"/>
        <w:ind w:firstLine="1155"/>
        <w:jc w:val="both"/>
        <w:textAlignment w:val="center"/>
        <w:divId w:val="1479890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 (1) С наредбата се определят изискванията и техническите правила и норми за осигуряване на безопасността при пожар при:</w:t>
      </w:r>
    </w:p>
    <w:p w:rsidR="00000000" w:rsidRPr="001C38C3" w:rsidRDefault="00463B62">
      <w:pPr>
        <w:spacing w:after="0" w:line="240" w:lineRule="auto"/>
        <w:ind w:firstLine="1155"/>
        <w:jc w:val="both"/>
        <w:textAlignment w:val="center"/>
        <w:divId w:val="8003400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планирането и застрояването на урбанизираните територии;</w:t>
      </w:r>
    </w:p>
    <w:p w:rsidR="00000000" w:rsidRPr="001C38C3" w:rsidRDefault="00463B62">
      <w:pPr>
        <w:spacing w:after="0" w:line="240" w:lineRule="auto"/>
        <w:ind w:firstLine="1155"/>
        <w:jc w:val="both"/>
        <w:textAlignment w:val="center"/>
        <w:divId w:val="255788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застрояванет</w:t>
      </w:r>
      <w:r w:rsidRPr="001C38C3">
        <w:rPr>
          <w:rFonts w:ascii="Times New Roman" w:eastAsia="Times New Roman" w:hAnsi="Times New Roman" w:cs="Times New Roman"/>
          <w:noProof/>
          <w:color w:val="000000"/>
          <w:sz w:val="24"/>
          <w:szCs w:val="24"/>
        </w:rPr>
        <w:t>о на поземлени имоти, разположени извън урбанизираните територии, в т.ч. крайпътни строежи, бензиностанции и газостанции, мотели, къмпинги, лесопаркове, защитени територии и др.;</w:t>
      </w:r>
    </w:p>
    <w:p w:rsidR="00000000" w:rsidRPr="001C38C3" w:rsidRDefault="00463B62">
      <w:pPr>
        <w:spacing w:after="0" w:line="240" w:lineRule="auto"/>
        <w:ind w:firstLine="1155"/>
        <w:jc w:val="both"/>
        <w:textAlignment w:val="center"/>
        <w:divId w:val="17236033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проектирането и изпълнението на строежите при спазване на разпоредбите на </w:t>
      </w:r>
      <w:r w:rsidRPr="001C38C3">
        <w:rPr>
          <w:rFonts w:ascii="Times New Roman" w:eastAsia="Times New Roman" w:hAnsi="Times New Roman" w:cs="Times New Roman"/>
          <w:noProof/>
          <w:color w:val="000000"/>
          <w:sz w:val="24"/>
          <w:szCs w:val="24"/>
        </w:rPr>
        <w:t>Закона за устройство на територията (ЗУТ), в т.ч. при оразмеряването на евакуационни пътища и при евакуацията на хора, като се предвиждат мерки за тяхното безопасно и аварийно извеждане;</w:t>
      </w:r>
    </w:p>
    <w:p w:rsidR="00000000" w:rsidRPr="001C38C3" w:rsidRDefault="00463B62">
      <w:pPr>
        <w:spacing w:after="0" w:line="240" w:lineRule="auto"/>
        <w:ind w:firstLine="1155"/>
        <w:jc w:val="both"/>
        <w:textAlignment w:val="center"/>
        <w:divId w:val="11869906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доп. - ДВ, бр. 91 от 2024 г., в сил</w:t>
      </w:r>
      <w:r w:rsidRPr="001C38C3">
        <w:rPr>
          <w:rFonts w:ascii="Times New Roman" w:eastAsia="Times New Roman" w:hAnsi="Times New Roman" w:cs="Times New Roman"/>
          <w:noProof/>
          <w:color w:val="000000"/>
          <w:sz w:val="24"/>
          <w:szCs w:val="24"/>
        </w:rPr>
        <w:t>а от 31.12.2024 г.) рекон</w:t>
      </w:r>
      <w:bookmarkStart w:id="0" w:name="_GoBack"/>
      <w:bookmarkEnd w:id="0"/>
      <w:r w:rsidRPr="001C38C3">
        <w:rPr>
          <w:rFonts w:ascii="Times New Roman" w:eastAsia="Times New Roman" w:hAnsi="Times New Roman" w:cs="Times New Roman"/>
          <w:noProof/>
          <w:color w:val="000000"/>
          <w:sz w:val="24"/>
          <w:szCs w:val="24"/>
        </w:rPr>
        <w:t>струкция, основно обновяване, основен ремонт или промяна на предназначението на обект или на част от него, както и при извършване на строителни и монтажни работи в съществуващи обекти или части от тях, за които се изисква разрешени</w:t>
      </w:r>
      <w:r w:rsidRPr="001C38C3">
        <w:rPr>
          <w:rFonts w:ascii="Times New Roman" w:eastAsia="Times New Roman" w:hAnsi="Times New Roman" w:cs="Times New Roman"/>
          <w:noProof/>
          <w:color w:val="000000"/>
          <w:sz w:val="24"/>
          <w:szCs w:val="24"/>
        </w:rPr>
        <w:t>е за строеж съгласно глава осма, раздел ІІІ ЗУТ;</w:t>
      </w:r>
    </w:p>
    <w:p w:rsidR="00000000" w:rsidRPr="001C38C3" w:rsidRDefault="00463B62">
      <w:pPr>
        <w:spacing w:after="0" w:line="240" w:lineRule="auto"/>
        <w:ind w:firstLine="1155"/>
        <w:jc w:val="both"/>
        <w:textAlignment w:val="center"/>
        <w:divId w:val="11788861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(доп. - ДВ, бр. 75 от 2013 г., изм. - ДВ, бр. 8 от 2015 г., в сила от 30.01.2015 г.) поставяне на преместваеми увеселителни обекти и преместваеми обекти за търговски и други обслужващи дейности по чл. 56 </w:t>
      </w:r>
      <w:r w:rsidRPr="001C38C3">
        <w:rPr>
          <w:rFonts w:ascii="Times New Roman" w:eastAsia="Times New Roman" w:hAnsi="Times New Roman" w:cs="Times New Roman"/>
          <w:noProof/>
          <w:color w:val="000000"/>
          <w:sz w:val="24"/>
          <w:szCs w:val="24"/>
        </w:rPr>
        <w:t>ЗУТ, с изключение на преместваемите обекти с гъвкаво покритие, изискванията за които са определени в Наредба № 8121з-647 от 2014 г. за правилата и нормите за пожарна безопасност при експлоатация на обектите (ДВ, бр. 89 от 2014 г.).</w:t>
      </w:r>
    </w:p>
    <w:p w:rsidR="00000000" w:rsidRPr="001C38C3" w:rsidRDefault="00463B62">
      <w:pPr>
        <w:spacing w:after="0" w:line="240" w:lineRule="auto"/>
        <w:ind w:firstLine="1155"/>
        <w:jc w:val="both"/>
        <w:textAlignment w:val="center"/>
        <w:divId w:val="412896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w:t>
      </w:r>
      <w:r w:rsidRPr="001C38C3">
        <w:rPr>
          <w:rFonts w:ascii="Times New Roman" w:eastAsia="Times New Roman" w:hAnsi="Times New Roman" w:cs="Times New Roman"/>
          <w:noProof/>
          <w:color w:val="000000"/>
          <w:sz w:val="24"/>
          <w:szCs w:val="24"/>
        </w:rPr>
        <w:t>т 2013 г.) В случаите по ал. 1, т. 4 изискванията на наредбата се прилагат само за обхвата на разрешението за строеж.</w:t>
      </w:r>
    </w:p>
    <w:p w:rsidR="00000000" w:rsidRPr="001C38C3" w:rsidRDefault="00463B62">
      <w:pPr>
        <w:spacing w:after="0" w:line="240" w:lineRule="auto"/>
        <w:ind w:firstLine="1155"/>
        <w:jc w:val="both"/>
        <w:textAlignment w:val="center"/>
        <w:divId w:val="7656896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(Предишна ал. 2 - ДВ, бр. 75 от 2013 г.) Наредбата се прилага едновременно с изискванията на нормативните актове за обема и съдържание</w:t>
      </w:r>
      <w:r w:rsidRPr="001C38C3">
        <w:rPr>
          <w:rFonts w:ascii="Times New Roman" w:eastAsia="Times New Roman" w:hAnsi="Times New Roman" w:cs="Times New Roman"/>
          <w:noProof/>
          <w:color w:val="000000"/>
          <w:sz w:val="24"/>
          <w:szCs w:val="24"/>
        </w:rPr>
        <w:t>то на устройствените схеми и планове, правилата и нормите за устройство на територията, на нормите, правилата и техническите спецификации за проектиране и изпълнение на строежите съгласно чл. 169 ЗУТ, както и нормативните изисквания за съгласуване, одобряв</w:t>
      </w:r>
      <w:r w:rsidRPr="001C38C3">
        <w:rPr>
          <w:rFonts w:ascii="Times New Roman" w:eastAsia="Times New Roman" w:hAnsi="Times New Roman" w:cs="Times New Roman"/>
          <w:noProof/>
          <w:color w:val="000000"/>
          <w:sz w:val="24"/>
          <w:szCs w:val="24"/>
        </w:rPr>
        <w:t>ане, разрешаване и въвеждане на строежите в експлоатация.</w:t>
      </w:r>
    </w:p>
    <w:p w:rsidR="00000000" w:rsidRPr="001C38C3" w:rsidRDefault="00463B62">
      <w:pPr>
        <w:spacing w:after="0" w:line="240" w:lineRule="auto"/>
        <w:ind w:firstLine="1155"/>
        <w:jc w:val="both"/>
        <w:textAlignment w:val="center"/>
        <w:divId w:val="18637870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При осигуряване на пожарната безопасност на специални строежи по чл. 3, ал. 3 ЗУТ освен изискванията на тази наредба се прилагат и изискванията за безопа</w:t>
      </w:r>
      <w:r w:rsidRPr="001C38C3">
        <w:rPr>
          <w:rFonts w:ascii="Times New Roman" w:eastAsia="Times New Roman" w:hAnsi="Times New Roman" w:cs="Times New Roman"/>
          <w:noProof/>
          <w:color w:val="000000"/>
          <w:sz w:val="24"/>
          <w:szCs w:val="24"/>
        </w:rPr>
        <w:t>сност, определени в съответните нормативни актове.</w:t>
      </w:r>
    </w:p>
    <w:p w:rsidR="00000000" w:rsidRPr="001C38C3" w:rsidRDefault="00463B62">
      <w:pPr>
        <w:spacing w:after="0" w:line="240" w:lineRule="auto"/>
        <w:ind w:firstLine="1155"/>
        <w:jc w:val="both"/>
        <w:textAlignment w:val="center"/>
        <w:divId w:val="19205575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Наредбата не се прилага за строежи на подземната минна промишленост и за строежи, предназначени за производство и съхраняване на взривни вещества, огнестрелни оръжия и бо</w:t>
      </w:r>
      <w:r w:rsidRPr="001C38C3">
        <w:rPr>
          <w:rFonts w:ascii="Times New Roman" w:eastAsia="Times New Roman" w:hAnsi="Times New Roman" w:cs="Times New Roman"/>
          <w:noProof/>
          <w:color w:val="000000"/>
          <w:sz w:val="24"/>
          <w:szCs w:val="24"/>
        </w:rPr>
        <w:t>еприпаси.</w:t>
      </w:r>
    </w:p>
    <w:p w:rsidR="00000000" w:rsidRPr="001C38C3" w:rsidRDefault="00463B62">
      <w:pPr>
        <w:spacing w:after="0" w:line="240" w:lineRule="auto"/>
        <w:ind w:firstLine="1155"/>
        <w:jc w:val="both"/>
        <w:textAlignment w:val="center"/>
        <w:divId w:val="9052603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1 от 2017 г., в сила от 04.03.2017 г.) При несъответствие на изискванията на тази наредба със специфичните изисквания за проектиране на строежи на Министерството на отбраната и структурите на пряко подчинение на министъра на о</w:t>
      </w:r>
      <w:r w:rsidRPr="001C38C3">
        <w:rPr>
          <w:rFonts w:ascii="Times New Roman" w:eastAsia="Times New Roman" w:hAnsi="Times New Roman" w:cs="Times New Roman"/>
          <w:noProof/>
          <w:color w:val="000000"/>
          <w:sz w:val="24"/>
          <w:szCs w:val="24"/>
        </w:rPr>
        <w:t>тбраната и Българската армия приложимите изисквания за тези строежи се определят със заданието за проектиране, съответно инвестиционните проекти се приемат от специализирания експертен съвет по чл. 6, ал. 6 ЗУТ, назначен от министъра на отбраната.</w:t>
      </w:r>
    </w:p>
    <w:p w:rsidR="00000000" w:rsidRPr="001C38C3" w:rsidRDefault="00463B62">
      <w:pPr>
        <w:spacing w:after="120" w:line="240" w:lineRule="auto"/>
        <w:ind w:firstLine="1155"/>
        <w:jc w:val="both"/>
        <w:textAlignment w:val="center"/>
        <w:divId w:val="17133818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03707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w:t>
      </w:r>
      <w:r w:rsidRPr="001C38C3">
        <w:rPr>
          <w:rFonts w:ascii="Times New Roman" w:eastAsia="Times New Roman" w:hAnsi="Times New Roman" w:cs="Times New Roman"/>
          <w:noProof/>
          <w:color w:val="000000"/>
          <w:sz w:val="24"/>
          <w:szCs w:val="24"/>
        </w:rPr>
        <w:t xml:space="preserve"> (1) За осигуряване на пожарната безопасност строежът трябва да е проектиран и изпълнен по такъв начин, че в случаите на възникване на пожар:</w:t>
      </w:r>
    </w:p>
    <w:p w:rsidR="00000000" w:rsidRPr="001C38C3" w:rsidRDefault="00463B62">
      <w:pPr>
        <w:spacing w:after="0" w:line="240" w:lineRule="auto"/>
        <w:ind w:firstLine="1155"/>
        <w:jc w:val="both"/>
        <w:textAlignment w:val="center"/>
        <w:divId w:val="19653100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да е осигурена устойчивостта на конструкцията за определен период;</w:t>
      </w:r>
    </w:p>
    <w:p w:rsidR="00000000" w:rsidRPr="001C38C3" w:rsidRDefault="00463B62">
      <w:pPr>
        <w:spacing w:after="0" w:line="240" w:lineRule="auto"/>
        <w:ind w:firstLine="1155"/>
        <w:jc w:val="both"/>
        <w:textAlignment w:val="center"/>
        <w:divId w:val="1219322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да са пред</w:t>
      </w:r>
      <w:r w:rsidRPr="001C38C3">
        <w:rPr>
          <w:rFonts w:ascii="Times New Roman" w:eastAsia="Times New Roman" w:hAnsi="Times New Roman" w:cs="Times New Roman"/>
          <w:noProof/>
          <w:color w:val="000000"/>
          <w:sz w:val="24"/>
          <w:szCs w:val="24"/>
        </w:rPr>
        <w:t>видени мерки за ограничаване на възникването и разпространяването на огъня и дима в строежа;</w:t>
      </w:r>
    </w:p>
    <w:p w:rsidR="00000000" w:rsidRPr="001C38C3" w:rsidRDefault="00463B62">
      <w:pPr>
        <w:spacing w:after="0" w:line="240" w:lineRule="auto"/>
        <w:ind w:firstLine="1155"/>
        <w:jc w:val="both"/>
        <w:textAlignment w:val="center"/>
        <w:divId w:val="16070779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да са предвидени мерки срещу разпространяването му към съседните строежи;</w:t>
      </w:r>
    </w:p>
    <w:p w:rsidR="00000000" w:rsidRPr="001C38C3" w:rsidRDefault="00463B62">
      <w:pPr>
        <w:spacing w:after="0" w:line="240" w:lineRule="auto"/>
        <w:ind w:firstLine="1155"/>
        <w:jc w:val="both"/>
        <w:textAlignment w:val="center"/>
        <w:divId w:val="16650402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да са осигурени условия обитателите да могат да напуснат строежа или да бъдат спасе</w:t>
      </w:r>
      <w:r w:rsidRPr="001C38C3">
        <w:rPr>
          <w:rFonts w:ascii="Times New Roman" w:eastAsia="Times New Roman" w:hAnsi="Times New Roman" w:cs="Times New Roman"/>
          <w:noProof/>
          <w:color w:val="000000"/>
          <w:sz w:val="24"/>
          <w:szCs w:val="24"/>
        </w:rPr>
        <w:t>ни с други средства;</w:t>
      </w:r>
    </w:p>
    <w:p w:rsidR="00000000" w:rsidRPr="001C38C3" w:rsidRDefault="00463B62">
      <w:pPr>
        <w:spacing w:after="0" w:line="240" w:lineRule="auto"/>
        <w:ind w:firstLine="1155"/>
        <w:jc w:val="both"/>
        <w:textAlignment w:val="center"/>
        <w:divId w:val="12024747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да са създадени условия за безопасност на спасителните екипи;</w:t>
      </w:r>
    </w:p>
    <w:p w:rsidR="00000000" w:rsidRPr="001C38C3" w:rsidRDefault="00463B62">
      <w:pPr>
        <w:spacing w:after="0" w:line="240" w:lineRule="auto"/>
        <w:ind w:firstLine="1155"/>
        <w:jc w:val="both"/>
        <w:textAlignment w:val="center"/>
        <w:divId w:val="14769471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(отм. - ДВ, бр. 75 от 2013 г.)</w:t>
      </w:r>
    </w:p>
    <w:p w:rsidR="00000000" w:rsidRPr="001C38C3" w:rsidRDefault="00463B62">
      <w:pPr>
        <w:spacing w:after="0" w:line="240" w:lineRule="auto"/>
        <w:ind w:firstLine="1155"/>
        <w:jc w:val="both"/>
        <w:textAlignment w:val="center"/>
        <w:divId w:val="12296557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Осигуряването на безопасност в случай на пожар се смята за удовлетворено, когато сградата е проектира</w:t>
      </w:r>
      <w:r w:rsidRPr="001C38C3">
        <w:rPr>
          <w:rFonts w:ascii="Times New Roman" w:eastAsia="Times New Roman" w:hAnsi="Times New Roman" w:cs="Times New Roman"/>
          <w:noProof/>
          <w:color w:val="000000"/>
          <w:sz w:val="24"/>
          <w:szCs w:val="24"/>
        </w:rPr>
        <w:t>на и изпълнена при спазване на:</w:t>
      </w:r>
    </w:p>
    <w:p w:rsidR="00000000" w:rsidRPr="001C38C3" w:rsidRDefault="00463B62">
      <w:pPr>
        <w:spacing w:after="0" w:line="240" w:lineRule="auto"/>
        <w:ind w:firstLine="1155"/>
        <w:jc w:val="both"/>
        <w:textAlignment w:val="center"/>
        <w:divId w:val="131801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изискванията за съответните класове на функционална пожарна опасност на строежите;</w:t>
      </w:r>
    </w:p>
    <w:p w:rsidR="00000000" w:rsidRPr="001C38C3" w:rsidRDefault="00463B62">
      <w:pPr>
        <w:spacing w:after="0" w:line="240" w:lineRule="auto"/>
        <w:ind w:firstLine="1155"/>
        <w:jc w:val="both"/>
        <w:textAlignment w:val="center"/>
        <w:divId w:val="2947268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минималната огнеустойчивост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000000" w:rsidRPr="001C38C3" w:rsidRDefault="00463B62">
      <w:pPr>
        <w:spacing w:after="120" w:line="240" w:lineRule="auto"/>
        <w:ind w:firstLine="1155"/>
        <w:jc w:val="both"/>
        <w:textAlignment w:val="center"/>
        <w:divId w:val="4805367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32429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 (1) (Изм. - ДВ, бр. 91 от 2024 г., в сила от 31.12.2024</w:t>
      </w:r>
      <w:r w:rsidRPr="001C38C3">
        <w:rPr>
          <w:rFonts w:ascii="Times New Roman" w:eastAsia="Times New Roman" w:hAnsi="Times New Roman" w:cs="Times New Roman"/>
          <w:noProof/>
          <w:color w:val="000000"/>
          <w:sz w:val="24"/>
          <w:szCs w:val="24"/>
        </w:rPr>
        <w:t xml:space="preserve"> г.) В зависимост от функционалната пожарна опасност на строежите се проектират пожароизвестителни системи и пожарогасителни инсталации с автоматично и/или ръчно задействане съгласно приложение № 1.</w:t>
      </w:r>
    </w:p>
    <w:p w:rsidR="00000000" w:rsidRPr="001C38C3" w:rsidRDefault="00463B62">
      <w:pPr>
        <w:spacing w:after="0" w:line="240" w:lineRule="auto"/>
        <w:ind w:firstLine="1155"/>
        <w:jc w:val="both"/>
        <w:textAlignment w:val="center"/>
        <w:divId w:val="17524641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75 от 2013 г.) Строежите в зависимост</w:t>
      </w:r>
      <w:r w:rsidRPr="001C38C3">
        <w:rPr>
          <w:rFonts w:ascii="Times New Roman" w:eastAsia="Times New Roman" w:hAnsi="Times New Roman" w:cs="Times New Roman"/>
          <w:noProof/>
          <w:color w:val="000000"/>
          <w:sz w:val="24"/>
          <w:szCs w:val="24"/>
        </w:rPr>
        <w:t xml:space="preserve"> от функционалната им пожарна опасност се оборудват с пожаротехнически средства съгласно приложение № 2.</w:t>
      </w:r>
    </w:p>
    <w:p w:rsidR="00000000" w:rsidRPr="001C38C3" w:rsidRDefault="00463B62">
      <w:pPr>
        <w:spacing w:after="120" w:line="240" w:lineRule="auto"/>
        <w:ind w:firstLine="1155"/>
        <w:jc w:val="both"/>
        <w:textAlignment w:val="center"/>
        <w:divId w:val="19458477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916606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 (1) (Доп. - ДВ, бр. 75 от 2013 г.) Инвестиционният проект на строежа съдържа част "Пожарна безопасност" с минимален обхват и съдържание съглас</w:t>
      </w:r>
      <w:r w:rsidRPr="001C38C3">
        <w:rPr>
          <w:rFonts w:ascii="Times New Roman" w:eastAsia="Times New Roman" w:hAnsi="Times New Roman" w:cs="Times New Roman"/>
          <w:noProof/>
          <w:color w:val="000000"/>
          <w:sz w:val="24"/>
          <w:szCs w:val="24"/>
        </w:rPr>
        <w:t>но приложение № 3.</w:t>
      </w:r>
    </w:p>
    <w:p w:rsidR="00000000" w:rsidRPr="001C38C3" w:rsidRDefault="00463B62">
      <w:pPr>
        <w:spacing w:after="0" w:line="240" w:lineRule="auto"/>
        <w:ind w:firstLine="1155"/>
        <w:jc w:val="both"/>
        <w:textAlignment w:val="center"/>
        <w:divId w:val="9917569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част "Пожарна безопасност" по ал. 1 се включват пасивните и активните мерки за защита и приетите технически решения за осигуряване на пожаробезопасната експлоатация на строежа.</w:t>
      </w:r>
    </w:p>
    <w:p w:rsidR="00000000" w:rsidRPr="001C38C3" w:rsidRDefault="00463B62">
      <w:pPr>
        <w:spacing w:after="0" w:line="240" w:lineRule="auto"/>
        <w:ind w:firstLine="1155"/>
        <w:jc w:val="both"/>
        <w:textAlignment w:val="center"/>
        <w:divId w:val="1368466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69 от 2014 г., в сила от 19.08.201</w:t>
      </w:r>
      <w:r w:rsidRPr="001C38C3">
        <w:rPr>
          <w:rFonts w:ascii="Times New Roman" w:eastAsia="Times New Roman" w:hAnsi="Times New Roman" w:cs="Times New Roman"/>
          <w:noProof/>
          <w:color w:val="000000"/>
          <w:sz w:val="24"/>
          <w:szCs w:val="24"/>
        </w:rPr>
        <w:t>4 г.) Част "Пожарна безопасност" се разработва за строежи, които са включени в класификацията по функционална пожарна опасност съгласно таблица № 1 към чл. 8, ал. 1.</w:t>
      </w:r>
    </w:p>
    <w:p w:rsidR="00000000" w:rsidRPr="001C38C3" w:rsidRDefault="00463B62">
      <w:pPr>
        <w:spacing w:after="0" w:line="240" w:lineRule="auto"/>
        <w:ind w:firstLine="1155"/>
        <w:jc w:val="both"/>
        <w:textAlignment w:val="center"/>
        <w:divId w:val="10879220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69 от 2014 г., в сила от 19.08.2014 г., изм. - ДВ, бр. 89 от 2014 г., </w:t>
      </w:r>
      <w:r w:rsidRPr="001C38C3">
        <w:rPr>
          <w:rFonts w:ascii="Times New Roman" w:eastAsia="Times New Roman" w:hAnsi="Times New Roman" w:cs="Times New Roman"/>
          <w:noProof/>
          <w:color w:val="000000"/>
          <w:sz w:val="24"/>
          <w:szCs w:val="24"/>
        </w:rPr>
        <w:t>доп. - ДВ, бр. 91 от 2024 г., в сила от 31.12.2024 г.) Допуска се да не се разработва част "Пожарна безопасност" за сгради от класове на функционална пожарна опасност Ф1 - Ф4 (жилищни сгради и сгради за обществено обслужване) със застроена площ до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w:t>
      </w:r>
      <w:r w:rsidRPr="001C38C3">
        <w:rPr>
          <w:rFonts w:ascii="Times New Roman" w:eastAsia="Times New Roman" w:hAnsi="Times New Roman" w:cs="Times New Roman"/>
          <w:noProof/>
          <w:color w:val="000000"/>
          <w:sz w:val="24"/>
          <w:szCs w:val="24"/>
        </w:rPr>
        <w:t xml:space="preserve"> до два етажа (в т.ч. подземните етажи), както и за едноетажни производствени, складови и селскостопански сгради с височина, определена съгласно чл. 24 от ЗУТ до 8 m и със застроена площ до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598089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69 от 2014 г., в сила от 19.08.2014 г.</w:t>
      </w:r>
      <w:r w:rsidRPr="001C38C3">
        <w:rPr>
          <w:rFonts w:ascii="Times New Roman" w:eastAsia="Times New Roman" w:hAnsi="Times New Roman" w:cs="Times New Roman"/>
          <w:noProof/>
          <w:color w:val="000000"/>
          <w:sz w:val="24"/>
          <w:szCs w:val="24"/>
        </w:rPr>
        <w:t>) Оразмеряването и изчисленията на основните характеристики и показатели, както и конкретните решения за осигуряване на безопасност в случай на пожар на сградите по ал. 4 се определят със съответните части на инвестиционния проект.</w:t>
      </w:r>
    </w:p>
    <w:p w:rsidR="00000000" w:rsidRPr="001C38C3" w:rsidRDefault="00463B62">
      <w:pPr>
        <w:spacing w:after="120" w:line="240" w:lineRule="auto"/>
        <w:ind w:firstLine="1155"/>
        <w:jc w:val="both"/>
        <w:textAlignment w:val="center"/>
        <w:divId w:val="16403806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793537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 (1) (Изм. - ДВ,</w:t>
      </w:r>
      <w:r w:rsidRPr="001C38C3">
        <w:rPr>
          <w:rFonts w:ascii="Times New Roman" w:eastAsia="Times New Roman" w:hAnsi="Times New Roman" w:cs="Times New Roman"/>
          <w:noProof/>
          <w:color w:val="000000"/>
          <w:sz w:val="24"/>
          <w:szCs w:val="24"/>
        </w:rPr>
        <w:t xml:space="preserve"> бр. 1 от 2017 г., в сила от 04.03.2017 г.) За удовлетворяване на основното изискване за пожарна безопасност по чл. 169, ал. 1, т. 2 ЗУТ в строежите се предвиждат и влагат продукти с оценено и удостоверено съответствие със съществените изисквания, определе</w:t>
      </w:r>
      <w:r w:rsidRPr="001C38C3">
        <w:rPr>
          <w:rFonts w:ascii="Times New Roman" w:eastAsia="Times New Roman" w:hAnsi="Times New Roman" w:cs="Times New Roman"/>
          <w:noProof/>
          <w:color w:val="000000"/>
          <w:sz w:val="24"/>
          <w:szCs w:val="24"/>
        </w:rPr>
        <w:t>ни с наредбите по Закона за техническите изисквания към продуктите.</w:t>
      </w:r>
    </w:p>
    <w:p w:rsidR="00000000" w:rsidRPr="001C38C3" w:rsidRDefault="00463B62">
      <w:pPr>
        <w:spacing w:after="0" w:line="240" w:lineRule="auto"/>
        <w:ind w:firstLine="1155"/>
        <w:jc w:val="both"/>
        <w:textAlignment w:val="center"/>
        <w:divId w:val="1929730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 в сила от 04.03.2017 г., изм. - ДВ, бр. 91 от 2024 г., в сила от 31.12.2024 г.) За осигуряване на пожарната безопасност на с</w:t>
      </w:r>
      <w:r w:rsidRPr="001C38C3">
        <w:rPr>
          <w:rFonts w:ascii="Times New Roman" w:eastAsia="Times New Roman" w:hAnsi="Times New Roman" w:cs="Times New Roman"/>
          <w:noProof/>
          <w:color w:val="000000"/>
          <w:sz w:val="24"/>
          <w:szCs w:val="24"/>
        </w:rPr>
        <w:t>троежите строителните продукти се придружават от документите по Наредба № РД-02-20-1 от 2015 г. за условията и реда за влагане на строителни продукти в строежите на Република България (ДВ, бр. 14 от 2015 г.).</w:t>
      </w:r>
    </w:p>
    <w:p w:rsidR="00000000" w:rsidRPr="001C38C3" w:rsidRDefault="00463B62">
      <w:pPr>
        <w:spacing w:after="120" w:line="240" w:lineRule="auto"/>
        <w:ind w:firstLine="1155"/>
        <w:jc w:val="both"/>
        <w:textAlignment w:val="center"/>
        <w:divId w:val="5157337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094725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 Продуктите, които законово са произвед</w:t>
      </w:r>
      <w:r w:rsidRPr="001C38C3">
        <w:rPr>
          <w:rFonts w:ascii="Times New Roman" w:eastAsia="Times New Roman" w:hAnsi="Times New Roman" w:cs="Times New Roman"/>
          <w:noProof/>
          <w:color w:val="000000"/>
          <w:sz w:val="24"/>
          <w:szCs w:val="24"/>
        </w:rPr>
        <w:t>ени и пуснати на пазара в държави-членки на Европейския съюз, и в Турция, или в държава-страна по Споразумението за Европейското икономическо пространство, се ползват за целите на тази наредба, когато техните характеристики осигуряват еднакво или по-високо</w:t>
      </w:r>
      <w:r w:rsidRPr="001C38C3">
        <w:rPr>
          <w:rFonts w:ascii="Times New Roman" w:eastAsia="Times New Roman" w:hAnsi="Times New Roman" w:cs="Times New Roman"/>
          <w:noProof/>
          <w:color w:val="000000"/>
          <w:sz w:val="24"/>
          <w:szCs w:val="24"/>
        </w:rPr>
        <w:t xml:space="preserve"> ниво на безопасност спрямо изискванията, определени в наредбата.</w:t>
      </w:r>
    </w:p>
    <w:p w:rsidR="00000000" w:rsidRPr="001C38C3" w:rsidRDefault="00463B62">
      <w:pPr>
        <w:spacing w:after="120" w:line="240" w:lineRule="auto"/>
        <w:ind w:firstLine="1155"/>
        <w:jc w:val="both"/>
        <w:textAlignment w:val="center"/>
        <w:divId w:val="3234341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5718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 (Изм. - ДВ, бр. 75 от 2013 г.) (1) Нови технически решения в инвестиционното проектиране, разработени в съответствие с изискванията на стандарти и национални нормативни актове за пр</w:t>
      </w:r>
      <w:r w:rsidRPr="001C38C3">
        <w:rPr>
          <w:rFonts w:ascii="Times New Roman" w:eastAsia="Times New Roman" w:hAnsi="Times New Roman" w:cs="Times New Roman"/>
          <w:noProof/>
          <w:color w:val="000000"/>
          <w:sz w:val="24"/>
          <w:szCs w:val="24"/>
        </w:rPr>
        <w:t xml:space="preserve">оектиране, се прилагат след </w:t>
      </w:r>
      <w:r w:rsidRPr="001C38C3">
        <w:rPr>
          <w:rFonts w:ascii="Times New Roman" w:eastAsia="Times New Roman" w:hAnsi="Times New Roman" w:cs="Times New Roman"/>
          <w:noProof/>
          <w:color w:val="000000"/>
          <w:sz w:val="24"/>
          <w:szCs w:val="24"/>
        </w:rPr>
        <w:lastRenderedPageBreak/>
        <w:t>приемането им с мотивирано решение от експертен съвет към Главна дирекция "Пожарна безопасност и защита на населението" при Министерството на вътрешните работи (ГДПБЗН - МВР), при условие че с тях се гарантира пожарната безопасн</w:t>
      </w:r>
      <w:r w:rsidRPr="001C38C3">
        <w:rPr>
          <w:rFonts w:ascii="Times New Roman" w:eastAsia="Times New Roman" w:hAnsi="Times New Roman" w:cs="Times New Roman"/>
          <w:noProof/>
          <w:color w:val="000000"/>
          <w:sz w:val="24"/>
          <w:szCs w:val="24"/>
        </w:rPr>
        <w:t>ост на строежа.</w:t>
      </w:r>
    </w:p>
    <w:p w:rsidR="00000000" w:rsidRPr="001C38C3" w:rsidRDefault="00463B62">
      <w:pPr>
        <w:spacing w:after="0" w:line="240" w:lineRule="auto"/>
        <w:ind w:firstLine="1155"/>
        <w:jc w:val="both"/>
        <w:textAlignment w:val="center"/>
        <w:divId w:val="12027879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В случаите по чл. 1, ал. 1, т. 4, при които няма териториална, техническа или конструктивна възможност за изпълнение на изискванията на наредбата, за осигуряване на пожарната безопасност на строежите се прилагат други активни и пасивни </w:t>
      </w:r>
      <w:r w:rsidRPr="001C38C3">
        <w:rPr>
          <w:rFonts w:ascii="Times New Roman" w:eastAsia="Times New Roman" w:hAnsi="Times New Roman" w:cs="Times New Roman"/>
          <w:noProof/>
          <w:color w:val="000000"/>
          <w:sz w:val="24"/>
          <w:szCs w:val="24"/>
        </w:rPr>
        <w:t>мерки и технически решения в инвестиционното проектиране след постигане на съгласие между представители на възложителя, проектанта, консултанта и експертния съвет по ал. 1.</w:t>
      </w:r>
    </w:p>
    <w:p w:rsidR="00000000" w:rsidRPr="001C38C3" w:rsidRDefault="00463B62">
      <w:pPr>
        <w:spacing w:after="120" w:line="240" w:lineRule="auto"/>
        <w:ind w:firstLine="1155"/>
        <w:jc w:val="both"/>
        <w:textAlignment w:val="center"/>
        <w:divId w:val="1037386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1 от 2017 г., в сила от 04.03.2017 г.) За строежи на Министерст</w:t>
      </w:r>
      <w:r w:rsidRPr="001C38C3">
        <w:rPr>
          <w:rFonts w:ascii="Times New Roman" w:eastAsia="Times New Roman" w:hAnsi="Times New Roman" w:cs="Times New Roman"/>
          <w:noProof/>
          <w:color w:val="000000"/>
          <w:sz w:val="24"/>
          <w:szCs w:val="24"/>
        </w:rPr>
        <w:t>вото на отбраната и структурите на пряко подчинение на министъра на отбраната и Българската армия техническите решения и мерки по ал. 1 и 2 се приемат от специализирания експертен съвет по чл. 1, ал. 6.</w:t>
      </w:r>
    </w:p>
    <w:p w:rsidR="00000000" w:rsidRPr="001C38C3" w:rsidRDefault="00463B62">
      <w:pPr>
        <w:spacing w:before="100" w:beforeAutospacing="1" w:after="100" w:afterAutospacing="1" w:line="240" w:lineRule="auto"/>
        <w:jc w:val="center"/>
        <w:textAlignment w:val="center"/>
        <w:divId w:val="176850098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втора.</w:t>
      </w:r>
      <w:r w:rsidRPr="001C38C3">
        <w:rPr>
          <w:rFonts w:ascii="Times New Roman" w:hAnsi="Times New Roman" w:cs="Times New Roman"/>
          <w:b/>
          <w:bCs/>
          <w:noProof/>
          <w:color w:val="000000"/>
          <w:sz w:val="26"/>
          <w:szCs w:val="26"/>
        </w:rPr>
        <w:br/>
        <w:t>КЛАСИФИКАЦИЯ НА СТРОЕЖИТЕ ПО ПОЖАРНА ОПА</w:t>
      </w:r>
      <w:r w:rsidRPr="001C38C3">
        <w:rPr>
          <w:rFonts w:ascii="Times New Roman" w:hAnsi="Times New Roman" w:cs="Times New Roman"/>
          <w:b/>
          <w:bCs/>
          <w:noProof/>
          <w:color w:val="000000"/>
          <w:sz w:val="26"/>
          <w:szCs w:val="26"/>
        </w:rPr>
        <w:t>СНОСТ (ЗАГЛ. ИЗМ. - ДВ, БР. 75 ОТ 2013 Г.)</w:t>
      </w:r>
    </w:p>
    <w:p w:rsidR="00000000" w:rsidRPr="001C38C3" w:rsidRDefault="00463B62">
      <w:pPr>
        <w:spacing w:after="0" w:line="240" w:lineRule="auto"/>
        <w:ind w:firstLine="1155"/>
        <w:jc w:val="both"/>
        <w:textAlignment w:val="center"/>
        <w:divId w:val="1711344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 (1) (Изм. - ДВ, бр. 75 от 2013 г., изм. - ДВ, бр. 91 от 2024 г., в сила от 31.12.2024 г.) За осигуряване на безопасността при пожар строежите, пожарните сектори и помещенията в зависимост от функционалната</w:t>
      </w:r>
      <w:r w:rsidRPr="001C38C3">
        <w:rPr>
          <w:rFonts w:ascii="Times New Roman" w:eastAsia="Times New Roman" w:hAnsi="Times New Roman" w:cs="Times New Roman"/>
          <w:noProof/>
          <w:color w:val="000000"/>
          <w:sz w:val="24"/>
          <w:szCs w:val="24"/>
        </w:rPr>
        <w:t xml:space="preserve"> им пожарна опасност се подразделят на класове и подкласове съгласно табл. 1.</w:t>
      </w:r>
    </w:p>
    <w:p w:rsidR="00000000" w:rsidRPr="001C38C3" w:rsidRDefault="00463B62">
      <w:pPr>
        <w:spacing w:after="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63886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w:t>
      </w:r>
    </w:p>
    <w:p w:rsidR="00000000" w:rsidRPr="001C38C3" w:rsidRDefault="00463B62">
      <w:pPr>
        <w:spacing w:after="0" w:line="240" w:lineRule="auto"/>
        <w:ind w:firstLine="1155"/>
        <w:jc w:val="both"/>
        <w:textAlignment w:val="center"/>
        <w:divId w:val="165870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и доп. - ДВ, бр. 1 от 2017 г., в сила от 04.03.2017 г., изм. - ДВ, бр. 91 от 2024 г., в сила от 31.12.2024 г.)</w:t>
      </w:r>
    </w:p>
    <w:p w:rsidR="00000000" w:rsidRPr="001C38C3" w:rsidRDefault="00463B62">
      <w:pPr>
        <w:spacing w:after="120" w:line="240" w:lineRule="auto"/>
        <w:ind w:firstLine="1155"/>
        <w:jc w:val="both"/>
        <w:textAlignment w:val="center"/>
        <w:divId w:val="1122502502"/>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631"/>
        <w:gridCol w:w="3369"/>
        <w:gridCol w:w="922"/>
        <w:gridCol w:w="3469"/>
      </w:tblGrid>
      <w:tr w:rsidR="00000000" w:rsidRPr="001C38C3">
        <w:trPr>
          <w:divId w:val="1122502502"/>
          <w:trHeight w:val="283"/>
          <w:tblHeader/>
        </w:trPr>
        <w:tc>
          <w:tcPr>
            <w:tcW w:w="0" w:type="auto"/>
            <w:tcBorders>
              <w:top w:val="single" w:sz="8" w:space="0" w:color="000000"/>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Клас на функциона</w:t>
            </w:r>
            <w:r w:rsidRPr="001C38C3">
              <w:rPr>
                <w:rFonts w:ascii="Times New Roman" w:hAnsi="Times New Roman" w:cs="Times New Roman"/>
                <w:noProof/>
                <w:color w:val="000000"/>
                <w:sz w:val="24"/>
                <w:szCs w:val="24"/>
              </w:rPr>
              <w:t>лна пожарна опасност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(КФПО)</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Подклас</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строежи, пожарни сектори и помещения</w:t>
            </w:r>
          </w:p>
        </w:tc>
      </w:tr>
      <w:tr w:rsidR="00000000" w:rsidRPr="001C38C3">
        <w:trPr>
          <w:divId w:val="1122502502"/>
          <w:trHeight w:val="283"/>
          <w:tblHeader/>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1122502502"/>
          <w:trHeight w:val="3337"/>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w:t>
            </w:r>
          </w:p>
        </w:tc>
        <w:tc>
          <w:tcPr>
            <w:tcW w:w="0" w:type="auto"/>
            <w:vMerge w:val="restart"/>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Жилищни сгради и сгради за обществено обслужване в областта на образованието, здравеопазването и социалните грижи/услуги и туризма - за постоянно и временно (в т.ч. денонощно) обитаване/настаняване, които се ползват от хора на различна възраст и с различно</w:t>
            </w:r>
            <w:r w:rsidRPr="001C38C3">
              <w:rPr>
                <w:rFonts w:ascii="Times New Roman" w:hAnsi="Times New Roman" w:cs="Times New Roman"/>
                <w:noProof/>
                <w:color w:val="000000"/>
                <w:sz w:val="24"/>
                <w:szCs w:val="24"/>
              </w:rPr>
              <w:t xml:space="preserve"> физическо състояние и в които има спални помещения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Детски заведения (детски градини и ясли); заведения за социални услуги (за деца в риск, за деца и юноши с физически увреждания, за деца и юноши с психично заболяване или забавено умствено развитие, з</w:t>
            </w:r>
            <w:r w:rsidRPr="001C38C3">
              <w:rPr>
                <w:rFonts w:ascii="Times New Roman" w:hAnsi="Times New Roman" w:cs="Times New Roman"/>
                <w:noProof/>
                <w:color w:val="000000"/>
                <w:sz w:val="24"/>
                <w:szCs w:val="24"/>
              </w:rPr>
              <w:t>а постоянно и временно пребиваване на деца и пълнолетни лица с увреждания); лечебни/здравни заведения (за болнична помощ, в т.ч. болници за активно лечение, за долекуване, продължително лечение и за рехабилитация; амбулатории за първична или специализирана</w:t>
            </w:r>
            <w:r w:rsidRPr="001C38C3">
              <w:rPr>
                <w:rFonts w:ascii="Times New Roman" w:hAnsi="Times New Roman" w:cs="Times New Roman"/>
                <w:noProof/>
                <w:color w:val="000000"/>
                <w:sz w:val="24"/>
                <w:szCs w:val="24"/>
              </w:rPr>
              <w:t xml:space="preserve"> медицинска помощ в случаите, когато включват детски консултации, центрове за спешна медицинска помощ, за трансфузионна хематология, за психично здраве, за кожно-венерически заболявания, комплексни онкологични центрове, диспансери, диализни центрове, домов</w:t>
            </w:r>
            <w:r w:rsidRPr="001C38C3">
              <w:rPr>
                <w:rFonts w:ascii="Times New Roman" w:hAnsi="Times New Roman" w:cs="Times New Roman"/>
                <w:noProof/>
                <w:color w:val="000000"/>
                <w:sz w:val="24"/>
                <w:szCs w:val="24"/>
              </w:rPr>
              <w:t>е за медико-социални грижи за деца и пълнолетни лица, в т.ч. домове за стари хора, хосписи, тъканни банки и др.)</w:t>
            </w:r>
          </w:p>
        </w:tc>
      </w:tr>
      <w:tr w:rsidR="00000000" w:rsidRPr="001C38C3">
        <w:trPr>
          <w:divId w:val="1122502502"/>
          <w:trHeight w:val="130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Ф1.2</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Туристически/курортни сгради с места за настаняване (хотели, мотели, апартаментни туристически комплекси, апартаментни хотели, семейни </w:t>
            </w:r>
            <w:r w:rsidRPr="001C38C3">
              <w:rPr>
                <w:rFonts w:ascii="Times New Roman" w:hAnsi="Times New Roman" w:cs="Times New Roman"/>
                <w:noProof/>
                <w:color w:val="000000"/>
                <w:sz w:val="24"/>
                <w:szCs w:val="24"/>
              </w:rPr>
              <w:t xml:space="preserve">хотели, хостели, пансиони, почивни станции, къмпинги, туристически хижи; туристически учебни центрове; </w:t>
            </w:r>
            <w:r w:rsidRPr="001C38C3">
              <w:rPr>
                <w:rFonts w:ascii="Times New Roman" w:hAnsi="Times New Roman" w:cs="Times New Roman"/>
                <w:noProof/>
                <w:color w:val="000000"/>
                <w:sz w:val="24"/>
                <w:szCs w:val="24"/>
              </w:rPr>
              <w:lastRenderedPageBreak/>
              <w:t>туристически спални); сгради за временно обитаване (общежития; спални корпуси в</w:t>
            </w:r>
          </w:p>
        </w:tc>
      </w:tr>
      <w:tr w:rsidR="00000000" w:rsidRPr="001C38C3">
        <w:trPr>
          <w:divId w:val="1122502502"/>
          <w:trHeight w:val="700"/>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санаториални заведения, спални корпуси в казарми, затвори, поправителни домове, затворнически общежития и др.)</w:t>
            </w:r>
          </w:p>
        </w:tc>
      </w:tr>
      <w:tr w:rsidR="00000000" w:rsidRPr="001C38C3">
        <w:trPr>
          <w:divId w:val="1122502502"/>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Многофамилни жилищни сгради; туристически/курортни сгради с места за настаняване (вилни сгради - многофамилни, къщи за гости, стаи за гос</w:t>
            </w:r>
            <w:r w:rsidRPr="001C38C3">
              <w:rPr>
                <w:rFonts w:ascii="Times New Roman" w:hAnsi="Times New Roman" w:cs="Times New Roman"/>
                <w:noProof/>
                <w:color w:val="000000"/>
                <w:sz w:val="24"/>
                <w:szCs w:val="24"/>
              </w:rPr>
              <w:t>ти, апартаменти за гости, бунгала); складове с обща площ до 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към жилища в жилищни сгради; ателиета в жилищни сгради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Еднофамилни жилищни сгради, вилна сграда - еднофамилна, бунгало, складове с обща площ до 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към жилищна сграда</w:t>
            </w:r>
          </w:p>
        </w:tc>
      </w:tr>
      <w:tr w:rsidR="00000000" w:rsidRPr="001C38C3">
        <w:trPr>
          <w:divId w:val="1122502502"/>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w:t>
            </w:r>
            <w:r w:rsidRPr="001C38C3">
              <w:rPr>
                <w:rFonts w:ascii="Times New Roman" w:hAnsi="Times New Roman" w:cs="Times New Roman"/>
                <w:noProof/>
                <w:color w:val="000000"/>
                <w:sz w:val="24"/>
                <w:szCs w:val="24"/>
              </w:rPr>
              <w:t>за обществено обслужване в областта на културата и изкуствата; сгради и съоръжения за спорт и развлечения; многофункционални зали с точно определен брой места за сядане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Кинозали; концертни, оперни, театрални и други подобни зали; многофункционални зал</w:t>
            </w:r>
            <w:r w:rsidRPr="001C38C3">
              <w:rPr>
                <w:rFonts w:ascii="Times New Roman" w:hAnsi="Times New Roman" w:cs="Times New Roman"/>
                <w:noProof/>
                <w:color w:val="000000"/>
                <w:sz w:val="24"/>
                <w:szCs w:val="24"/>
              </w:rPr>
              <w:t>и; библиотеки и читалища; центрове за научно-техническа информация; обществени клубове, циркови зали, спортни сгради, зали и съоръжения с трибуни; други видове сгради с точно определен брой места за сядане в закрити помещения</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Музеи, художествени га</w:t>
            </w:r>
            <w:r w:rsidRPr="001C38C3">
              <w:rPr>
                <w:rFonts w:ascii="Times New Roman" w:hAnsi="Times New Roman" w:cs="Times New Roman"/>
                <w:noProof/>
                <w:color w:val="000000"/>
                <w:sz w:val="24"/>
                <w:szCs w:val="24"/>
              </w:rPr>
              <w:t xml:space="preserve">лерии (изложбени зали), панаирни палати, танцови зали, дискотеки, казина, зали за забавни игри, </w:t>
            </w:r>
            <w:r w:rsidRPr="001C38C3">
              <w:rPr>
                <w:rFonts w:ascii="Times New Roman" w:hAnsi="Times New Roman" w:cs="Times New Roman"/>
                <w:noProof/>
                <w:color w:val="000000"/>
                <w:sz w:val="24"/>
                <w:szCs w:val="24"/>
              </w:rPr>
              <w:lastRenderedPageBreak/>
              <w:t>клубове/ателиета по интереси, зали за музика, видеозали, игрални зали и др. под. в закрити помещения</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 Ф2.1, на открито, в т.ч. преместваеми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 Ф2.2, на открито</w:t>
            </w:r>
          </w:p>
        </w:tc>
      </w:tr>
      <w:tr w:rsidR="00000000" w:rsidRPr="001C38C3">
        <w:trPr>
          <w:divId w:val="1122502502"/>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областта на търговията, общественото хранене, транспорта, вероизповеданията с култово и религиозно предназначение, зд</w:t>
            </w:r>
            <w:r w:rsidRPr="001C38C3">
              <w:rPr>
                <w:rFonts w:ascii="Times New Roman" w:hAnsi="Times New Roman" w:cs="Times New Roman"/>
                <w:noProof/>
                <w:color w:val="000000"/>
                <w:sz w:val="24"/>
                <w:szCs w:val="24"/>
              </w:rPr>
              <w:t>равеопазването, съобщенията и услугите; сгради за административно обслужване, сгради и съоръжения за спорт и развлечения (с помещения, в които броят на очакваните посетители е по-голям от броя на обслужващия персонал)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Търговски центрове, базари и покр</w:t>
            </w:r>
            <w:r w:rsidRPr="001C38C3">
              <w:rPr>
                <w:rFonts w:ascii="Times New Roman" w:hAnsi="Times New Roman" w:cs="Times New Roman"/>
                <w:noProof/>
                <w:color w:val="000000"/>
                <w:sz w:val="24"/>
                <w:szCs w:val="24"/>
              </w:rPr>
              <w:t>ити пазари, универсални и специализирани магазини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помещения за обществено хранене</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Приемни сгради на летища, железопътни гари, автогари, морски и речни гари, приемни сгради на яхтени пристанища, станции на въжени линии и др. под.</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Помещения за посетители на сгради за административно обслужване (административни сгради, банкови и небанкови финансови институти, обслужващи сгради към производствени обекти, представителни сгради, пощи, сгради на централните и териториалните органи </w:t>
            </w:r>
            <w:r w:rsidRPr="001C38C3">
              <w:rPr>
                <w:rFonts w:ascii="Times New Roman" w:hAnsi="Times New Roman" w:cs="Times New Roman"/>
                <w:noProof/>
                <w:color w:val="000000"/>
                <w:sz w:val="24"/>
                <w:szCs w:val="24"/>
              </w:rPr>
              <w:t xml:space="preserve">на изпълнителната власт, правителствени сгради, сгради на съда, прокуратурата и др.) и помещения за обществено обслужване в областта на услугите (сгради за битови услуги, сгради за граждански ритуали, обществени бани и </w:t>
            </w:r>
            <w:r w:rsidRPr="001C38C3">
              <w:rPr>
                <w:rFonts w:ascii="Times New Roman" w:hAnsi="Times New Roman" w:cs="Times New Roman"/>
                <w:noProof/>
                <w:color w:val="000000"/>
                <w:sz w:val="24"/>
                <w:szCs w:val="24"/>
              </w:rPr>
              <w:lastRenderedPageBreak/>
              <w:t>сауни) и за обществено обслужване с к</w:t>
            </w:r>
            <w:r w:rsidRPr="001C38C3">
              <w:rPr>
                <w:rFonts w:ascii="Times New Roman" w:hAnsi="Times New Roman" w:cs="Times New Roman"/>
                <w:noProof/>
                <w:color w:val="000000"/>
                <w:sz w:val="24"/>
                <w:szCs w:val="24"/>
              </w:rPr>
              <w:t>ултово и религиозно предназначение (храмове за богослужение, катедрали, църкви, параклиси, джамии, синагоги, крематориуми, обредни домове и др.) с неопределен брой места за сядане, лечебни заведения за извънболнична помощ (амбулатории за първична или специ</w:t>
            </w:r>
            <w:r w:rsidRPr="001C38C3">
              <w:rPr>
                <w:rFonts w:ascii="Times New Roman" w:hAnsi="Times New Roman" w:cs="Times New Roman"/>
                <w:noProof/>
                <w:color w:val="000000"/>
                <w:sz w:val="24"/>
                <w:szCs w:val="24"/>
              </w:rPr>
              <w:t>ализирана медицинска помощ без детски консултации, в т.ч. медицински центрове и диагностично-консултативни центрове, дентални центрове, амбулатории за здравни грижи)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Спортно-оздравителни комплекси и спортни сгради, зали и съоръжения без трибуни за </w:t>
            </w:r>
            <w:r w:rsidRPr="001C38C3">
              <w:rPr>
                <w:rFonts w:ascii="Times New Roman" w:hAnsi="Times New Roman" w:cs="Times New Roman"/>
                <w:noProof/>
                <w:color w:val="000000"/>
                <w:sz w:val="24"/>
                <w:szCs w:val="24"/>
              </w:rPr>
              <w:t>зрители; детски центрове с увеселителни съоръжения, естради</w:t>
            </w:r>
          </w:p>
        </w:tc>
      </w:tr>
      <w:tr w:rsidR="00000000" w:rsidRPr="001C38C3">
        <w:trPr>
          <w:divId w:val="1122502502"/>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областта на образованието и сгради за административно обслужване (сгради на централните и териториалните органи на изпълнителната власт и др.), чиито помещени</w:t>
            </w:r>
            <w:r w:rsidRPr="001C38C3">
              <w:rPr>
                <w:rFonts w:ascii="Times New Roman" w:hAnsi="Times New Roman" w:cs="Times New Roman"/>
                <w:noProof/>
                <w:color w:val="000000"/>
                <w:sz w:val="24"/>
                <w:szCs w:val="24"/>
              </w:rPr>
              <w:t>я се използват в продължение на определен период през денонощието и в тях присъстват постоянно хора с определена възраст и физическо състояние, запознати с планировката на сградите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Училища (неспециализирани и специализирани, профилирани и професионалн</w:t>
            </w:r>
            <w:r w:rsidRPr="001C38C3">
              <w:rPr>
                <w:rFonts w:ascii="Times New Roman" w:hAnsi="Times New Roman" w:cs="Times New Roman"/>
                <w:noProof/>
                <w:color w:val="000000"/>
                <w:sz w:val="24"/>
                <w:szCs w:val="24"/>
              </w:rPr>
              <w:t>и гимназии), учебни заведения (без детски градини), включително за следучилищни занимания, центрове за подкрепа за личностно развитие, социални учебно-професионални заведения, учебно-производствени центрове, колежи, висши учебни заведения, учебни заведения</w:t>
            </w:r>
            <w:r w:rsidRPr="001C38C3">
              <w:rPr>
                <w:rFonts w:ascii="Times New Roman" w:hAnsi="Times New Roman" w:cs="Times New Roman"/>
                <w:noProof/>
                <w:color w:val="000000"/>
                <w:sz w:val="24"/>
                <w:szCs w:val="24"/>
              </w:rPr>
              <w:t xml:space="preserve"> за повишаване на квалификацията</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административно обслужване, сгради на информационни и редакционно-издателски организации, сгради за научноизследователска дейност, комутационни, радиорелейни, телевизионни, базови и телефонни станции; битови помещения; кухни към заведения за хран</w:t>
            </w:r>
            <w:r w:rsidRPr="001C38C3">
              <w:rPr>
                <w:rFonts w:ascii="Times New Roman" w:hAnsi="Times New Roman" w:cs="Times New Roman"/>
                <w:noProof/>
                <w:color w:val="000000"/>
                <w:sz w:val="24"/>
                <w:szCs w:val="24"/>
              </w:rPr>
              <w:t>ене и към офиси</w:t>
            </w:r>
          </w:p>
        </w:tc>
      </w:tr>
      <w:tr w:rsidR="00000000" w:rsidRPr="001C38C3">
        <w:trPr>
          <w:divId w:val="1122502502"/>
          <w:trHeight w:val="283"/>
        </w:trPr>
        <w:tc>
          <w:tcPr>
            <w:tcW w:w="0" w:type="auto"/>
            <w:vMerge w:val="restart"/>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 сгради и съоръжения, сгради и съоръжения за стопанско и инфраструктурно обслужване (складови, селскостопански и горскостопански сгради, бензиностанции и газостанции, помещения и съоръжения с постоянен режим на работа)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w:t>
            </w: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 сгради и съоръжения, технологични инсталации, производствени и лабораторни помещения, ремонтни бази, автобази, отоплителни централи, електроцентрали, закрити електрически (разпределителни) уредби, електроподстанции, трансформаторни постове</w:t>
            </w:r>
            <w:r w:rsidRPr="001C38C3">
              <w:rPr>
                <w:rFonts w:ascii="Times New Roman" w:hAnsi="Times New Roman" w:cs="Times New Roman"/>
                <w:noProof/>
                <w:color w:val="000000"/>
                <w:sz w:val="24"/>
                <w:szCs w:val="24"/>
              </w:rPr>
              <w:t xml:space="preserve"> и подстанции, помпени станции, пречиствателни станции и др. под.; сгради на научноекспериментални бази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Складови сгради и съоръжения, хангари и депа, паркинги, гаражи (без техническо обслужване и ремонт), архивохранилища</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Бензиностанции и газостанции</w:t>
            </w:r>
          </w:p>
        </w:tc>
      </w:tr>
      <w:tr w:rsidR="00000000" w:rsidRPr="001C38C3">
        <w:trPr>
          <w:divId w:val="1122502502"/>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Селскостопански и горскостопански сгради без постройки със стопанско предназначение на допълващо застрояване в урегулирани поземлени имоти и постройки до 35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в землищата извън </w:t>
            </w:r>
            <w:r w:rsidRPr="001C38C3">
              <w:rPr>
                <w:rFonts w:ascii="Times New Roman" w:hAnsi="Times New Roman" w:cs="Times New Roman"/>
                <w:noProof/>
                <w:color w:val="000000"/>
                <w:sz w:val="24"/>
                <w:szCs w:val="24"/>
              </w:rPr>
              <w:lastRenderedPageBreak/>
              <w:t>границите на населените места и селищните</w:t>
            </w:r>
            <w:r w:rsidRPr="001C38C3">
              <w:rPr>
                <w:rFonts w:ascii="Times New Roman" w:hAnsi="Times New Roman" w:cs="Times New Roman"/>
                <w:noProof/>
                <w:color w:val="000000"/>
                <w:sz w:val="24"/>
                <w:szCs w:val="24"/>
              </w:rPr>
              <w:t xml:space="preserve"> образувания в земеделски и в горски територии</w:t>
            </w:r>
          </w:p>
        </w:tc>
      </w:tr>
    </w:tbl>
    <w:p w:rsidR="00000000" w:rsidRPr="001C38C3" w:rsidRDefault="00463B62">
      <w:pPr>
        <w:spacing w:after="0" w:line="240" w:lineRule="auto"/>
        <w:ind w:firstLine="1155"/>
        <w:jc w:val="both"/>
        <w:textAlignment w:val="center"/>
        <w:divId w:val="18339882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Забележки:</w:t>
      </w:r>
    </w:p>
    <w:p w:rsidR="00000000" w:rsidRPr="001C38C3" w:rsidRDefault="00463B62">
      <w:pPr>
        <w:spacing w:after="0" w:line="240" w:lineRule="auto"/>
        <w:ind w:firstLine="1155"/>
        <w:jc w:val="both"/>
        <w:textAlignment w:val="center"/>
        <w:divId w:val="11061208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Видовете сгради за обществено обслужване в областта на образованието и науката, здравеопазването и социалните грижи/услуги, административното обслужване, туризма, спорта и развлеченията, търгови</w:t>
      </w:r>
      <w:r w:rsidRPr="001C38C3">
        <w:rPr>
          <w:rFonts w:ascii="Times New Roman" w:eastAsia="Times New Roman" w:hAnsi="Times New Roman" w:cs="Times New Roman"/>
          <w:noProof/>
          <w:color w:val="000000"/>
          <w:sz w:val="24"/>
          <w:szCs w:val="24"/>
        </w:rPr>
        <w:t>ята, общественото хранене, транспорта, съобщенията и услугите, културата и изкуствата, вероизповеданията, производствените сгради и съоръжения, сградите и съоръженията за стопанско и инфраструктурно обслужване са съгласно Наредба № 1 от 2003 г. за номенкла</w:t>
      </w:r>
      <w:r w:rsidRPr="001C38C3">
        <w:rPr>
          <w:rFonts w:ascii="Times New Roman" w:eastAsia="Times New Roman" w:hAnsi="Times New Roman" w:cs="Times New Roman"/>
          <w:noProof/>
          <w:color w:val="000000"/>
          <w:sz w:val="24"/>
          <w:szCs w:val="24"/>
        </w:rPr>
        <w:t>турата на видовете строежи (ДВ, бр. 72 от 2003 г.) и в съответствие със специалните закони в съответните области.</w:t>
      </w:r>
    </w:p>
    <w:p w:rsidR="00000000" w:rsidRPr="001C38C3" w:rsidRDefault="00463B62">
      <w:pPr>
        <w:spacing w:after="0" w:line="240" w:lineRule="auto"/>
        <w:ind w:firstLine="1155"/>
        <w:jc w:val="both"/>
        <w:textAlignment w:val="center"/>
        <w:divId w:val="11007594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Непосочените в табл. 1 съоръжения, сгради, пожарни сектори и помещения с подобно функционално предназначение, като съоръженията, сградите, </w:t>
      </w:r>
      <w:r w:rsidRPr="001C38C3">
        <w:rPr>
          <w:rFonts w:ascii="Times New Roman" w:eastAsia="Times New Roman" w:hAnsi="Times New Roman" w:cs="Times New Roman"/>
          <w:noProof/>
          <w:color w:val="000000"/>
          <w:sz w:val="24"/>
          <w:szCs w:val="24"/>
        </w:rPr>
        <w:t>пожарните сектори и помещенията от класове Ф1 - Ф5, се отнасят към съответния клас.</w:t>
      </w:r>
    </w:p>
    <w:p w:rsidR="00000000" w:rsidRPr="001C38C3" w:rsidRDefault="00463B62">
      <w:pPr>
        <w:spacing w:after="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23916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Сградите, пожарните сектори, помещенията, откритите технологични инсталации и съ</w:t>
      </w:r>
      <w:r w:rsidRPr="001C38C3">
        <w:rPr>
          <w:rFonts w:ascii="Times New Roman" w:eastAsia="Times New Roman" w:hAnsi="Times New Roman" w:cs="Times New Roman"/>
          <w:noProof/>
          <w:color w:val="000000"/>
          <w:sz w:val="24"/>
          <w:szCs w:val="24"/>
        </w:rPr>
        <w:t xml:space="preserve">оръженията от клас на функционална пожарна опасност Ф5 в зависимост от пожаро- и експлозивоопасните свойства на използваните, произвежданите и съхраняваните вещества и продукти, техните количества и особеностите на технологичните процеси се подразделят на </w:t>
      </w:r>
      <w:r w:rsidRPr="001C38C3">
        <w:rPr>
          <w:rFonts w:ascii="Times New Roman" w:eastAsia="Times New Roman" w:hAnsi="Times New Roman" w:cs="Times New Roman"/>
          <w:noProof/>
          <w:color w:val="000000"/>
          <w:sz w:val="24"/>
          <w:szCs w:val="24"/>
        </w:rPr>
        <w:t>категории по пожарна опасност съгласно табл. 2.</w:t>
      </w:r>
    </w:p>
    <w:p w:rsidR="00000000" w:rsidRPr="001C38C3" w:rsidRDefault="00463B62">
      <w:pPr>
        <w:spacing w:after="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0179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w:t>
      </w:r>
    </w:p>
    <w:p w:rsidR="00000000" w:rsidRPr="001C38C3" w:rsidRDefault="00463B62">
      <w:pPr>
        <w:spacing w:after="0" w:line="240" w:lineRule="auto"/>
        <w:ind w:firstLine="1155"/>
        <w:jc w:val="both"/>
        <w:textAlignment w:val="center"/>
        <w:divId w:val="15432064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 ДВ, бр. 89 от 2014 г., изм. - ДВ, бр. 91 от 2024 г., в сила от 31.12.2024 г.)</w:t>
      </w:r>
    </w:p>
    <w:p w:rsidR="00000000" w:rsidRPr="001C38C3" w:rsidRDefault="00463B62">
      <w:pPr>
        <w:spacing w:after="120" w:line="240" w:lineRule="auto"/>
        <w:ind w:firstLine="1155"/>
        <w:jc w:val="both"/>
        <w:textAlignment w:val="center"/>
        <w:divId w:val="1122502502"/>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29"/>
        <w:gridCol w:w="4069"/>
        <w:gridCol w:w="4093"/>
      </w:tblGrid>
      <w:tr w:rsidR="00000000" w:rsidRPr="001C38C3">
        <w:trPr>
          <w:divId w:val="1122502502"/>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Категория по пожарна опасност</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Пожарна характеристика и свойства на получаваните, обработваните, използваните, съхраняваните и складираните вещества, материали и продукти</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 на производствените процеси и предназначение на цеховете, технологичните инсталации, помещенията и складовете</w:t>
            </w:r>
          </w:p>
        </w:tc>
      </w:tr>
      <w:tr w:rsidR="00000000" w:rsidRPr="001C38C3">
        <w:trPr>
          <w:divId w:val="1122502502"/>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122502502"/>
          <w:trHeight w:val="25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открити инсталации и технологични съоръжения за получаване, обработване, използване, съхраняване и складиране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Горими газове, включително втечнени горими газове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Течности с пламна температура, по-малка или равна на 28 °</w:t>
            </w:r>
            <w:r w:rsidRPr="001C38C3">
              <w:rPr>
                <w:rFonts w:ascii="Times New Roman" w:hAnsi="Times New Roman" w:cs="Times New Roman"/>
                <w:noProof/>
                <w:color w:val="000000"/>
                <w:sz w:val="24"/>
                <w:szCs w:val="24"/>
              </w:rPr>
              <w:t>С (бензин, лигроин,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ацетон, толуол, пиридин, етилов алкохол, дихлоретан, диоксан, етилбензол и др.)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Вещества и продукти, които се запалват или взривяват при взаимодействието им с вода или с кислород от въздуха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Когато веществата по т. 1 и 2 са в количест</w:t>
            </w:r>
            <w:r w:rsidRPr="001C38C3">
              <w:rPr>
                <w:rFonts w:ascii="Times New Roman" w:hAnsi="Times New Roman" w:cs="Times New Roman"/>
                <w:noProof/>
                <w:color w:val="000000"/>
                <w:sz w:val="24"/>
                <w:szCs w:val="24"/>
              </w:rPr>
              <w:t>ва, които при възможно най-тежка аварийна ситуация може да образуват концентрация до 10 % включително от долната им експлозивна граница в свободния обем на помещението, помещението се отнася към категория по пожарна опасност Ф5В.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*Цехове, инсталации, помещ</w:t>
            </w:r>
            <w:r w:rsidRPr="001C38C3">
              <w:rPr>
                <w:rFonts w:ascii="Times New Roman" w:hAnsi="Times New Roman" w:cs="Times New Roman"/>
                <w:noProof/>
                <w:color w:val="000000"/>
                <w:sz w:val="24"/>
                <w:szCs w:val="24"/>
              </w:rPr>
              <w:t>ения и складове, в които се използват метален натрий или калий, бариев прекис, алуминиева пудра и бял фосфор; *Сгради и помещения за преработка и съхраняване на радиоактивни отпадъци (РАО), съдържащи уран; *Баратни и ксантогенаторни цехове и отделения за п</w:t>
            </w:r>
            <w:r w:rsidRPr="001C38C3">
              <w:rPr>
                <w:rFonts w:ascii="Times New Roman" w:hAnsi="Times New Roman" w:cs="Times New Roman"/>
                <w:noProof/>
                <w:color w:val="000000"/>
                <w:sz w:val="24"/>
                <w:szCs w:val="24"/>
              </w:rPr>
              <w:t>реестерификация и поликондензация при производството на химични влакна; *Цехове, инсталации, помещения и складове за обработка, получаване и съхраняване на акрилонитрил;</w:t>
            </w:r>
            <w:r w:rsidRPr="001C38C3">
              <w:rPr>
                <w:rFonts w:ascii="Times New Roman" w:hAnsi="Times New Roman" w:cs="Times New Roman"/>
                <w:noProof/>
                <w:color w:val="000000"/>
                <w:sz w:val="24"/>
                <w:szCs w:val="24"/>
              </w:rPr>
              <w:br/>
              <w:t>*Производства, свързани с употребата, получаването, съхраняването и регенерацията на с</w:t>
            </w:r>
            <w:r w:rsidRPr="001C38C3">
              <w:rPr>
                <w:rFonts w:ascii="Times New Roman" w:hAnsi="Times New Roman" w:cs="Times New Roman"/>
                <w:noProof/>
                <w:color w:val="000000"/>
                <w:sz w:val="24"/>
                <w:szCs w:val="24"/>
              </w:rPr>
              <w:t>еровъглерод; *Цехове и инсталации за първична обработка на нефт и газ (демулсия, стабилизация, сероочистка и др. под.); *Основни цехове за получаване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синтетичен каучук; *Водородни и ацетиленови станции; *Цехове, инсталации, помещения и складове за обраб</w:t>
            </w:r>
            <w:r w:rsidRPr="001C38C3">
              <w:rPr>
                <w:rFonts w:ascii="Times New Roman" w:hAnsi="Times New Roman" w:cs="Times New Roman"/>
                <w:noProof/>
                <w:color w:val="000000"/>
                <w:sz w:val="24"/>
                <w:szCs w:val="24"/>
              </w:rPr>
              <w:t>отка, получаване и съхраняване на дивинил; *Цехове и инсталации за производство на ацетатна коприна; *Производства, свързани с бензинови екстракции; *Цехове и инсталации за хидриране, дестилация и газоотделяне при производството на течни горива; *Инсталаци</w:t>
            </w:r>
            <w:r w:rsidRPr="001C38C3">
              <w:rPr>
                <w:rFonts w:ascii="Times New Roman" w:hAnsi="Times New Roman" w:cs="Times New Roman"/>
                <w:noProof/>
                <w:color w:val="000000"/>
                <w:sz w:val="24"/>
                <w:szCs w:val="24"/>
              </w:rPr>
              <w:t xml:space="preserve">и за рекуперация и ректификация на органични разтворители с пламна температура 28 °С и по-малка от 28 °С; *Технологични инсталации, помпени станции, складове за бензин, разтворители и други течности с пламна температура 28 °С и по-малка </w:t>
            </w:r>
            <w:r w:rsidRPr="001C38C3">
              <w:rPr>
                <w:rFonts w:ascii="Times New Roman" w:hAnsi="Times New Roman" w:cs="Times New Roman"/>
                <w:noProof/>
                <w:color w:val="000000"/>
                <w:sz w:val="24"/>
                <w:szCs w:val="24"/>
              </w:rPr>
              <w:lastRenderedPageBreak/>
              <w:t>от 28 °С; *Бояджийс</w:t>
            </w:r>
            <w:r w:rsidRPr="001C38C3">
              <w:rPr>
                <w:rFonts w:ascii="Times New Roman" w:hAnsi="Times New Roman" w:cs="Times New Roman"/>
                <w:noProof/>
                <w:color w:val="000000"/>
                <w:sz w:val="24"/>
                <w:szCs w:val="24"/>
              </w:rPr>
              <w:t>ки помещения и камери, в които като разтворител се използва леснозапалима течност; *Основни цехове за производство на антипиретици; *Помещения и складове за нитроцелулозни ленти; *Цехове за улавяне и разделяне на коксовия газ при коксохимичното производств</w:t>
            </w:r>
            <w:r w:rsidRPr="001C38C3">
              <w:rPr>
                <w:rFonts w:ascii="Times New Roman" w:hAnsi="Times New Roman" w:cs="Times New Roman"/>
                <w:noProof/>
                <w:color w:val="000000"/>
                <w:sz w:val="24"/>
                <w:szCs w:val="24"/>
              </w:rPr>
              <w:t>о и др.; *Помещения за зареждане и съхраняване на киселинни и алкални акумулатори с отделяне на експлозивоопасни концентрации от водород; *Помещения за производство на амоняк; *Инсталации за производство, съхранение и употреба на биогаз; *Комуникационни (т</w:t>
            </w:r>
            <w:r w:rsidRPr="001C38C3">
              <w:rPr>
                <w:rFonts w:ascii="Times New Roman" w:hAnsi="Times New Roman" w:cs="Times New Roman"/>
                <w:noProof/>
                <w:color w:val="000000"/>
                <w:sz w:val="24"/>
                <w:szCs w:val="24"/>
              </w:rPr>
              <w:t>ранспортни) съоръжения в сградите от категория по пожарна опасност Ф5А</w:t>
            </w:r>
          </w:p>
        </w:tc>
      </w:tr>
      <w:tr w:rsidR="00000000" w:rsidRPr="001C38C3">
        <w:trPr>
          <w:divId w:val="1122502502"/>
          <w:trHeight w:val="3763"/>
        </w:trPr>
        <w:tc>
          <w:tcPr>
            <w:tcW w:w="0" w:type="auto"/>
            <w:tcBorders>
              <w:top w:val="nil"/>
              <w:left w:val="single" w:sz="8" w:space="0" w:color="000000"/>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Ф5Б</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открити инсталации и технологични съоръжения за получаване, обработване, използване, съхраняване и складиране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Течности с пламна температура от 28 до 55 °С включително (керосин, газьол, ксилол, хлорбензол, оцетна киселина, оцетен анхидрид и др.)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Течности, нагрети при условията на производство, получаване, обработване, използване и съхранение над пламната им т</w:t>
            </w:r>
            <w:r w:rsidRPr="001C38C3">
              <w:rPr>
                <w:rFonts w:ascii="Times New Roman" w:hAnsi="Times New Roman" w:cs="Times New Roman"/>
                <w:noProof/>
                <w:color w:val="000000"/>
                <w:sz w:val="24"/>
                <w:szCs w:val="24"/>
              </w:rPr>
              <w:t>емпература</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*Цехове за производство, употреба и съхраняване на целулоид, нафталин, червен фосфор, дифенил, калциев карбид, антрацен; *Цехове за получаване на въглищен прах; *Цехове, в които се отделя производствен въглищен прах; *Мелници, силози и обслужващ</w:t>
            </w:r>
            <w:r w:rsidRPr="001C38C3">
              <w:rPr>
                <w:rFonts w:ascii="Times New Roman" w:hAnsi="Times New Roman" w:cs="Times New Roman"/>
                <w:noProof/>
                <w:color w:val="000000"/>
                <w:sz w:val="24"/>
                <w:szCs w:val="24"/>
              </w:rPr>
              <w:t>ите ги транспортни и други съоръжения за експлозивоопасни прахове (брашно, захар, нишесте, соя, фуражни смески, сенни брашна, прес-прахове, сапунени, пластмасови и други видове прахове); *Полировъчни помещения, цехове и отделения за шлифоване на дърво, бак</w:t>
            </w:r>
            <w:r w:rsidRPr="001C38C3">
              <w:rPr>
                <w:rFonts w:ascii="Times New Roman" w:hAnsi="Times New Roman" w:cs="Times New Roman"/>
                <w:noProof/>
                <w:color w:val="000000"/>
                <w:sz w:val="24"/>
                <w:szCs w:val="24"/>
              </w:rPr>
              <w:t xml:space="preserve">елит и други горими материали; *Помпени станции за течности с пламна температура над 28 до 55 °С включително; *Станции за промиване и изпарване на цистерни и </w:t>
            </w:r>
            <w:r w:rsidRPr="001C38C3">
              <w:rPr>
                <w:rFonts w:ascii="Times New Roman" w:hAnsi="Times New Roman" w:cs="Times New Roman"/>
                <w:noProof/>
                <w:color w:val="000000"/>
                <w:sz w:val="24"/>
                <w:szCs w:val="24"/>
              </w:rPr>
              <w:lastRenderedPageBreak/>
              <w:t>други съдове за течности с пламна температура над 28 до 55 °С включително; *Цехове за амониево-сел</w:t>
            </w:r>
            <w:r w:rsidRPr="001C38C3">
              <w:rPr>
                <w:rFonts w:ascii="Times New Roman" w:hAnsi="Times New Roman" w:cs="Times New Roman"/>
                <w:noProof/>
                <w:color w:val="000000"/>
                <w:sz w:val="24"/>
                <w:szCs w:val="24"/>
              </w:rPr>
              <w:t>итрено производство; *Производство и съхраняване на сяра и други подобни продукти; *Комуникационни (транспортни) съоръжения в сградите от категория по пожарна опасност Ф5Б</w:t>
            </w:r>
          </w:p>
        </w:tc>
      </w:tr>
      <w:tr w:rsidR="00000000" w:rsidRPr="001C38C3">
        <w:trPr>
          <w:divId w:val="112250250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Горими прахове или летящи частици с долна експлозивна граница (ДЕГ), по-малка и</w:t>
            </w:r>
            <w:r w:rsidRPr="001C38C3">
              <w:rPr>
                <w:rFonts w:ascii="Times New Roman" w:hAnsi="Times New Roman" w:cs="Times New Roman"/>
                <w:noProof/>
                <w:color w:val="000000"/>
                <w:sz w:val="24"/>
                <w:szCs w:val="24"/>
              </w:rPr>
              <w:t>ли равна на 65 g/m</w:t>
            </w:r>
            <w:r w:rsidRPr="001C38C3">
              <w:rPr>
                <w:rFonts w:ascii="Times New Roman" w:hAnsi="Times New Roman" w:cs="Times New Roman"/>
                <w:noProof/>
                <w:color w:val="000000"/>
                <w:sz w:val="24"/>
                <w:szCs w:val="24"/>
                <w:vertAlign w:val="superscript"/>
              </w:rPr>
              <w:t>3</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Когато веществата по т. 1, 2 и 3 са в количества, които при възможно най-тежка аварийна ситуация може да образуват концентрация до 10 % включително от долната им експлозивна граница в свободния обем на помещението, помещението се отнася</w:t>
            </w:r>
            <w:r w:rsidRPr="001C38C3">
              <w:rPr>
                <w:rFonts w:ascii="Times New Roman" w:hAnsi="Times New Roman" w:cs="Times New Roman"/>
                <w:noProof/>
                <w:color w:val="000000"/>
                <w:sz w:val="24"/>
                <w:szCs w:val="24"/>
              </w:rPr>
              <w:t xml:space="preserve"> към категория по пожарна опасност Ф5В.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122502502"/>
          <w:trHeight w:val="8453"/>
        </w:trPr>
        <w:tc>
          <w:tcPr>
            <w:tcW w:w="0" w:type="auto"/>
            <w:tcBorders>
              <w:top w:val="nil"/>
              <w:left w:val="single" w:sz="8" w:space="0" w:color="000000"/>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Ф5В</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открити инсталации и технологични съоръжения за получаване, обработване, използване, съхраняване и складиране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Течности с пламна температура, по-висока от 55 °С (анилин, асфалт, мазут, </w:t>
            </w:r>
            <w:r w:rsidRPr="001C38C3">
              <w:rPr>
                <w:rFonts w:ascii="Times New Roman" w:hAnsi="Times New Roman" w:cs="Times New Roman"/>
                <w:noProof/>
                <w:color w:val="000000"/>
                <w:sz w:val="24"/>
                <w:szCs w:val="24"/>
              </w:rPr>
              <w:t>глицерин, етиленгликол, формалин, масла, креозот и др.)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Горими прахове или летящи частици с ДЕГ, по-голяма от 65 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(прах - цинков, целулознолигнинен, ацетилцелулозен, от карбамидформалдехидна смола и др.)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Технологични процеси, при които обработкат</w:t>
            </w:r>
            <w:r w:rsidRPr="001C38C3">
              <w:rPr>
                <w:rFonts w:ascii="Times New Roman" w:hAnsi="Times New Roman" w:cs="Times New Roman"/>
                <w:noProof/>
                <w:color w:val="000000"/>
                <w:sz w:val="24"/>
                <w:szCs w:val="24"/>
              </w:rPr>
              <w:t>а на продукти се извършва при температура до 180 °С включително и които не се отнасят към категория по пожарна опасност Ф5А или Ф5Б</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Твърди горими вещества и материали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Негорими вещества, опаковани в горим амбалаж, с изключение на такива, опаковани в ч</w:t>
            </w:r>
            <w:r w:rsidRPr="001C38C3">
              <w:rPr>
                <w:rFonts w:ascii="Times New Roman" w:hAnsi="Times New Roman" w:cs="Times New Roman"/>
                <w:noProof/>
                <w:color w:val="000000"/>
                <w:sz w:val="24"/>
                <w:szCs w:val="24"/>
              </w:rPr>
              <w:t>ували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Горими материали в насипно и пакетирано състояние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Когато веществата по т. 1 - 6 са разположени на площ и в обем, непревишаващи 10 % от площта и обема на помещението, 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повече от 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когато не е осигурена автоматична пожарогасителна инстал</w:t>
            </w:r>
            <w:r w:rsidRPr="001C38C3">
              <w:rPr>
                <w:rFonts w:ascii="Times New Roman" w:hAnsi="Times New Roman" w:cs="Times New Roman"/>
                <w:noProof/>
                <w:color w:val="000000"/>
                <w:sz w:val="24"/>
                <w:szCs w:val="24"/>
              </w:rPr>
              <w:t>ация (ПГИ), или 1000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при осигурена локална автоматична ПГИ за площта, на която са разположени горимите материали, помещението се отнася към категория по пожарна опасност Ф5Г или Ф5Д</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*Дъскорезни, гатерни, моделиерски, тапицерски отделения, помещения за</w:t>
            </w:r>
            <w:r w:rsidRPr="001C38C3">
              <w:rPr>
                <w:rFonts w:ascii="Times New Roman" w:hAnsi="Times New Roman" w:cs="Times New Roman"/>
                <w:noProof/>
                <w:color w:val="000000"/>
                <w:sz w:val="24"/>
                <w:szCs w:val="24"/>
              </w:rPr>
              <w:t xml:space="preserve"> заготовка, основни и други цехове и складове на дърводобивната и дървообработващата промишленост; *Основни и спомагателни цехове, помещения и складове на текстилната, шивашката, кожарската, кожухарската, обувната, хранително-вкусовата, тютюневата, целулоз</w:t>
            </w:r>
            <w:r w:rsidRPr="001C38C3">
              <w:rPr>
                <w:rFonts w:ascii="Times New Roman" w:hAnsi="Times New Roman" w:cs="Times New Roman"/>
                <w:noProof/>
                <w:color w:val="000000"/>
                <w:sz w:val="24"/>
                <w:szCs w:val="24"/>
              </w:rPr>
              <w:t>но-хартиената и полиграфическата промишленост; *Цехове за обработка на памук, лен, коноп и дървесни влакна и др. под. и складови помещения за тяхното съхранение; *Помещения за производство, ремонт и съхранение на електронносъобщителна техника; *Цехове за п</w:t>
            </w:r>
            <w:r w:rsidRPr="001C38C3">
              <w:rPr>
                <w:rFonts w:ascii="Times New Roman" w:hAnsi="Times New Roman" w:cs="Times New Roman"/>
                <w:noProof/>
                <w:color w:val="000000"/>
                <w:sz w:val="24"/>
                <w:szCs w:val="24"/>
              </w:rPr>
              <w:t xml:space="preserve">роизводство на ацетатни филмови ленти, CD, DVD и складове за тяхното съхранение; *Ремонтни помещения и работилници за разпределителни устройства с прекъсвачи, трансформатори и друг вид апаратура, съдържащи повече от 60 kg машинно или трансформаторно масло </w:t>
            </w:r>
            <w:r w:rsidRPr="001C38C3">
              <w:rPr>
                <w:rFonts w:ascii="Times New Roman" w:hAnsi="Times New Roman" w:cs="Times New Roman"/>
                <w:noProof/>
                <w:color w:val="000000"/>
                <w:sz w:val="24"/>
                <w:szCs w:val="24"/>
              </w:rPr>
              <w:t>в едно съоръжение; *Сгради и съоръжения на огневи сушилни (за тютюн, зърно, памук и др.); *Селскостопански сгради за съхранение на груб фураж (сено, слама); *Помещения за съхраняване на зърно в насипно състояние; *Сушилни, пресуквачни и сортировъчни цехове</w:t>
            </w:r>
            <w:r w:rsidRPr="001C38C3">
              <w:rPr>
                <w:rFonts w:ascii="Times New Roman" w:hAnsi="Times New Roman" w:cs="Times New Roman"/>
                <w:noProof/>
                <w:color w:val="000000"/>
                <w:sz w:val="24"/>
                <w:szCs w:val="24"/>
              </w:rPr>
              <w:t xml:space="preserve"> при производството на химични влакна; *Цехове за обработка на пластмаси и на готов синтетичен каучук (отделения за сушене, рязане и опаковане); *Сгради на помпени станции за </w:t>
            </w:r>
            <w:r w:rsidRPr="001C38C3">
              <w:rPr>
                <w:rFonts w:ascii="Times New Roman" w:hAnsi="Times New Roman" w:cs="Times New Roman"/>
                <w:noProof/>
                <w:color w:val="000000"/>
                <w:sz w:val="24"/>
                <w:szCs w:val="24"/>
              </w:rPr>
              <w:lastRenderedPageBreak/>
              <w:t>горими течности с пламна температура над 55 °С; *Сгради за ремонт, поддържане и в</w:t>
            </w:r>
            <w:r w:rsidRPr="001C38C3">
              <w:rPr>
                <w:rFonts w:ascii="Times New Roman" w:hAnsi="Times New Roman" w:cs="Times New Roman"/>
                <w:noProof/>
                <w:color w:val="000000"/>
                <w:sz w:val="24"/>
                <w:szCs w:val="24"/>
              </w:rPr>
              <w:t>ъзстановяване на железопътния подвижен състав; *Помещения за електрокари и мотокари; *Автосервизи; *Хангари и помещения за техническо обслужване и ремонт на летателна техника (самолети, хеликоптери); *Гаражи за леки и тежки моторни превозни средства; *Маши</w:t>
            </w:r>
            <w:r w:rsidRPr="001C38C3">
              <w:rPr>
                <w:rFonts w:ascii="Times New Roman" w:hAnsi="Times New Roman" w:cs="Times New Roman"/>
                <w:noProof/>
                <w:color w:val="000000"/>
                <w:sz w:val="24"/>
                <w:szCs w:val="24"/>
              </w:rPr>
              <w:t>нни отделения за хладилници и хладилни инсталации (хладилни камери), други апарати, съоръжения и проводи за употреба на амоняк; *Комуникационни (транспортни) съоръжения в сградите от категория по пожарна опасност Ф5В</w:t>
            </w:r>
          </w:p>
        </w:tc>
      </w:tr>
      <w:tr w:rsidR="00000000" w:rsidRPr="001C38C3">
        <w:trPr>
          <w:divId w:val="112250250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12250250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открити инсталации и технологични съоръжения за получаване, обработване, използване, съхраняване и складиране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Негорими вещества и материали в горещо или нажежено състояние, при които се отделя лъчиста топлина, искри или пламък, и </w:t>
            </w:r>
            <w:r w:rsidRPr="001C38C3">
              <w:rPr>
                <w:rFonts w:ascii="Times New Roman" w:hAnsi="Times New Roman" w:cs="Times New Roman"/>
                <w:noProof/>
                <w:color w:val="000000"/>
                <w:sz w:val="24"/>
                <w:szCs w:val="24"/>
              </w:rPr>
              <w:t>такива с температура на обработка, по-висока от 180 °С, които не се отнасят към категория по пожарна опасност Ф5А или Ф5Б</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 Горими течности, газове и твърди материали (прахове), които се използват като гориво при гарантирано наличие на постоянно действащ </w:t>
            </w:r>
            <w:r w:rsidRPr="001C38C3">
              <w:rPr>
                <w:rFonts w:ascii="Times New Roman" w:hAnsi="Times New Roman" w:cs="Times New Roman"/>
                <w:noProof/>
                <w:color w:val="000000"/>
                <w:sz w:val="24"/>
                <w:szCs w:val="24"/>
              </w:rPr>
              <w:t>източник на запалване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*Леярни и топилни цехове, пещни отделения и помещения с контактни пещи; *Електромашинни отделения; помещения за регенерация на живак; *Цехове за производство на стъкло и др. под., ковачници; *Депа за парни машини; цехове за горещо вал</w:t>
            </w:r>
            <w:r w:rsidRPr="001C38C3">
              <w:rPr>
                <w:rFonts w:ascii="Times New Roman" w:hAnsi="Times New Roman" w:cs="Times New Roman"/>
                <w:noProof/>
                <w:color w:val="000000"/>
                <w:sz w:val="24"/>
                <w:szCs w:val="24"/>
              </w:rPr>
              <w:t>цуване на метали; *Помещения за изпитване на двигатели с вътрешно горене; *Цехове за термично обработване на метали; *Котелни помещения на газово гориво; *Котелни помещения на течно и твърдо гориво; *Ремонтни помещения и работилници за разпределителни устр</w:t>
            </w:r>
            <w:r w:rsidRPr="001C38C3">
              <w:rPr>
                <w:rFonts w:ascii="Times New Roman" w:hAnsi="Times New Roman" w:cs="Times New Roman"/>
                <w:noProof/>
                <w:color w:val="000000"/>
                <w:sz w:val="24"/>
                <w:szCs w:val="24"/>
              </w:rPr>
              <w:t xml:space="preserve">ойства с прекъсвачи, трансформатори и друг вид апаратура, съдържащи не повече от 60 kg машинно или трансформаторно масло в едно съоръжение; *Монтажно-заваръчни цехове и др. под.; *Комуникационни </w:t>
            </w:r>
            <w:r w:rsidRPr="001C38C3">
              <w:rPr>
                <w:rFonts w:ascii="Times New Roman" w:hAnsi="Times New Roman" w:cs="Times New Roman"/>
                <w:noProof/>
                <w:color w:val="000000"/>
                <w:sz w:val="24"/>
                <w:szCs w:val="24"/>
              </w:rPr>
              <w:lastRenderedPageBreak/>
              <w:t>(транспортни) съоръжения в сградите от категория по пожарна о</w:t>
            </w:r>
            <w:r w:rsidRPr="001C38C3">
              <w:rPr>
                <w:rFonts w:ascii="Times New Roman" w:hAnsi="Times New Roman" w:cs="Times New Roman"/>
                <w:noProof/>
                <w:color w:val="000000"/>
                <w:sz w:val="24"/>
                <w:szCs w:val="24"/>
              </w:rPr>
              <w:t>пасност Ф5Г; *Съоръжения за напрежение над 1000 V</w:t>
            </w:r>
          </w:p>
        </w:tc>
      </w:tr>
      <w:tr w:rsidR="00000000" w:rsidRPr="001C38C3">
        <w:trPr>
          <w:divId w:val="1122502502"/>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открити инсталации и технологични съоръжения за получаване, обработване, използване, съхраняване и складиране 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Негорими вещества и материали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Горими вещества и материали в мо</w:t>
            </w:r>
            <w:r w:rsidRPr="001C38C3">
              <w:rPr>
                <w:rFonts w:ascii="Times New Roman" w:hAnsi="Times New Roman" w:cs="Times New Roman"/>
                <w:noProof/>
                <w:color w:val="000000"/>
                <w:sz w:val="24"/>
                <w:szCs w:val="24"/>
              </w:rPr>
              <w:t>кри технологични процеси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*Механични цехове за студена обработка на метали (с изключение на магнезиевите сплави), смесване на руда, содово производство (с изключение на пещните отделения); *Продухвателни и компресорни станции за въздух или други негорими га</w:t>
            </w:r>
            <w:r w:rsidRPr="001C38C3">
              <w:rPr>
                <w:rFonts w:ascii="Times New Roman" w:hAnsi="Times New Roman" w:cs="Times New Roman"/>
                <w:noProof/>
                <w:color w:val="000000"/>
                <w:sz w:val="24"/>
                <w:szCs w:val="24"/>
              </w:rPr>
              <w:t>зове; *Цехове за регенерация на киселини; *Инструментални цехове; студено щамповане и валцуване на метали; *Добиване и студена обработка на минерали, руди, сол и други негорими материали; *Цехове за мокри процеси в текстилната и хартиената промишленост; *Ц</w:t>
            </w:r>
            <w:r w:rsidRPr="001C38C3">
              <w:rPr>
                <w:rFonts w:ascii="Times New Roman" w:hAnsi="Times New Roman" w:cs="Times New Roman"/>
                <w:noProof/>
                <w:color w:val="000000"/>
                <w:sz w:val="24"/>
                <w:szCs w:val="24"/>
              </w:rPr>
              <w:t>ехове за преработка на месо, риба, млечни продукти, плодове и зеленчуци; *Помещения за пепел и сгурия, помпени и водоприемни устройства към електростанциите, хлоратни и въгледвуокисни инсталации, водни охладителни кули, помпени станции за негорими течности</w:t>
            </w:r>
            <w:r w:rsidRPr="001C38C3">
              <w:rPr>
                <w:rFonts w:ascii="Times New Roman" w:hAnsi="Times New Roman" w:cs="Times New Roman"/>
                <w:noProof/>
                <w:color w:val="000000"/>
                <w:sz w:val="24"/>
                <w:szCs w:val="24"/>
              </w:rPr>
              <w:t>; *Отделения за приготвяне и съхраняване на неорганични добавки към амониево-селитреното производство; *Отделения за съхраняване на негорими киселини и др. под.; *Комуникационни (транспортни) съоръжения в сградите от категория по пожарна опасност Ф5Д; *Еле</w:t>
            </w:r>
            <w:r w:rsidRPr="001C38C3">
              <w:rPr>
                <w:rFonts w:ascii="Times New Roman" w:hAnsi="Times New Roman" w:cs="Times New Roman"/>
                <w:noProof/>
                <w:color w:val="000000"/>
                <w:sz w:val="24"/>
                <w:szCs w:val="24"/>
              </w:rPr>
              <w:t xml:space="preserve">ктромашинни помещения и електросъоръжения за напрежение до 1000 V без горивен резервоар, </w:t>
            </w:r>
            <w:r w:rsidRPr="001C38C3">
              <w:rPr>
                <w:rFonts w:ascii="Times New Roman" w:hAnsi="Times New Roman" w:cs="Times New Roman"/>
                <w:noProof/>
                <w:color w:val="000000"/>
                <w:sz w:val="24"/>
                <w:szCs w:val="24"/>
              </w:rPr>
              <w:lastRenderedPageBreak/>
              <w:t>несъдържащи горимо машинно или трансформаторно масло</w:t>
            </w:r>
          </w:p>
        </w:tc>
      </w:tr>
    </w:tbl>
    <w:p w:rsidR="00000000" w:rsidRPr="001C38C3" w:rsidRDefault="00463B62">
      <w:pPr>
        <w:spacing w:after="24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999666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Забележки:</w:t>
      </w:r>
    </w:p>
    <w:p w:rsidR="00000000" w:rsidRPr="001C38C3" w:rsidRDefault="00463B62">
      <w:pPr>
        <w:spacing w:after="0" w:line="240" w:lineRule="auto"/>
        <w:ind w:firstLine="1155"/>
        <w:jc w:val="both"/>
        <w:textAlignment w:val="center"/>
        <w:divId w:val="20412008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Под "свободен обем на помещението" се разбира 80 % от неговия геометричен обем.</w:t>
      </w:r>
    </w:p>
    <w:p w:rsidR="00000000" w:rsidRPr="001C38C3" w:rsidRDefault="00463B62">
      <w:pPr>
        <w:spacing w:after="0" w:line="240" w:lineRule="auto"/>
        <w:ind w:firstLine="1155"/>
        <w:jc w:val="both"/>
        <w:textAlignment w:val="center"/>
        <w:divId w:val="11816285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Към газовете </w:t>
      </w:r>
      <w:r w:rsidRPr="001C38C3">
        <w:rPr>
          <w:rFonts w:ascii="Times New Roman" w:eastAsia="Times New Roman" w:hAnsi="Times New Roman" w:cs="Times New Roman"/>
          <w:noProof/>
          <w:color w:val="000000"/>
          <w:sz w:val="24"/>
          <w:szCs w:val="24"/>
        </w:rPr>
        <w:t>се отнасят всички вещества, които при нормални условия имат температура на кипене, по-ниска или равна на 20 °С.</w:t>
      </w:r>
    </w:p>
    <w:p w:rsidR="00000000" w:rsidRPr="001C38C3" w:rsidRDefault="00463B62">
      <w:pPr>
        <w:spacing w:after="0" w:line="240" w:lineRule="auto"/>
        <w:ind w:firstLine="1155"/>
        <w:jc w:val="both"/>
        <w:textAlignment w:val="center"/>
        <w:divId w:val="9259177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Мокри технологични процеси са процесите, при които горими вещества са овлажнени до степен, която не позволява възникване на горим процес.`</w:t>
      </w:r>
    </w:p>
    <w:p w:rsidR="00000000" w:rsidRPr="001C38C3" w:rsidRDefault="00463B62">
      <w:pPr>
        <w:spacing w:after="0" w:line="240" w:lineRule="auto"/>
        <w:ind w:firstLine="1155"/>
        <w:jc w:val="both"/>
        <w:textAlignment w:val="center"/>
        <w:divId w:val="10392353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w:t>
      </w:r>
      <w:r w:rsidRPr="001C38C3">
        <w:rPr>
          <w:rFonts w:ascii="Times New Roman" w:eastAsia="Times New Roman" w:hAnsi="Times New Roman" w:cs="Times New Roman"/>
          <w:noProof/>
          <w:color w:val="000000"/>
          <w:sz w:val="24"/>
          <w:szCs w:val="24"/>
        </w:rPr>
        <w:t xml:space="preserve"> Непосочените в табл. 2 сгради, пожарни сектори, помещения, технологични инсталации и съоръжения с подобна пожарна характеристика на използваните, произвежданите и съхраняваните вещества и продукти, техните количества и особеностите на технологичните проце</w:t>
      </w:r>
      <w:r w:rsidRPr="001C38C3">
        <w:rPr>
          <w:rFonts w:ascii="Times New Roman" w:eastAsia="Times New Roman" w:hAnsi="Times New Roman" w:cs="Times New Roman"/>
          <w:noProof/>
          <w:color w:val="000000"/>
          <w:sz w:val="24"/>
          <w:szCs w:val="24"/>
        </w:rPr>
        <w:t>си като тези от категория по пожарна опасност Ф5А - Ф5Д се отнасят към съответната категория.</w:t>
      </w:r>
    </w:p>
    <w:p w:rsidR="00000000" w:rsidRPr="001C38C3" w:rsidRDefault="00463B62">
      <w:pPr>
        <w:spacing w:after="0" w:line="240" w:lineRule="auto"/>
        <w:ind w:firstLine="1155"/>
        <w:jc w:val="both"/>
        <w:textAlignment w:val="center"/>
        <w:divId w:val="370541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Помещения, пожарни сектори и сгради, в които се съхраняват негорими течности или хранителни продукти в бутилирано или консервирано състояние (вода, бира, безал</w:t>
      </w:r>
      <w:r w:rsidRPr="001C38C3">
        <w:rPr>
          <w:rFonts w:ascii="Times New Roman" w:eastAsia="Times New Roman" w:hAnsi="Times New Roman" w:cs="Times New Roman"/>
          <w:noProof/>
          <w:color w:val="000000"/>
          <w:sz w:val="24"/>
          <w:szCs w:val="24"/>
        </w:rPr>
        <w:t>кохолни напитки, вино и др. под.), се отнасят към категория по пожарна опасност Ф5Д.</w:t>
      </w:r>
    </w:p>
    <w:p w:rsidR="00000000" w:rsidRPr="001C38C3" w:rsidRDefault="00463B62">
      <w:pPr>
        <w:spacing w:after="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23511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0" w:line="240" w:lineRule="auto"/>
        <w:ind w:firstLine="1155"/>
        <w:jc w:val="both"/>
        <w:textAlignment w:val="center"/>
        <w:divId w:val="1132022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 2013 г.)</w:t>
      </w:r>
    </w:p>
    <w:p w:rsidR="00000000" w:rsidRPr="001C38C3" w:rsidRDefault="00463B62">
      <w:pPr>
        <w:spacing w:after="120" w:line="240" w:lineRule="auto"/>
        <w:ind w:firstLine="1155"/>
        <w:jc w:val="both"/>
        <w:textAlignment w:val="center"/>
        <w:divId w:val="112250250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8933916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трета.</w:t>
      </w:r>
      <w:r w:rsidRPr="001C38C3">
        <w:rPr>
          <w:rFonts w:ascii="Times New Roman" w:hAnsi="Times New Roman" w:cs="Times New Roman"/>
          <w:b/>
          <w:bCs/>
          <w:noProof/>
          <w:color w:val="000000"/>
          <w:sz w:val="26"/>
          <w:szCs w:val="26"/>
        </w:rPr>
        <w:br/>
        <w:t>ОГНЕУСТОЙЧИВОСТ. ИЗИСКВАНИЯ КЪМ СТРОИТЕЛНИТЕ КОНСТРУКЦИИ И ЕЛЕМЕНТИ</w:t>
      </w:r>
    </w:p>
    <w:p w:rsidR="00000000" w:rsidRPr="001C38C3" w:rsidRDefault="00463B62">
      <w:pPr>
        <w:spacing w:after="0" w:line="240" w:lineRule="auto"/>
        <w:ind w:firstLine="1155"/>
        <w:jc w:val="both"/>
        <w:textAlignment w:val="center"/>
        <w:divId w:val="9126194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 (1) (Изм. - ДВ, бр. 75 от 2013 г.) Строителните конструкции и елементи се проектират с огнеустойчивост, която да удовлетворява приложимите критерии съгласно изискванията на наредбата.</w:t>
      </w:r>
    </w:p>
    <w:p w:rsidR="00000000" w:rsidRPr="001C38C3" w:rsidRDefault="00463B62">
      <w:pPr>
        <w:spacing w:after="0" w:line="240" w:lineRule="auto"/>
        <w:ind w:firstLine="1155"/>
        <w:jc w:val="both"/>
        <w:textAlignment w:val="center"/>
        <w:divId w:val="219289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Носимоспособност (R) е критерий за оценка на способността на </w:t>
      </w:r>
      <w:r w:rsidRPr="001C38C3">
        <w:rPr>
          <w:rFonts w:ascii="Times New Roman" w:eastAsia="Times New Roman" w:hAnsi="Times New Roman" w:cs="Times New Roman"/>
          <w:noProof/>
          <w:color w:val="000000"/>
          <w:sz w:val="24"/>
          <w:szCs w:val="24"/>
        </w:rPr>
        <w:t>конструкцията и/или на елемент на строежа да запазва конструктивната си устойчивост (да се съпротивлява) при въздействие на огън от една или повече страни за определен период.</w:t>
      </w:r>
    </w:p>
    <w:p w:rsidR="00000000" w:rsidRPr="001C38C3" w:rsidRDefault="00463B62">
      <w:pPr>
        <w:spacing w:after="0" w:line="240" w:lineRule="auto"/>
        <w:ind w:firstLine="1155"/>
        <w:jc w:val="both"/>
        <w:textAlignment w:val="center"/>
        <w:divId w:val="19706717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Непроницаемост (Е) е критерий за оценка на способността на елемент от констр</w:t>
      </w:r>
      <w:r w:rsidRPr="001C38C3">
        <w:rPr>
          <w:rFonts w:ascii="Times New Roman" w:eastAsia="Times New Roman" w:hAnsi="Times New Roman" w:cs="Times New Roman"/>
          <w:noProof/>
          <w:color w:val="000000"/>
          <w:sz w:val="24"/>
          <w:szCs w:val="24"/>
        </w:rPr>
        <w:t xml:space="preserve">укцията на строежа да издържа на въздействие на огън само от едната </w:t>
      </w:r>
      <w:r w:rsidRPr="001C38C3">
        <w:rPr>
          <w:rFonts w:ascii="Times New Roman" w:eastAsia="Times New Roman" w:hAnsi="Times New Roman" w:cs="Times New Roman"/>
          <w:noProof/>
          <w:color w:val="000000"/>
          <w:sz w:val="24"/>
          <w:szCs w:val="24"/>
        </w:rPr>
        <w:lastRenderedPageBreak/>
        <w:t>страна и при преминаването на пламъци или горещи газове да предотвратява пренасянето на огъня към неизложената страна.</w:t>
      </w:r>
    </w:p>
    <w:p w:rsidR="00000000" w:rsidRPr="001C38C3" w:rsidRDefault="00463B62">
      <w:pPr>
        <w:spacing w:after="0" w:line="240" w:lineRule="auto"/>
        <w:ind w:firstLine="1155"/>
        <w:jc w:val="both"/>
        <w:textAlignment w:val="center"/>
        <w:divId w:val="9064549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 - ДВ, бр. 1 от 2017 г., в сила от 04.03.2017 г., изм. - ДВ,</w:t>
      </w:r>
      <w:r w:rsidRPr="001C38C3">
        <w:rPr>
          <w:rFonts w:ascii="Times New Roman" w:eastAsia="Times New Roman" w:hAnsi="Times New Roman" w:cs="Times New Roman"/>
          <w:noProof/>
          <w:color w:val="000000"/>
          <w:sz w:val="24"/>
          <w:szCs w:val="24"/>
        </w:rPr>
        <w:t xml:space="preserve"> бр. 91 от 2024 г., в сила от 31.12.2024 г.) Изолираща способност (I) е критерий за оценка на способността на елемент от конструкцията на строежа да издържа на въздействие на огън само от едната страна и да предотвратява пренасянето на огъня и интензивното</w:t>
      </w:r>
      <w:r w:rsidRPr="001C38C3">
        <w:rPr>
          <w:rFonts w:ascii="Times New Roman" w:eastAsia="Times New Roman" w:hAnsi="Times New Roman" w:cs="Times New Roman"/>
          <w:noProof/>
          <w:color w:val="000000"/>
          <w:sz w:val="24"/>
          <w:szCs w:val="24"/>
        </w:rPr>
        <w:t xml:space="preserve"> предаване на топлина от изложената към неизложената страна. Пренасянето се ограничава така, че да не се запали нито неизложената повърхност, нито който и да е материал в непосредствена близост до нея. Елементът се проектира така, че да служи като преграда</w:t>
      </w:r>
      <w:r w:rsidRPr="001C38C3">
        <w:rPr>
          <w:rFonts w:ascii="Times New Roman" w:eastAsia="Times New Roman" w:hAnsi="Times New Roman" w:cs="Times New Roman"/>
          <w:noProof/>
          <w:color w:val="000000"/>
          <w:sz w:val="24"/>
          <w:szCs w:val="24"/>
        </w:rPr>
        <w:t xml:space="preserve"> срещу топлината за осигуряване на защитата на хората, които се намират близо до него. За врати, капаци, отваряеми прозорци и затварящи устройства за конвейери и релсови транспортни системи критерият I може да бъде допълнен с индекс "1" или "2", посочващ к</w:t>
      </w:r>
      <w:r w:rsidRPr="001C38C3">
        <w:rPr>
          <w:rFonts w:ascii="Times New Roman" w:eastAsia="Times New Roman" w:hAnsi="Times New Roman" w:cs="Times New Roman"/>
          <w:noProof/>
          <w:color w:val="000000"/>
          <w:sz w:val="24"/>
          <w:szCs w:val="24"/>
        </w:rPr>
        <w:t>оя дефиниция за изолираща способност е използвана.</w:t>
      </w:r>
    </w:p>
    <w:p w:rsidR="00000000" w:rsidRPr="001C38C3" w:rsidRDefault="00463B62">
      <w:pPr>
        <w:spacing w:after="0" w:line="240" w:lineRule="auto"/>
        <w:ind w:firstLine="1155"/>
        <w:jc w:val="both"/>
        <w:textAlignment w:val="center"/>
        <w:divId w:val="9349387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изм. - ДВ, бр. 1 от 2017 г., в сила от 04.03.2017 г., изм. - ДВ, бр. 91 от 2024 г., в сила от 31.12.2024 г.) В случаите, при които в наредбата има изисквания вратите, кап</w:t>
      </w:r>
      <w:r w:rsidRPr="001C38C3">
        <w:rPr>
          <w:rFonts w:ascii="Times New Roman" w:eastAsia="Times New Roman" w:hAnsi="Times New Roman" w:cs="Times New Roman"/>
          <w:noProof/>
          <w:color w:val="000000"/>
          <w:sz w:val="24"/>
          <w:szCs w:val="24"/>
        </w:rPr>
        <w:t>аците, отваряемите прозорци или затварящите устройства за конвейери и релсови транспортни системи да притежават определен клас по устойчивост на огън (огнеустойчивост) с посочени критерии EI, може да бъдат използвани такива с критерии EI</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или EI</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63918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w:t>
      </w:r>
      <w:r w:rsidRPr="001C38C3">
        <w:rPr>
          <w:rFonts w:ascii="Times New Roman" w:eastAsia="Times New Roman" w:hAnsi="Times New Roman" w:cs="Times New Roman"/>
          <w:noProof/>
          <w:color w:val="000000"/>
          <w:sz w:val="24"/>
          <w:szCs w:val="24"/>
        </w:rPr>
        <w:t>а - ДВ, бр. 1 от 2017 г., в сила от 04.03.2017 г.) Когато в наредбата има изисквания стените да притежават определен клас по устойчивост на огън (огнеустойчивост) с посочени критерии REI/EI, същите следва да бъдат с класификация по устойчивост на огън (огн</w:t>
      </w:r>
      <w:r w:rsidRPr="001C38C3">
        <w:rPr>
          <w:rFonts w:ascii="Times New Roman" w:eastAsia="Times New Roman" w:hAnsi="Times New Roman" w:cs="Times New Roman"/>
          <w:noProof/>
          <w:color w:val="000000"/>
          <w:sz w:val="24"/>
          <w:szCs w:val="24"/>
        </w:rPr>
        <w:t>еустойчивост), при двустранно огнево въздействие.</w:t>
      </w:r>
    </w:p>
    <w:p w:rsidR="00000000" w:rsidRPr="001C38C3" w:rsidRDefault="00463B62">
      <w:pPr>
        <w:spacing w:after="0" w:line="240" w:lineRule="auto"/>
        <w:ind w:firstLine="1155"/>
        <w:jc w:val="both"/>
        <w:textAlignment w:val="center"/>
        <w:divId w:val="1550028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Вратите, капаците, отваряемите прозорци и затварящите устройства за конвейери и релсови транспортни системи в пожарозащитните прегради (с изключен</w:t>
      </w:r>
      <w:r w:rsidRPr="001C38C3">
        <w:rPr>
          <w:rFonts w:ascii="Times New Roman" w:eastAsia="Times New Roman" w:hAnsi="Times New Roman" w:cs="Times New Roman"/>
          <w:noProof/>
          <w:color w:val="000000"/>
          <w:sz w:val="24"/>
          <w:szCs w:val="24"/>
        </w:rPr>
        <w:t xml:space="preserve">ие на хоризонталните пожарозащитни прегради и хоризонталните прегради на пожарните сектори) следва да бъдат с клас по устойчивост на огън при двустранно огнево въздействие. Останалите врати, капаци, отваряеми прозорци и затварящи устройства за конвейери и </w:t>
      </w:r>
      <w:r w:rsidRPr="001C38C3">
        <w:rPr>
          <w:rFonts w:ascii="Times New Roman" w:eastAsia="Times New Roman" w:hAnsi="Times New Roman" w:cs="Times New Roman"/>
          <w:noProof/>
          <w:color w:val="000000"/>
          <w:sz w:val="24"/>
          <w:szCs w:val="24"/>
        </w:rPr>
        <w:t>релсови транспортни системи, за които има изисквания да притежават определен клас по устойчивост на огън с посочени критерии E/EI, може да бъдат с класификация по устойчивост на огън при едностранно огнево въздействие, ако е предвидено да бъдат монтирани н</w:t>
      </w:r>
      <w:r w:rsidRPr="001C38C3">
        <w:rPr>
          <w:rFonts w:ascii="Times New Roman" w:eastAsia="Times New Roman" w:hAnsi="Times New Roman" w:cs="Times New Roman"/>
          <w:noProof/>
          <w:color w:val="000000"/>
          <w:sz w:val="24"/>
          <w:szCs w:val="24"/>
        </w:rPr>
        <w:t>а места, където няма огнево въздействие от страната, от която те са класифицирани без огнево въздействие.</w:t>
      </w:r>
    </w:p>
    <w:p w:rsidR="00000000" w:rsidRPr="001C38C3" w:rsidRDefault="00463B62">
      <w:pPr>
        <w:spacing w:after="0" w:line="240" w:lineRule="auto"/>
        <w:ind w:firstLine="1155"/>
        <w:jc w:val="both"/>
        <w:textAlignment w:val="center"/>
        <w:divId w:val="3060844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Системите за уплътняване на отвори, през които преминават тръбопроводи, кабели и други съо</w:t>
      </w:r>
      <w:r w:rsidRPr="001C38C3">
        <w:rPr>
          <w:rFonts w:ascii="Times New Roman" w:eastAsia="Times New Roman" w:hAnsi="Times New Roman" w:cs="Times New Roman"/>
          <w:noProof/>
          <w:color w:val="000000"/>
          <w:sz w:val="24"/>
          <w:szCs w:val="24"/>
        </w:rPr>
        <w:t>ръжения и комуникации през пожарозащитните прегради (с изключение на хоризонталните пожарозащитни прегради и хоризонталните прегради на пожарните сектори), както и за уплътняване на линейни фуги, пресичащи пожарозащитните прегради (с изключение на хоризонт</w:t>
      </w:r>
      <w:r w:rsidRPr="001C38C3">
        <w:rPr>
          <w:rFonts w:ascii="Times New Roman" w:eastAsia="Times New Roman" w:hAnsi="Times New Roman" w:cs="Times New Roman"/>
          <w:noProof/>
          <w:color w:val="000000"/>
          <w:sz w:val="24"/>
          <w:szCs w:val="24"/>
        </w:rPr>
        <w:t>алните пожарозащитни прегради и хоризонталните прегради на пожарните сектори), следва да бъдат с клас по устойчивост на огън при двустранно огнево въздействие.</w:t>
      </w:r>
    </w:p>
    <w:p w:rsidR="00000000" w:rsidRPr="001C38C3" w:rsidRDefault="00463B62">
      <w:pPr>
        <w:spacing w:after="120" w:line="240" w:lineRule="auto"/>
        <w:ind w:firstLine="1155"/>
        <w:jc w:val="both"/>
        <w:textAlignment w:val="center"/>
        <w:divId w:val="21172865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4053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10. (1) (Изм. - ДВ, бр. 75 от 2013 г., доп. - ДВ, бр. 1 от 2017 г., в сила от 04.03.2017 г</w:t>
      </w:r>
      <w:r w:rsidRPr="001C38C3">
        <w:rPr>
          <w:rFonts w:ascii="Times New Roman" w:eastAsia="Times New Roman" w:hAnsi="Times New Roman" w:cs="Times New Roman"/>
          <w:noProof/>
          <w:color w:val="000000"/>
          <w:sz w:val="24"/>
          <w:szCs w:val="24"/>
        </w:rPr>
        <w:t>., изм. - ДВ, бр. 91 от 2024 г., в сила от 31.12.2024 г.) Строителните елементи, конструкциите и инсталациите се класифицират по отношение на огнеустойчивостта им в съответствие със серията стандарти БДС EN 13501 и делегираните регламенти на Европейската к</w:t>
      </w:r>
      <w:r w:rsidRPr="001C38C3">
        <w:rPr>
          <w:rFonts w:ascii="Times New Roman" w:eastAsia="Times New Roman" w:hAnsi="Times New Roman" w:cs="Times New Roman"/>
          <w:noProof/>
          <w:color w:val="000000"/>
          <w:sz w:val="24"/>
          <w:szCs w:val="24"/>
        </w:rPr>
        <w:t>омисия за класификация по огнеустойчивост, публикувани в "Официален вестник" на Европейския съюз. Информация за класификацията по огнеустойчивост е дадена в приложение № 4.</w:t>
      </w:r>
    </w:p>
    <w:p w:rsidR="00000000" w:rsidRPr="001C38C3" w:rsidRDefault="00463B62">
      <w:pPr>
        <w:spacing w:after="0" w:line="240" w:lineRule="auto"/>
        <w:ind w:firstLine="1155"/>
        <w:jc w:val="both"/>
        <w:textAlignment w:val="center"/>
        <w:divId w:val="2122333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Огнеустойчивостта на строителните конструкции и </w:t>
      </w:r>
      <w:r w:rsidRPr="001C38C3">
        <w:rPr>
          <w:rFonts w:ascii="Times New Roman" w:eastAsia="Times New Roman" w:hAnsi="Times New Roman" w:cs="Times New Roman"/>
          <w:noProof/>
          <w:color w:val="000000"/>
          <w:sz w:val="24"/>
          <w:szCs w:val="24"/>
        </w:rPr>
        <w:t>елементи се определя въз основа на резултатите от:</w:t>
      </w:r>
    </w:p>
    <w:p w:rsidR="00000000" w:rsidRPr="001C38C3" w:rsidRDefault="00463B62">
      <w:pPr>
        <w:spacing w:after="0" w:line="240" w:lineRule="auto"/>
        <w:ind w:firstLine="1155"/>
        <w:jc w:val="both"/>
        <w:textAlignment w:val="center"/>
        <w:divId w:val="20265965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изпитвания;</w:t>
      </w:r>
    </w:p>
    <w:p w:rsidR="00000000" w:rsidRPr="001C38C3" w:rsidRDefault="00463B62">
      <w:pPr>
        <w:spacing w:after="0" w:line="240" w:lineRule="auto"/>
        <w:ind w:firstLine="1155"/>
        <w:jc w:val="both"/>
        <w:textAlignment w:val="center"/>
        <w:divId w:val="4250321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изчисления;</w:t>
      </w:r>
    </w:p>
    <w:p w:rsidR="00000000" w:rsidRPr="001C38C3" w:rsidRDefault="00463B62">
      <w:pPr>
        <w:spacing w:after="0" w:line="240" w:lineRule="auto"/>
        <w:ind w:firstLine="1155"/>
        <w:jc w:val="both"/>
        <w:textAlignment w:val="center"/>
        <w:divId w:val="4388428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сравнения (при използването на таблици).</w:t>
      </w:r>
    </w:p>
    <w:p w:rsidR="00000000" w:rsidRPr="001C38C3" w:rsidRDefault="00463B62">
      <w:pPr>
        <w:spacing w:after="0" w:line="240" w:lineRule="auto"/>
        <w:ind w:firstLine="1155"/>
        <w:jc w:val="both"/>
        <w:textAlignment w:val="center"/>
        <w:divId w:val="1460564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Проектната огнеустойчивост на строителните конструкции по ал. 2, т. 2 се определя съобразно норм</w:t>
      </w:r>
      <w:r w:rsidRPr="001C38C3">
        <w:rPr>
          <w:rFonts w:ascii="Times New Roman" w:eastAsia="Times New Roman" w:hAnsi="Times New Roman" w:cs="Times New Roman"/>
          <w:noProof/>
          <w:color w:val="000000"/>
          <w:sz w:val="24"/>
          <w:szCs w:val="24"/>
        </w:rPr>
        <w:t>ите и методите за проектиране и изчисляване от системата стандарти "Конструктивни Еврокодове", въведени като БДС ЕN 1990, и национално определените към тях параметри.</w:t>
      </w:r>
    </w:p>
    <w:p w:rsidR="00000000" w:rsidRPr="001C38C3" w:rsidRDefault="00463B62">
      <w:pPr>
        <w:spacing w:after="0" w:line="240" w:lineRule="auto"/>
        <w:ind w:firstLine="1155"/>
        <w:jc w:val="both"/>
        <w:textAlignment w:val="center"/>
        <w:divId w:val="5618685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Класификацията по огнеустойчивост на строителните конс</w:t>
      </w:r>
      <w:r w:rsidRPr="001C38C3">
        <w:rPr>
          <w:rFonts w:ascii="Times New Roman" w:eastAsia="Times New Roman" w:hAnsi="Times New Roman" w:cs="Times New Roman"/>
          <w:noProof/>
          <w:color w:val="000000"/>
          <w:sz w:val="24"/>
          <w:szCs w:val="24"/>
        </w:rPr>
        <w:t>трукции и елементи по ал. 2, т. 3 е дадена в приложение № 5.</w:t>
      </w:r>
    </w:p>
    <w:p w:rsidR="00000000" w:rsidRPr="001C38C3" w:rsidRDefault="00463B62">
      <w:pPr>
        <w:spacing w:after="0" w:line="240" w:lineRule="auto"/>
        <w:ind w:firstLine="1155"/>
        <w:jc w:val="both"/>
        <w:textAlignment w:val="center"/>
        <w:divId w:val="907841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 от 2013 г.)</w:t>
      </w:r>
    </w:p>
    <w:p w:rsidR="00000000" w:rsidRPr="001C38C3" w:rsidRDefault="00463B62">
      <w:pPr>
        <w:spacing w:after="120" w:line="240" w:lineRule="auto"/>
        <w:ind w:firstLine="1155"/>
        <w:jc w:val="both"/>
        <w:textAlignment w:val="center"/>
        <w:divId w:val="14223379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414673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 (Изм. - ДВ, бр. 75 от 2013 г.) Елементите на строителните конструкции се проектират така, че в зависимост от функциите им, определени в проекта, да от</w:t>
      </w:r>
      <w:r w:rsidRPr="001C38C3">
        <w:rPr>
          <w:rFonts w:ascii="Times New Roman" w:eastAsia="Times New Roman" w:hAnsi="Times New Roman" w:cs="Times New Roman"/>
          <w:noProof/>
          <w:color w:val="000000"/>
          <w:sz w:val="24"/>
          <w:szCs w:val="24"/>
        </w:rPr>
        <w:t>говарят на изискванията на приложимите критерии (R, Е, I, W) за определен период, както следва: за носещи елементи - R; за преграждащи носещи елементи - R, Е и I (W), и за преграждащи неносещи елементи - Е, I (W).</w:t>
      </w:r>
    </w:p>
    <w:p w:rsidR="00000000" w:rsidRPr="001C38C3" w:rsidRDefault="00463B62">
      <w:pPr>
        <w:spacing w:after="120" w:line="240" w:lineRule="auto"/>
        <w:ind w:firstLine="1155"/>
        <w:jc w:val="both"/>
        <w:textAlignment w:val="center"/>
        <w:divId w:val="10394710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213462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 (1) (Изм. - ДВ, бр. 75 от 2013 г</w:t>
      </w:r>
      <w:r w:rsidRPr="001C38C3">
        <w:rPr>
          <w:rFonts w:ascii="Times New Roman" w:eastAsia="Times New Roman" w:hAnsi="Times New Roman" w:cs="Times New Roman"/>
          <w:noProof/>
          <w:color w:val="000000"/>
          <w:sz w:val="24"/>
          <w:szCs w:val="24"/>
        </w:rPr>
        <w:t>.) Сградите или части от тях (разделени с брандмауер, изпълнен по цялата височина на сградата в непрекъснат вертикален план, които имат най-малко по един независим евакуационен път, водещ до краен евакуационен изход към околната среда на кота терен) се под</w:t>
      </w:r>
      <w:r w:rsidRPr="001C38C3">
        <w:rPr>
          <w:rFonts w:ascii="Times New Roman" w:eastAsia="Times New Roman" w:hAnsi="Times New Roman" w:cs="Times New Roman"/>
          <w:noProof/>
          <w:color w:val="000000"/>
          <w:sz w:val="24"/>
          <w:szCs w:val="24"/>
        </w:rPr>
        <w:t>разделят на степени на огнеустойчивост в зависимост от огнеустойчивостта на строителните им конструктивни елементи съгласно табл. 3.</w:t>
      </w:r>
    </w:p>
    <w:p w:rsidR="00000000" w:rsidRPr="001C38C3" w:rsidRDefault="00463B62">
      <w:pPr>
        <w:spacing w:after="0" w:line="240" w:lineRule="auto"/>
        <w:ind w:firstLine="1155"/>
        <w:jc w:val="both"/>
        <w:textAlignment w:val="center"/>
        <w:divId w:val="513883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осигуряване на огнеустойчивостта на строителните конструкции и елементи се използват строителни продукти за покрития</w:t>
      </w:r>
      <w:r w:rsidRPr="001C38C3">
        <w:rPr>
          <w:rFonts w:ascii="Times New Roman" w:eastAsia="Times New Roman" w:hAnsi="Times New Roman" w:cs="Times New Roman"/>
          <w:noProof/>
          <w:color w:val="000000"/>
          <w:sz w:val="24"/>
          <w:szCs w:val="24"/>
        </w:rPr>
        <w:t xml:space="preserve"> (огнезащитни бои, състави, облицовки и др. под.) и технически решения в зависимост от сечението, броя на нагряваните страни и фактора на масивност на профилите.</w:t>
      </w:r>
    </w:p>
    <w:p w:rsidR="00000000" w:rsidRPr="001C38C3" w:rsidRDefault="00463B62">
      <w:pPr>
        <w:spacing w:after="0" w:line="240" w:lineRule="auto"/>
        <w:ind w:firstLine="1155"/>
        <w:jc w:val="both"/>
        <w:textAlignment w:val="center"/>
        <w:divId w:val="5461824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Огнеустойчивостта на носещите стоманени строителни елементи</w:t>
      </w:r>
      <w:r w:rsidRPr="001C38C3">
        <w:rPr>
          <w:rFonts w:ascii="Times New Roman" w:eastAsia="Times New Roman" w:hAnsi="Times New Roman" w:cs="Times New Roman"/>
          <w:noProof/>
          <w:color w:val="000000"/>
          <w:sz w:val="24"/>
          <w:szCs w:val="24"/>
        </w:rPr>
        <w:t xml:space="preserve"> се определя чрез носимоспособността им (R) при огнево натоварване. При проектиране критичната температура на стоманените елементи може да се определя в съответствие с чл. 10, ал. 3 или се приема, както следва:</w:t>
      </w:r>
    </w:p>
    <w:p w:rsidR="00000000" w:rsidRPr="001C38C3" w:rsidRDefault="00463B62">
      <w:pPr>
        <w:spacing w:after="0" w:line="240" w:lineRule="auto"/>
        <w:ind w:firstLine="1155"/>
        <w:jc w:val="both"/>
        <w:textAlignment w:val="center"/>
        <w:divId w:val="7580649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w:t>
      </w:r>
      <w:r w:rsidRPr="001C38C3">
        <w:rPr>
          <w:rFonts w:ascii="Times New Roman" w:eastAsia="Times New Roman" w:hAnsi="Times New Roman" w:cs="Times New Roman"/>
          <w:noProof/>
          <w:color w:val="000000"/>
          <w:sz w:val="24"/>
          <w:szCs w:val="24"/>
        </w:rPr>
        <w:t>1.12.2024 г.) критична температура, равна или по-малка от 550°С - при огнезащита на четиристранно нагрявани стоманени елементи с I, H и други видове отворени сечения;</w:t>
      </w:r>
    </w:p>
    <w:p w:rsidR="00000000" w:rsidRPr="001C38C3" w:rsidRDefault="00463B62">
      <w:pPr>
        <w:spacing w:after="0" w:line="240" w:lineRule="auto"/>
        <w:ind w:firstLine="1155"/>
        <w:jc w:val="both"/>
        <w:textAlignment w:val="center"/>
        <w:divId w:val="9091185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изм. - ДВ, бр. 91 от 2024 г., в сила от 31.12.2024 г.) критична температура, равна или по-малка от 500°С - при огнезащита </w:t>
      </w:r>
      <w:r w:rsidRPr="001C38C3">
        <w:rPr>
          <w:rFonts w:ascii="Times New Roman" w:eastAsia="Times New Roman" w:hAnsi="Times New Roman" w:cs="Times New Roman"/>
          <w:noProof/>
          <w:color w:val="000000"/>
          <w:sz w:val="24"/>
          <w:szCs w:val="24"/>
        </w:rPr>
        <w:lastRenderedPageBreak/>
        <w:t>на четиристранно нагрявани стоманени елементи с правоъгълно кухо сечение на профилите;</w:t>
      </w:r>
    </w:p>
    <w:p w:rsidR="00000000" w:rsidRPr="001C38C3" w:rsidRDefault="00463B62">
      <w:pPr>
        <w:spacing w:after="0" w:line="240" w:lineRule="auto"/>
        <w:ind w:firstLine="1155"/>
        <w:jc w:val="both"/>
        <w:textAlignment w:val="center"/>
        <w:divId w:val="572851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критична т</w:t>
      </w:r>
      <w:r w:rsidRPr="001C38C3">
        <w:rPr>
          <w:rFonts w:ascii="Times New Roman" w:eastAsia="Times New Roman" w:hAnsi="Times New Roman" w:cs="Times New Roman"/>
          <w:noProof/>
          <w:color w:val="000000"/>
          <w:sz w:val="24"/>
          <w:szCs w:val="24"/>
        </w:rPr>
        <w:t>емпература, равна или по-малка от 550°С - при огнезащита на стоманени елементи с кръгло кухо сечение на профилите;</w:t>
      </w:r>
    </w:p>
    <w:p w:rsidR="00000000" w:rsidRPr="001C38C3" w:rsidRDefault="00463B62">
      <w:pPr>
        <w:spacing w:after="0" w:line="240" w:lineRule="auto"/>
        <w:ind w:firstLine="1155"/>
        <w:jc w:val="both"/>
        <w:textAlignment w:val="center"/>
        <w:divId w:val="418060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изм. - ДВ, бр. 91 от 2024 г., в сила от 31.12.2024 г.) критична температура, равна или по-малка от 550°С - </w:t>
      </w:r>
      <w:r w:rsidRPr="001C38C3">
        <w:rPr>
          <w:rFonts w:ascii="Times New Roman" w:eastAsia="Times New Roman" w:hAnsi="Times New Roman" w:cs="Times New Roman"/>
          <w:noProof/>
          <w:color w:val="000000"/>
          <w:sz w:val="24"/>
          <w:szCs w:val="24"/>
        </w:rPr>
        <w:t>при огнезащита на тристранно нагрявани стоманени елементи с правоъгълно кухо сечение на профилите;</w:t>
      </w:r>
    </w:p>
    <w:p w:rsidR="00000000" w:rsidRPr="001C38C3" w:rsidRDefault="00463B62">
      <w:pPr>
        <w:spacing w:after="0" w:line="240" w:lineRule="auto"/>
        <w:ind w:firstLine="1155"/>
        <w:jc w:val="both"/>
        <w:textAlignment w:val="center"/>
        <w:divId w:val="957680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91 от 2024 г., в сила от 31.12.2024 г.) критична температура, равна или по-малка от 600°С - при огнезащита на тристранно нагрявани стомане</w:t>
      </w:r>
      <w:r w:rsidRPr="001C38C3">
        <w:rPr>
          <w:rFonts w:ascii="Times New Roman" w:eastAsia="Times New Roman" w:hAnsi="Times New Roman" w:cs="Times New Roman"/>
          <w:noProof/>
          <w:color w:val="000000"/>
          <w:sz w:val="24"/>
          <w:szCs w:val="24"/>
        </w:rPr>
        <w:t>ни елементи с I, H и други видове отворени сечения на профилите.</w:t>
      </w:r>
    </w:p>
    <w:p w:rsidR="00000000" w:rsidRPr="001C38C3" w:rsidRDefault="00463B62">
      <w:pPr>
        <w:spacing w:after="0" w:line="240" w:lineRule="auto"/>
        <w:ind w:firstLine="1155"/>
        <w:jc w:val="both"/>
        <w:textAlignment w:val="center"/>
        <w:divId w:val="3958552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изм. - ДВ, бр. 91 от 2024 г., в сила от 31.12.2024 г.) Допуска се използването на пожаронезащитени стоманени конструкции за сгради или части от тях съгласно</w:t>
      </w:r>
      <w:r w:rsidRPr="001C38C3">
        <w:rPr>
          <w:rFonts w:ascii="Times New Roman" w:eastAsia="Times New Roman" w:hAnsi="Times New Roman" w:cs="Times New Roman"/>
          <w:noProof/>
          <w:color w:val="000000"/>
          <w:sz w:val="24"/>
          <w:szCs w:val="24"/>
        </w:rPr>
        <w:t xml:space="preserve"> ал. 1, за които е допустима V степен на огнеустойчивост, както и за:</w:t>
      </w:r>
    </w:p>
    <w:p w:rsidR="00000000" w:rsidRPr="001C38C3" w:rsidRDefault="00463B62">
      <w:pPr>
        <w:spacing w:after="0" w:line="240" w:lineRule="auto"/>
        <w:ind w:firstLine="1155"/>
        <w:jc w:val="both"/>
        <w:textAlignment w:val="center"/>
        <w:divId w:val="12135375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сгради или части от тях съгласно ал. 1 (и с максимална височина на пребиваване на хора до 25 m) от категория по пожарна опасност Ф5Д - без ограничения в максимално допустимата площ на</w:t>
      </w:r>
      <w:r w:rsidRPr="001C38C3">
        <w:rPr>
          <w:rFonts w:ascii="Times New Roman" w:eastAsia="Times New Roman" w:hAnsi="Times New Roman" w:cs="Times New Roman"/>
          <w:noProof/>
          <w:color w:val="000000"/>
          <w:sz w:val="24"/>
          <w:szCs w:val="24"/>
        </w:rPr>
        <w:t xml:space="preserve"> сградата или пожарния сектор;</w:t>
      </w:r>
    </w:p>
    <w:p w:rsidR="00000000" w:rsidRPr="001C38C3" w:rsidRDefault="00463B62">
      <w:pPr>
        <w:spacing w:after="0" w:line="240" w:lineRule="auto"/>
        <w:ind w:firstLine="1155"/>
        <w:jc w:val="both"/>
        <w:textAlignment w:val="center"/>
        <w:divId w:val="16423467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едноетажни сгради или части от тях съгласно ал. 1 от категория по пожарна опасност Ф5Г - с максимално допустима площ на сградата или пожарния сектор 10 500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22504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едноетажни сгради или части от тях съгласно ал. 1 от катего</w:t>
      </w:r>
      <w:r w:rsidRPr="001C38C3">
        <w:rPr>
          <w:rFonts w:ascii="Times New Roman" w:eastAsia="Times New Roman" w:hAnsi="Times New Roman" w:cs="Times New Roman"/>
          <w:noProof/>
          <w:color w:val="000000"/>
          <w:sz w:val="24"/>
          <w:szCs w:val="24"/>
        </w:rPr>
        <w:t>рия по пожарна опасност Ф5В - с максимално допустима площ на сградата или пожарния сектор 1500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а при осигуряване на автоматична ПГИ с вода (независимо от това дали съгласно приложение № 1 се изисква такава инсталация) площта може да бъде увеличена петк</w:t>
      </w:r>
      <w:r w:rsidRPr="001C38C3">
        <w:rPr>
          <w:rFonts w:ascii="Times New Roman" w:eastAsia="Times New Roman" w:hAnsi="Times New Roman" w:cs="Times New Roman"/>
          <w:noProof/>
          <w:color w:val="000000"/>
          <w:sz w:val="24"/>
          <w:szCs w:val="24"/>
        </w:rPr>
        <w:t>ратно;</w:t>
      </w:r>
    </w:p>
    <w:p w:rsidR="00000000" w:rsidRPr="001C38C3" w:rsidRDefault="00463B62">
      <w:pPr>
        <w:spacing w:after="0" w:line="240" w:lineRule="auto"/>
        <w:ind w:firstLine="1155"/>
        <w:jc w:val="both"/>
        <w:textAlignment w:val="center"/>
        <w:divId w:val="8752367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едноетажни сгради или части от тях съгласно ал. 1 от класове на функционална пожарна опасност Ф1 - Ф4 - с максимално допустима площ на сградата или пожарния сектор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а при осигуряване на автоматична ПГИ с вода (независимо от това дали съгла</w:t>
      </w:r>
      <w:r w:rsidRPr="001C38C3">
        <w:rPr>
          <w:rFonts w:ascii="Times New Roman" w:eastAsia="Times New Roman" w:hAnsi="Times New Roman" w:cs="Times New Roman"/>
          <w:noProof/>
          <w:color w:val="000000"/>
          <w:sz w:val="24"/>
          <w:szCs w:val="24"/>
        </w:rPr>
        <w:t>сно приложение № 1 се изисква такава инсталация) площта може да бъде увеличена двукратно.</w:t>
      </w:r>
    </w:p>
    <w:p w:rsidR="00000000" w:rsidRPr="001C38C3" w:rsidRDefault="00463B62">
      <w:pPr>
        <w:spacing w:after="0" w:line="240" w:lineRule="auto"/>
        <w:ind w:firstLine="1155"/>
        <w:jc w:val="both"/>
        <w:textAlignment w:val="center"/>
        <w:divId w:val="511994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двуетажни сгради или части от тях съгласно ал. 1 (и с максимална височина на пребиваване на хора до 25 m) от:</w:t>
      </w:r>
    </w:p>
    <w:p w:rsidR="00000000" w:rsidRPr="001C38C3" w:rsidRDefault="00463B62">
      <w:pPr>
        <w:spacing w:after="0" w:line="240" w:lineRule="auto"/>
        <w:ind w:firstLine="1155"/>
        <w:jc w:val="both"/>
        <w:textAlignment w:val="center"/>
        <w:divId w:val="2907499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а) подкласове на функционална пожарна опасност Ф1.2, </w:t>
      </w:r>
      <w:r w:rsidRPr="001C38C3">
        <w:rPr>
          <w:rFonts w:ascii="Times New Roman" w:eastAsia="Times New Roman" w:hAnsi="Times New Roman" w:cs="Times New Roman"/>
          <w:noProof/>
          <w:color w:val="000000"/>
          <w:sz w:val="24"/>
          <w:szCs w:val="24"/>
        </w:rPr>
        <w:t>Ф1.3, Ф1.4 и Ф3.1 - с максимално допустима площ на сградата или пожарния сектор 400 m2;</w:t>
      </w:r>
    </w:p>
    <w:p w:rsidR="00000000" w:rsidRPr="001C38C3" w:rsidRDefault="00463B62">
      <w:pPr>
        <w:spacing w:after="0" w:line="240" w:lineRule="auto"/>
        <w:ind w:firstLine="1155"/>
        <w:jc w:val="both"/>
        <w:textAlignment w:val="center"/>
        <w:divId w:val="4185288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подкласове на функционална пожарна опасност Ф3.2, Ф3.3, Ф3.4, Ф3.5 и Ф4.2 - с максимално допустима площ на сградата или пожарния сектор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4821886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3235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w:t>
      </w:r>
    </w:p>
    <w:p w:rsidR="00000000" w:rsidRPr="001C38C3" w:rsidRDefault="00463B62">
      <w:pPr>
        <w:spacing w:after="0" w:line="240" w:lineRule="auto"/>
        <w:ind w:firstLine="1155"/>
        <w:jc w:val="both"/>
        <w:textAlignment w:val="center"/>
        <w:divId w:val="1430816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w:t>
      </w:r>
      <w:r w:rsidRPr="001C38C3">
        <w:rPr>
          <w:rFonts w:ascii="Times New Roman" w:eastAsia="Times New Roman" w:hAnsi="Times New Roman" w:cs="Times New Roman"/>
          <w:noProof/>
          <w:color w:val="000000"/>
          <w:sz w:val="24"/>
          <w:szCs w:val="24"/>
        </w:rPr>
        <w:t>В, бр. 75 от 2013 г., изм. - ДВ, бр. 89 от 2014 г., изм. - ДВ, бр. 91 от 2024 г., в сила от 31.12.2024 г.)</w:t>
      </w:r>
    </w:p>
    <w:p w:rsidR="00000000" w:rsidRPr="001C38C3" w:rsidRDefault="00463B62">
      <w:pPr>
        <w:spacing w:after="240" w:line="240" w:lineRule="auto"/>
        <w:ind w:firstLine="1155"/>
        <w:jc w:val="both"/>
        <w:textAlignment w:val="center"/>
        <w:divId w:val="148218862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433"/>
        <w:gridCol w:w="641"/>
        <w:gridCol w:w="862"/>
        <w:gridCol w:w="862"/>
        <w:gridCol w:w="1197"/>
        <w:gridCol w:w="1107"/>
        <w:gridCol w:w="851"/>
        <w:gridCol w:w="874"/>
        <w:gridCol w:w="782"/>
        <w:gridCol w:w="782"/>
      </w:tblGrid>
      <w:tr w:rsidR="00000000" w:rsidRPr="001C38C3">
        <w:trPr>
          <w:divId w:val="1482188629"/>
          <w:trHeight w:val="283"/>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Степен на огнеустойчивост на сградите</w:t>
            </w:r>
          </w:p>
        </w:tc>
        <w:tc>
          <w:tcPr>
            <w:tcW w:w="0" w:type="auto"/>
            <w:gridSpan w:val="9"/>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огнеустойчивост на конструктивните елементи на сградите</w:t>
            </w:r>
          </w:p>
        </w:tc>
      </w:tr>
      <w:tr w:rsidR="00000000" w:rsidRPr="001C38C3">
        <w:trPr>
          <w:divId w:val="1482188629"/>
          <w:trHeight w:val="283"/>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колони и рамки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външни и вътрешни носещи стени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вътрешни неносещи стени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на евакуационни коридори и фоайета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между-етажни преградни конструкции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на стълбища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площадки и рамена на стълбища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 със защита съгласно колона 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 без защита съгласно колона 6</w:t>
            </w:r>
          </w:p>
        </w:tc>
      </w:tr>
      <w:tr w:rsidR="00000000" w:rsidRPr="001C38C3">
        <w:trPr>
          <w:divId w:val="1482188629"/>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 огнеустойчивост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 или RE</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 или RE</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48218862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gridSpan w:val="9"/>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r>
    </w:tbl>
    <w:p w:rsidR="00000000" w:rsidRPr="001C38C3" w:rsidRDefault="00463B62">
      <w:pPr>
        <w:spacing w:after="240" w:line="240" w:lineRule="auto"/>
        <w:ind w:firstLine="1155"/>
        <w:jc w:val="both"/>
        <w:textAlignment w:val="center"/>
        <w:divId w:val="14821886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3831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Забележки:</w:t>
      </w:r>
    </w:p>
    <w:p w:rsidR="00000000" w:rsidRPr="001C38C3" w:rsidRDefault="00463B62">
      <w:pPr>
        <w:spacing w:after="0" w:line="240" w:lineRule="auto"/>
        <w:ind w:firstLine="1155"/>
        <w:jc w:val="both"/>
        <w:textAlignment w:val="center"/>
        <w:divId w:val="4975493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Когато подземните етажи в сградите са повече от един, конструктивните елементи на подземните етажи се изпълняват с огнеустойчивост, съответстваща на допустимата за сградата, но не по-ниска от</w:t>
      </w:r>
    </w:p>
    <w:p w:rsidR="00000000" w:rsidRPr="001C38C3" w:rsidRDefault="00463B62">
      <w:pPr>
        <w:spacing w:after="0" w:line="240" w:lineRule="auto"/>
        <w:ind w:firstLine="1155"/>
        <w:jc w:val="both"/>
        <w:textAlignment w:val="center"/>
        <w:divId w:val="7639605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изискващата се за сгради от II степен на огнеустойчивост.</w:t>
      </w:r>
    </w:p>
    <w:p w:rsidR="00000000" w:rsidRPr="001C38C3" w:rsidRDefault="00463B62">
      <w:pPr>
        <w:spacing w:after="0" w:line="240" w:lineRule="auto"/>
        <w:ind w:firstLine="1155"/>
        <w:jc w:val="both"/>
        <w:textAlignment w:val="center"/>
        <w:divId w:val="1693994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Изискването за класа по реакция на огън на строителните продукти, от които са изработени конструктивните елементи, е съгласно чл. 14, ал. 10.</w:t>
      </w:r>
    </w:p>
    <w:p w:rsidR="00000000" w:rsidRPr="001C38C3" w:rsidRDefault="00463B62">
      <w:pPr>
        <w:spacing w:after="0" w:line="240" w:lineRule="auto"/>
        <w:ind w:firstLine="1155"/>
        <w:jc w:val="both"/>
        <w:textAlignment w:val="center"/>
        <w:divId w:val="635717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Минималните изисквания към конструктивните елемент</w:t>
      </w:r>
      <w:r w:rsidRPr="001C38C3">
        <w:rPr>
          <w:rFonts w:ascii="Times New Roman" w:eastAsia="Times New Roman" w:hAnsi="Times New Roman" w:cs="Times New Roman"/>
          <w:noProof/>
          <w:color w:val="000000"/>
          <w:sz w:val="24"/>
          <w:szCs w:val="24"/>
        </w:rPr>
        <w:t>и на външните открити евакуационни стълбища са определени в чл. 51.</w:t>
      </w:r>
    </w:p>
    <w:p w:rsidR="00000000" w:rsidRPr="001C38C3" w:rsidRDefault="00463B62">
      <w:pPr>
        <w:spacing w:after="0" w:line="240" w:lineRule="auto"/>
        <w:ind w:firstLine="1155"/>
        <w:jc w:val="both"/>
        <w:textAlignment w:val="center"/>
        <w:divId w:val="1326591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сгради с максимална височина на пребиваване на хора до 15 m се разрешава стълбищата да бъдат изпълнени от пожаронезащитени стоманени конструкции, ако стълбищата в сградите от I до IV</w:t>
      </w:r>
      <w:r w:rsidRPr="001C38C3">
        <w:rPr>
          <w:rFonts w:ascii="Times New Roman" w:eastAsia="Times New Roman" w:hAnsi="Times New Roman" w:cs="Times New Roman"/>
          <w:noProof/>
          <w:color w:val="000000"/>
          <w:sz w:val="24"/>
          <w:szCs w:val="24"/>
        </w:rPr>
        <w:t xml:space="preserve"> степен на огнеустойчивост са затворени в шахти с минимална огнеустойчивост на стените REI 120 и със защита на отворите в шахтите със самозатварящи се димоуплътнени врати или капаци с огнеустойчивост ЕI 90.</w:t>
      </w:r>
    </w:p>
    <w:p w:rsidR="00000000" w:rsidRPr="001C38C3" w:rsidRDefault="00463B62">
      <w:pPr>
        <w:spacing w:after="0" w:line="240" w:lineRule="auto"/>
        <w:ind w:firstLine="1155"/>
        <w:jc w:val="both"/>
        <w:textAlignment w:val="center"/>
        <w:divId w:val="19478875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За външни носещи стени вместо критериите за огнеустойчивост REI се допуска използването на критериите REW с определените класове по колона 3.</w:t>
      </w:r>
    </w:p>
    <w:p w:rsidR="00000000" w:rsidRPr="001C38C3" w:rsidRDefault="00463B62">
      <w:pPr>
        <w:spacing w:after="0" w:line="240" w:lineRule="auto"/>
        <w:ind w:firstLine="1155"/>
        <w:jc w:val="both"/>
        <w:textAlignment w:val="center"/>
        <w:divId w:val="17994928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За едноетажни сгради с метални носещи конструкции минималната огнеустойчивост на хоризонталните носещи елеме</w:t>
      </w:r>
      <w:r w:rsidRPr="001C38C3">
        <w:rPr>
          <w:rFonts w:ascii="Times New Roman" w:eastAsia="Times New Roman" w:hAnsi="Times New Roman" w:cs="Times New Roman"/>
          <w:noProof/>
          <w:color w:val="000000"/>
          <w:sz w:val="24"/>
          <w:szCs w:val="24"/>
        </w:rPr>
        <w:t>нти (греди и ригели) се приема по колона 10.</w:t>
      </w:r>
    </w:p>
    <w:p w:rsidR="00000000" w:rsidRPr="001C38C3" w:rsidRDefault="00463B62">
      <w:pPr>
        <w:spacing w:after="0" w:line="240" w:lineRule="auto"/>
        <w:ind w:firstLine="1155"/>
        <w:jc w:val="both"/>
        <w:textAlignment w:val="center"/>
        <w:divId w:val="4860182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При двуетажни и многоетажни сгради минималната огнеустойчивост на вертикалните конструктивни елементи, носещи само покрива, се определя по колона 10.</w:t>
      </w:r>
    </w:p>
    <w:p w:rsidR="00000000" w:rsidRPr="001C38C3" w:rsidRDefault="00463B62">
      <w:pPr>
        <w:spacing w:after="0" w:line="240" w:lineRule="auto"/>
        <w:ind w:firstLine="1155"/>
        <w:jc w:val="both"/>
        <w:textAlignment w:val="center"/>
        <w:divId w:val="11794673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Допуска се да не се нормира огнеустойчивостта на констр</w:t>
      </w:r>
      <w:r w:rsidRPr="001C38C3">
        <w:rPr>
          <w:rFonts w:ascii="Times New Roman" w:eastAsia="Times New Roman" w:hAnsi="Times New Roman" w:cs="Times New Roman"/>
          <w:noProof/>
          <w:color w:val="000000"/>
          <w:sz w:val="24"/>
          <w:szCs w:val="24"/>
        </w:rPr>
        <w:t>уктивните елементи на междинните нива и полунива по чл. 13, ал. 7, т. 2, както и на стълбищата, водещи към тях, в случай че през същите нива и стълбища не преминават евакуационни пътища от съседни етажи.</w:t>
      </w:r>
    </w:p>
    <w:p w:rsidR="00000000" w:rsidRPr="001C38C3" w:rsidRDefault="00463B62">
      <w:pPr>
        <w:spacing w:after="0" w:line="240" w:lineRule="auto"/>
        <w:ind w:firstLine="1155"/>
        <w:jc w:val="both"/>
        <w:textAlignment w:val="center"/>
        <w:divId w:val="5815717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9. Допуска се да не се нормира огнеустойчивостта на </w:t>
      </w:r>
      <w:r w:rsidRPr="001C38C3">
        <w:rPr>
          <w:rFonts w:ascii="Times New Roman" w:eastAsia="Times New Roman" w:hAnsi="Times New Roman" w:cs="Times New Roman"/>
          <w:noProof/>
          <w:color w:val="000000"/>
          <w:sz w:val="24"/>
          <w:szCs w:val="24"/>
        </w:rPr>
        <w:t>конструктивните елементи на етажи по чл. 13, ал. 7, т. 3 с площ до 100 m2, както и на стълбищата, водещи към тях, в случай че през същите етажи и стълбища не преминават евакуационни пътища от съседни етажи.</w:t>
      </w:r>
    </w:p>
    <w:p w:rsidR="00000000" w:rsidRPr="001C38C3" w:rsidRDefault="00463B62">
      <w:pPr>
        <w:spacing w:after="0" w:line="240" w:lineRule="auto"/>
        <w:ind w:firstLine="1155"/>
        <w:jc w:val="both"/>
        <w:textAlignment w:val="center"/>
        <w:divId w:val="1065882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10. В строежи от класове на функционална пожарна </w:t>
      </w:r>
      <w:r w:rsidRPr="001C38C3">
        <w:rPr>
          <w:rFonts w:ascii="Times New Roman" w:eastAsia="Times New Roman" w:hAnsi="Times New Roman" w:cs="Times New Roman"/>
          <w:noProof/>
          <w:color w:val="000000"/>
          <w:sz w:val="24"/>
          <w:szCs w:val="24"/>
        </w:rPr>
        <w:t>опасност Ф1 - Ф4 се допуска да не се нормира огнеустойчивостта на конструктивните елементи на стълбища, които свързват не повече от два етажа и са предназначени за евакуация на не повече от 5 човека.</w:t>
      </w:r>
    </w:p>
    <w:p w:rsidR="00000000" w:rsidRPr="001C38C3" w:rsidRDefault="00463B62">
      <w:pPr>
        <w:spacing w:after="0" w:line="240" w:lineRule="auto"/>
        <w:ind w:firstLine="1155"/>
        <w:jc w:val="both"/>
        <w:textAlignment w:val="center"/>
        <w:divId w:val="10388936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Когато покривът е предвиден със защита с преградна к</w:t>
      </w:r>
      <w:r w:rsidRPr="001C38C3">
        <w:rPr>
          <w:rFonts w:ascii="Times New Roman" w:eastAsia="Times New Roman" w:hAnsi="Times New Roman" w:cs="Times New Roman"/>
          <w:noProof/>
          <w:color w:val="000000"/>
          <w:sz w:val="24"/>
          <w:szCs w:val="24"/>
        </w:rPr>
        <w:t>онструкция съгласно колона 6, но в същата преградна конструкция е предвиден отвор, отворът се защитава с врата или капак с минимална огнеустойчивост, съответстваща на огнеустойчивостта на преградната конструкция.</w:t>
      </w:r>
    </w:p>
    <w:p w:rsidR="00000000" w:rsidRPr="001C38C3" w:rsidRDefault="00463B62">
      <w:pPr>
        <w:spacing w:after="0" w:line="240" w:lineRule="auto"/>
        <w:ind w:firstLine="1155"/>
        <w:jc w:val="both"/>
        <w:textAlignment w:val="center"/>
        <w:divId w:val="10954446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Елементите, които не са част от констру</w:t>
      </w:r>
      <w:r w:rsidRPr="001C38C3">
        <w:rPr>
          <w:rFonts w:ascii="Times New Roman" w:eastAsia="Times New Roman" w:hAnsi="Times New Roman" w:cs="Times New Roman"/>
          <w:noProof/>
          <w:color w:val="000000"/>
          <w:sz w:val="24"/>
          <w:szCs w:val="24"/>
        </w:rPr>
        <w:t xml:space="preserve">кцията на сградата, но с тях са обособени помещения и/или междинни нива и полунива с обща площ над 200 m2 в обема на пожарния сектор, следва да бъдат с огнеустойчивост по табл. 3, съответстваща на изискващата се огнеустойчивост за конструктивните елементи </w:t>
      </w:r>
      <w:r w:rsidRPr="001C38C3">
        <w:rPr>
          <w:rFonts w:ascii="Times New Roman" w:eastAsia="Times New Roman" w:hAnsi="Times New Roman" w:cs="Times New Roman"/>
          <w:noProof/>
          <w:color w:val="000000"/>
          <w:sz w:val="24"/>
          <w:szCs w:val="24"/>
        </w:rPr>
        <w:t>на сградата (или частта от нея съгласно чл. 12, ал. 1), в която са разположени (с изключение на стелажи, както и на пътеки за обслужване на съоръжения).</w:t>
      </w:r>
    </w:p>
    <w:p w:rsidR="00000000" w:rsidRPr="001C38C3" w:rsidRDefault="00463B62">
      <w:pPr>
        <w:spacing w:after="0" w:line="240" w:lineRule="auto"/>
        <w:ind w:firstLine="1155"/>
        <w:jc w:val="both"/>
        <w:textAlignment w:val="center"/>
        <w:divId w:val="18164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Асансьорите се предвиждат в асансьорни шахти, проектирани с плътни стени с минимална огнеустойчивос</w:t>
      </w:r>
      <w:r w:rsidRPr="001C38C3">
        <w:rPr>
          <w:rFonts w:ascii="Times New Roman" w:eastAsia="Times New Roman" w:hAnsi="Times New Roman" w:cs="Times New Roman"/>
          <w:noProof/>
          <w:color w:val="000000"/>
          <w:sz w:val="24"/>
          <w:szCs w:val="24"/>
        </w:rPr>
        <w:t xml:space="preserve">т съгласно колона 7 (с изключение на фасадните стени). Допуска се асансьорите да не бъдат предвидени в асансьорни шахти или да не се нормира огнеустойчивостта на стените на асансьорните шахти, когато асансьорите са разположени в обема на стълбищни клетки, </w:t>
      </w:r>
      <w:r w:rsidRPr="001C38C3">
        <w:rPr>
          <w:rFonts w:ascii="Times New Roman" w:eastAsia="Times New Roman" w:hAnsi="Times New Roman" w:cs="Times New Roman"/>
          <w:noProof/>
          <w:color w:val="000000"/>
          <w:sz w:val="24"/>
          <w:szCs w:val="24"/>
        </w:rPr>
        <w:t>проектирани съгласно чл. 47, както и в случаите, при които асансьорите свързват 2 етажа. Изискванията за огнеустойчивостта на остъкляванията на панорамните асансьори към атриуми са определени в чл. 304, а изискванията за проектиране на асансьорите в сгради</w:t>
      </w:r>
      <w:r w:rsidRPr="001C38C3">
        <w:rPr>
          <w:rFonts w:ascii="Times New Roman" w:eastAsia="Times New Roman" w:hAnsi="Times New Roman" w:cs="Times New Roman"/>
          <w:noProof/>
          <w:color w:val="000000"/>
          <w:sz w:val="24"/>
          <w:szCs w:val="24"/>
        </w:rPr>
        <w:t xml:space="preserve"> с максимална височина на пребиваване на хора над 25 m - в раздел II на глава тринадесета.</w:t>
      </w:r>
    </w:p>
    <w:p w:rsidR="00000000" w:rsidRPr="001C38C3" w:rsidRDefault="00463B62">
      <w:pPr>
        <w:spacing w:after="0" w:line="240" w:lineRule="auto"/>
        <w:ind w:firstLine="1155"/>
        <w:jc w:val="both"/>
        <w:textAlignment w:val="center"/>
        <w:divId w:val="1496216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Необходимата огнеустойчивост на вертикални и хоризонтални стоманени връзки в сгради или части от тях съгл</w:t>
      </w:r>
      <w:r w:rsidRPr="001C38C3">
        <w:rPr>
          <w:rFonts w:ascii="Times New Roman" w:eastAsia="Times New Roman" w:hAnsi="Times New Roman" w:cs="Times New Roman"/>
          <w:noProof/>
          <w:color w:val="000000"/>
          <w:sz w:val="24"/>
          <w:szCs w:val="24"/>
        </w:rPr>
        <w:t>асно ал. 1 се определя в зависимост от тяхното предназначение, както следва:</w:t>
      </w:r>
    </w:p>
    <w:p w:rsidR="00000000" w:rsidRPr="001C38C3" w:rsidRDefault="00463B62">
      <w:pPr>
        <w:spacing w:after="0" w:line="240" w:lineRule="auto"/>
        <w:ind w:firstLine="1155"/>
        <w:jc w:val="both"/>
        <w:textAlignment w:val="center"/>
        <w:divId w:val="20521441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вертикалните връзки, които участват в осигуряването на общата устойчивост на сградата или част от нея съгласно ал. 1, се предвиждат с минимална огнеустойчивост, съответстваща н</w:t>
      </w:r>
      <w:r w:rsidRPr="001C38C3">
        <w:rPr>
          <w:rFonts w:ascii="Times New Roman" w:eastAsia="Times New Roman" w:hAnsi="Times New Roman" w:cs="Times New Roman"/>
          <w:noProof/>
          <w:color w:val="000000"/>
          <w:sz w:val="24"/>
          <w:szCs w:val="24"/>
        </w:rPr>
        <w:t xml:space="preserve">а изискващата се огнеустойчивост за колоните и </w:t>
      </w:r>
      <w:r w:rsidRPr="001C38C3">
        <w:rPr>
          <w:rFonts w:ascii="Times New Roman" w:eastAsia="Times New Roman" w:hAnsi="Times New Roman" w:cs="Times New Roman"/>
          <w:noProof/>
          <w:color w:val="000000"/>
          <w:sz w:val="24"/>
          <w:szCs w:val="24"/>
        </w:rPr>
        <w:lastRenderedPageBreak/>
        <w:t xml:space="preserve">рамките, а хоризонталните връзки, които участват в осигуряването на общата устойчивост на сградата или част от нея съгласно ал. 1 - с минимална огнеустойчивост, съответстваща на изискващата се огнеустойчивост </w:t>
      </w:r>
      <w:r w:rsidRPr="001C38C3">
        <w:rPr>
          <w:rFonts w:ascii="Times New Roman" w:eastAsia="Times New Roman" w:hAnsi="Times New Roman" w:cs="Times New Roman"/>
          <w:noProof/>
          <w:color w:val="000000"/>
          <w:sz w:val="24"/>
          <w:szCs w:val="24"/>
        </w:rPr>
        <w:t>за съответните междуетажни конструкции/покриви;</w:t>
      </w:r>
    </w:p>
    <w:p w:rsidR="00000000" w:rsidRPr="001C38C3" w:rsidRDefault="00463B62">
      <w:pPr>
        <w:spacing w:after="0" w:line="240" w:lineRule="auto"/>
        <w:ind w:firstLine="1155"/>
        <w:jc w:val="both"/>
        <w:textAlignment w:val="center"/>
        <w:divId w:val="1181110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стоманените връзки, които участват в осигуряването на местна и обща устойчивост на отделни елементи или поемат натоварвания от тях, се предвиждат с минимална огнеустойчивост, съответстваща на изискващата с</w:t>
      </w:r>
      <w:r w:rsidRPr="001C38C3">
        <w:rPr>
          <w:rFonts w:ascii="Times New Roman" w:eastAsia="Times New Roman" w:hAnsi="Times New Roman" w:cs="Times New Roman"/>
          <w:noProof/>
          <w:color w:val="000000"/>
          <w:sz w:val="24"/>
          <w:szCs w:val="24"/>
        </w:rPr>
        <w:t>е огнеустойчивост за укрепваните от тях елементи.</w:t>
      </w:r>
    </w:p>
    <w:p w:rsidR="00000000" w:rsidRPr="001C38C3" w:rsidRDefault="00463B62">
      <w:pPr>
        <w:spacing w:after="0" w:line="240" w:lineRule="auto"/>
        <w:ind w:firstLine="1155"/>
        <w:jc w:val="both"/>
        <w:textAlignment w:val="center"/>
        <w:divId w:val="4315093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За сгради от III и IV степен на огнеустойчивост строителните конструктивни елементи с класове по реакция на огън D - F или с неустановени експлоат</w:t>
      </w:r>
      <w:r w:rsidRPr="001C38C3">
        <w:rPr>
          <w:rFonts w:ascii="Times New Roman" w:eastAsia="Times New Roman" w:hAnsi="Times New Roman" w:cs="Times New Roman"/>
          <w:noProof/>
          <w:color w:val="000000"/>
          <w:sz w:val="24"/>
          <w:szCs w:val="24"/>
        </w:rPr>
        <w:t>ационни показатели по отношение на реакцията им на огън, които са защитени с огнезащитна облицовка, се приемат с огнеустойчивост, както следва:</w:t>
      </w:r>
    </w:p>
    <w:p w:rsidR="00000000" w:rsidRPr="001C38C3" w:rsidRDefault="00463B62">
      <w:pPr>
        <w:spacing w:after="0" w:line="240" w:lineRule="auto"/>
        <w:ind w:firstLine="1155"/>
        <w:jc w:val="both"/>
        <w:textAlignment w:val="center"/>
        <w:divId w:val="1681086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REI 60 - за външните и вътрешните носещи стени и за междуетажните преградни конструкции, защитени от всички с</w:t>
      </w:r>
      <w:r w:rsidRPr="001C38C3">
        <w:rPr>
          <w:rFonts w:ascii="Times New Roman" w:eastAsia="Times New Roman" w:hAnsi="Times New Roman" w:cs="Times New Roman"/>
          <w:noProof/>
          <w:color w:val="000000"/>
          <w:sz w:val="24"/>
          <w:szCs w:val="24"/>
        </w:rPr>
        <w:t>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60 и с клас по реакция на огън не по-нисък от А2;</w:t>
      </w:r>
    </w:p>
    <w:p w:rsidR="00000000" w:rsidRPr="001C38C3" w:rsidRDefault="00463B62">
      <w:pPr>
        <w:spacing w:after="0" w:line="240" w:lineRule="auto"/>
        <w:ind w:firstLine="1155"/>
        <w:jc w:val="both"/>
        <w:textAlignment w:val="center"/>
        <w:divId w:val="6697181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ЕI 60 - за стените на стълбища и стените на асансьорни шахти, защитени от всички страни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60 и с клас по реак</w:t>
      </w:r>
      <w:r w:rsidRPr="001C38C3">
        <w:rPr>
          <w:rFonts w:ascii="Times New Roman" w:eastAsia="Times New Roman" w:hAnsi="Times New Roman" w:cs="Times New Roman"/>
          <w:noProof/>
          <w:color w:val="000000"/>
          <w:sz w:val="24"/>
          <w:szCs w:val="24"/>
        </w:rPr>
        <w:t>ция на огън не по-нисък от А2;</w:t>
      </w:r>
    </w:p>
    <w:p w:rsidR="00000000" w:rsidRPr="001C38C3" w:rsidRDefault="00463B62">
      <w:pPr>
        <w:spacing w:after="0" w:line="240" w:lineRule="auto"/>
        <w:ind w:firstLine="1155"/>
        <w:jc w:val="both"/>
        <w:textAlignment w:val="center"/>
        <w:divId w:val="348919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R 60 - за площадките и рамената на стълбища, защитени от всички страни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60 и с клас по реакция на огън не по-нисък от А2;</w:t>
      </w:r>
    </w:p>
    <w:p w:rsidR="00000000" w:rsidRPr="001C38C3" w:rsidRDefault="00463B62">
      <w:pPr>
        <w:spacing w:after="0" w:line="240" w:lineRule="auto"/>
        <w:ind w:firstLine="1155"/>
        <w:jc w:val="both"/>
        <w:textAlignment w:val="center"/>
        <w:divId w:val="520053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REI 30 - за външните и вътрешните носещи стени и междуетажните преградни конструкции, защитени от всички страни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30 и с клас по реакция на огън не по-нисък от А2, както и за покривите, защитени от долната стра</w:t>
      </w:r>
      <w:r w:rsidRPr="001C38C3">
        <w:rPr>
          <w:rFonts w:ascii="Times New Roman" w:eastAsia="Times New Roman" w:hAnsi="Times New Roman" w:cs="Times New Roman"/>
          <w:noProof/>
          <w:color w:val="000000"/>
          <w:sz w:val="24"/>
          <w:szCs w:val="24"/>
        </w:rPr>
        <w:t>на с огнезащитна облицовка с огнеустойчивост К2 30 и с клас по реакция на огън не по-нисък от А2;</w:t>
      </w:r>
    </w:p>
    <w:p w:rsidR="00000000" w:rsidRPr="001C38C3" w:rsidRDefault="00463B62">
      <w:pPr>
        <w:spacing w:after="0" w:line="240" w:lineRule="auto"/>
        <w:ind w:firstLine="1155"/>
        <w:jc w:val="both"/>
        <w:textAlignment w:val="center"/>
        <w:divId w:val="94833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ЕI 30 - за външните и вътрешните неносещи стени, стените на евакуационни коридори и фоайета, стените на стълбища и стените на асансьорни шахти, защитени от</w:t>
      </w:r>
      <w:r w:rsidRPr="001C38C3">
        <w:rPr>
          <w:rFonts w:ascii="Times New Roman" w:eastAsia="Times New Roman" w:hAnsi="Times New Roman" w:cs="Times New Roman"/>
          <w:noProof/>
          <w:color w:val="000000"/>
          <w:sz w:val="24"/>
          <w:szCs w:val="24"/>
        </w:rPr>
        <w:t xml:space="preserve"> всички страни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30 и с клас по реакция на огън не по-нисък от А2;</w:t>
      </w:r>
    </w:p>
    <w:p w:rsidR="00000000" w:rsidRPr="001C38C3" w:rsidRDefault="00463B62">
      <w:pPr>
        <w:spacing w:after="0" w:line="240" w:lineRule="auto"/>
        <w:ind w:firstLine="1155"/>
        <w:jc w:val="both"/>
        <w:textAlignment w:val="center"/>
        <w:divId w:val="15625230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R 30 - за площадките и рамената на стълбища, защитени от всички страни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30 и с клас по реакция на о</w:t>
      </w:r>
      <w:r w:rsidRPr="001C38C3">
        <w:rPr>
          <w:rFonts w:ascii="Times New Roman" w:eastAsia="Times New Roman" w:hAnsi="Times New Roman" w:cs="Times New Roman"/>
          <w:noProof/>
          <w:color w:val="000000"/>
          <w:sz w:val="24"/>
          <w:szCs w:val="24"/>
        </w:rPr>
        <w:t>гън не по-нисък от А2.</w:t>
      </w:r>
    </w:p>
    <w:p w:rsidR="00000000" w:rsidRPr="001C38C3" w:rsidRDefault="00463B62">
      <w:pPr>
        <w:spacing w:after="0" w:line="240" w:lineRule="auto"/>
        <w:ind w:firstLine="1155"/>
        <w:jc w:val="both"/>
        <w:textAlignment w:val="center"/>
        <w:divId w:val="9818079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Когато в пространството между строителните конструктивни елементи по ал. 6 и техните огнезащитни облицовки са предвидени изолационни продукти, същите са с клас по реакция на</w:t>
      </w:r>
      <w:r w:rsidRPr="001C38C3">
        <w:rPr>
          <w:rFonts w:ascii="Times New Roman" w:eastAsia="Times New Roman" w:hAnsi="Times New Roman" w:cs="Times New Roman"/>
          <w:noProof/>
          <w:color w:val="000000"/>
          <w:sz w:val="24"/>
          <w:szCs w:val="24"/>
        </w:rPr>
        <w:t xml:space="preserve"> огън не по-нисък от А2.</w:t>
      </w:r>
    </w:p>
    <w:p w:rsidR="00000000" w:rsidRPr="001C38C3" w:rsidRDefault="00463B62">
      <w:pPr>
        <w:spacing w:after="0" w:line="240" w:lineRule="auto"/>
        <w:ind w:firstLine="1155"/>
        <w:jc w:val="both"/>
        <w:textAlignment w:val="center"/>
        <w:divId w:val="13087087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За предотвратяване на разпространението на горенето между етажите при пожар в сградите от I до IV степен на огнеустойчивост с максимална височина на пребиваване на хора до</w:t>
      </w:r>
      <w:r w:rsidRPr="001C38C3">
        <w:rPr>
          <w:rFonts w:ascii="Times New Roman" w:eastAsia="Times New Roman" w:hAnsi="Times New Roman" w:cs="Times New Roman"/>
          <w:noProof/>
          <w:color w:val="000000"/>
          <w:sz w:val="24"/>
          <w:szCs w:val="24"/>
        </w:rPr>
        <w:t xml:space="preserve"> 25 m се предвижда една от мерките съгласно т. 1 от приложение № 8.</w:t>
      </w:r>
    </w:p>
    <w:p w:rsidR="00000000" w:rsidRPr="001C38C3" w:rsidRDefault="00463B62">
      <w:pPr>
        <w:spacing w:after="120" w:line="240" w:lineRule="auto"/>
        <w:ind w:firstLine="1155"/>
        <w:jc w:val="both"/>
        <w:textAlignment w:val="center"/>
        <w:divId w:val="14821886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22263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13. (1) (Изм. - ДВ, бр. 75 от 2013 г., изм. - ДВ, бр. 91 от 2024 г., в сила от 31.12.2024 г.) Максимално допустимата площ на сградите или пожарните сектори </w:t>
      </w:r>
      <w:r w:rsidRPr="001C38C3">
        <w:rPr>
          <w:rFonts w:ascii="Times New Roman" w:eastAsia="Times New Roman" w:hAnsi="Times New Roman" w:cs="Times New Roman"/>
          <w:noProof/>
          <w:color w:val="000000"/>
          <w:sz w:val="24"/>
          <w:szCs w:val="24"/>
        </w:rPr>
        <w:lastRenderedPageBreak/>
        <w:t>(с изключение на тези от К</w:t>
      </w:r>
      <w:r w:rsidRPr="001C38C3">
        <w:rPr>
          <w:rFonts w:ascii="Times New Roman" w:eastAsia="Times New Roman" w:hAnsi="Times New Roman" w:cs="Times New Roman"/>
          <w:noProof/>
          <w:color w:val="000000"/>
          <w:sz w:val="24"/>
          <w:szCs w:val="24"/>
        </w:rPr>
        <w:t>ФПО Ф5) в зависимост от максималната височина на пребиваване на хора, степента на огнеустойчивост и броя на етажите на сградите или части от тях (съгласно чл. 12, ал. 1) се определя съгласно табл. 4.</w:t>
      </w:r>
    </w:p>
    <w:p w:rsidR="00000000" w:rsidRPr="001C38C3" w:rsidRDefault="00463B62">
      <w:pPr>
        <w:spacing w:after="0" w:line="240" w:lineRule="auto"/>
        <w:ind w:firstLine="1155"/>
        <w:jc w:val="both"/>
        <w:textAlignment w:val="center"/>
        <w:divId w:val="856164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w:t>
      </w:r>
    </w:p>
    <w:p w:rsidR="00000000" w:rsidRPr="001C38C3" w:rsidRDefault="00463B62">
      <w:pPr>
        <w:spacing w:after="0" w:line="240" w:lineRule="auto"/>
        <w:ind w:firstLine="1155"/>
        <w:jc w:val="both"/>
        <w:textAlignment w:val="center"/>
        <w:divId w:val="13360365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w:t>
      </w:r>
      <w:r w:rsidRPr="001C38C3">
        <w:rPr>
          <w:rFonts w:ascii="Times New Roman" w:eastAsia="Times New Roman" w:hAnsi="Times New Roman" w:cs="Times New Roman"/>
          <w:noProof/>
          <w:color w:val="000000"/>
          <w:sz w:val="24"/>
          <w:szCs w:val="24"/>
        </w:rPr>
        <w:t xml:space="preserve"> 75 от 2013 г., изм. - ДВ, бр. 89 от 2014 г., изм. - ДВ, бр. 1 от 2017 г., в сила от 04.03.2017 г., изм. - ДВ, бр. 91 от 2024 г., в сила от 31.12.2024 г.)</w:t>
      </w:r>
    </w:p>
    <w:p w:rsidR="00000000" w:rsidRPr="001C38C3" w:rsidRDefault="00463B62">
      <w:pPr>
        <w:spacing w:after="120" w:line="240" w:lineRule="auto"/>
        <w:ind w:firstLine="1155"/>
        <w:jc w:val="both"/>
        <w:textAlignment w:val="center"/>
        <w:divId w:val="149475739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872"/>
        <w:gridCol w:w="1300"/>
        <w:gridCol w:w="3501"/>
        <w:gridCol w:w="841"/>
        <w:gridCol w:w="841"/>
        <w:gridCol w:w="688"/>
        <w:gridCol w:w="688"/>
        <w:gridCol w:w="660"/>
      </w:tblGrid>
      <w:tr w:rsidR="00000000" w:rsidRPr="001C38C3">
        <w:trPr>
          <w:divId w:val="1494757397"/>
          <w:trHeight w:val="376"/>
          <w:tblHeader/>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и подклас на функционална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пожарна опасност на сградата или пожарния сектор</w:t>
            </w:r>
          </w:p>
        </w:tc>
        <w:tc>
          <w:tcPr>
            <w:tcW w:w="0" w:type="auto"/>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допустима площ на сградата или пожарния сектор, m</w:t>
            </w:r>
            <w:r w:rsidRPr="001C38C3">
              <w:rPr>
                <w:rFonts w:ascii="Times New Roman" w:hAnsi="Times New Roman" w:cs="Times New Roman"/>
                <w:noProof/>
                <w:color w:val="000000"/>
                <w:sz w:val="24"/>
                <w:szCs w:val="24"/>
                <w:vertAlign w:val="superscript"/>
              </w:rPr>
              <w:t>2</w:t>
            </w:r>
          </w:p>
        </w:tc>
      </w:tr>
      <w:tr w:rsidR="00000000" w:rsidRPr="001C38C3">
        <w:trPr>
          <w:divId w:val="1494757397"/>
          <w:trHeight w:val="60"/>
          <w:tblHead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 брой на надземните етажи (максимална височина на пребиваване на хора) на сградата или част от нея съгласно чл. 12, ал. 1</w:t>
            </w:r>
          </w:p>
        </w:tc>
        <w:tc>
          <w:tcPr>
            <w:tcW w:w="0" w:type="auto"/>
            <w:gridSpan w:val="5"/>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 на сградата или част от нея съ</w:t>
            </w:r>
            <w:r w:rsidRPr="001C38C3">
              <w:rPr>
                <w:rFonts w:ascii="Times New Roman" w:hAnsi="Times New Roman" w:cs="Times New Roman"/>
                <w:noProof/>
                <w:color w:val="000000"/>
                <w:sz w:val="24"/>
                <w:szCs w:val="24"/>
              </w:rPr>
              <w:t>гласно чл. 12, ал. 1</w:t>
            </w:r>
          </w:p>
        </w:tc>
      </w:tr>
      <w:tr w:rsidR="00000000" w:rsidRPr="001C38C3">
        <w:trPr>
          <w:divId w:val="1494757397"/>
          <w:trHeight w:val="224"/>
          <w:tblHead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r>
      <w:tr w:rsidR="00000000" w:rsidRPr="001C38C3">
        <w:trPr>
          <w:divId w:val="1494757397"/>
          <w:trHeight w:val="224"/>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1494757397"/>
          <w:trHeight w:val="286"/>
        </w:trPr>
        <w:tc>
          <w:tcPr>
            <w:tcW w:w="0" w:type="auto"/>
            <w:vMerge w:val="restart"/>
            <w:tcBorders>
              <w:top w:val="nil"/>
              <w:left w:val="single" w:sz="8" w:space="0" w:color="000000"/>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w:t>
            </w:r>
          </w:p>
        </w:tc>
        <w:tc>
          <w:tcPr>
            <w:tcW w:w="0" w:type="auto"/>
            <w:vMerge w:val="restart"/>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94757397"/>
          <w:trHeight w:val="286"/>
        </w:trPr>
        <w:tc>
          <w:tcPr>
            <w:tcW w:w="0" w:type="auto"/>
            <w:vMerge/>
            <w:tcBorders>
              <w:top w:val="nil"/>
              <w:left w:val="single" w:sz="8" w:space="0" w:color="000000"/>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6"/>
        </w:trPr>
        <w:tc>
          <w:tcPr>
            <w:tcW w:w="0" w:type="auto"/>
            <w:vMerge/>
            <w:tcBorders>
              <w:top w:val="nil"/>
              <w:left w:val="single" w:sz="8" w:space="0" w:color="000000"/>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6"/>
        </w:trPr>
        <w:tc>
          <w:tcPr>
            <w:tcW w:w="0" w:type="auto"/>
            <w:vMerge/>
            <w:tcBorders>
              <w:top w:val="nil"/>
              <w:left w:val="single" w:sz="8" w:space="0" w:color="000000"/>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2250</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418"/>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 (при условията на чл. 313)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94757397"/>
          <w:trHeight w:val="45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94757397"/>
          <w:trHeight w:val="41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6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94757397"/>
          <w:trHeight w:val="375"/>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45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11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415"/>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gridSpan w:val="5"/>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184"/>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gridSpan w:val="5"/>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44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w:t>
            </w:r>
            <w:r w:rsidRPr="001C38C3">
              <w:rPr>
                <w:rFonts w:ascii="Times New Roman" w:hAnsi="Times New Roman" w:cs="Times New Roman"/>
                <w:noProof/>
                <w:color w:val="000000"/>
                <w:sz w:val="24"/>
                <w:szCs w:val="24"/>
              </w:rPr>
              <w:t>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40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6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50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50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505"/>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Ф3.5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36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от 3 до 5 включително (с максимална височина на </w:t>
            </w:r>
            <w:r w:rsidRPr="001C38C3">
              <w:rPr>
                <w:rFonts w:ascii="Times New Roman" w:hAnsi="Times New Roman" w:cs="Times New Roman"/>
                <w:noProof/>
                <w:color w:val="000000"/>
                <w:sz w:val="24"/>
                <w:szCs w:val="24"/>
              </w:rPr>
              <w:lastRenderedPageBreak/>
              <w:t>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w:t>
            </w:r>
            <w:r w:rsidRPr="001C38C3">
              <w:rPr>
                <w:rFonts w:ascii="Times New Roman" w:hAnsi="Times New Roman" w:cs="Times New Roman"/>
                <w:noProof/>
                <w:color w:val="000000"/>
                <w:sz w:val="24"/>
                <w:szCs w:val="24"/>
              </w:rPr>
              <w:t xml:space="preserve">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41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68"/>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2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Ф4.2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9475739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94757397"/>
          <w:trHeight w:val="362"/>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3 до 5 включително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37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417"/>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bl>
    <w:p w:rsidR="00000000" w:rsidRPr="001C38C3" w:rsidRDefault="00463B62">
      <w:pPr>
        <w:spacing w:after="0" w:line="240" w:lineRule="auto"/>
        <w:ind w:firstLine="1155"/>
        <w:jc w:val="both"/>
        <w:textAlignment w:val="center"/>
        <w:divId w:val="4771900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НД* означава "Не се допуска".</w:t>
      </w:r>
    </w:p>
    <w:p w:rsidR="00000000" w:rsidRPr="001C38C3" w:rsidRDefault="00463B62">
      <w:pPr>
        <w:spacing w:after="0" w:line="240" w:lineRule="auto"/>
        <w:ind w:firstLine="1155"/>
        <w:jc w:val="both"/>
        <w:textAlignment w:val="center"/>
        <w:divId w:val="14947573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78792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(Попр. - ДВ, бр. 17 от 2010 г., отм. - ДВ, бр. 75 от 2013 г., нова - ДВ, бр. 91 от 2024 г., в сила от 31.12.2024 г.) Когато сградите или части от тях съгласно </w:t>
      </w:r>
      <w:r w:rsidRPr="001C38C3">
        <w:rPr>
          <w:rFonts w:ascii="Times New Roman" w:eastAsia="Times New Roman" w:hAnsi="Times New Roman" w:cs="Times New Roman"/>
          <w:noProof/>
          <w:color w:val="000000"/>
          <w:sz w:val="24"/>
          <w:szCs w:val="24"/>
        </w:rPr>
        <w:lastRenderedPageBreak/>
        <w:t>чл. 12, ал. 1 (с изключение на тези от КФПО Ф5) включват само подземни и/или полуподземни ета</w:t>
      </w:r>
      <w:r w:rsidRPr="001C38C3">
        <w:rPr>
          <w:rFonts w:ascii="Times New Roman" w:eastAsia="Times New Roman" w:hAnsi="Times New Roman" w:cs="Times New Roman"/>
          <w:noProof/>
          <w:color w:val="000000"/>
          <w:sz w:val="24"/>
          <w:szCs w:val="24"/>
        </w:rPr>
        <w:t>жи, задължителната им степен на огнеустойчивост, както и максимално допустимата площ на сградите или пожарните сектори се определят съгласно табл. 4 като за сгради с един надземен етаж.</w:t>
      </w:r>
    </w:p>
    <w:p w:rsidR="00000000" w:rsidRPr="001C38C3" w:rsidRDefault="00463B62">
      <w:pPr>
        <w:spacing w:after="0" w:line="240" w:lineRule="auto"/>
        <w:ind w:firstLine="1155"/>
        <w:jc w:val="both"/>
        <w:textAlignment w:val="center"/>
        <w:divId w:val="14947573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591358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w:t>
      </w:r>
    </w:p>
    <w:p w:rsidR="00000000" w:rsidRPr="001C38C3" w:rsidRDefault="00463B62">
      <w:pPr>
        <w:spacing w:after="0" w:line="240" w:lineRule="auto"/>
        <w:ind w:firstLine="1155"/>
        <w:jc w:val="both"/>
        <w:textAlignment w:val="center"/>
        <w:divId w:val="5635625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(отм. - ДВ, бр. 75 от 2013 г.)</w:t>
      </w:r>
    </w:p>
    <w:p w:rsidR="00000000" w:rsidRPr="001C38C3" w:rsidRDefault="00463B62">
      <w:pPr>
        <w:spacing w:after="0" w:line="240" w:lineRule="auto"/>
        <w:ind w:firstLine="1155"/>
        <w:jc w:val="both"/>
        <w:textAlignment w:val="center"/>
        <w:divId w:val="14947573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8975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w:t>
      </w:r>
      <w:r w:rsidRPr="001C38C3">
        <w:rPr>
          <w:rFonts w:ascii="Times New Roman" w:eastAsia="Times New Roman" w:hAnsi="Times New Roman" w:cs="Times New Roman"/>
          <w:noProof/>
          <w:color w:val="000000"/>
          <w:sz w:val="24"/>
          <w:szCs w:val="24"/>
        </w:rPr>
        <w:t xml:space="preserve"> 2013 г., изм. - ДВ, бр. 91 от 2024 г., в сила от 31.12.2024 г.) Когато не са посочени конкретни изисквания в съответните раздели, максимално допустимата площ на сградите или пожарните сектори от КФПО Ф5, в зависимост от максималната височина на пребиваван</w:t>
      </w:r>
      <w:r w:rsidRPr="001C38C3">
        <w:rPr>
          <w:rFonts w:ascii="Times New Roman" w:eastAsia="Times New Roman" w:hAnsi="Times New Roman" w:cs="Times New Roman"/>
          <w:noProof/>
          <w:color w:val="000000"/>
          <w:sz w:val="24"/>
          <w:szCs w:val="24"/>
        </w:rPr>
        <w:t>е на хора, броя на етажите и степента на огнеустойчивост на сградите или части от тях (съгласно чл. 12, ал. 1) се определя съгласно табл. 6.</w:t>
      </w:r>
    </w:p>
    <w:p w:rsidR="00000000" w:rsidRPr="001C38C3" w:rsidRDefault="00463B62">
      <w:pPr>
        <w:spacing w:after="0" w:line="240" w:lineRule="auto"/>
        <w:ind w:firstLine="1155"/>
        <w:jc w:val="both"/>
        <w:textAlignment w:val="center"/>
        <w:divId w:val="1493731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w:t>
      </w:r>
    </w:p>
    <w:p w:rsidR="00000000" w:rsidRPr="001C38C3" w:rsidRDefault="00463B62">
      <w:pPr>
        <w:spacing w:after="0" w:line="240" w:lineRule="auto"/>
        <w:ind w:firstLine="1155"/>
        <w:jc w:val="both"/>
        <w:textAlignment w:val="center"/>
        <w:divId w:val="215362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 ДВ, бр. 91 от 2024 г., в сила от 31.</w:t>
      </w:r>
      <w:r w:rsidRPr="001C38C3">
        <w:rPr>
          <w:rFonts w:ascii="Times New Roman" w:eastAsia="Times New Roman" w:hAnsi="Times New Roman" w:cs="Times New Roman"/>
          <w:noProof/>
          <w:color w:val="000000"/>
          <w:sz w:val="24"/>
          <w:szCs w:val="24"/>
        </w:rPr>
        <w:t>12.2024 г.)</w:t>
      </w:r>
    </w:p>
    <w:p w:rsidR="00000000" w:rsidRPr="001C38C3" w:rsidRDefault="00463B62">
      <w:pPr>
        <w:spacing w:after="120" w:line="240" w:lineRule="auto"/>
        <w:ind w:firstLine="1155"/>
        <w:jc w:val="both"/>
        <w:textAlignment w:val="center"/>
        <w:divId w:val="149475739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36"/>
        <w:gridCol w:w="1844"/>
        <w:gridCol w:w="1985"/>
        <w:gridCol w:w="1435"/>
        <w:gridCol w:w="1314"/>
        <w:gridCol w:w="1577"/>
      </w:tblGrid>
      <w:tr w:rsidR="00000000" w:rsidRPr="001C38C3">
        <w:trPr>
          <w:divId w:val="1494757397"/>
          <w:trHeight w:val="283"/>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опасност на сградата или пожарния сектор</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 брой 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етажите (максимална височина на пребиваване на хора) на сградата или част от нея съгласно чл. 12, ал. 1</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огнеустойчивост на сградата или част от нея съгласно чл. 12, ал. 1</w:t>
            </w:r>
          </w:p>
        </w:tc>
        <w:tc>
          <w:tcPr>
            <w:tcW w:w="0" w:type="auto"/>
            <w:gridSpan w:val="3"/>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допустима площ на сградата или пожарния сектор, m</w:t>
            </w:r>
            <w:r w:rsidRPr="001C38C3">
              <w:rPr>
                <w:rFonts w:ascii="Times New Roman" w:hAnsi="Times New Roman" w:cs="Times New Roman"/>
                <w:noProof/>
                <w:color w:val="000000"/>
                <w:sz w:val="24"/>
                <w:szCs w:val="24"/>
                <w:vertAlign w:val="superscript"/>
              </w:rPr>
              <w:t>2</w:t>
            </w:r>
          </w:p>
        </w:tc>
      </w:tr>
      <w:tr w:rsidR="00000000" w:rsidRPr="001C38C3">
        <w:trPr>
          <w:divId w:val="1494757397"/>
          <w:trHeight w:val="283"/>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едноетажна сграда или част от сграда съгласно чл. 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двуетажна сграда или част от сграда съгласно чл. 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многоетажна сграда или част от сграда съгласно чл. 12, ал. 1</w:t>
            </w:r>
          </w:p>
        </w:tc>
      </w:tr>
      <w:tr w:rsidR="00000000" w:rsidRPr="001C38C3">
        <w:trPr>
          <w:divId w:val="1494757397"/>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494757397"/>
          <w:trHeight w:val="283"/>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gridSpan w:val="3"/>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ІI</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5200</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shd w:val="clear" w:color="auto" w:fill="FFFFFF"/>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3500</w:t>
            </w:r>
          </w:p>
        </w:tc>
      </w:tr>
      <w:tr w:rsidR="00000000" w:rsidRPr="001C38C3">
        <w:trPr>
          <w:divId w:val="1494757397"/>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Ф5Г</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3500</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r w:rsidR="00000000" w:rsidRPr="001C38C3">
        <w:trPr>
          <w:divId w:val="1494757397"/>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 (с максимална височина на пребиваване на </w:t>
            </w:r>
            <w:r w:rsidRPr="001C38C3">
              <w:rPr>
                <w:rFonts w:ascii="Times New Roman" w:hAnsi="Times New Roman" w:cs="Times New Roman"/>
                <w:noProof/>
                <w:color w:val="000000"/>
                <w:sz w:val="24"/>
                <w:szCs w:val="24"/>
              </w:rPr>
              <w:lastRenderedPageBreak/>
              <w:t>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HД*</w:t>
            </w:r>
          </w:p>
        </w:tc>
      </w:tr>
    </w:tbl>
    <w:p w:rsidR="00000000" w:rsidRPr="001C38C3" w:rsidRDefault="00463B62">
      <w:pPr>
        <w:spacing w:after="0" w:line="240" w:lineRule="auto"/>
        <w:ind w:firstLine="1155"/>
        <w:jc w:val="both"/>
        <w:textAlignment w:val="center"/>
        <w:divId w:val="11803881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Забележка. НД* означава "Не се допуска".</w:t>
      </w:r>
    </w:p>
    <w:p w:rsidR="00000000" w:rsidRPr="001C38C3" w:rsidRDefault="00463B62">
      <w:pPr>
        <w:spacing w:after="0" w:line="240" w:lineRule="auto"/>
        <w:ind w:firstLine="1155"/>
        <w:jc w:val="both"/>
        <w:textAlignment w:val="center"/>
        <w:divId w:val="14947573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33718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 бр. 91 от 2024 г., в сила от 31.12.2024 г.) За едноетажни сгради или части от тях (съгласно чл. 12, ал. 1) от клас на функционална пожарна опасност Ф5 с максимална височина на пребиваване на хора до 25 m включи</w:t>
      </w:r>
      <w:r w:rsidRPr="001C38C3">
        <w:rPr>
          <w:rFonts w:ascii="Times New Roman" w:eastAsia="Times New Roman" w:hAnsi="Times New Roman" w:cs="Times New Roman"/>
          <w:noProof/>
          <w:color w:val="000000"/>
          <w:sz w:val="24"/>
          <w:szCs w:val="24"/>
        </w:rPr>
        <w:t>телно се допуска площите по табл. 6 да бъдат увеличени двукратно за категория по пожарна опасност Ф5А и Ф5Б и петкратно за останалите категории по пожарна опасност при осигуряване на автоматична спринклерна пожарогасителна инсталация за цялата площ на сгра</w:t>
      </w:r>
      <w:r w:rsidRPr="001C38C3">
        <w:rPr>
          <w:rFonts w:ascii="Times New Roman" w:eastAsia="Times New Roman" w:hAnsi="Times New Roman" w:cs="Times New Roman"/>
          <w:noProof/>
          <w:color w:val="000000"/>
          <w:sz w:val="24"/>
          <w:szCs w:val="24"/>
        </w:rPr>
        <w:t>дата или частта от нея съгласно чл. 12, ал. 1 (независимо от това дали съгласно приложение № 1 се изисква такава инсталация).</w:t>
      </w:r>
    </w:p>
    <w:p w:rsidR="00000000" w:rsidRPr="001C38C3" w:rsidRDefault="00463B62">
      <w:pPr>
        <w:spacing w:after="0" w:line="240" w:lineRule="auto"/>
        <w:ind w:firstLine="1155"/>
        <w:jc w:val="both"/>
        <w:textAlignment w:val="center"/>
        <w:divId w:val="4149836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Допуска се проектиране на мелници от категория по пожарна опасност Ф5Б</w:t>
      </w:r>
      <w:r w:rsidRPr="001C38C3">
        <w:rPr>
          <w:rFonts w:ascii="Times New Roman" w:eastAsia="Times New Roman" w:hAnsi="Times New Roman" w:cs="Times New Roman"/>
          <w:noProof/>
          <w:color w:val="000000"/>
          <w:sz w:val="24"/>
          <w:szCs w:val="24"/>
        </w:rPr>
        <w:t xml:space="preserve"> от I степен на огнеустойчивост на сградата или частта от нея съгласно чл. 12, ал. 1 и с максимална височина на пребиваване на хора над 25 m, като максималната площ на сградата или пожарния сектор е 2200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314282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(Нова - ДВ, бр. 75 от 2013 г., предишна ал. </w:t>
      </w:r>
      <w:r w:rsidRPr="001C38C3">
        <w:rPr>
          <w:rFonts w:ascii="Times New Roman" w:eastAsia="Times New Roman" w:hAnsi="Times New Roman" w:cs="Times New Roman"/>
          <w:noProof/>
          <w:color w:val="000000"/>
          <w:sz w:val="24"/>
          <w:szCs w:val="24"/>
        </w:rPr>
        <w:t>5, изм. - ДВ, бр. 91 от 2024 г., в сила от 31.12.2024 г.) Когато в сградата или пожарния сектор се предвиждат помещения с различен клас или подклас на функционална пожарна опасност, сградата или пожарният сектор се проектира с площ, която удовлетворява изи</w:t>
      </w:r>
      <w:r w:rsidRPr="001C38C3">
        <w:rPr>
          <w:rFonts w:ascii="Times New Roman" w:eastAsia="Times New Roman" w:hAnsi="Times New Roman" w:cs="Times New Roman"/>
          <w:noProof/>
          <w:color w:val="000000"/>
          <w:sz w:val="24"/>
          <w:szCs w:val="24"/>
        </w:rPr>
        <w:t>скванията за функционалното предназначение на всеки от класовете (подкласовете), заемащ площ повече от 25 % от площта на всички помещения в сградата или пожарния сектор.</w:t>
      </w:r>
    </w:p>
    <w:p w:rsidR="00000000" w:rsidRPr="001C38C3" w:rsidRDefault="00463B62">
      <w:pPr>
        <w:spacing w:after="0" w:line="240" w:lineRule="auto"/>
        <w:ind w:firstLine="1155"/>
        <w:jc w:val="both"/>
        <w:textAlignment w:val="center"/>
        <w:divId w:val="1894150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(7) (Нова - ДВ, бр. 1 от 2017 г., в сила от 04.03.2017 г., предишна ал. 6, изм. - ДВ, </w:t>
      </w:r>
      <w:r w:rsidRPr="001C38C3">
        <w:rPr>
          <w:rFonts w:ascii="Times New Roman" w:eastAsia="Times New Roman" w:hAnsi="Times New Roman" w:cs="Times New Roman"/>
          <w:noProof/>
          <w:color w:val="000000"/>
          <w:sz w:val="24"/>
          <w:szCs w:val="24"/>
        </w:rPr>
        <w:t>бр. 91 от 2024 г., в сила от 31.12.2024 г.) При определяне на максимално допустимата площ на сградите или пожарните сектори в броя на етажите на сградите или части от тях (съгласно чл. 12, ал. 1) се допуска да не бъдат включвани:</w:t>
      </w:r>
    </w:p>
    <w:p w:rsidR="00000000" w:rsidRPr="001C38C3" w:rsidRDefault="00463B62">
      <w:pPr>
        <w:spacing w:after="0" w:line="240" w:lineRule="auto"/>
        <w:ind w:firstLine="1155"/>
        <w:jc w:val="both"/>
        <w:textAlignment w:val="center"/>
        <w:divId w:val="3216671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тавански етажи, в които</w:t>
      </w:r>
      <w:r w:rsidRPr="001C38C3">
        <w:rPr>
          <w:rFonts w:ascii="Times New Roman" w:eastAsia="Times New Roman" w:hAnsi="Times New Roman" w:cs="Times New Roman"/>
          <w:noProof/>
          <w:color w:val="000000"/>
          <w:sz w:val="24"/>
          <w:szCs w:val="24"/>
        </w:rPr>
        <w:t xml:space="preserve"> са предвидени само технически и складови помещения - за сгради от всички класове на функционална пожарна опасност;</w:t>
      </w:r>
    </w:p>
    <w:p w:rsidR="00000000" w:rsidRPr="001C38C3" w:rsidRDefault="00463B62">
      <w:pPr>
        <w:spacing w:after="0" w:line="240" w:lineRule="auto"/>
        <w:ind w:firstLine="1155"/>
        <w:jc w:val="both"/>
        <w:textAlignment w:val="center"/>
        <w:divId w:val="11665501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междинно ниво или полуниво, разположено между две последователни подови конструкции или подова конструкция и покрива на сградата, което е</w:t>
      </w:r>
      <w:r w:rsidRPr="001C38C3">
        <w:rPr>
          <w:rFonts w:ascii="Times New Roman" w:eastAsia="Times New Roman" w:hAnsi="Times New Roman" w:cs="Times New Roman"/>
          <w:noProof/>
          <w:color w:val="000000"/>
          <w:sz w:val="24"/>
          <w:szCs w:val="24"/>
        </w:rPr>
        <w:t xml:space="preserve"> с площ до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но не повече от 50 % от площта на помещението или пространството, в </w:t>
      </w:r>
      <w:r w:rsidRPr="001C38C3">
        <w:rPr>
          <w:rFonts w:ascii="Times New Roman" w:eastAsia="Times New Roman" w:hAnsi="Times New Roman" w:cs="Times New Roman"/>
          <w:noProof/>
          <w:color w:val="000000"/>
          <w:sz w:val="24"/>
          <w:szCs w:val="24"/>
        </w:rPr>
        <w:lastRenderedPageBreak/>
        <w:t>което е разположено - за сгради от класове на функционална пожарна опасност Ф1, Ф3, Ф4 и Ф5 и подклас Ф2.2; при осигуряване на автоматична спринклерна пожарогасителна ин</w:t>
      </w:r>
      <w:r w:rsidRPr="001C38C3">
        <w:rPr>
          <w:rFonts w:ascii="Times New Roman" w:eastAsia="Times New Roman" w:hAnsi="Times New Roman" w:cs="Times New Roman"/>
          <w:noProof/>
          <w:color w:val="000000"/>
          <w:sz w:val="24"/>
          <w:szCs w:val="24"/>
        </w:rPr>
        <w:t>сталация (независимо от това, дали съгласно приложение № 1 се изисква такава инсталация) площта на междинното ниво или полуниво може да бъде увеличена до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но не повече от 50 % от площта на помещението или пространството;</w:t>
      </w:r>
    </w:p>
    <w:p w:rsidR="00000000" w:rsidRPr="001C38C3" w:rsidRDefault="00463B62">
      <w:pPr>
        <w:spacing w:after="120" w:line="240" w:lineRule="auto"/>
        <w:ind w:firstLine="1155"/>
        <w:jc w:val="both"/>
        <w:textAlignment w:val="center"/>
        <w:divId w:val="3029343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w:t>
      </w:r>
      <w:r w:rsidRPr="001C38C3">
        <w:rPr>
          <w:rFonts w:ascii="Times New Roman" w:eastAsia="Times New Roman" w:hAnsi="Times New Roman" w:cs="Times New Roman"/>
          <w:noProof/>
          <w:color w:val="000000"/>
          <w:sz w:val="24"/>
          <w:szCs w:val="24"/>
        </w:rPr>
        <w:t>4 г., в сила от 31.12.2024 г.) етажи, всеки от които е с площ до 25 % от площта на сградата или частта от нея съгласно чл. 12, ал. 1 - за сгради от подклас на функционална пожарна опасност Ф2.1.</w:t>
      </w:r>
    </w:p>
    <w:p w:rsidR="00000000" w:rsidRPr="001C38C3" w:rsidRDefault="00463B62">
      <w:pPr>
        <w:spacing w:before="100" w:beforeAutospacing="1" w:after="100" w:afterAutospacing="1" w:line="240" w:lineRule="auto"/>
        <w:jc w:val="center"/>
        <w:textAlignment w:val="center"/>
        <w:divId w:val="47849791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четвърта.</w:t>
      </w:r>
      <w:r w:rsidRPr="001C38C3">
        <w:rPr>
          <w:rFonts w:ascii="Times New Roman" w:hAnsi="Times New Roman" w:cs="Times New Roman"/>
          <w:b/>
          <w:bCs/>
          <w:noProof/>
          <w:color w:val="000000"/>
          <w:sz w:val="26"/>
          <w:szCs w:val="26"/>
        </w:rPr>
        <w:br/>
        <w:t>РЕАКЦИЯ НА ОГЪН НА СТРОИТЕЛНИТЕ ПРОДУКТИ</w:t>
      </w:r>
    </w:p>
    <w:p w:rsidR="00000000" w:rsidRPr="001C38C3" w:rsidRDefault="00463B62">
      <w:pPr>
        <w:spacing w:after="0" w:line="240" w:lineRule="auto"/>
        <w:ind w:firstLine="1155"/>
        <w:jc w:val="both"/>
        <w:textAlignment w:val="center"/>
        <w:divId w:val="1419866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w:t>
      </w:r>
      <w:r w:rsidRPr="001C38C3">
        <w:rPr>
          <w:rFonts w:ascii="Times New Roman" w:eastAsia="Times New Roman" w:hAnsi="Times New Roman" w:cs="Times New Roman"/>
          <w:noProof/>
          <w:color w:val="000000"/>
          <w:sz w:val="24"/>
          <w:szCs w:val="24"/>
        </w:rPr>
        <w:t xml:space="preserve"> 14. (1) Основен показател за оценяване на степента и приноса за разпространяване на пожара и за класифициране на строителните продукти е класът по реакция на огън, който се определя въз основа на резултатите от изпитване.</w:t>
      </w:r>
    </w:p>
    <w:p w:rsidR="00000000" w:rsidRPr="001C38C3" w:rsidRDefault="00463B62">
      <w:pPr>
        <w:spacing w:after="0" w:line="240" w:lineRule="auto"/>
        <w:ind w:firstLine="1155"/>
        <w:jc w:val="both"/>
        <w:textAlignment w:val="center"/>
        <w:divId w:val="487480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w:t>
      </w:r>
      <w:r w:rsidRPr="001C38C3">
        <w:rPr>
          <w:rFonts w:ascii="Times New Roman" w:eastAsia="Times New Roman" w:hAnsi="Times New Roman" w:cs="Times New Roman"/>
          <w:noProof/>
          <w:color w:val="000000"/>
          <w:sz w:val="24"/>
          <w:szCs w:val="24"/>
        </w:rPr>
        <w:t>, доп. - ДВ, бр. 1 от 2017 г., в сила от 04.03.2017 г.) Строителните продукти се класифицират по отношение на реакцията им на огън в съответствие със серията стандарти БДС EN 13501, Делегиран регламент (ЕС) 2016/364 на Комисията от 1 юли 2015 г. относно кл</w:t>
      </w:r>
      <w:r w:rsidRPr="001C38C3">
        <w:rPr>
          <w:rFonts w:ascii="Times New Roman" w:eastAsia="Times New Roman" w:hAnsi="Times New Roman" w:cs="Times New Roman"/>
          <w:noProof/>
          <w:color w:val="000000"/>
          <w:sz w:val="24"/>
          <w:szCs w:val="24"/>
        </w:rPr>
        <w:t xml:space="preserve">асифицирането на експлоатационните показатели за реакцията на огън на строителните продукти в съответствие с Регламент (ЕС) № 305/2011 на Европейския парламент и на Съвета и решенията на Европейската комисия за класификация по реакция на огън, публикувани </w:t>
      </w:r>
      <w:r w:rsidRPr="001C38C3">
        <w:rPr>
          <w:rFonts w:ascii="Times New Roman" w:eastAsia="Times New Roman" w:hAnsi="Times New Roman" w:cs="Times New Roman"/>
          <w:noProof/>
          <w:color w:val="000000"/>
          <w:sz w:val="24"/>
          <w:szCs w:val="24"/>
        </w:rPr>
        <w:t>в "Официален вестник" на Европейския съюз.</w:t>
      </w:r>
    </w:p>
    <w:p w:rsidR="00000000" w:rsidRPr="001C38C3" w:rsidRDefault="00463B62">
      <w:pPr>
        <w:spacing w:after="0" w:line="240" w:lineRule="auto"/>
        <w:ind w:firstLine="1155"/>
        <w:jc w:val="both"/>
        <w:textAlignment w:val="center"/>
        <w:divId w:val="6524880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1 от 2017 г., в сила от 04.03.2017 г.) Означенията, критериите за класификация и методите за изпитване за определяне на реакцията на огън на строителните продукти се прилагат в съответствие с а</w:t>
      </w:r>
      <w:r w:rsidRPr="001C38C3">
        <w:rPr>
          <w:rFonts w:ascii="Times New Roman" w:eastAsia="Times New Roman" w:hAnsi="Times New Roman" w:cs="Times New Roman"/>
          <w:noProof/>
          <w:color w:val="000000"/>
          <w:sz w:val="24"/>
          <w:szCs w:val="24"/>
        </w:rPr>
        <w:t>л. 2.</w:t>
      </w:r>
    </w:p>
    <w:p w:rsidR="00000000" w:rsidRPr="001C38C3" w:rsidRDefault="00463B62">
      <w:pPr>
        <w:spacing w:after="0" w:line="240" w:lineRule="auto"/>
        <w:ind w:firstLine="1155"/>
        <w:jc w:val="both"/>
        <w:textAlignment w:val="center"/>
        <w:divId w:val="14686251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1 от 2017 г., в сила от 04.03.2017 г.) Класификацията на строителните продукти и елементи по реакция на огън в съответствие с ал. 2 е, както следва:</w:t>
      </w:r>
    </w:p>
    <w:p w:rsidR="00000000" w:rsidRPr="001C38C3" w:rsidRDefault="00463B62">
      <w:pPr>
        <w:spacing w:after="0" w:line="240" w:lineRule="auto"/>
        <w:ind w:firstLine="1155"/>
        <w:jc w:val="both"/>
        <w:textAlignment w:val="center"/>
        <w:divId w:val="6133688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1 от 2017 г., в сила от 04.03.2017 г., изм. - ДВ, бр. 63 от 20</w:t>
      </w:r>
      <w:r w:rsidRPr="001C38C3">
        <w:rPr>
          <w:rFonts w:ascii="Times New Roman" w:eastAsia="Times New Roman" w:hAnsi="Times New Roman" w:cs="Times New Roman"/>
          <w:noProof/>
          <w:color w:val="000000"/>
          <w:sz w:val="24"/>
          <w:szCs w:val="24"/>
        </w:rPr>
        <w:t>18 г., в сила от 01.10.2018 г.) за строителни продукти, с изключение на подови покрития, електрически кабели и топлоизолация за тръби - А1, А2, B, C, D, E и F;</w:t>
      </w:r>
    </w:p>
    <w:p w:rsidR="00000000" w:rsidRPr="001C38C3" w:rsidRDefault="00463B62">
      <w:pPr>
        <w:spacing w:after="0" w:line="240" w:lineRule="auto"/>
        <w:ind w:firstLine="1155"/>
        <w:jc w:val="both"/>
        <w:textAlignment w:val="center"/>
        <w:divId w:val="1584149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за подови покрития - А1</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А2</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В</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rPr>
        <w:t xml:space="preserve"> С</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D</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Е</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xml:space="preserve"> и F</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0505682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63 от 2018 г., в сила от 01.10.2018 г.) за електрически кабели-A</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B1</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B2</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C</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D</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E</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xml:space="preserve"> и F</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189179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63 от 2018 г., в сила от 01.10.2018 г.) за топлоизолация за тръби-A1</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A2</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B</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C</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D</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E</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xml:space="preserve"> и F</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81464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и доп. - ДВ, бр. 75 от 2013 г., изм. - ДВ, бр. 89 от 2014 г., изм. - ДВ, бр. 91 от 2024 г., в сила от 31.12.2024 г.) за строителни продукти за покриви и покривни покрития -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(t1), F</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(t1),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(t2), F</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(t2),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w:t>
      </w:r>
      <w:r w:rsidRPr="001C38C3">
        <w:rPr>
          <w:rFonts w:ascii="Times New Roman" w:eastAsia="Times New Roman" w:hAnsi="Times New Roman" w:cs="Times New Roman"/>
          <w:noProof/>
          <w:color w:val="000000"/>
          <w:sz w:val="24"/>
          <w:szCs w:val="24"/>
        </w:rPr>
        <w:t>D</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F</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D</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E</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и F</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w:t>
      </w:r>
    </w:p>
    <w:p w:rsidR="00000000" w:rsidRPr="001C38C3" w:rsidRDefault="00463B62">
      <w:pPr>
        <w:spacing w:after="0" w:line="240" w:lineRule="auto"/>
        <w:ind w:firstLine="1155"/>
        <w:jc w:val="both"/>
        <w:textAlignment w:val="center"/>
        <w:divId w:val="8316036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За строителните продукти и елементи от класове по реакция на огън А2, B, C, D и E се извършва допълнителна класификация в зависимост от </w:t>
      </w:r>
      <w:r w:rsidRPr="001C38C3">
        <w:rPr>
          <w:rFonts w:ascii="Times New Roman" w:eastAsia="Times New Roman" w:hAnsi="Times New Roman" w:cs="Times New Roman"/>
          <w:noProof/>
          <w:color w:val="000000"/>
          <w:sz w:val="24"/>
          <w:szCs w:val="24"/>
        </w:rPr>
        <w:lastRenderedPageBreak/>
        <w:t>интензивността на отделяне на д</w:t>
      </w:r>
      <w:r w:rsidRPr="001C38C3">
        <w:rPr>
          <w:rFonts w:ascii="Times New Roman" w:eastAsia="Times New Roman" w:hAnsi="Times New Roman" w:cs="Times New Roman"/>
          <w:noProof/>
          <w:color w:val="000000"/>
          <w:sz w:val="24"/>
          <w:szCs w:val="24"/>
        </w:rPr>
        <w:t>им и образуването на пламтящи частици или капки при горене.</w:t>
      </w:r>
    </w:p>
    <w:p w:rsidR="00000000" w:rsidRPr="001C38C3" w:rsidRDefault="00463B62">
      <w:pPr>
        <w:spacing w:after="0" w:line="240" w:lineRule="auto"/>
        <w:ind w:firstLine="1155"/>
        <w:jc w:val="both"/>
        <w:textAlignment w:val="center"/>
        <w:divId w:val="10869187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При класификацията на строителните продукти по реакция на огън в зависимост от приноса им за развитието на неконтролирано горене се използват следните означения:</w:t>
      </w:r>
    </w:p>
    <w:p w:rsidR="00000000" w:rsidRPr="001C38C3" w:rsidRDefault="00463B62">
      <w:pPr>
        <w:spacing w:after="0" w:line="240" w:lineRule="auto"/>
        <w:ind w:firstLine="1155"/>
        <w:jc w:val="both"/>
        <w:textAlignment w:val="center"/>
        <w:divId w:val="11671367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клас А1 - за негорими проду</w:t>
      </w:r>
      <w:r w:rsidRPr="001C38C3">
        <w:rPr>
          <w:rFonts w:ascii="Times New Roman" w:eastAsia="Times New Roman" w:hAnsi="Times New Roman" w:cs="Times New Roman"/>
          <w:noProof/>
          <w:color w:val="000000"/>
          <w:sz w:val="24"/>
          <w:szCs w:val="24"/>
        </w:rPr>
        <w:t>кти, които нямат принос за развитието на неконтролирано горене;</w:t>
      </w:r>
    </w:p>
    <w:p w:rsidR="00000000" w:rsidRPr="001C38C3" w:rsidRDefault="00463B62">
      <w:pPr>
        <w:spacing w:after="0" w:line="240" w:lineRule="auto"/>
        <w:ind w:firstLine="1155"/>
        <w:jc w:val="both"/>
        <w:textAlignment w:val="center"/>
        <w:divId w:val="19088795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клас А2 - за негорими продукти с изключително ограничен принос за неконтролирано горене;</w:t>
      </w:r>
    </w:p>
    <w:p w:rsidR="00000000" w:rsidRPr="001C38C3" w:rsidRDefault="00463B62">
      <w:pPr>
        <w:spacing w:after="0" w:line="240" w:lineRule="auto"/>
        <w:ind w:firstLine="1155"/>
        <w:jc w:val="both"/>
        <w:textAlignment w:val="center"/>
        <w:divId w:val="14706296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клас В - за продукти с много ограничен принос за неконтролирано го</w:t>
      </w:r>
      <w:r w:rsidRPr="001C38C3">
        <w:rPr>
          <w:rFonts w:ascii="Times New Roman" w:eastAsia="Times New Roman" w:hAnsi="Times New Roman" w:cs="Times New Roman"/>
          <w:noProof/>
          <w:color w:val="000000"/>
          <w:sz w:val="24"/>
          <w:szCs w:val="24"/>
        </w:rPr>
        <w:t>рене;</w:t>
      </w:r>
    </w:p>
    <w:p w:rsidR="00000000" w:rsidRPr="001C38C3" w:rsidRDefault="00463B62">
      <w:pPr>
        <w:spacing w:after="0" w:line="240" w:lineRule="auto"/>
        <w:ind w:firstLine="1155"/>
        <w:jc w:val="both"/>
        <w:textAlignment w:val="center"/>
        <w:divId w:val="821625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клас С - за продукти с ограничен принос за неконтролирано горене;</w:t>
      </w:r>
    </w:p>
    <w:p w:rsidR="00000000" w:rsidRPr="001C38C3" w:rsidRDefault="00463B62">
      <w:pPr>
        <w:spacing w:after="0" w:line="240" w:lineRule="auto"/>
        <w:ind w:firstLine="1155"/>
        <w:jc w:val="both"/>
        <w:textAlignment w:val="center"/>
        <w:divId w:val="14969162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клас D - за продукти с приемлив принос за неконтролирано горене;</w:t>
      </w:r>
    </w:p>
    <w:p w:rsidR="00000000" w:rsidRPr="001C38C3" w:rsidRDefault="00463B62">
      <w:pPr>
        <w:spacing w:after="0" w:line="240" w:lineRule="auto"/>
        <w:ind w:firstLine="1155"/>
        <w:jc w:val="both"/>
        <w:textAlignment w:val="center"/>
        <w:divId w:val="654064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75 от 2013 г.) клас E - за проду</w:t>
      </w:r>
      <w:r w:rsidRPr="001C38C3">
        <w:rPr>
          <w:rFonts w:ascii="Times New Roman" w:eastAsia="Times New Roman" w:hAnsi="Times New Roman" w:cs="Times New Roman"/>
          <w:noProof/>
          <w:color w:val="000000"/>
          <w:sz w:val="24"/>
          <w:szCs w:val="24"/>
        </w:rPr>
        <w:t>кти със значителен принос към неконтролирано горене;</w:t>
      </w:r>
    </w:p>
    <w:p w:rsidR="00000000" w:rsidRPr="001C38C3" w:rsidRDefault="00463B62">
      <w:pPr>
        <w:spacing w:after="0" w:line="240" w:lineRule="auto"/>
        <w:ind w:firstLine="1155"/>
        <w:jc w:val="both"/>
        <w:textAlignment w:val="center"/>
        <w:divId w:val="2073388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(изм. - ДВ, бр. 75 от 2013 г., изм. - ДВ, бр. 1 от 2017 г., в сила от 04.03.2017 г.) клас F - за продукти с много значителен принос към неконтролирано горене.</w:t>
      </w:r>
    </w:p>
    <w:p w:rsidR="00000000" w:rsidRPr="001C38C3" w:rsidRDefault="00463B62">
      <w:pPr>
        <w:spacing w:after="0" w:line="240" w:lineRule="auto"/>
        <w:ind w:firstLine="1155"/>
        <w:jc w:val="both"/>
        <w:textAlignment w:val="center"/>
        <w:divId w:val="7749108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Строителните продукти се класифицират</w:t>
      </w:r>
      <w:r w:rsidRPr="001C38C3">
        <w:rPr>
          <w:rFonts w:ascii="Times New Roman" w:eastAsia="Times New Roman" w:hAnsi="Times New Roman" w:cs="Times New Roman"/>
          <w:noProof/>
          <w:color w:val="000000"/>
          <w:sz w:val="24"/>
          <w:szCs w:val="24"/>
        </w:rPr>
        <w:t xml:space="preserve"> допълнително в зависимост от интензивността на отделяне на дим и образуването на пламтящи частици или капки при горене и се означават със символите "s (s1, s2, s3)" и "d (d0, d1, d2)", както следва:</w:t>
      </w:r>
    </w:p>
    <w:p w:rsidR="00000000" w:rsidRPr="001C38C3" w:rsidRDefault="00463B62">
      <w:pPr>
        <w:spacing w:after="0" w:line="240" w:lineRule="auto"/>
        <w:ind w:firstLine="1155"/>
        <w:jc w:val="both"/>
        <w:textAlignment w:val="center"/>
        <w:divId w:val="2179082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 s1 - при много ограничено отделяне на дим; с s2 - п</w:t>
      </w:r>
      <w:r w:rsidRPr="001C38C3">
        <w:rPr>
          <w:rFonts w:ascii="Times New Roman" w:eastAsia="Times New Roman" w:hAnsi="Times New Roman" w:cs="Times New Roman"/>
          <w:noProof/>
          <w:color w:val="000000"/>
          <w:sz w:val="24"/>
          <w:szCs w:val="24"/>
        </w:rPr>
        <w:t>ри ограничено отделяне на дим; с s3 - когато няма изискване за ограничаване на образуването на дим;</w:t>
      </w:r>
    </w:p>
    <w:p w:rsidR="00000000" w:rsidRPr="001C38C3" w:rsidRDefault="00463B62">
      <w:pPr>
        <w:spacing w:after="0" w:line="240" w:lineRule="auto"/>
        <w:ind w:firstLine="1155"/>
        <w:jc w:val="both"/>
        <w:textAlignment w:val="center"/>
        <w:divId w:val="19408691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 d0 - когато не образуват пламтящи частици или капки; с d1 - когато пламтящите частици или капки изгасват бързо; с d2 - когато няма изискване за ограничаване на образуването на пламтящи частици или капки.</w:t>
      </w:r>
    </w:p>
    <w:p w:rsidR="00000000" w:rsidRPr="001C38C3" w:rsidRDefault="00463B62">
      <w:pPr>
        <w:spacing w:after="0" w:line="240" w:lineRule="auto"/>
        <w:ind w:firstLine="1155"/>
        <w:jc w:val="both"/>
        <w:textAlignment w:val="center"/>
        <w:divId w:val="55279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75 от 2013 г., изм. - ДВ, б</w:t>
      </w:r>
      <w:r w:rsidRPr="001C38C3">
        <w:rPr>
          <w:rFonts w:ascii="Times New Roman" w:eastAsia="Times New Roman" w:hAnsi="Times New Roman" w:cs="Times New Roman"/>
          <w:noProof/>
          <w:color w:val="000000"/>
          <w:sz w:val="24"/>
          <w:szCs w:val="24"/>
        </w:rPr>
        <w:t>р. 1 от 2017 г., в сила от 04.03.2017 г., изм. - ДВ, бр. 91 от 2024 г., в сила от 31.12.2024 г.) Информация за строителните продукти, за които не се изисква изпитване съгласно Решение 96/603/ЕО, изменено с Решение 2000/605/ЕО и с Решение 2003/424/ЕО, Решен</w:t>
      </w:r>
      <w:r w:rsidRPr="001C38C3">
        <w:rPr>
          <w:rFonts w:ascii="Times New Roman" w:eastAsia="Times New Roman" w:hAnsi="Times New Roman" w:cs="Times New Roman"/>
          <w:noProof/>
          <w:color w:val="000000"/>
          <w:sz w:val="24"/>
          <w:szCs w:val="24"/>
        </w:rPr>
        <w:t>ие 2000/553/ЕО, Решение 2003/43/ЕО, изменено с Решение 2003/593/ЕО, с Решение 2006/673/ЕО и с Решение 2007/348/ЕО, Решение 2005/403/ЕО, Решение 2005/610/ЕО, изменено с Делегиран регламент (ЕС) 2017/1227 на Комисията, Решение 2006/213/ЕО, изменено с Делегир</w:t>
      </w:r>
      <w:r w:rsidRPr="001C38C3">
        <w:rPr>
          <w:rFonts w:ascii="Times New Roman" w:eastAsia="Times New Roman" w:hAnsi="Times New Roman" w:cs="Times New Roman"/>
          <w:noProof/>
          <w:color w:val="000000"/>
          <w:sz w:val="24"/>
          <w:szCs w:val="24"/>
        </w:rPr>
        <w:t xml:space="preserve">ан регламент (ЕС) 2024/1399 на Комисията, Решение 2006/600/ЕО, Решение 2010/81/ЕС, Решение 2010/82/ЕС, Решение 2010/83/ЕС, Решение 2010/85/ЕС, Решение 2010/737/ЕО, Решение 2010/738/ЕО, Делегиран регламент (ЕС) № 1292/2014 на Комисията, Делегиран регламент </w:t>
      </w:r>
      <w:r w:rsidRPr="001C38C3">
        <w:rPr>
          <w:rFonts w:ascii="Times New Roman" w:eastAsia="Times New Roman" w:hAnsi="Times New Roman" w:cs="Times New Roman"/>
          <w:noProof/>
          <w:color w:val="000000"/>
          <w:sz w:val="24"/>
          <w:szCs w:val="24"/>
        </w:rPr>
        <w:t>(ЕС) № 1293/2014 на Комисията, Делегиран регламент (ЕС) 2017/1228 на Комисията и Делегиран регламент (ЕС) 2017/2293 на Комисията, поправен с Поправка ОВ, L 7, 12.1.2018 г., е дадена в приложение № 6.</w:t>
      </w:r>
    </w:p>
    <w:p w:rsidR="00000000" w:rsidRPr="001C38C3" w:rsidRDefault="00463B62">
      <w:pPr>
        <w:spacing w:after="0" w:line="240" w:lineRule="auto"/>
        <w:ind w:firstLine="1155"/>
        <w:jc w:val="both"/>
        <w:textAlignment w:val="center"/>
        <w:divId w:val="18080088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1 от 2017 г., в сила от 04.03.2017 г</w:t>
      </w:r>
      <w:r w:rsidRPr="001C38C3">
        <w:rPr>
          <w:rFonts w:ascii="Times New Roman" w:eastAsia="Times New Roman" w:hAnsi="Times New Roman" w:cs="Times New Roman"/>
          <w:noProof/>
          <w:color w:val="000000"/>
          <w:sz w:val="24"/>
          <w:szCs w:val="24"/>
        </w:rPr>
        <w:t xml:space="preserve">., изм. - ДВ, бр. 63 от 2018 г., в сила от 01.10.2018 г.) Класификацията по реакция на огън е определена в таблиците на приложение № 7, както следва: на строителните продукти - в табл. 1, </w:t>
      </w:r>
      <w:r w:rsidRPr="001C38C3">
        <w:rPr>
          <w:rFonts w:ascii="Times New Roman" w:eastAsia="Times New Roman" w:hAnsi="Times New Roman" w:cs="Times New Roman"/>
          <w:noProof/>
          <w:color w:val="000000"/>
          <w:sz w:val="24"/>
          <w:szCs w:val="24"/>
        </w:rPr>
        <w:lastRenderedPageBreak/>
        <w:t>на продуктите за подови покрития - в табл. 2, на продуктите за топло</w:t>
      </w:r>
      <w:r w:rsidRPr="001C38C3">
        <w:rPr>
          <w:rFonts w:ascii="Times New Roman" w:eastAsia="Times New Roman" w:hAnsi="Times New Roman" w:cs="Times New Roman"/>
          <w:noProof/>
          <w:color w:val="000000"/>
          <w:sz w:val="24"/>
          <w:szCs w:val="24"/>
        </w:rPr>
        <w:t>изолация за тръби - в табл. 3, на електрическите кабели - в табл. 4, и на покривите и покривните покрития - в табл. 5.</w:t>
      </w:r>
    </w:p>
    <w:p w:rsidR="00000000" w:rsidRPr="001C38C3" w:rsidRDefault="00463B62">
      <w:pPr>
        <w:spacing w:after="0" w:line="240" w:lineRule="auto"/>
        <w:ind w:firstLine="1155"/>
        <w:jc w:val="both"/>
        <w:textAlignment w:val="center"/>
        <w:divId w:val="8537619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(Изм. - ДВ, бр. 75 от 2013 г., изм. - ДВ, бр. 89 от 2014 г.) Строителните конструктивни елементи за сгради от I и II степен на огнеу</w:t>
      </w:r>
      <w:r w:rsidRPr="001C38C3">
        <w:rPr>
          <w:rFonts w:ascii="Times New Roman" w:eastAsia="Times New Roman" w:hAnsi="Times New Roman" w:cs="Times New Roman"/>
          <w:noProof/>
          <w:color w:val="000000"/>
          <w:sz w:val="24"/>
          <w:szCs w:val="24"/>
        </w:rPr>
        <w:t>стойчивост се проектират с клас по реакция на огън не по-нисък от А2, а конструктивните елементи за сгради от III степен на огнеустойчивост - с клас по реакция на огън не по-нисък от С. За строежи от пожаронезащитени стоманени конструкции, за които не е до</w:t>
      </w:r>
      <w:r w:rsidRPr="001C38C3">
        <w:rPr>
          <w:rFonts w:ascii="Times New Roman" w:eastAsia="Times New Roman" w:hAnsi="Times New Roman" w:cs="Times New Roman"/>
          <w:noProof/>
          <w:color w:val="000000"/>
          <w:sz w:val="24"/>
          <w:szCs w:val="24"/>
        </w:rPr>
        <w:t>пустима V степен на огнеустойчивост, носещите конструктивни елементи се проектират с клас по реакция на огън не по-нисък от А2, а останалите конструктивни елементи - с клас по реакция на огън не по-нисък от C.</w:t>
      </w:r>
    </w:p>
    <w:p w:rsidR="00000000" w:rsidRPr="001C38C3" w:rsidRDefault="00463B62">
      <w:pPr>
        <w:spacing w:after="0" w:line="240" w:lineRule="auto"/>
        <w:ind w:firstLine="1155"/>
        <w:jc w:val="both"/>
        <w:textAlignment w:val="center"/>
        <w:divId w:val="16317826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(11) (Нова - ДВ, бр. 91 от 2024 г., в сила от </w:t>
      </w:r>
      <w:r w:rsidRPr="001C38C3">
        <w:rPr>
          <w:rFonts w:ascii="Times New Roman" w:eastAsia="Times New Roman" w:hAnsi="Times New Roman" w:cs="Times New Roman"/>
          <w:noProof/>
          <w:color w:val="000000"/>
          <w:sz w:val="24"/>
          <w:szCs w:val="24"/>
        </w:rPr>
        <w:t>31.12.2024 г.) Допуска се строителните конструктивни елементи за сгради от III степен на огнеустойчивост да бъдат проектирани с класове по реакция на огън D - F или с неустановени експлоатационни показатели по отношение на реакцията им на огън, ако:</w:t>
      </w:r>
    </w:p>
    <w:p w:rsidR="00000000" w:rsidRPr="001C38C3" w:rsidRDefault="00463B62">
      <w:pPr>
        <w:spacing w:after="0" w:line="240" w:lineRule="auto"/>
        <w:ind w:firstLine="1155"/>
        <w:jc w:val="both"/>
        <w:textAlignment w:val="center"/>
        <w:divId w:val="12745558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вън</w:t>
      </w:r>
      <w:r w:rsidRPr="001C38C3">
        <w:rPr>
          <w:rFonts w:ascii="Times New Roman" w:eastAsia="Times New Roman" w:hAnsi="Times New Roman" w:cs="Times New Roman"/>
          <w:noProof/>
          <w:color w:val="000000"/>
          <w:sz w:val="24"/>
          <w:szCs w:val="24"/>
        </w:rPr>
        <w:t>шните и вътрешните носещи стени, стените на стълбища, стените на асансьорни шахти, междуетажните преградни конструкции и площадките и рамената на стълбища, с посочените класове по реакция на огън, са защитени от всички страни с огнезащитна облицовка с огне</w:t>
      </w:r>
      <w:r w:rsidRPr="001C38C3">
        <w:rPr>
          <w:rFonts w:ascii="Times New Roman" w:eastAsia="Times New Roman" w:hAnsi="Times New Roman" w:cs="Times New Roman"/>
          <w:noProof/>
          <w:color w:val="000000"/>
          <w:sz w:val="24"/>
          <w:szCs w:val="24"/>
        </w:rPr>
        <w:t>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60 и с клас по реакция на огън не по-нисък от А2;</w:t>
      </w:r>
    </w:p>
    <w:p w:rsidR="00000000" w:rsidRPr="001C38C3" w:rsidRDefault="00463B62">
      <w:pPr>
        <w:spacing w:after="0" w:line="240" w:lineRule="auto"/>
        <w:ind w:firstLine="1155"/>
        <w:jc w:val="both"/>
        <w:textAlignment w:val="center"/>
        <w:divId w:val="3799836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външните и вътрешните неносещи стени и стените на евакуационни коридори и фоайета, с посочените класове по реакция на огън, са защитени от всички страни с огнезащитна облицовка с огнеустой</w:t>
      </w:r>
      <w:r w:rsidRPr="001C38C3">
        <w:rPr>
          <w:rFonts w:ascii="Times New Roman" w:eastAsia="Times New Roman" w:hAnsi="Times New Roman" w:cs="Times New Roman"/>
          <w:noProof/>
          <w:color w:val="000000"/>
          <w:sz w:val="24"/>
          <w:szCs w:val="24"/>
        </w:rPr>
        <w:t>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30 и с клас по реакция на огън не по-нисък от А2;</w:t>
      </w:r>
    </w:p>
    <w:p w:rsidR="00000000" w:rsidRPr="001C38C3" w:rsidRDefault="00463B62">
      <w:pPr>
        <w:spacing w:after="0" w:line="240" w:lineRule="auto"/>
        <w:ind w:firstLine="1155"/>
        <w:jc w:val="both"/>
        <w:textAlignment w:val="center"/>
        <w:divId w:val="17798360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покривите, с посочените класове по реакция на огън, са защитени от долната страна с огнезащитна облицовка с огнеустойчивост К</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30 и с клас по реакция на огън не по-нисък от А2.</w:t>
      </w:r>
    </w:p>
    <w:p w:rsidR="00000000" w:rsidRPr="001C38C3" w:rsidRDefault="00463B62">
      <w:pPr>
        <w:spacing w:after="0" w:line="240" w:lineRule="auto"/>
        <w:ind w:firstLine="1155"/>
        <w:jc w:val="both"/>
        <w:textAlignment w:val="center"/>
        <w:divId w:val="15530353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w:t>
      </w:r>
      <w:r w:rsidRPr="001C38C3">
        <w:rPr>
          <w:rFonts w:ascii="Times New Roman" w:eastAsia="Times New Roman" w:hAnsi="Times New Roman" w:cs="Times New Roman"/>
          <w:noProof/>
          <w:color w:val="000000"/>
          <w:sz w:val="24"/>
          <w:szCs w:val="24"/>
        </w:rPr>
        <w:t xml:space="preserve"> бр. 75 от 2013 г., изм. - ДВ, бр. 89 от 2014 г., предишна ал. 11, доп. - ДВ, бр. 91 от 2024 г., в сила от 31.12.2024 г.) Отворите в стени и хоризонтални конструкции по табл. 3, през които преминават тръбопроводи, въздухопроводи, димоотводи на вентилационн</w:t>
      </w:r>
      <w:r w:rsidRPr="001C38C3">
        <w:rPr>
          <w:rFonts w:ascii="Times New Roman" w:eastAsia="Times New Roman" w:hAnsi="Times New Roman" w:cs="Times New Roman"/>
          <w:noProof/>
          <w:color w:val="000000"/>
          <w:sz w:val="24"/>
          <w:szCs w:val="24"/>
        </w:rPr>
        <w:t>и системи за отвеждане на дим и топлина, кабели и други комуникации в сгради от I и II степен на огнеустойчивост, се уплътняват с продукти с клас по реакция на огън не по-нисък от А2, а в сгради от III степен на огнеустойчивост - с продукти с клас по реакц</w:t>
      </w:r>
      <w:r w:rsidRPr="001C38C3">
        <w:rPr>
          <w:rFonts w:ascii="Times New Roman" w:eastAsia="Times New Roman" w:hAnsi="Times New Roman" w:cs="Times New Roman"/>
          <w:noProof/>
          <w:color w:val="000000"/>
          <w:sz w:val="24"/>
          <w:szCs w:val="24"/>
        </w:rPr>
        <w:t>ия на огън не по-нисък от С. Остъкленията (с изключение на тези във външните фасадни стени) се предвиждат с клас по реакция на огън не по-нисък от изискващия се за продуктите за покрития на съответните вътрешни повърхности по табл. 7, а остъкленията в пожа</w:t>
      </w:r>
      <w:r w:rsidRPr="001C38C3">
        <w:rPr>
          <w:rFonts w:ascii="Times New Roman" w:eastAsia="Times New Roman" w:hAnsi="Times New Roman" w:cs="Times New Roman"/>
          <w:noProof/>
          <w:color w:val="000000"/>
          <w:sz w:val="24"/>
          <w:szCs w:val="24"/>
        </w:rPr>
        <w:t>розащитни прегради - с клас по реакция на огън не по-нисък от А2.</w:t>
      </w:r>
    </w:p>
    <w:p w:rsidR="00000000" w:rsidRPr="001C38C3" w:rsidRDefault="00463B62">
      <w:pPr>
        <w:spacing w:after="0" w:line="240" w:lineRule="auto"/>
        <w:ind w:firstLine="1155"/>
        <w:jc w:val="both"/>
        <w:textAlignment w:val="center"/>
        <w:divId w:val="8235928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(Предишна ал. 11 - ДВ, бр. 75 от 2013 г., предишна ал. 12, изм. - ДВ, бр. 91 от 2024 г., в сила от 31.12.2024 г.) Класовете по реакция на огън на продукти за покрития на вътрешни повърх</w:t>
      </w:r>
      <w:r w:rsidRPr="001C38C3">
        <w:rPr>
          <w:rFonts w:ascii="Times New Roman" w:eastAsia="Times New Roman" w:hAnsi="Times New Roman" w:cs="Times New Roman"/>
          <w:noProof/>
          <w:color w:val="000000"/>
          <w:sz w:val="24"/>
          <w:szCs w:val="24"/>
        </w:rPr>
        <w:t>ности в сградите или части от тях съгласно чл. 12, ал. 1 (стени, тавани, подове и колони) са определени в табл. 7.</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63821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7</w:t>
      </w:r>
    </w:p>
    <w:p w:rsidR="00000000" w:rsidRPr="001C38C3" w:rsidRDefault="00463B62">
      <w:pPr>
        <w:spacing w:after="0" w:line="240" w:lineRule="auto"/>
        <w:ind w:firstLine="1155"/>
        <w:jc w:val="both"/>
        <w:textAlignment w:val="center"/>
        <w:divId w:val="6550339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 ДВ, бр. 1 от 2017 г., в сила от 04.03.2017 г., изм. - ДВ, бр</w:t>
      </w:r>
      <w:r w:rsidRPr="001C38C3">
        <w:rPr>
          <w:rFonts w:ascii="Times New Roman" w:eastAsia="Times New Roman" w:hAnsi="Times New Roman" w:cs="Times New Roman"/>
          <w:noProof/>
          <w:color w:val="000000"/>
          <w:sz w:val="24"/>
          <w:szCs w:val="24"/>
        </w:rPr>
        <w:t>. 91 от 2024 г., в сила от 31.12.2024 г.)</w:t>
      </w:r>
    </w:p>
    <w:p w:rsidR="00000000" w:rsidRPr="001C38C3" w:rsidRDefault="00463B62">
      <w:pPr>
        <w:spacing w:after="120" w:line="240" w:lineRule="auto"/>
        <w:ind w:firstLine="1155"/>
        <w:jc w:val="both"/>
        <w:textAlignment w:val="center"/>
        <w:divId w:val="1835754645"/>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706"/>
        <w:gridCol w:w="2187"/>
        <w:gridCol w:w="573"/>
        <w:gridCol w:w="573"/>
        <w:gridCol w:w="2352"/>
      </w:tblGrid>
      <w:tr w:rsidR="00000000" w:rsidRPr="001C38C3">
        <w:trPr>
          <w:divId w:val="1835754645"/>
          <w:trHeight w:val="283"/>
          <w:tblHeader/>
        </w:trPr>
        <w:tc>
          <w:tcPr>
            <w:tcW w:w="0" w:type="auto"/>
            <w:gridSpan w:val="5"/>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Клас по реакция на огън на покрития за вътрешни повърхности в сградите или части от тях</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12, ал. 1)</w:t>
            </w:r>
          </w:p>
        </w:tc>
      </w:tr>
      <w:tr w:rsidR="00000000" w:rsidRPr="001C38C3">
        <w:trPr>
          <w:divId w:val="1835754645"/>
          <w:trHeight w:val="104"/>
          <w:tblHeader/>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(подклас) на функционална пожарна опасност на помещението/пространството</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w:t>
            </w:r>
          </w:p>
        </w:tc>
        <w:tc>
          <w:tcPr>
            <w:tcW w:w="0" w:type="auto"/>
            <w:gridSpan w:val="3"/>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w:t>
            </w:r>
          </w:p>
        </w:tc>
      </w:tr>
      <w:tr w:rsidR="00000000" w:rsidRPr="001C38C3">
        <w:trPr>
          <w:divId w:val="1835754645"/>
          <w:trHeight w:val="178"/>
          <w:tblHeader/>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и пожаронезащитени стоманени конструкции</w:t>
            </w:r>
          </w:p>
        </w:tc>
      </w:tr>
      <w:tr w:rsidR="00000000" w:rsidRPr="001C38C3">
        <w:trPr>
          <w:divId w:val="1835754645"/>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835754645"/>
          <w:trHeight w:val="141"/>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Ф1.1, Ф1.2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 човека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B-s2, d1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C-s2, d1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r>
      <w:tr w:rsidR="00000000" w:rsidRPr="001C38C3">
        <w:trPr>
          <w:divId w:val="1835754645"/>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141"/>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Ф1.1, Ф1.2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50 човека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D-s1</w:t>
            </w:r>
          </w:p>
        </w:tc>
      </w:tr>
      <w:tr w:rsidR="00000000" w:rsidRPr="001C38C3">
        <w:trPr>
          <w:divId w:val="1835754645"/>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141"/>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 Ф3, Ф4</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r>
      <w:tr w:rsidR="00000000" w:rsidRPr="001C38C3">
        <w:trPr>
          <w:divId w:val="1835754645"/>
          <w:trHeight w:val="141"/>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 Ф3, Ф4</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до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С-s2, d1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Ф2, Ф3, Ф4</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 Ф5Б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r w:rsidRPr="001C38C3">
              <w:rPr>
                <w:rFonts w:ascii="Times New Roman" w:hAnsi="Times New Roman" w:cs="Times New Roman"/>
                <w:noProof/>
                <w:color w:val="000000"/>
                <w:sz w:val="24"/>
                <w:szCs w:val="24"/>
                <w:vertAlign w:val="subscript"/>
              </w:rPr>
              <w:t>FL</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 Ф5Г, Ф5Д</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 Ф5Г, Ф5Д</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83575464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подпокривни пространства:</w:t>
            </w:r>
          </w:p>
        </w:tc>
        <w:tc>
          <w:tcPr>
            <w:tcW w:w="0" w:type="auto"/>
            <w:gridSpan w:val="4"/>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използваеми: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тавани/ограждащи повърхности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неизползваеми: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r w:rsidRPr="001C38C3">
              <w:rPr>
                <w:rFonts w:ascii="Times New Roman" w:hAnsi="Times New Roman" w:cs="Times New Roman"/>
                <w:noProof/>
                <w:color w:val="000000"/>
                <w:sz w:val="24"/>
                <w:szCs w:val="24"/>
                <w:vertAlign w:val="subscript"/>
              </w:rPr>
              <w:t>FL</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тавани/ограждащи повърхности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подземни етажи: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С-s1, d1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С-s1, d1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D-s1, d2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помещения за технически инсталации: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 на котелни помещения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r w:rsidRPr="001C38C3">
              <w:rPr>
                <w:rFonts w:ascii="Times New Roman" w:hAnsi="Times New Roman" w:cs="Times New Roman"/>
                <w:noProof/>
                <w:color w:val="000000"/>
                <w:sz w:val="24"/>
                <w:szCs w:val="24"/>
                <w:vertAlign w:val="subscript"/>
              </w:rPr>
              <w:t>FL</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евакуационни стълбищни клетки: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С-s1, d0</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 други пътища за евакуация: Ф1, Ф2, Ф3, Ф4, 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тавани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С-s1, d0</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20832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Забележки:</w:t>
      </w:r>
    </w:p>
    <w:p w:rsidR="00000000" w:rsidRPr="001C38C3" w:rsidRDefault="00463B62">
      <w:pPr>
        <w:spacing w:after="0" w:line="240" w:lineRule="auto"/>
        <w:ind w:firstLine="1155"/>
        <w:jc w:val="both"/>
        <w:textAlignment w:val="center"/>
        <w:divId w:val="8527674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Допуска се до 10 %, но не повече от 50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от площта на стенните повърхности да имат покритие, което не отговаря на съответния клас на функционална пожарна опасност съгласно табл. 7.</w:t>
      </w:r>
    </w:p>
    <w:p w:rsidR="00000000" w:rsidRPr="001C38C3" w:rsidRDefault="00463B62">
      <w:pPr>
        <w:spacing w:after="0" w:line="240" w:lineRule="auto"/>
        <w:ind w:firstLine="1155"/>
        <w:jc w:val="both"/>
        <w:textAlignment w:val="center"/>
        <w:divId w:val="15681094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В помещения с автоматична ПГИ, за които по табл. 7 се изисква клас по реакция на огън В на покритията за стени и тавани, се разрешава използване на покрития с клас С.</w:t>
      </w:r>
    </w:p>
    <w:p w:rsidR="00000000" w:rsidRPr="001C38C3" w:rsidRDefault="00463B62">
      <w:pPr>
        <w:spacing w:after="0" w:line="240" w:lineRule="auto"/>
        <w:ind w:firstLine="1155"/>
        <w:jc w:val="both"/>
        <w:textAlignment w:val="center"/>
        <w:divId w:val="1348781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Изискванията на табл. 7 се прилагат и за класовете по реакция на огън на полаганите</w:t>
      </w:r>
      <w:r w:rsidRPr="001C38C3">
        <w:rPr>
          <w:rFonts w:ascii="Times New Roman" w:eastAsia="Times New Roman" w:hAnsi="Times New Roman" w:cs="Times New Roman"/>
          <w:noProof/>
          <w:color w:val="000000"/>
          <w:sz w:val="24"/>
          <w:szCs w:val="24"/>
        </w:rPr>
        <w:t xml:space="preserve"> топлоизолационни продукти по вътрешните повърхности в сградите или части от тях съгласно чл. 12, ал. 1, както и за класовете по реакция на огън на външното покритие на същите топлоизолационни продукти.</w:t>
      </w:r>
    </w:p>
    <w:p w:rsidR="00000000" w:rsidRPr="001C38C3" w:rsidRDefault="00463B62">
      <w:pPr>
        <w:spacing w:after="0" w:line="240" w:lineRule="auto"/>
        <w:ind w:firstLine="1155"/>
        <w:jc w:val="both"/>
        <w:textAlignment w:val="center"/>
        <w:divId w:val="211115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Допълнителната класификация d се прилага само за т</w:t>
      </w:r>
      <w:r w:rsidRPr="001C38C3">
        <w:rPr>
          <w:rFonts w:ascii="Times New Roman" w:eastAsia="Times New Roman" w:hAnsi="Times New Roman" w:cs="Times New Roman"/>
          <w:noProof/>
          <w:color w:val="000000"/>
          <w:sz w:val="24"/>
          <w:szCs w:val="24"/>
        </w:rPr>
        <w:t>авани.</w:t>
      </w:r>
    </w:p>
    <w:p w:rsidR="00000000" w:rsidRPr="001C38C3" w:rsidRDefault="00463B62">
      <w:pPr>
        <w:spacing w:after="0" w:line="240" w:lineRule="auto"/>
        <w:ind w:firstLine="1155"/>
        <w:jc w:val="both"/>
        <w:textAlignment w:val="center"/>
        <w:divId w:val="13631665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Стените включват и частите от тавана, с ъгъл на наклона, по-голям от 70° спрямо хоризонтална равнина.</w:t>
      </w:r>
    </w:p>
    <w:p w:rsidR="00000000" w:rsidRPr="001C38C3" w:rsidRDefault="00463B62">
      <w:pPr>
        <w:spacing w:after="0" w:line="240" w:lineRule="auto"/>
        <w:ind w:firstLine="1155"/>
        <w:jc w:val="both"/>
        <w:textAlignment w:val="center"/>
        <w:divId w:val="9453822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Таваните включват и частите от стените, с ъгъл на наклона, по-малък от 70° спрямо хоризонтална равнина.</w:t>
      </w:r>
    </w:p>
    <w:p w:rsidR="00000000" w:rsidRPr="001C38C3" w:rsidRDefault="00463B62">
      <w:pPr>
        <w:spacing w:after="0" w:line="240" w:lineRule="auto"/>
        <w:ind w:firstLine="1155"/>
        <w:jc w:val="both"/>
        <w:textAlignment w:val="center"/>
        <w:divId w:val="7989138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Допуска се използване на покрития с клас по реакция на огън А1, А2, В, С и D за стени, тавани и подове, за които по табл. 7 се изисква клас Е на покритията.</w:t>
      </w:r>
    </w:p>
    <w:p w:rsidR="00000000" w:rsidRPr="001C38C3" w:rsidRDefault="00463B62">
      <w:pPr>
        <w:spacing w:after="0" w:line="240" w:lineRule="auto"/>
        <w:ind w:firstLine="1155"/>
        <w:jc w:val="both"/>
        <w:textAlignment w:val="center"/>
        <w:divId w:val="9679743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8. Допуска се използване на покрития с клас по реакция на огън А1, А2, В и С за стени, тавани и </w:t>
      </w:r>
      <w:r w:rsidRPr="001C38C3">
        <w:rPr>
          <w:rFonts w:ascii="Times New Roman" w:eastAsia="Times New Roman" w:hAnsi="Times New Roman" w:cs="Times New Roman"/>
          <w:noProof/>
          <w:color w:val="000000"/>
          <w:sz w:val="24"/>
          <w:szCs w:val="24"/>
        </w:rPr>
        <w:t>подове, за които по табл. 7 се изисква клас D на покритията.</w:t>
      </w:r>
    </w:p>
    <w:p w:rsidR="00000000" w:rsidRPr="001C38C3" w:rsidRDefault="00463B62">
      <w:pPr>
        <w:spacing w:after="0" w:line="240" w:lineRule="auto"/>
        <w:ind w:firstLine="1155"/>
        <w:jc w:val="both"/>
        <w:textAlignment w:val="center"/>
        <w:divId w:val="1334381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Допуска се използване на покрития с клас по реакция на огън А1, А2 и В за стени, тавани и подове, за които по табл. 7 се изисква клас С на покритията.</w:t>
      </w:r>
    </w:p>
    <w:p w:rsidR="00000000" w:rsidRPr="001C38C3" w:rsidRDefault="00463B62">
      <w:pPr>
        <w:spacing w:after="0" w:line="240" w:lineRule="auto"/>
        <w:ind w:firstLine="1155"/>
        <w:jc w:val="both"/>
        <w:textAlignment w:val="center"/>
        <w:divId w:val="12312355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Допуска се използване на покрития с к</w:t>
      </w:r>
      <w:r w:rsidRPr="001C38C3">
        <w:rPr>
          <w:rFonts w:ascii="Times New Roman" w:eastAsia="Times New Roman" w:hAnsi="Times New Roman" w:cs="Times New Roman"/>
          <w:noProof/>
          <w:color w:val="000000"/>
          <w:sz w:val="24"/>
          <w:szCs w:val="24"/>
        </w:rPr>
        <w:t>лас по реакция на огън А1 или А2 за стени, тавани и подове, за които по табл. 7 се изисква клас В на покритията.</w:t>
      </w:r>
    </w:p>
    <w:p w:rsidR="00000000" w:rsidRPr="001C38C3" w:rsidRDefault="00463B62">
      <w:pPr>
        <w:spacing w:after="0" w:line="240" w:lineRule="auto"/>
        <w:ind w:firstLine="1155"/>
        <w:jc w:val="both"/>
        <w:textAlignment w:val="center"/>
        <w:divId w:val="5308735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Покритията (с изключение на огнезащитните покрития), полагани по колоните на сградите, следва да бъдат с клас по реакция на огън, съответст</w:t>
      </w:r>
      <w:r w:rsidRPr="001C38C3">
        <w:rPr>
          <w:rFonts w:ascii="Times New Roman" w:eastAsia="Times New Roman" w:hAnsi="Times New Roman" w:cs="Times New Roman"/>
          <w:noProof/>
          <w:color w:val="000000"/>
          <w:sz w:val="24"/>
          <w:szCs w:val="24"/>
        </w:rPr>
        <w:t>ващ на изискващия се такъв за покритията по стените, като при прилагане на т. 1 от забележките площите на същите се сумират към площите на покритията по стените.</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708339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(14) (Предишна ал. 12, изм. - ДВ, бр. 75 от 2013 г., изм. - ДВ, бр. 89 от 2014 г., изм. - ДВ</w:t>
      </w:r>
      <w:r w:rsidRPr="001C38C3">
        <w:rPr>
          <w:rFonts w:ascii="Times New Roman" w:eastAsia="Times New Roman" w:hAnsi="Times New Roman" w:cs="Times New Roman"/>
          <w:noProof/>
          <w:color w:val="000000"/>
          <w:sz w:val="24"/>
          <w:szCs w:val="24"/>
        </w:rPr>
        <w:t>, бр. 63 от 2018 г., в сила от 01.10.2018 г., предишна ал. 13, изм. - ДВ, бр. 91 от 2024 г., в сила от 31.12.2024 г.) Класовете по реакция на огън на компонентите на системи за топлоизолация на външни повърхности на сгради или части от тях (съгласно чл. 12</w:t>
      </w:r>
      <w:r w:rsidRPr="001C38C3">
        <w:rPr>
          <w:rFonts w:ascii="Times New Roman" w:eastAsia="Times New Roman" w:hAnsi="Times New Roman" w:cs="Times New Roman"/>
          <w:noProof/>
          <w:color w:val="000000"/>
          <w:sz w:val="24"/>
          <w:szCs w:val="24"/>
        </w:rPr>
        <w:t>, ал. 1) от класове на функционална пожарна опасност Ф1 - Ф4 (с изключение на сгради с максимална височина на пребиваване на хора над 25 m), допустимите площи и начинът на разделянето им са дадени в табл. 7.1.</w:t>
      </w:r>
    </w:p>
    <w:p w:rsidR="00000000" w:rsidRPr="001C38C3" w:rsidRDefault="00463B62">
      <w:pPr>
        <w:spacing w:after="0" w:line="240" w:lineRule="auto"/>
        <w:ind w:firstLine="1155"/>
        <w:jc w:val="both"/>
        <w:textAlignment w:val="center"/>
        <w:divId w:val="16340964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7.1</w:t>
      </w:r>
    </w:p>
    <w:p w:rsidR="00000000" w:rsidRPr="001C38C3" w:rsidRDefault="00463B62">
      <w:pPr>
        <w:spacing w:after="0" w:line="240" w:lineRule="auto"/>
        <w:ind w:firstLine="1155"/>
        <w:jc w:val="both"/>
        <w:textAlignment w:val="center"/>
        <w:divId w:val="518813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w:t>
      </w:r>
      <w:r w:rsidRPr="001C38C3">
        <w:rPr>
          <w:rFonts w:ascii="Times New Roman" w:eastAsia="Times New Roman" w:hAnsi="Times New Roman" w:cs="Times New Roman"/>
          <w:noProof/>
          <w:color w:val="000000"/>
          <w:sz w:val="24"/>
          <w:szCs w:val="24"/>
        </w:rPr>
        <w:t>. - ДВ, бр. 89 от 2014 г., изм. - ДВ, бр. 1 от 2017 г., в сила от 04.03.2017 г., изм. - ДВ, бр. 63 от 2018 г., в сила от 01.10.2018 г., доп. - ДВ, бр. 91 от 2024 г., в сила от 31.12.2024 г.)</w:t>
      </w:r>
    </w:p>
    <w:p w:rsidR="00000000" w:rsidRPr="001C38C3" w:rsidRDefault="00463B62">
      <w:pPr>
        <w:spacing w:after="120" w:line="240" w:lineRule="auto"/>
        <w:ind w:firstLine="1155"/>
        <w:jc w:val="both"/>
        <w:textAlignment w:val="center"/>
        <w:divId w:val="1835754645"/>
        <w:rPr>
          <w:rFonts w:ascii="Times New Roman" w:eastAsia="Times New Roman" w:hAnsi="Times New Roman" w:cs="Times New Roman"/>
          <w:noProof/>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935"/>
        <w:gridCol w:w="1068"/>
        <w:gridCol w:w="1893"/>
        <w:gridCol w:w="1465"/>
        <w:gridCol w:w="1373"/>
        <w:gridCol w:w="1595"/>
      </w:tblGrid>
      <w:tr w:rsidR="00000000" w:rsidRPr="001C38C3">
        <w:trPr>
          <w:divId w:val="1835754645"/>
          <w:trHeight w:val="283"/>
        </w:trPr>
        <w:tc>
          <w:tcPr>
            <w:tcW w:w="0" w:type="auto"/>
            <w:tcBorders>
              <w:top w:val="single" w:sz="8" w:space="0" w:color="000000"/>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Степен на огнеустойчивост на сградите или части от тях (съгласн</w:t>
            </w:r>
            <w:r w:rsidRPr="001C38C3">
              <w:rPr>
                <w:rFonts w:ascii="Times New Roman" w:hAnsi="Times New Roman" w:cs="Times New Roman"/>
                <w:noProof/>
                <w:color w:val="000000"/>
                <w:sz w:val="24"/>
                <w:szCs w:val="24"/>
              </w:rPr>
              <w:t>о чл. 12, ал. 1)</w:t>
            </w:r>
          </w:p>
        </w:tc>
        <w:tc>
          <w:tcPr>
            <w:tcW w:w="0" w:type="auto"/>
            <w:tcBorders>
              <w:top w:val="single" w:sz="8" w:space="0" w:color="000000"/>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w:t>
            </w:r>
          </w:p>
        </w:tc>
        <w:tc>
          <w:tcPr>
            <w:tcW w:w="0" w:type="auto"/>
            <w:tcBorders>
              <w:top w:val="single" w:sz="8" w:space="0" w:color="000000"/>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Минимален клас по реакция на огън на топлоизолацията</w:t>
            </w:r>
          </w:p>
        </w:tc>
        <w:tc>
          <w:tcPr>
            <w:tcW w:w="0" w:type="auto"/>
            <w:tcBorders>
              <w:top w:val="single" w:sz="8" w:space="0" w:color="000000"/>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Минимален клас по реакция на огън на външното покритие</w:t>
            </w:r>
          </w:p>
        </w:tc>
        <w:tc>
          <w:tcPr>
            <w:tcW w:w="0" w:type="auto"/>
            <w:tcBorders>
              <w:top w:val="single" w:sz="8" w:space="0" w:color="000000"/>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Допустима площ, m</w:t>
            </w:r>
            <w:r w:rsidRPr="001C38C3">
              <w:rPr>
                <w:rFonts w:ascii="Times New Roman" w:hAnsi="Times New Roman" w:cs="Times New Roman"/>
                <w:noProof/>
                <w:color w:val="000000"/>
                <w:sz w:val="24"/>
                <w:szCs w:val="24"/>
                <w:vertAlign w:val="superscript"/>
              </w:rPr>
              <w:t>2</w:t>
            </w:r>
          </w:p>
        </w:tc>
        <w:tc>
          <w:tcPr>
            <w:tcW w:w="0" w:type="auto"/>
            <w:tcBorders>
              <w:top w:val="single" w:sz="8" w:space="0" w:color="000000"/>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Начин на разделяне на допустими площи - минимална широчина и минимален клас по реакция на огън на ивица</w:t>
            </w:r>
            <w:r w:rsidRPr="001C38C3">
              <w:rPr>
                <w:rFonts w:ascii="Times New Roman" w:hAnsi="Times New Roman" w:cs="Times New Roman"/>
                <w:noProof/>
                <w:color w:val="000000"/>
                <w:sz w:val="24"/>
                <w:szCs w:val="24"/>
              </w:rPr>
              <w:t>та</w:t>
            </w:r>
          </w:p>
        </w:tc>
      </w:tr>
      <w:tr w:rsidR="00000000" w:rsidRPr="001C38C3">
        <w:trPr>
          <w:divId w:val="1835754645"/>
          <w:trHeight w:val="283"/>
        </w:trPr>
        <w:tc>
          <w:tcPr>
            <w:tcW w:w="0" w:type="auto"/>
            <w:tcBorders>
              <w:top w:val="nil"/>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 и ІІ</w:t>
            </w: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ІІІ</w:t>
            </w: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val="restart"/>
            <w:tcBorders>
              <w:top w:val="nil"/>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IV</w:t>
            </w: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283"/>
        </w:trPr>
        <w:tc>
          <w:tcPr>
            <w:tcW w:w="0" w:type="auto"/>
            <w:tcBorders>
              <w:top w:val="nil"/>
              <w:left w:val="single" w:sz="8" w:space="0" w:color="000000"/>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покриви</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85" w:type="dxa"/>
              <w:left w:w="57" w:type="dxa"/>
              <w:bottom w:w="85"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r>
    </w:tbl>
    <w:p w:rsidR="00000000" w:rsidRPr="001C38C3" w:rsidRDefault="00463B62">
      <w:pPr>
        <w:spacing w:after="0" w:line="240" w:lineRule="auto"/>
        <w:ind w:firstLine="1155"/>
        <w:jc w:val="both"/>
        <w:textAlignment w:val="center"/>
        <w:divId w:val="66929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17626758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Допуска се за сгради или части от тях (съгласно чл. 12, ал. 1) от IV степен на огнеустойчивост да бъдат прилагани изискванията за класовете по реакция на огън на компоне</w:t>
      </w:r>
      <w:r w:rsidRPr="001C38C3">
        <w:rPr>
          <w:rFonts w:ascii="Times New Roman" w:eastAsia="Times New Roman" w:hAnsi="Times New Roman" w:cs="Times New Roman"/>
          <w:noProof/>
          <w:color w:val="000000"/>
          <w:sz w:val="24"/>
          <w:szCs w:val="24"/>
        </w:rPr>
        <w:t>нтите на системи за топлоизолация на външни повърхности, допустимите площи и начинът на разделянето им, регламентирани за сгради или части от тях (съгласно чл. 12, ал. 1) от III степен на огнеустойчивост, както и за сгради или части от тях (съгласно чл. 12</w:t>
      </w:r>
      <w:r w:rsidRPr="001C38C3">
        <w:rPr>
          <w:rFonts w:ascii="Times New Roman" w:eastAsia="Times New Roman" w:hAnsi="Times New Roman" w:cs="Times New Roman"/>
          <w:noProof/>
          <w:color w:val="000000"/>
          <w:sz w:val="24"/>
          <w:szCs w:val="24"/>
        </w:rPr>
        <w:t>, ал. 1) от I и II степен на огнеустойчивост.</w:t>
      </w:r>
    </w:p>
    <w:p w:rsidR="00000000" w:rsidRPr="001C38C3" w:rsidRDefault="00463B62">
      <w:pPr>
        <w:spacing w:after="0" w:line="240" w:lineRule="auto"/>
        <w:ind w:firstLine="1155"/>
        <w:jc w:val="both"/>
        <w:textAlignment w:val="center"/>
        <w:divId w:val="13770031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Допуска се за сгради или части от тях (съгласно чл. 12, ал. 1) от III степен на огнеустойчивост да бъдат прилагани изискванията за класовете по реакция</w:t>
      </w:r>
      <w:r w:rsidRPr="001C38C3">
        <w:rPr>
          <w:rFonts w:ascii="Times New Roman" w:eastAsia="Times New Roman" w:hAnsi="Times New Roman" w:cs="Times New Roman"/>
          <w:noProof/>
          <w:color w:val="000000"/>
          <w:sz w:val="24"/>
          <w:szCs w:val="24"/>
        </w:rPr>
        <w:t xml:space="preserve"> на огън на компонентите на системи за топлоизолация на външни повърхности, допустимите площи и начинът на разделянето им, регламентирани за сгради или части от тях (съгласно чл. 12, ал. 1) от I и II степен на огнеустойчивост.</w:t>
      </w:r>
    </w:p>
    <w:p w:rsidR="00000000" w:rsidRPr="001C38C3" w:rsidRDefault="00463B62">
      <w:pPr>
        <w:spacing w:after="0" w:line="240" w:lineRule="auto"/>
        <w:ind w:firstLine="1155"/>
        <w:jc w:val="both"/>
        <w:textAlignment w:val="center"/>
        <w:divId w:val="1692100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Към частите от сградите, които излизат пред фасадите на сградите и върху които се полагат топлоизолационни продукти (например козирки, корнизи, стрехи, подови конструкции на еркери, балкони, лоджии и др.), както и към таваните на проходите се прилагат и</w:t>
      </w:r>
      <w:r w:rsidRPr="001C38C3">
        <w:rPr>
          <w:rFonts w:ascii="Times New Roman" w:eastAsia="Times New Roman" w:hAnsi="Times New Roman" w:cs="Times New Roman"/>
          <w:noProof/>
          <w:color w:val="000000"/>
          <w:sz w:val="24"/>
          <w:szCs w:val="24"/>
        </w:rPr>
        <w:t>зискванията за стени по отношение на класовете по реакция на огън на компонентите на системите за топлоизолация, допустимите площи и начинът на разделянето им.</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60537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(15) (Предишна ал. 13, изм. - ДВ, бр. 75 от 2013 г., изм. - ДВ, бр. 89 от 2014 г., изм. - ДВ, </w:t>
      </w:r>
      <w:r w:rsidRPr="001C38C3">
        <w:rPr>
          <w:rFonts w:ascii="Times New Roman" w:eastAsia="Times New Roman" w:hAnsi="Times New Roman" w:cs="Times New Roman"/>
          <w:noProof/>
          <w:color w:val="000000"/>
          <w:sz w:val="24"/>
          <w:szCs w:val="24"/>
        </w:rPr>
        <w:t>бр. 63 от 2018 г., в сила от 01.10.2018 г., предишна ал. 14, изм. - ДВ, бр. 91 от 2024 г., в сила от 31.12.2024 г.) Класовете по реакция на огън на компонентите на системи за топлоизолация на външни повърхности на сгради или части от тях съгласно чл. 12, а</w:t>
      </w:r>
      <w:r w:rsidRPr="001C38C3">
        <w:rPr>
          <w:rFonts w:ascii="Times New Roman" w:eastAsia="Times New Roman" w:hAnsi="Times New Roman" w:cs="Times New Roman"/>
          <w:noProof/>
          <w:color w:val="000000"/>
          <w:sz w:val="24"/>
          <w:szCs w:val="24"/>
        </w:rPr>
        <w:t xml:space="preserve">л. 1 от клас на функционална пожарна опасност Ф5 (с </w:t>
      </w:r>
      <w:r w:rsidRPr="001C38C3">
        <w:rPr>
          <w:rFonts w:ascii="Times New Roman" w:eastAsia="Times New Roman" w:hAnsi="Times New Roman" w:cs="Times New Roman"/>
          <w:noProof/>
          <w:color w:val="000000"/>
          <w:sz w:val="24"/>
          <w:szCs w:val="24"/>
        </w:rPr>
        <w:lastRenderedPageBreak/>
        <w:t>изключение на сгради с максимална височина на пребиваване на хора над 25 m), допустимите площи и начинът на разделянето им са дадени в табл. 7.2.</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13065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7.2</w:t>
      </w:r>
    </w:p>
    <w:p w:rsidR="00000000" w:rsidRPr="001C38C3" w:rsidRDefault="00463B62">
      <w:pPr>
        <w:spacing w:after="0" w:line="240" w:lineRule="auto"/>
        <w:ind w:firstLine="1155"/>
        <w:jc w:val="both"/>
        <w:textAlignment w:val="center"/>
        <w:divId w:val="2162855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w:t>
      </w:r>
      <w:r w:rsidRPr="001C38C3">
        <w:rPr>
          <w:rFonts w:ascii="Times New Roman" w:eastAsia="Times New Roman" w:hAnsi="Times New Roman" w:cs="Times New Roman"/>
          <w:noProof/>
          <w:color w:val="000000"/>
          <w:sz w:val="24"/>
          <w:szCs w:val="24"/>
        </w:rPr>
        <w:t>. 89 от 2014 г., изм. - ДВ, бр. 1 от 2017 г., в сила от 04.03.2017 г., изм. - ДВ, бр. 63 от 2018 г., в сила от 01.10.2018 г., доп. - ДВ, бр. 91 от 2024 г., в сила от 31.12.2024 г.)</w:t>
      </w:r>
    </w:p>
    <w:p w:rsidR="00000000" w:rsidRPr="001C38C3" w:rsidRDefault="00463B62">
      <w:pPr>
        <w:spacing w:after="120" w:line="240" w:lineRule="auto"/>
        <w:ind w:firstLine="1155"/>
        <w:jc w:val="both"/>
        <w:textAlignment w:val="center"/>
        <w:divId w:val="1835754645"/>
        <w:rPr>
          <w:rFonts w:ascii="Times New Roman" w:eastAsia="Times New Roman" w:hAnsi="Times New Roman" w:cs="Times New Roman"/>
          <w:noProof/>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1989"/>
        <w:gridCol w:w="1074"/>
        <w:gridCol w:w="1862"/>
        <w:gridCol w:w="1431"/>
        <w:gridCol w:w="1380"/>
        <w:gridCol w:w="1593"/>
      </w:tblGrid>
      <w:tr w:rsidR="00000000" w:rsidRPr="001C38C3">
        <w:trPr>
          <w:divId w:val="1835754645"/>
          <w:trHeight w:val="60"/>
        </w:trPr>
        <w:tc>
          <w:tcPr>
            <w:tcW w:w="0" w:type="auto"/>
            <w:tcBorders>
              <w:top w:val="single" w:sz="8" w:space="0" w:color="000000"/>
              <w:left w:val="single" w:sz="8" w:space="0" w:color="000000"/>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Степен на огнеустойчивост на сградите или части от тях (съгласно чл. 12, </w:t>
            </w:r>
            <w:r w:rsidRPr="001C38C3">
              <w:rPr>
                <w:rFonts w:ascii="Times New Roman" w:hAnsi="Times New Roman" w:cs="Times New Roman"/>
                <w:noProof/>
                <w:color w:val="000000"/>
                <w:sz w:val="24"/>
                <w:szCs w:val="24"/>
              </w:rPr>
              <w:t>ал. 1)</w:t>
            </w:r>
          </w:p>
        </w:tc>
        <w:tc>
          <w:tcPr>
            <w:tcW w:w="0" w:type="auto"/>
            <w:tcBorders>
              <w:top w:val="single" w:sz="8" w:space="0" w:color="000000"/>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w:t>
            </w:r>
          </w:p>
        </w:tc>
        <w:tc>
          <w:tcPr>
            <w:tcW w:w="0" w:type="auto"/>
            <w:tcBorders>
              <w:top w:val="single" w:sz="8" w:space="0" w:color="000000"/>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Минимален клас по реакция на огън</w:t>
            </w:r>
          </w:p>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топлоизолацията</w:t>
            </w:r>
          </w:p>
        </w:tc>
        <w:tc>
          <w:tcPr>
            <w:tcW w:w="0" w:type="auto"/>
            <w:tcBorders>
              <w:top w:val="single" w:sz="8" w:space="0" w:color="000000"/>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Минимален клас по реакция на огън</w:t>
            </w:r>
            <w:r w:rsidRPr="001C38C3">
              <w:rPr>
                <w:rFonts w:ascii="Times New Roman" w:hAnsi="Times New Roman" w:cs="Times New Roman"/>
                <w:noProof/>
                <w:color w:val="000000"/>
                <w:sz w:val="24"/>
                <w:szCs w:val="24"/>
              </w:rPr>
              <w:br/>
              <w:t>на външното</w:t>
            </w:r>
          </w:p>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покритие</w:t>
            </w:r>
          </w:p>
        </w:tc>
        <w:tc>
          <w:tcPr>
            <w:tcW w:w="0" w:type="auto"/>
            <w:tcBorders>
              <w:top w:val="single" w:sz="8" w:space="0" w:color="000000"/>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Допустима площ, m</w:t>
            </w:r>
            <w:r w:rsidRPr="001C38C3">
              <w:rPr>
                <w:rFonts w:ascii="Times New Roman" w:hAnsi="Times New Roman" w:cs="Times New Roman"/>
                <w:noProof/>
                <w:color w:val="000000"/>
                <w:sz w:val="24"/>
                <w:szCs w:val="24"/>
                <w:vertAlign w:val="superscript"/>
              </w:rPr>
              <w:t>2</w:t>
            </w:r>
          </w:p>
        </w:tc>
        <w:tc>
          <w:tcPr>
            <w:tcW w:w="0" w:type="auto"/>
            <w:tcBorders>
              <w:top w:val="single" w:sz="8" w:space="0" w:color="000000"/>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Начин на разделяне на допустими площи - минимална широчина и минимален клас по</w:t>
            </w:r>
            <w:r w:rsidRPr="001C38C3">
              <w:rPr>
                <w:rFonts w:ascii="Times New Roman" w:hAnsi="Times New Roman" w:cs="Times New Roman"/>
                <w:noProof/>
                <w:color w:val="000000"/>
                <w:sz w:val="24"/>
                <w:szCs w:val="24"/>
              </w:rPr>
              <w:br/>
              <w:t>реакция на огън на</w:t>
            </w:r>
            <w:r w:rsidRPr="001C38C3">
              <w:rPr>
                <w:rFonts w:ascii="Times New Roman" w:hAnsi="Times New Roman" w:cs="Times New Roman"/>
                <w:noProof/>
                <w:color w:val="000000"/>
                <w:sz w:val="24"/>
                <w:szCs w:val="24"/>
              </w:rPr>
              <w:br/>
              <w:t>ивицата</w:t>
            </w:r>
          </w:p>
        </w:tc>
      </w:tr>
      <w:tr w:rsidR="00000000" w:rsidRPr="001C38C3">
        <w:trPr>
          <w:divId w:val="1835754645"/>
          <w:trHeight w:val="60"/>
        </w:trPr>
        <w:tc>
          <w:tcPr>
            <w:tcW w:w="0" w:type="auto"/>
            <w:tcBorders>
              <w:top w:val="nil"/>
              <w:left w:val="single" w:sz="8" w:space="0" w:color="000000"/>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835754645"/>
          <w:trHeight w:val="60"/>
        </w:trPr>
        <w:tc>
          <w:tcPr>
            <w:tcW w:w="0" w:type="auto"/>
            <w:vMerge w:val="restart"/>
            <w:tcBorders>
              <w:top w:val="nil"/>
              <w:left w:val="single" w:sz="8" w:space="0" w:color="000000"/>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 ІІ и ІІІ</w:t>
            </w:r>
          </w:p>
        </w:tc>
        <w:tc>
          <w:tcPr>
            <w:tcW w:w="0" w:type="auto"/>
            <w:vMerge w:val="restart"/>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Покриви</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val="restart"/>
            <w:tcBorders>
              <w:top w:val="nil"/>
              <w:left w:val="single" w:sz="8" w:space="0" w:color="000000"/>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vMerge w:val="restart"/>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покриви</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m клас А2</w:t>
            </w:r>
          </w:p>
        </w:tc>
      </w:tr>
      <w:tr w:rsidR="00000000" w:rsidRPr="001C38C3">
        <w:trPr>
          <w:divId w:val="1835754645"/>
          <w:trHeight w:val="60"/>
        </w:trPr>
        <w:tc>
          <w:tcPr>
            <w:tcW w:w="0" w:type="auto"/>
            <w:tcBorders>
              <w:top w:val="nil"/>
              <w:left w:val="single" w:sz="8" w:space="0" w:color="000000"/>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покриви</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c>
          <w:tcPr>
            <w:tcW w:w="0" w:type="auto"/>
            <w:tcBorders>
              <w:top w:val="nil"/>
              <w:left w:val="nil"/>
              <w:bottom w:val="single" w:sz="8" w:space="0" w:color="000000"/>
              <w:right w:val="single" w:sz="8" w:space="0" w:color="000000"/>
            </w:tcBorders>
            <w:tcMar>
              <w:top w:w="74" w:type="dxa"/>
              <w:left w:w="57" w:type="dxa"/>
              <w:bottom w:w="68" w:type="dxa"/>
              <w:right w:w="0" w:type="dxa"/>
            </w:tcMar>
            <w:hideMark/>
          </w:tcPr>
          <w:p w:rsidR="00000000" w:rsidRPr="001C38C3" w:rsidRDefault="00463B62">
            <w:pPr>
              <w:keepNext/>
              <w:spacing w:after="0"/>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ограничения</w:t>
            </w:r>
          </w:p>
        </w:tc>
      </w:tr>
    </w:tbl>
    <w:p w:rsidR="00000000" w:rsidRPr="001C38C3" w:rsidRDefault="00463B62">
      <w:pPr>
        <w:spacing w:after="0" w:line="240" w:lineRule="auto"/>
        <w:ind w:firstLine="1155"/>
        <w:jc w:val="both"/>
        <w:textAlignment w:val="center"/>
        <w:divId w:val="1599630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p>
    <w:p w:rsidR="00000000" w:rsidRPr="001C38C3" w:rsidRDefault="00463B62">
      <w:pPr>
        <w:spacing w:after="0" w:line="240" w:lineRule="auto"/>
        <w:ind w:firstLine="1155"/>
        <w:jc w:val="both"/>
        <w:textAlignment w:val="center"/>
        <w:divId w:val="6300167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Допуска се за сгради или части от тях (съгласно чл. 12, ал. 1) от IV степен на огнеустойчивост да бъдат прилагани изискванията за класовете по реакция на огън на компонентите на системи за топлоизо</w:t>
      </w:r>
      <w:r w:rsidRPr="001C38C3">
        <w:rPr>
          <w:rFonts w:ascii="Times New Roman" w:eastAsia="Times New Roman" w:hAnsi="Times New Roman" w:cs="Times New Roman"/>
          <w:noProof/>
          <w:color w:val="000000"/>
          <w:sz w:val="24"/>
          <w:szCs w:val="24"/>
        </w:rPr>
        <w:t>лация на външни повърхности, допустимите площи и начинът на разделянето им, регламентирани за сгради или части от тях (съгласно чл. 12, ал. 1) от I, II и III степен на огнеустойчивост.</w:t>
      </w:r>
    </w:p>
    <w:p w:rsidR="00000000" w:rsidRPr="001C38C3" w:rsidRDefault="00463B62">
      <w:pPr>
        <w:spacing w:after="0" w:line="240" w:lineRule="auto"/>
        <w:ind w:firstLine="1155"/>
        <w:jc w:val="both"/>
        <w:textAlignment w:val="center"/>
        <w:divId w:val="6728016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Към частите от сградите, които излизат пред фасадите на сградите и в</w:t>
      </w:r>
      <w:r w:rsidRPr="001C38C3">
        <w:rPr>
          <w:rFonts w:ascii="Times New Roman" w:eastAsia="Times New Roman" w:hAnsi="Times New Roman" w:cs="Times New Roman"/>
          <w:noProof/>
          <w:color w:val="000000"/>
          <w:sz w:val="24"/>
          <w:szCs w:val="24"/>
        </w:rPr>
        <w:t>ърху които се полагат топлоизолационни продукти (например козирки, корнизи, стрехи, подови конструкции на еркери, балкони, лоджии и др.), както и към таваните на проходите се прилагат изискванията за стени по отношение на класовете по реакция на огън на ко</w:t>
      </w:r>
      <w:r w:rsidRPr="001C38C3">
        <w:rPr>
          <w:rFonts w:ascii="Times New Roman" w:eastAsia="Times New Roman" w:hAnsi="Times New Roman" w:cs="Times New Roman"/>
          <w:noProof/>
          <w:color w:val="000000"/>
          <w:sz w:val="24"/>
          <w:szCs w:val="24"/>
        </w:rPr>
        <w:t>мпонентите на системите за топлоизолация, допустимите площи и начинът на разделянето им.</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33090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(16) (Нова - ДВ, бр. 91 от 2024 г., в сила от 31.12.2024 г.) Когато в сградата или частта от нея (съгласно чл. 12, ал. 1) се предвиждат помещения от класове на функц</w:t>
      </w:r>
      <w:r w:rsidRPr="001C38C3">
        <w:rPr>
          <w:rFonts w:ascii="Times New Roman" w:eastAsia="Times New Roman" w:hAnsi="Times New Roman" w:cs="Times New Roman"/>
          <w:noProof/>
          <w:color w:val="000000"/>
          <w:sz w:val="24"/>
          <w:szCs w:val="24"/>
        </w:rPr>
        <w:t>ионална пожарна опасност Ф1 - Ф4 и Ф5, класовете по реакция на огън на компонентите на системи за топлоизолация на външните повърхности на сградата или частта от нея (съгласно чл. 12, ал. 1), допустимите площи и начинът на разделянето им се проектират така</w:t>
      </w:r>
      <w:r w:rsidRPr="001C38C3">
        <w:rPr>
          <w:rFonts w:ascii="Times New Roman" w:eastAsia="Times New Roman" w:hAnsi="Times New Roman" w:cs="Times New Roman"/>
          <w:noProof/>
          <w:color w:val="000000"/>
          <w:sz w:val="24"/>
          <w:szCs w:val="24"/>
        </w:rPr>
        <w:t>, че да удовлетворяват изискванията за функционалното предназначение на всеки от класовете на функционална пожарна опасност, заемащ площ повече от 25 % от площта на всички помещения.</w:t>
      </w:r>
    </w:p>
    <w:p w:rsidR="00000000" w:rsidRPr="001C38C3" w:rsidRDefault="00463B62">
      <w:pPr>
        <w:spacing w:after="0" w:line="240" w:lineRule="auto"/>
        <w:ind w:firstLine="1155"/>
        <w:jc w:val="both"/>
        <w:textAlignment w:val="center"/>
        <w:divId w:val="1330138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(17) (Нова - ДВ, бр. 2 от 2016 г., доп. - ДВ, бр. 1 от 2017 г., в сила от</w:t>
      </w:r>
      <w:r w:rsidRPr="001C38C3">
        <w:rPr>
          <w:rFonts w:ascii="Times New Roman" w:eastAsia="Times New Roman" w:hAnsi="Times New Roman" w:cs="Times New Roman"/>
          <w:noProof/>
          <w:color w:val="000000"/>
          <w:sz w:val="24"/>
          <w:szCs w:val="24"/>
        </w:rPr>
        <w:t xml:space="preserve"> 04.03.2017 г., изм. - ДВ, бр. 63 от 2018 г., в сила от 01.10.2018 г., предишна ал. 15, изм. - ДВ, бр. 91 от 2024 г., в сила от 31.12.2024 г.) За сгради или части от тях (съгласно чл. 12, ал. 1) от клас на функционална пожарна опасност Ф1, които са с три и</w:t>
      </w:r>
      <w:r w:rsidRPr="001C38C3">
        <w:rPr>
          <w:rFonts w:ascii="Times New Roman" w:eastAsia="Times New Roman" w:hAnsi="Times New Roman" w:cs="Times New Roman"/>
          <w:noProof/>
          <w:color w:val="000000"/>
          <w:sz w:val="24"/>
          <w:szCs w:val="24"/>
        </w:rPr>
        <w:t xml:space="preserve"> повече надземни етажа (с максимална височина на пребиваване на хора до 25 m) и с топлоизолация на външните стени, изпълнена от продукти с класове по реакция на огън D - F или продукти с неустановени експлоатационни показатели по отношение на реакцията им </w:t>
      </w:r>
      <w:r w:rsidRPr="001C38C3">
        <w:rPr>
          <w:rFonts w:ascii="Times New Roman" w:eastAsia="Times New Roman" w:hAnsi="Times New Roman" w:cs="Times New Roman"/>
          <w:noProof/>
          <w:color w:val="000000"/>
          <w:sz w:val="24"/>
          <w:szCs w:val="24"/>
        </w:rPr>
        <w:t>на огън, освен изискванията по ал. 14:</w:t>
      </w:r>
    </w:p>
    <w:p w:rsidR="00000000" w:rsidRPr="001C38C3" w:rsidRDefault="00463B62">
      <w:pPr>
        <w:spacing w:after="0" w:line="240" w:lineRule="auto"/>
        <w:ind w:firstLine="1155"/>
        <w:jc w:val="both"/>
        <w:textAlignment w:val="center"/>
        <w:divId w:val="17604397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 периметъра на строежа се изпълнява ивица от топлоизолация с клас по реакция на огън А1 или А2 с минимална широчина 20 cm, разположена на височина до 90 cm от нивото на прилежащия терен (измерено до долния ръб на</w:t>
      </w:r>
      <w:r w:rsidRPr="001C38C3">
        <w:rPr>
          <w:rFonts w:ascii="Times New Roman" w:eastAsia="Times New Roman" w:hAnsi="Times New Roman" w:cs="Times New Roman"/>
          <w:noProof/>
          <w:color w:val="000000"/>
          <w:sz w:val="24"/>
          <w:szCs w:val="24"/>
        </w:rPr>
        <w:t xml:space="preserve"> ивицата) - фиг. 1;</w:t>
      </w:r>
    </w:p>
    <w:p w:rsidR="00000000" w:rsidRPr="001C38C3" w:rsidRDefault="00463B62">
      <w:pPr>
        <w:spacing w:after="0" w:line="240" w:lineRule="auto"/>
        <w:ind w:firstLine="1155"/>
        <w:jc w:val="both"/>
        <w:textAlignment w:val="center"/>
        <w:divId w:val="1142574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 височината на тавана на първия етаж, подовата конструкция на който е над нивото на прилежащия терен, по периметъра на строежа се изпълнява ивица от топлоизолация с клас по реакция на огън А1 или А2 с минимална широчина 20 cm - фиг</w:t>
      </w:r>
      <w:r w:rsidRPr="001C38C3">
        <w:rPr>
          <w:rFonts w:ascii="Times New Roman" w:eastAsia="Times New Roman" w:hAnsi="Times New Roman" w:cs="Times New Roman"/>
          <w:noProof/>
          <w:color w:val="000000"/>
          <w:sz w:val="24"/>
          <w:szCs w:val="24"/>
        </w:rPr>
        <w:t>. 1; в случай че разстоянието между осите на тази ивица и ивицата по т. 1 е повече от 3 m, се предвиждат допълнителни ивици от топлоизолация с клас по реакция на огън А1 или А2 с минимална широчина 20 cm, така че разстоянието между осите на ивиците да не п</w:t>
      </w:r>
      <w:r w:rsidRPr="001C38C3">
        <w:rPr>
          <w:rFonts w:ascii="Times New Roman" w:eastAsia="Times New Roman" w:hAnsi="Times New Roman" w:cs="Times New Roman"/>
          <w:noProof/>
          <w:color w:val="000000"/>
          <w:sz w:val="24"/>
          <w:szCs w:val="24"/>
        </w:rPr>
        <w:t>ревишава 3 m;</w:t>
      </w:r>
    </w:p>
    <w:p w:rsidR="00000000" w:rsidRPr="001C38C3" w:rsidRDefault="00463B62">
      <w:pPr>
        <w:spacing w:after="0" w:line="240" w:lineRule="auto"/>
        <w:ind w:firstLine="1155"/>
        <w:jc w:val="both"/>
        <w:textAlignment w:val="center"/>
        <w:divId w:val="555245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на височината на тавана на третия етаж, подът на който е разположен над нивото на прилежащия терен, по периметъра на строежа се изпълнява ивица от топлоизолация с клас по реакция на огън А1 или А2 с минимална широчина 20 cm - фиг. 1; в слу</w:t>
      </w:r>
      <w:r w:rsidRPr="001C38C3">
        <w:rPr>
          <w:rFonts w:ascii="Times New Roman" w:eastAsia="Times New Roman" w:hAnsi="Times New Roman" w:cs="Times New Roman"/>
          <w:noProof/>
          <w:color w:val="000000"/>
          <w:sz w:val="24"/>
          <w:szCs w:val="24"/>
        </w:rPr>
        <w:t>чай че разстоянието между осите на тази ивица и ивицата по т. 2 е повече от 8 m, се предвиждат допълнителни ивици от топлоизолация с клас по реакция на огън А1 или А2 с минимална широчина 20 cm, така че разстоянието между осите на ивиците да не превишава 8</w:t>
      </w:r>
      <w:r w:rsidRPr="001C38C3">
        <w:rPr>
          <w:rFonts w:ascii="Times New Roman" w:eastAsia="Times New Roman" w:hAnsi="Times New Roman" w:cs="Times New Roman"/>
          <w:noProof/>
          <w:color w:val="000000"/>
          <w:sz w:val="24"/>
          <w:szCs w:val="24"/>
        </w:rPr>
        <w:t xml:space="preserve"> m:</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9788029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086225" cy="2905125"/>
            <wp:effectExtent l="0" t="0" r="9525" b="9525"/>
            <wp:docPr id="1" name="Picture 1" descr="C:\Users\NickolovaD\AppData\Local\Ciela Norma AD\Ciela51\Cache\4f9aba043383ac1109cce759b24ee3415dec862d5e06080209f0d82f4fb7bbe5_normi2135653786\3835_1178430006_dv2018_br063_str3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olovaD\AppData\Local\Ciela Norma AD\Ciela51\Cache\4f9aba043383ac1109cce759b24ee3415dec862d5e06080209f0d82f4fb7bbe5_normi2135653786\3835_1178430006_dv2018_br063_str38_f1.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4086225" cy="2905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textAlignment w:val="center"/>
        <w:divId w:val="702436527"/>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Фиг. 1</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71059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етажите над ивицата по т. 3 се изпълнява едно от следните технически решения:</w:t>
      </w:r>
    </w:p>
    <w:p w:rsidR="00000000" w:rsidRPr="001C38C3" w:rsidRDefault="00463B62">
      <w:pPr>
        <w:spacing w:after="0" w:line="240" w:lineRule="auto"/>
        <w:ind w:firstLine="1155"/>
        <w:jc w:val="both"/>
        <w:textAlignment w:val="center"/>
        <w:divId w:val="8360705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а) над всеки отвор (прозорец или врата) се изпълнява ивица от топлоизолация с клас по реакция на огън А1 или А2 с минимална широчина 20 cm, достигаща странично най-малко </w:t>
      </w:r>
      <w:r w:rsidRPr="001C38C3">
        <w:rPr>
          <w:rFonts w:ascii="Times New Roman" w:eastAsia="Times New Roman" w:hAnsi="Times New Roman" w:cs="Times New Roman"/>
          <w:noProof/>
          <w:color w:val="000000"/>
          <w:sz w:val="24"/>
          <w:szCs w:val="24"/>
        </w:rPr>
        <w:t>30 cm извън ръбовете на отвора (фиг. 1А):</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4735257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3943350"/>
            <wp:effectExtent l="0" t="0" r="0" b="0"/>
            <wp:docPr id="2" name="Picture 2" descr="C:\Users\NickolovaD\AppData\Local\Ciela Norma AD\Ciela51\Cache\4f9aba043383ac1109cce759b24ee3415dec862d5e06080209f0d82f4fb7bbe5_normi2135653786\3835_3422012855_dv2018_br063_str38_f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kolovaD\AppData\Local\Ciela Norma AD\Ciela51\Cache\4f9aba043383ac1109cce759b24ee3415dec862d5e06080209f0d82f4fb7bbe5_normi2135653786\3835_3422012855_dv2018_br063_str38_f1a.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191250" cy="39433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1451950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1А</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337241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около всеки отвор (прозорец или врата) се изпълнява рамка от ивици от топлоизолация с клас по реакция на огън А1 или А2 и минимална широчина 20 cm съгласно фиг. 1Б:</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824661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3857625"/>
            <wp:effectExtent l="0" t="0" r="0" b="9525"/>
            <wp:docPr id="3" name="Picture 3" descr="C:\Users\NickolovaD\AppData\Local\Ciela Norma AD\Ciela51\Cache\4f9aba043383ac1109cce759b24ee3415dec862d5e06080209f0d82f4fb7bbe5_normi2135653786\3835_3385002014_dv2018_br063_str39_f1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kolovaD\AppData\Local\Ciela Norma AD\Ciela51\Cache\4f9aba043383ac1109cce759b24ee3415dec862d5e06080209f0d82f4fb7bbe5_normi2135653786\3835_3385002014_dv2018_br063_str39_f1б.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65738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w:t>
      </w:r>
      <w:r w:rsidRPr="001C38C3">
        <w:rPr>
          <w:rFonts w:ascii="Times New Roman" w:eastAsia="Times New Roman" w:hAnsi="Times New Roman" w:cs="Times New Roman"/>
          <w:noProof/>
          <w:color w:val="000000"/>
          <w:sz w:val="24"/>
          <w:szCs w:val="24"/>
        </w:rPr>
        <w:t>иг. 1Б</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34101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на всеки 2 етажа по периметъра на строежа се изпълнява хоризонтална ивица от топлоизолация с клас по реакция на огън А1 или А2 с минимална широчина 20 cm, разположена на разстояние не повече от 50 cm от горния ръб на отворите, съгласно фиг. 1В:</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705521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3867150"/>
            <wp:effectExtent l="0" t="0" r="0" b="0"/>
            <wp:docPr id="4" name="Picture 4" descr="C:\Users\NickolovaD\AppData\Local\Ciela Norma AD\Ciela51\Cache\4f9aba043383ac1109cce759b24ee3415dec862d5e06080209f0d82f4fb7bbe5_normi2135653786\3835_2210718042_dv2018_br063_str39_f1в.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kolovaD\AppData\Local\Ciela Norma AD\Ciela51\Cache\4f9aba043383ac1109cce759b24ee3415dec862d5e06080209f0d82f4fb7bbe5_normi2135653786\3835_2210718042_dv2018_br063_str39_f1в.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191250" cy="38671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0181155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1В</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98604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когато покривната конструкция и/или топлоизолацията на покрива е предвидена от продукти с класове по реакция на </w:t>
      </w:r>
      <w:r w:rsidRPr="001C38C3">
        <w:rPr>
          <w:rFonts w:ascii="Times New Roman" w:eastAsia="Times New Roman" w:hAnsi="Times New Roman" w:cs="Times New Roman"/>
          <w:noProof/>
          <w:color w:val="000000"/>
          <w:sz w:val="24"/>
          <w:szCs w:val="24"/>
        </w:rPr>
        <w:t xml:space="preserve">огън D - F или от продукти с неустановени експлоатационни показатели по отношение на реакцията им на огън, на максимално разстояние 1 m от покривната конструкция по периметъра на строежа се изпълнява ивица от топлоизолация с клас по реакция на огън А1 или </w:t>
      </w:r>
      <w:r w:rsidRPr="001C38C3">
        <w:rPr>
          <w:rFonts w:ascii="Times New Roman" w:eastAsia="Times New Roman" w:hAnsi="Times New Roman" w:cs="Times New Roman"/>
          <w:noProof/>
          <w:color w:val="000000"/>
          <w:sz w:val="24"/>
          <w:szCs w:val="24"/>
        </w:rPr>
        <w:t>А2 с минимална широчина 20 cm съгласно фиг. 1Г:</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8082765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553075" cy="3590925"/>
            <wp:effectExtent l="0" t="0" r="9525" b="9525"/>
            <wp:docPr id="5" name="Picture 5" descr="C:\Users\NickolovaD\AppData\Local\Ciela Norma AD\Ciela51\Cache\4f9aba043383ac1109cce759b24ee3415dec862d5e06080209f0d82f4fb7bbe5_normi2135653786\3835_3952683597_dv2018_br063_str40_f1г.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kolovaD\AppData\Local\Ciela Norma AD\Ciela51\Cache\4f9aba043383ac1109cce759b24ee3415dec862d5e06080209f0d82f4fb7bbe5_normi2135653786\3835_3952683597_dv2018_br063_str40_f1г.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5553075" cy="35909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89016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1Г</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7976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(18) (Нова - ДВ, бр. 2 от 2016 г., изм. - ДВ, бр. 63 от 2018 г., в сила от 01.10.2018 г., предишна ал. 16, изм. - ДВ, бр. 91 от 2024 г., в сила от 31.12.2024 г.) Ивиците по ал. 17 се изпълняват от п</w:t>
      </w:r>
      <w:r w:rsidRPr="001C38C3">
        <w:rPr>
          <w:rFonts w:ascii="Times New Roman" w:eastAsia="Times New Roman" w:hAnsi="Times New Roman" w:cs="Times New Roman"/>
          <w:noProof/>
          <w:color w:val="000000"/>
          <w:sz w:val="24"/>
          <w:szCs w:val="24"/>
        </w:rPr>
        <w:t>лътно залепени продукти с лепилен разтвор с клас по реакция на огън А1 или А2 и с външно покритие с клас по реакция на огън А1 или А2. Освен с лепилен разтвор те се прикрепват допълнително с прикрепващи устройства от продукти с клас по реакция на огън А1 и</w:t>
      </w:r>
      <w:r w:rsidRPr="001C38C3">
        <w:rPr>
          <w:rFonts w:ascii="Times New Roman" w:eastAsia="Times New Roman" w:hAnsi="Times New Roman" w:cs="Times New Roman"/>
          <w:noProof/>
          <w:color w:val="000000"/>
          <w:sz w:val="24"/>
          <w:szCs w:val="24"/>
        </w:rPr>
        <w:t>ли А2, разположени на разстояния между центровете им не повече от 45 cm и на разстояния от краищата на съставните елементи на ивицата, както следва: до горния и долния ръб - не по-малко от 10 cm, до страничните ръбове - не повече от 15 cm (фиг. 1Д).</w:t>
      </w:r>
    </w:p>
    <w:p w:rsidR="00000000" w:rsidRPr="001C38C3" w:rsidRDefault="00463B62">
      <w:pPr>
        <w:spacing w:after="0" w:line="240" w:lineRule="auto"/>
        <w:jc w:val="both"/>
        <w:textAlignment w:val="center"/>
        <w:divId w:val="7873575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5114925" cy="1552575"/>
            <wp:effectExtent l="0" t="0" r="9525" b="9525"/>
            <wp:docPr id="6" name="Picture 6" descr="C:\Users\NickolovaD\AppData\Local\Ciela Norma AD\Ciela51\Cache\4f9aba043383ac1109cce759b24ee3415dec862d5e06080209f0d82f4fb7bbe5_normi2135653786\3835_3654223605_dv2018_br063_str40_f1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kolovaD\AppData\Local\Ciela Norma AD\Ciela51\Cache\4f9aba043383ac1109cce759b24ee3415dec862d5e06080209f0d82f4fb7bbe5_normi2135653786\3835_3654223605_dv2018_br063_str40_f1д.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114925" cy="15525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85638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1Д</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584034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(19) (Нова - ДВ, бр. 63 от 2018 г., в сила от 01.10.2018 г., предишна ал. 17, изм. - ДВ, бр. 91 от 2024 г., в сила от 31.12.2024 г.) Допуска се прикрепващите </w:t>
      </w:r>
      <w:r w:rsidRPr="001C38C3">
        <w:rPr>
          <w:rFonts w:ascii="Times New Roman" w:eastAsia="Times New Roman" w:hAnsi="Times New Roman" w:cs="Times New Roman"/>
          <w:noProof/>
          <w:color w:val="000000"/>
          <w:sz w:val="24"/>
          <w:szCs w:val="24"/>
        </w:rPr>
        <w:lastRenderedPageBreak/>
        <w:t>устройства по ал. 18 да бъдат от полимерни продукти (без ограничение на класа по реакция на огън</w:t>
      </w:r>
      <w:r w:rsidRPr="001C38C3">
        <w:rPr>
          <w:rFonts w:ascii="Times New Roman" w:eastAsia="Times New Roman" w:hAnsi="Times New Roman" w:cs="Times New Roman"/>
          <w:noProof/>
          <w:color w:val="000000"/>
          <w:sz w:val="24"/>
          <w:szCs w:val="24"/>
        </w:rPr>
        <w:t>) с метален винт или пирон в случаите, когато е предвиден монтаж на капачки от топлоизолация с минимална дебелина 1,5 cm и с минимален клас по реакция на огън А2, покриващи главите на прикрепващите устройства (фиг. 1Е).</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573931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5838825" cy="2638425"/>
            <wp:effectExtent l="0" t="0" r="9525" b="9525"/>
            <wp:docPr id="7" name="Picture 7" descr="C:\Users\NickolovaD\AppData\Local\Ciela Norma AD\Ciela51\Cache\4f9aba043383ac1109cce759b24ee3415dec862d5e06080209f0d82f4fb7bbe5_normi2135653786\3835_1661750590_dv2018_br063_str40_f1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kolovaD\AppData\Local\Ciela Norma AD\Ciela51\Cache\4f9aba043383ac1109cce759b24ee3415dec862d5e06080209f0d82f4fb7bbe5_normi2135653786\3835_1661750590_dv2018_br063_str40_f1е.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838825" cy="2638425"/>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60356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1Е</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7729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(20) (Нова - ДВ, бр. 2 от 2016 г., предишна ал. 17, изм. - ДВ, бр. 63 от 2018 г., в сила от 01.10.2018 г., предишна ал. 18, изм. - ДВ, бр. 91 от 2024 г., в сила от 31.12.2024 г.) В случаите по ал. 17, т. 4, буква "а" топлоизолацията в участъка на щурцовете</w:t>
      </w:r>
      <w:r w:rsidRPr="001C38C3">
        <w:rPr>
          <w:rFonts w:ascii="Times New Roman" w:eastAsia="Times New Roman" w:hAnsi="Times New Roman" w:cs="Times New Roman"/>
          <w:noProof/>
          <w:color w:val="000000"/>
          <w:sz w:val="24"/>
          <w:szCs w:val="24"/>
        </w:rPr>
        <w:t xml:space="preserve"> на отворите се изпълнява от продукти с клас по реакция на огън А1 или А2, с външно покритие с клас по реакция на огън А1 или А2 и с прикрепващи устройства от продукти съгласно ал. 18 или 19. Същите изисквания се прилагат и за топлоизолацията по вътрешната</w:t>
      </w:r>
      <w:r w:rsidRPr="001C38C3">
        <w:rPr>
          <w:rFonts w:ascii="Times New Roman" w:eastAsia="Times New Roman" w:hAnsi="Times New Roman" w:cs="Times New Roman"/>
          <w:noProof/>
          <w:color w:val="000000"/>
          <w:sz w:val="24"/>
          <w:szCs w:val="24"/>
        </w:rPr>
        <w:t xml:space="preserve"> рамка на отворите в случаите по ал. 17, т. 4, буква "б".</w:t>
      </w:r>
    </w:p>
    <w:p w:rsidR="00000000" w:rsidRPr="001C38C3" w:rsidRDefault="00463B62">
      <w:pPr>
        <w:spacing w:after="0" w:line="240" w:lineRule="auto"/>
        <w:ind w:firstLine="1155"/>
        <w:jc w:val="both"/>
        <w:textAlignment w:val="center"/>
        <w:divId w:val="17451027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(21) (Нова - ДВ, бр. 63 от 2018 г., в сила от 01.10.2018 г., предишна ал. 19, изм. - ДВ, бр. 91 от 2024 г., в сила от 31.12.2024 г.) Конструктивни елементи на сградата с клас по реакция на огън А1 и</w:t>
      </w:r>
      <w:r w:rsidRPr="001C38C3">
        <w:rPr>
          <w:rFonts w:ascii="Times New Roman" w:eastAsia="Times New Roman" w:hAnsi="Times New Roman" w:cs="Times New Roman"/>
          <w:noProof/>
          <w:color w:val="000000"/>
          <w:sz w:val="24"/>
          <w:szCs w:val="24"/>
        </w:rPr>
        <w:t>ли А2 и с минимална широчина 20 cm (балкони, козирки и др.), които прекъсват изцяло топлоизолационната система, може да изпълняват функциите на ивицата по ал. 17 - фиг. 1Ж.</w:t>
      </w:r>
    </w:p>
    <w:p w:rsidR="00000000" w:rsidRPr="001C38C3" w:rsidRDefault="00463B62">
      <w:pPr>
        <w:spacing w:after="240" w:line="240" w:lineRule="auto"/>
        <w:jc w:val="both"/>
        <w:textAlignment w:val="center"/>
        <w:divId w:val="2136286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2447925" cy="2486025"/>
            <wp:effectExtent l="0" t="0" r="9525" b="9525"/>
            <wp:docPr id="8" name="Picture 8" descr="C:\Users\NickolovaD\AppData\Local\Ciela Norma AD\Ciela51\Cache\4f9aba043383ac1109cce759b24ee3415dec862d5e06080209f0d82f4fb7bbe5_normi2135653786\3835_412909328_dv2018_br063_str41_f1ж.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ckolovaD\AppData\Local\Ciela Norma AD\Ciela51\Cache\4f9aba043383ac1109cce759b24ee3415dec862d5e06080209f0d82f4fb7bbe5_normi2135653786\3835_412909328_dv2018_br063_str41_f1ж.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447925" cy="24860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393793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1Ж</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468534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(22) (Нова - ДВ, бр. 63 от 2018 г., в сила от 01.10.2018 г., предишна ал. 20 - ДВ, бр. 91 от 2024 г., в сила от 31.12.2024 г.) Когато евакуационен път от втория или по-горен надземен етаж на сграда преминава през външна открита зона (напр. балкон, лоджия),</w:t>
      </w:r>
      <w:r w:rsidRPr="001C38C3">
        <w:rPr>
          <w:rFonts w:ascii="Times New Roman" w:eastAsia="Times New Roman" w:hAnsi="Times New Roman" w:cs="Times New Roman"/>
          <w:noProof/>
          <w:color w:val="000000"/>
          <w:sz w:val="24"/>
          <w:szCs w:val="24"/>
        </w:rPr>
        <w:t xml:space="preserve"> по фасадите на сградата се изпълнява топлоизолация от продукти с минимален клас по реакция на огън А2 и външно покритие с минимален клас по реакция на огън А2 съгласно фиг. 1З, както следва:</w:t>
      </w:r>
    </w:p>
    <w:p w:rsidR="00000000" w:rsidRPr="001C38C3" w:rsidRDefault="00463B62">
      <w:pPr>
        <w:spacing w:after="0" w:line="240" w:lineRule="auto"/>
        <w:ind w:firstLine="1155"/>
        <w:jc w:val="both"/>
        <w:textAlignment w:val="center"/>
        <w:divId w:val="551424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целия габарит на външната открита зона и на хоризонтално ра</w:t>
      </w:r>
      <w:r w:rsidRPr="001C38C3">
        <w:rPr>
          <w:rFonts w:ascii="Times New Roman" w:eastAsia="Times New Roman" w:hAnsi="Times New Roman" w:cs="Times New Roman"/>
          <w:noProof/>
          <w:color w:val="000000"/>
          <w:sz w:val="24"/>
          <w:szCs w:val="24"/>
        </w:rPr>
        <w:t>зстояние 1,5 m от него;</w:t>
      </w:r>
    </w:p>
    <w:p w:rsidR="00000000" w:rsidRPr="001C38C3" w:rsidRDefault="00463B62">
      <w:pPr>
        <w:spacing w:after="0" w:line="240" w:lineRule="auto"/>
        <w:ind w:firstLine="1155"/>
        <w:jc w:val="both"/>
        <w:textAlignment w:val="center"/>
        <w:divId w:val="20600086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под частта от фасадата по т. 1 - до 90 cm от нивото на прилежащия терен;</w:t>
      </w:r>
    </w:p>
    <w:p w:rsidR="00000000" w:rsidRPr="001C38C3" w:rsidRDefault="00463B62">
      <w:pPr>
        <w:spacing w:after="0" w:line="240" w:lineRule="auto"/>
        <w:ind w:firstLine="1155"/>
        <w:jc w:val="both"/>
        <w:textAlignment w:val="center"/>
        <w:divId w:val="1142961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над частта от фасадата по т. 1 - до покрива на сградата.</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240" w:line="240" w:lineRule="auto"/>
        <w:jc w:val="both"/>
        <w:textAlignment w:val="center"/>
        <w:divId w:val="11016120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4410075" cy="4505325"/>
            <wp:effectExtent l="0" t="0" r="9525" b="9525"/>
            <wp:docPr id="9" name="Picture 9" descr="C:\Users\NickolovaD\AppData\Local\Ciela Norma AD\Ciela51\Cache\4f9aba043383ac1109cce759b24ee3415dec862d5e06080209f0d82f4fb7bbe5_normi2135653786\3835_2796643183_dv2018_br063_str41_f1з.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ickolovaD\AppData\Local\Ciela Norma AD\Ciela51\Cache\4f9aba043383ac1109cce759b24ee3415dec862d5e06080209f0d82f4fb7bbe5_normi2135653786\3835_2796643183_dv2018_br063_str41_f1з.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410075" cy="45053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742335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1З</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165075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(23) (Нова - ДВ, бр. 63 от 2018 г., в сила от 01.10.2018 г., предишна ал. 21, изм. - Д</w:t>
      </w:r>
      <w:r w:rsidRPr="001C38C3">
        <w:rPr>
          <w:rFonts w:ascii="Times New Roman" w:eastAsia="Times New Roman" w:hAnsi="Times New Roman" w:cs="Times New Roman"/>
          <w:noProof/>
          <w:color w:val="000000"/>
          <w:sz w:val="24"/>
          <w:szCs w:val="24"/>
        </w:rPr>
        <w:t>В, бр. 91 от 2024 г., в сила от 31.12.2024 г.) Изискванията на ал. 22 се прилагат и за топлоизолацията, полагана в участъците от фасадите на сградите при наличие на външни открити стълбища за евакуация по чл. 51, ал. 1, т. 1 - фиг. 1И.</w:t>
      </w:r>
    </w:p>
    <w:p w:rsidR="00000000" w:rsidRPr="001C38C3" w:rsidRDefault="00463B62">
      <w:pPr>
        <w:spacing w:after="0" w:line="240" w:lineRule="auto"/>
        <w:jc w:val="both"/>
        <w:textAlignment w:val="center"/>
        <w:divId w:val="576785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4714875" cy="3533775"/>
            <wp:effectExtent l="0" t="0" r="9525" b="9525"/>
            <wp:docPr id="10" name="Picture 10" descr="C:\Users\NickolovaD\AppData\Local\Ciela Norma AD\Ciela51\Cache\4f9aba043383ac1109cce759b24ee3415dec862d5e06080209f0d82f4fb7bbe5_normi2135653786\3835_1950068215_dv2018_br063_str42_f1и.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kolovaD\AppData\Local\Ciela Norma AD\Ciela51\Cache\4f9aba043383ac1109cce759b24ee3415dec862d5e06080209f0d82f4fb7bbe5_normi2135653786\3835_1950068215_dv2018_br063_str42_f1и.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4714875" cy="35337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50675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1И</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7399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(24) (Нова -</w:t>
      </w:r>
      <w:r w:rsidRPr="001C38C3">
        <w:rPr>
          <w:rFonts w:ascii="Times New Roman" w:eastAsia="Times New Roman" w:hAnsi="Times New Roman" w:cs="Times New Roman"/>
          <w:noProof/>
          <w:color w:val="000000"/>
          <w:sz w:val="24"/>
          <w:szCs w:val="24"/>
        </w:rPr>
        <w:t xml:space="preserve"> ДВ, бр. 63 от 2018 г., в сила от 01.10.2018 г., предишна ал. 22, изм. - ДВ, бр. 91 от 2024 г., в сила от 31.12.2024 г.) Външното покритие на системите за топлоизолация по ал. 14 и 15, на ивиците по ал. 18 и на топлоизолацията по ал. 20 и 22 се изпълнява с</w:t>
      </w:r>
      <w:r w:rsidRPr="001C38C3">
        <w:rPr>
          <w:rFonts w:ascii="Times New Roman" w:eastAsia="Times New Roman" w:hAnsi="Times New Roman" w:cs="Times New Roman"/>
          <w:noProof/>
          <w:color w:val="000000"/>
          <w:sz w:val="24"/>
          <w:szCs w:val="24"/>
        </w:rPr>
        <w:t xml:space="preserve"> обща дебелина не по-малко от 4 mm, като изискванията по отношение на класа му по реакция на огън се прилагат за основното покритие (положено директно върху топлоизолационния продукт) и финишното покритие (оформящо завършващия слой на топлоизолационната си</w:t>
      </w:r>
      <w:r w:rsidRPr="001C38C3">
        <w:rPr>
          <w:rFonts w:ascii="Times New Roman" w:eastAsia="Times New Roman" w:hAnsi="Times New Roman" w:cs="Times New Roman"/>
          <w:noProof/>
          <w:color w:val="000000"/>
          <w:sz w:val="24"/>
          <w:szCs w:val="24"/>
        </w:rPr>
        <w:t>стема). Не се ограничава класът по реакция на огън на фасадни бои с дебелина до 1 mm.</w:t>
      </w:r>
    </w:p>
    <w:p w:rsidR="00000000" w:rsidRPr="001C38C3" w:rsidRDefault="00463B62">
      <w:pPr>
        <w:spacing w:after="0" w:line="240" w:lineRule="auto"/>
        <w:ind w:firstLine="1155"/>
        <w:jc w:val="both"/>
        <w:textAlignment w:val="center"/>
        <w:divId w:val="233589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(25) (Нова - ДВ, бр. 2 от 2016 г., доп. - ДВ, бр. 1 от 2017 г., в сила от 04.03.2017 г., предишна ал. 18, изм. - ДВ, бр. 63 от 2018 г., в сила от 01.10.2018 г., предишна </w:t>
      </w:r>
      <w:r w:rsidRPr="001C38C3">
        <w:rPr>
          <w:rFonts w:ascii="Times New Roman" w:eastAsia="Times New Roman" w:hAnsi="Times New Roman" w:cs="Times New Roman"/>
          <w:noProof/>
          <w:color w:val="000000"/>
          <w:sz w:val="24"/>
          <w:szCs w:val="24"/>
        </w:rPr>
        <w:t>ал. 23, изм. - ДВ, бр. 91 от 2024 г., в сила от 31.12.2024 г.) Изискванията на ал. 17 - 21 се прилагат и за сгради или части от тях (съгласно чл. 12, ал. 1) от класoве на функционална пожарна опасност Ф2, Ф3 и Ф4 с три и повече надземни етажа (с максимална</w:t>
      </w:r>
      <w:r w:rsidRPr="001C38C3">
        <w:rPr>
          <w:rFonts w:ascii="Times New Roman" w:eastAsia="Times New Roman" w:hAnsi="Times New Roman" w:cs="Times New Roman"/>
          <w:noProof/>
          <w:color w:val="000000"/>
          <w:sz w:val="24"/>
          <w:szCs w:val="24"/>
        </w:rPr>
        <w:t xml:space="preserve"> височина на пребиваване на хора до 25 m), за които е предвидена топлоизолация на външните стени, изпълнена от продукти с класове по реакция на огън D - F или продукти с неустановени експлоатационни показатели по отношение на реакцията им на огън, с дебели</w:t>
      </w:r>
      <w:r w:rsidRPr="001C38C3">
        <w:rPr>
          <w:rFonts w:ascii="Times New Roman" w:eastAsia="Times New Roman" w:hAnsi="Times New Roman" w:cs="Times New Roman"/>
          <w:noProof/>
          <w:color w:val="000000"/>
          <w:sz w:val="24"/>
          <w:szCs w:val="24"/>
        </w:rPr>
        <w:t>на, по-голяма от 0,1 m.</w:t>
      </w:r>
    </w:p>
    <w:p w:rsidR="00000000" w:rsidRPr="001C38C3" w:rsidRDefault="00463B62">
      <w:pPr>
        <w:spacing w:after="0" w:line="240" w:lineRule="auto"/>
        <w:ind w:firstLine="1155"/>
        <w:jc w:val="both"/>
        <w:textAlignment w:val="center"/>
        <w:divId w:val="2052605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(26) (Нова - ДВ, бр. 63 от 2018 г., в сила от 01.10.2018 г., предишна ал. 24, изм. - ДВ, бр. 91 от 2024 г., в сила от 31.12.2024 г.) Когато е предвидено полагане на външна топлоизолационна комбинирана система (ETICS) по външните огр</w:t>
      </w:r>
      <w:r w:rsidRPr="001C38C3">
        <w:rPr>
          <w:rFonts w:ascii="Times New Roman" w:eastAsia="Times New Roman" w:hAnsi="Times New Roman" w:cs="Times New Roman"/>
          <w:noProof/>
          <w:color w:val="000000"/>
          <w:sz w:val="24"/>
          <w:szCs w:val="24"/>
        </w:rPr>
        <w:t>аждащи повърхности на строежа, изискванията на ал. 14 - 20, 22, 23 и 25 се прилагат за класа по реакция на огън на топлоизолационния продукт, който е компонент на комбинираната система.</w:t>
      </w:r>
    </w:p>
    <w:p w:rsidR="00000000" w:rsidRPr="001C38C3" w:rsidRDefault="00463B62">
      <w:pPr>
        <w:spacing w:after="0" w:line="240" w:lineRule="auto"/>
        <w:ind w:firstLine="1155"/>
        <w:jc w:val="both"/>
        <w:textAlignment w:val="center"/>
        <w:divId w:val="17757120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(27) (Нова - ДВ, бр. 75 от 2013 г., предишна ал. 15 - ДВ, бр. 2 от 201</w:t>
      </w:r>
      <w:r w:rsidRPr="001C38C3">
        <w:rPr>
          <w:rFonts w:ascii="Times New Roman" w:eastAsia="Times New Roman" w:hAnsi="Times New Roman" w:cs="Times New Roman"/>
          <w:noProof/>
          <w:color w:val="000000"/>
          <w:sz w:val="24"/>
          <w:szCs w:val="24"/>
        </w:rPr>
        <w:t>6 г., предишна ал. 19 - ДВ, бр. 63 от 2018 г., в сила от 01.10.2018 г., предишна ал. 25 - ДВ, бр. 91 от 2024 г., в сила от 31.12.2024 г.) Не се ограничава класът по реакция на огън на хидроизолация, положена върху повърхности с клас по реакция на огън А1 и</w:t>
      </w:r>
      <w:r w:rsidRPr="001C38C3">
        <w:rPr>
          <w:rFonts w:ascii="Times New Roman" w:eastAsia="Times New Roman" w:hAnsi="Times New Roman" w:cs="Times New Roman"/>
          <w:noProof/>
          <w:color w:val="000000"/>
          <w:sz w:val="24"/>
          <w:szCs w:val="24"/>
        </w:rPr>
        <w:t>ли А2.</w:t>
      </w:r>
    </w:p>
    <w:p w:rsidR="00000000" w:rsidRPr="001C38C3" w:rsidRDefault="00463B62">
      <w:pPr>
        <w:spacing w:after="0" w:line="240" w:lineRule="auto"/>
        <w:ind w:firstLine="1155"/>
        <w:jc w:val="both"/>
        <w:textAlignment w:val="center"/>
        <w:divId w:val="697126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(28) (Нова - ДВ, бр. 75 от 2013 г., изм. и доп. - ДВ, бр. 89 от 2014 г., предишна ал. 16 - ДВ, бр. 2 от 2016 г., предишна ал. 20 - ДВ, бр. 63 от 2018 г., в сила от 01.10.2018 г., предишна ал. 26, изм. - ДВ, бр. 91 от 2024 г., в сила от 31.12.2024 г.) Допус</w:t>
      </w:r>
      <w:r w:rsidRPr="001C38C3">
        <w:rPr>
          <w:rFonts w:ascii="Times New Roman" w:eastAsia="Times New Roman" w:hAnsi="Times New Roman" w:cs="Times New Roman"/>
          <w:noProof/>
          <w:color w:val="000000"/>
          <w:sz w:val="24"/>
          <w:szCs w:val="24"/>
        </w:rPr>
        <w:t>ка се изискванията на ал. 14 и 15 да не се изпълняват за покриви, ако същите притежават следните класове при излагане на въздействие на външен огън:</w:t>
      </w:r>
    </w:p>
    <w:p w:rsidR="00000000" w:rsidRPr="001C38C3" w:rsidRDefault="00463B62">
      <w:pPr>
        <w:spacing w:after="0" w:line="240" w:lineRule="auto"/>
        <w:ind w:firstLine="1155"/>
        <w:jc w:val="both"/>
        <w:textAlignment w:val="center"/>
        <w:divId w:val="9972262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сгради от I и II степен на огнеустойчивост -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w:t>
      </w:r>
    </w:p>
    <w:p w:rsidR="00000000" w:rsidRPr="001C38C3" w:rsidRDefault="00463B62">
      <w:pPr>
        <w:spacing w:after="0" w:line="240" w:lineRule="auto"/>
        <w:ind w:firstLine="1155"/>
        <w:jc w:val="both"/>
        <w:textAlignment w:val="center"/>
        <w:divId w:val="10385791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сгради от III и IV степен на огнеустой</w:t>
      </w:r>
      <w:r w:rsidRPr="001C38C3">
        <w:rPr>
          <w:rFonts w:ascii="Times New Roman" w:eastAsia="Times New Roman" w:hAnsi="Times New Roman" w:cs="Times New Roman"/>
          <w:noProof/>
          <w:color w:val="000000"/>
          <w:sz w:val="24"/>
          <w:szCs w:val="24"/>
        </w:rPr>
        <w:t>чивост -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или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w:t>
      </w:r>
    </w:p>
    <w:p w:rsidR="00000000" w:rsidRPr="001C38C3" w:rsidRDefault="00463B62">
      <w:pPr>
        <w:spacing w:after="0" w:line="240" w:lineRule="auto"/>
        <w:ind w:firstLine="1155"/>
        <w:jc w:val="both"/>
        <w:textAlignment w:val="center"/>
        <w:divId w:val="778449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(29) (Предишна ал. 14, изм. - ДВ, бр. 75 от 2013 г., доп. - ДВ, бр. 89 от 2014 г., предишна ал. 17 - ДВ, бр. 2 от 2016 г., изм. - ДВ, бр. 1 от 2017 г., в сила от 04.03.2017 г., предишна ал. 21 - ДВ, бр. 63 от 2018 г., в сила от 01.10.2018 г., предишна ал. </w:t>
      </w:r>
      <w:r w:rsidRPr="001C38C3">
        <w:rPr>
          <w:rFonts w:ascii="Times New Roman" w:eastAsia="Times New Roman" w:hAnsi="Times New Roman" w:cs="Times New Roman"/>
          <w:noProof/>
          <w:color w:val="000000"/>
          <w:sz w:val="24"/>
          <w:szCs w:val="24"/>
        </w:rPr>
        <w:t>27, изм. - ДВ, бр. 91 от 2024 г., в сила от 31.12.2024 г.) В строежи от всички класове на функционална пожарна опасност (с изключение на подкласове Ф1.1, Ф1.2, Ф2, Ф4.1) се допуска използването на неносещи фасадни панели с клас по реакция на огън, който не</w:t>
      </w:r>
      <w:r w:rsidRPr="001C38C3">
        <w:rPr>
          <w:rFonts w:ascii="Times New Roman" w:eastAsia="Times New Roman" w:hAnsi="Times New Roman" w:cs="Times New Roman"/>
          <w:noProof/>
          <w:color w:val="000000"/>
          <w:sz w:val="24"/>
          <w:szCs w:val="24"/>
        </w:rPr>
        <w:t xml:space="preserve"> съответства на ал. 10, при условие че до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площите се разделят с ивица с широчина 0,2 m с клас по реакция на огън не по-нисък от А2. Това разделяне може да не се изпълнява за строежи от КФПО Ф5 с категория по пожарна опасност Ф5Д.</w:t>
      </w:r>
    </w:p>
    <w:p w:rsidR="00000000" w:rsidRPr="001C38C3" w:rsidRDefault="00463B62">
      <w:pPr>
        <w:spacing w:after="0" w:line="240" w:lineRule="auto"/>
        <w:ind w:firstLine="1155"/>
        <w:jc w:val="both"/>
        <w:textAlignment w:val="center"/>
        <w:divId w:val="5827658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(30) (Предишна ал. </w:t>
      </w:r>
      <w:r w:rsidRPr="001C38C3">
        <w:rPr>
          <w:rFonts w:ascii="Times New Roman" w:eastAsia="Times New Roman" w:hAnsi="Times New Roman" w:cs="Times New Roman"/>
          <w:noProof/>
          <w:color w:val="000000"/>
          <w:sz w:val="24"/>
          <w:szCs w:val="24"/>
        </w:rPr>
        <w:t>15, изм. - ДВ, бр. 75 от 2013 г., предишна ал. 18 - ДВ, бр. 2 от 2016 г., предишна ал. 22 - ДВ, бр. 63 от 2018 г., в сила от 01.10.2018 г., предишна ал. 28, изм. - ДВ, бр. 91 от 2024 г., в сила от 31.12.2024 г.) В сградите от класове на функционална пожарн</w:t>
      </w:r>
      <w:r w:rsidRPr="001C38C3">
        <w:rPr>
          <w:rFonts w:ascii="Times New Roman" w:eastAsia="Times New Roman" w:hAnsi="Times New Roman" w:cs="Times New Roman"/>
          <w:noProof/>
          <w:color w:val="000000"/>
          <w:sz w:val="24"/>
          <w:szCs w:val="24"/>
        </w:rPr>
        <w:t>а опасност Ф1 - Ф4 от I и II степен на огнеустойчивост с максимална височина на пребиваване на хора до 25 m се допуска покривите да бъдат изпълнени от строителни продукти с класове по реакция на огън B - D, при условие че са защитени до огнеустойчивост REI</w:t>
      </w:r>
      <w:r w:rsidRPr="001C38C3">
        <w:rPr>
          <w:rFonts w:ascii="Times New Roman" w:eastAsia="Times New Roman" w:hAnsi="Times New Roman" w:cs="Times New Roman"/>
          <w:noProof/>
          <w:color w:val="000000"/>
          <w:sz w:val="24"/>
          <w:szCs w:val="24"/>
        </w:rPr>
        <w:t xml:space="preserve"> (ЕI) 60 със строителни продукти с клас по реакция на огън А1 или А2. В този случай техническите съоръжения при разполагането им в неизползваемото от хора пространство се отделят с прегради с огнеустойчивост EI 30 и с клас по реакция на огън А1 или А2. За </w:t>
      </w:r>
      <w:r w:rsidRPr="001C38C3">
        <w:rPr>
          <w:rFonts w:ascii="Times New Roman" w:eastAsia="Times New Roman" w:hAnsi="Times New Roman" w:cs="Times New Roman"/>
          <w:noProof/>
          <w:color w:val="000000"/>
          <w:sz w:val="24"/>
          <w:szCs w:val="24"/>
        </w:rPr>
        <w:t>сградите от класове на функционална пожарна опасност Ф1 - Ф4 от III степен на огнеустойчивост с максимална височина на пребиваване на хора до 25 m се допуска покривите да бъдат изпълнени от строителни продукти с клас по реакция на огън D, при изпълнение на</w:t>
      </w:r>
      <w:r w:rsidRPr="001C38C3">
        <w:rPr>
          <w:rFonts w:ascii="Times New Roman" w:eastAsia="Times New Roman" w:hAnsi="Times New Roman" w:cs="Times New Roman"/>
          <w:noProof/>
          <w:color w:val="000000"/>
          <w:sz w:val="24"/>
          <w:szCs w:val="24"/>
        </w:rPr>
        <w:t xml:space="preserve"> същите условия.</w:t>
      </w:r>
    </w:p>
    <w:p w:rsidR="00000000" w:rsidRPr="001C38C3" w:rsidRDefault="00463B62">
      <w:pPr>
        <w:spacing w:after="0" w:line="240" w:lineRule="auto"/>
        <w:ind w:firstLine="1155"/>
        <w:jc w:val="both"/>
        <w:textAlignment w:val="center"/>
        <w:divId w:val="1049695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(31) (Нова - ДВ, бр. 75 от 2013 г., предишна ал. 19, изм. - ДВ, бр. 2 от 2016 г., предишна ал. 23, изм. - ДВ, бр. 63 от 2018 г., в сила от 01.10.2018 г., предишна ал. 29, изм. - ДВ, бр. 91 от 2024 г., в сила от 31.12.2024 г.) При проектира</w:t>
      </w:r>
      <w:r w:rsidRPr="001C38C3">
        <w:rPr>
          <w:rFonts w:ascii="Times New Roman" w:eastAsia="Times New Roman" w:hAnsi="Times New Roman" w:cs="Times New Roman"/>
          <w:noProof/>
          <w:color w:val="000000"/>
          <w:sz w:val="24"/>
          <w:szCs w:val="24"/>
        </w:rPr>
        <w:t>не на остъклени площи по цялата височина на фасади на сгради от I до IV степен на огнеустойчивост и наличие на две остъкления (двойна фасада) се предвиждат мерки за пожарна безопасност съгласно т. 2 от приложение № 8.</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2806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1Й</w:t>
      </w:r>
      <w:r w:rsidRPr="001C38C3">
        <w:rPr>
          <w:rFonts w:ascii="Times New Roman" w:eastAsia="Times New Roman" w:hAnsi="Times New Roman" w:cs="Times New Roman"/>
          <w:noProof/>
          <w:color w:val="000000"/>
          <w:sz w:val="24"/>
          <w:szCs w:val="24"/>
        </w:rPr>
        <w:t xml:space="preserve"> (Предишна фиг. 1 - ДВ, бр. 2</w:t>
      </w:r>
      <w:r w:rsidRPr="001C38C3">
        <w:rPr>
          <w:rFonts w:ascii="Times New Roman" w:eastAsia="Times New Roman" w:hAnsi="Times New Roman" w:cs="Times New Roman"/>
          <w:noProof/>
          <w:color w:val="000000"/>
          <w:sz w:val="24"/>
          <w:szCs w:val="24"/>
        </w:rPr>
        <w:t xml:space="preserve"> от 2016 г., зал., нова - ДВ, бр. 63 от 2018 г., в сила от 01.10.2018 г., зал. - ДВ, бр. 91 от 2024 г., в сила от 31.12.2024 г.)</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3218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lastRenderedPageBreak/>
        <w:t>Таблица 7.3</w:t>
      </w:r>
      <w:r w:rsidRPr="001C38C3">
        <w:rPr>
          <w:rFonts w:ascii="Times New Roman" w:eastAsia="Times New Roman" w:hAnsi="Times New Roman" w:cs="Times New Roman"/>
          <w:noProof/>
          <w:color w:val="000000"/>
          <w:sz w:val="24"/>
          <w:szCs w:val="24"/>
        </w:rPr>
        <w:t xml:space="preserve"> (oтм. - ДВ, бр. 91 от 2024 г., в сила от 31.12.2024 г.)</w:t>
      </w:r>
    </w:p>
    <w:p w:rsidR="00000000" w:rsidRPr="001C38C3" w:rsidRDefault="00463B62">
      <w:pPr>
        <w:spacing w:after="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60262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(32) (Нова - ДВ, бр. 91 от 2024 г., в сила от 31.12.202</w:t>
      </w:r>
      <w:r w:rsidRPr="001C38C3">
        <w:rPr>
          <w:rFonts w:ascii="Times New Roman" w:eastAsia="Times New Roman" w:hAnsi="Times New Roman" w:cs="Times New Roman"/>
          <w:noProof/>
          <w:color w:val="000000"/>
          <w:sz w:val="24"/>
          <w:szCs w:val="24"/>
        </w:rPr>
        <w:t>4 г.) При проектиране на сгради с вентилируеми фасади се предвиждат мерки за пожарна безопасност съгласно т. 3 от приложение № 8.</w:t>
      </w:r>
    </w:p>
    <w:p w:rsidR="00000000" w:rsidRPr="001C38C3" w:rsidRDefault="00463B62">
      <w:pPr>
        <w:spacing w:after="0" w:line="240" w:lineRule="auto"/>
        <w:ind w:firstLine="1155"/>
        <w:jc w:val="both"/>
        <w:textAlignment w:val="center"/>
        <w:divId w:val="8918844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(33) (Нова - ДВ, бр. 89 от 2014 г., предишна ал. 20 - ДВ, бр. 2 от 2016 г., предишна ал. 24 - ДВ, бр. 63 от 2018 г., в сила от</w:t>
      </w:r>
      <w:r w:rsidRPr="001C38C3">
        <w:rPr>
          <w:rFonts w:ascii="Times New Roman" w:eastAsia="Times New Roman" w:hAnsi="Times New Roman" w:cs="Times New Roman"/>
          <w:noProof/>
          <w:color w:val="000000"/>
          <w:sz w:val="24"/>
          <w:szCs w:val="24"/>
        </w:rPr>
        <w:t xml:space="preserve"> 01.10.2018 г., предишна ал. 30, изм. - ДВ, бр. 91 от 2024 г., в сила от 31.12.2024 г.) Отворите, през които преминават тръбопроводи, кабели и други комуникации през преградите по чл. 122, ал. 1 и чл. 316, се уплътняват, без да се намалява нормативната огн</w:t>
      </w:r>
      <w:r w:rsidRPr="001C38C3">
        <w:rPr>
          <w:rFonts w:ascii="Times New Roman" w:eastAsia="Times New Roman" w:hAnsi="Times New Roman" w:cs="Times New Roman"/>
          <w:noProof/>
          <w:color w:val="000000"/>
          <w:sz w:val="24"/>
          <w:szCs w:val="24"/>
        </w:rPr>
        <w:t>еустойчивост на съответната преграда.</w:t>
      </w:r>
    </w:p>
    <w:p w:rsidR="00000000" w:rsidRPr="001C38C3" w:rsidRDefault="00463B62">
      <w:pPr>
        <w:spacing w:after="0" w:line="240" w:lineRule="auto"/>
        <w:ind w:firstLine="1155"/>
        <w:jc w:val="both"/>
        <w:textAlignment w:val="center"/>
        <w:divId w:val="21306593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(34) (Нова - ДВ, бр. 91 от 2024 г., в сила от 31.12.2024 г.) При проектиране на стени и покриви на сгради с изолационни панели тип "сандвич" с двустранно метално покритие конструктивните елементи, за които е предвидено</w:t>
      </w:r>
      <w:r w:rsidRPr="001C38C3">
        <w:rPr>
          <w:rFonts w:ascii="Times New Roman" w:eastAsia="Times New Roman" w:hAnsi="Times New Roman" w:cs="Times New Roman"/>
          <w:noProof/>
          <w:color w:val="000000"/>
          <w:sz w:val="24"/>
          <w:szCs w:val="24"/>
        </w:rPr>
        <w:t xml:space="preserve"> да бъдат закрепени сандвич-панелите, се проектират минимум със същия клас по устойчивост на огън както стените и покривите.</w:t>
      </w:r>
    </w:p>
    <w:p w:rsidR="00000000" w:rsidRPr="001C38C3" w:rsidRDefault="00463B62">
      <w:pPr>
        <w:spacing w:after="120" w:line="240" w:lineRule="auto"/>
        <w:ind w:firstLine="1155"/>
        <w:jc w:val="both"/>
        <w:textAlignment w:val="center"/>
        <w:divId w:val="183575464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50347086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пета.</w:t>
      </w:r>
      <w:r w:rsidRPr="001C38C3">
        <w:rPr>
          <w:rFonts w:ascii="Times New Roman" w:hAnsi="Times New Roman" w:cs="Times New Roman"/>
          <w:b/>
          <w:bCs/>
          <w:noProof/>
          <w:color w:val="000000"/>
          <w:sz w:val="26"/>
          <w:szCs w:val="26"/>
        </w:rPr>
        <w:br/>
        <w:t xml:space="preserve">ПОЖАРОЗАЩИТНИ ПРЕГРАДИ. ПОЖАРНИ СЕКТОРИ. ИЗИСКВАНИЯ (ЗАГЛ. ИЗМ. - ДВ, БР. 75 ОТ 2013 Г.) </w:t>
      </w:r>
    </w:p>
    <w:p w:rsidR="00000000" w:rsidRPr="001C38C3" w:rsidRDefault="00463B62">
      <w:pPr>
        <w:spacing w:before="100" w:beforeAutospacing="1" w:after="100" w:afterAutospacing="1" w:line="240" w:lineRule="auto"/>
        <w:jc w:val="center"/>
        <w:textAlignment w:val="center"/>
        <w:divId w:val="18317649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Общи изисквания</w:t>
      </w:r>
    </w:p>
    <w:p w:rsidR="00000000" w:rsidRPr="001C38C3" w:rsidRDefault="00463B62">
      <w:pPr>
        <w:spacing w:after="0" w:line="240" w:lineRule="auto"/>
        <w:ind w:firstLine="1155"/>
        <w:jc w:val="both"/>
        <w:textAlignment w:val="center"/>
        <w:divId w:val="8737312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 (1) В зависимост от пожарната опасност и размерите на обектите се предвиждат пожарозащитни прегради за създаване на препятствия по пътя на разпространяване на пожари в сградите.</w:t>
      </w:r>
    </w:p>
    <w:p w:rsidR="00000000" w:rsidRPr="001C38C3" w:rsidRDefault="00463B62">
      <w:pPr>
        <w:spacing w:after="0" w:line="240" w:lineRule="auto"/>
        <w:ind w:firstLine="1155"/>
        <w:jc w:val="both"/>
        <w:textAlignment w:val="center"/>
        <w:divId w:val="635792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Пожарозащитните прегради служат за</w:t>
      </w:r>
      <w:r w:rsidRPr="001C38C3">
        <w:rPr>
          <w:rFonts w:ascii="Times New Roman" w:eastAsia="Times New Roman" w:hAnsi="Times New Roman" w:cs="Times New Roman"/>
          <w:noProof/>
          <w:color w:val="000000"/>
          <w:sz w:val="24"/>
          <w:szCs w:val="24"/>
        </w:rPr>
        <w:t xml:space="preserve"> предотвратяване на разпространяването на пожара и на продуктите на горенето от помещението, където е възникнал пожарът, към съседни помещения.</w:t>
      </w:r>
    </w:p>
    <w:p w:rsidR="00000000" w:rsidRPr="001C38C3" w:rsidRDefault="00463B62">
      <w:pPr>
        <w:spacing w:after="0" w:line="240" w:lineRule="auto"/>
        <w:ind w:firstLine="1155"/>
        <w:jc w:val="both"/>
        <w:textAlignment w:val="center"/>
        <w:divId w:val="1816986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При проектиране на пожарозащитни прегради с изолацио</w:t>
      </w:r>
      <w:r w:rsidRPr="001C38C3">
        <w:rPr>
          <w:rFonts w:ascii="Times New Roman" w:eastAsia="Times New Roman" w:hAnsi="Times New Roman" w:cs="Times New Roman"/>
          <w:noProof/>
          <w:color w:val="000000"/>
          <w:sz w:val="24"/>
          <w:szCs w:val="24"/>
        </w:rPr>
        <w:t>нни панели тип "сандвич" с двустранно метално покритие конструктивните елементи, за които е предвидено да бъдат закрепени сандвич-панелите, се проектират минимум със същия клас по устойчивост на огън както пожарозащитните прегради.</w:t>
      </w:r>
    </w:p>
    <w:p w:rsidR="00000000" w:rsidRPr="001C38C3" w:rsidRDefault="00463B62">
      <w:pPr>
        <w:spacing w:after="0" w:line="240" w:lineRule="auto"/>
        <w:ind w:firstLine="1155"/>
        <w:jc w:val="both"/>
        <w:textAlignment w:val="center"/>
        <w:divId w:val="16564539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w:t>
      </w:r>
      <w:r w:rsidRPr="001C38C3">
        <w:rPr>
          <w:rFonts w:ascii="Times New Roman" w:eastAsia="Times New Roman" w:hAnsi="Times New Roman" w:cs="Times New Roman"/>
          <w:noProof/>
          <w:color w:val="000000"/>
          <w:sz w:val="24"/>
          <w:szCs w:val="24"/>
        </w:rPr>
        <w:t xml:space="preserve">т 2024 г., в сила от 31.12.2024 г.) Топлоизолацията в участъците на огнеустойчивите елементи и огнеустойчивите фасади по т. 4.1 и 4.2 от приложение № 8, както и в участъците на ивиците по чл. 20, ал. 2, се изпълнява с клас по реакция на огън А1 или А2 и с </w:t>
      </w:r>
      <w:r w:rsidRPr="001C38C3">
        <w:rPr>
          <w:rFonts w:ascii="Times New Roman" w:eastAsia="Times New Roman" w:hAnsi="Times New Roman" w:cs="Times New Roman"/>
          <w:noProof/>
          <w:color w:val="000000"/>
          <w:sz w:val="24"/>
          <w:szCs w:val="24"/>
        </w:rPr>
        <w:t>външно покритие с клас по реакция на огън А1 или А2. За външното покритие на същата топлоизолация се прилагат изискванията на чл. 14, ал. 24.</w:t>
      </w:r>
    </w:p>
    <w:p w:rsidR="00000000" w:rsidRPr="001C38C3" w:rsidRDefault="00463B62">
      <w:pPr>
        <w:spacing w:after="120" w:line="240" w:lineRule="auto"/>
        <w:ind w:firstLine="1155"/>
        <w:jc w:val="both"/>
        <w:textAlignment w:val="center"/>
        <w:divId w:val="1425463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01038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 (Изм. - ДВ, бр. 75 от 2013 г.) (1) (Изм. - ДВ, бр. 91 от 2024 г., в сила от 31.12.2024 г.) С цел предотв</w:t>
      </w:r>
      <w:r w:rsidRPr="001C38C3">
        <w:rPr>
          <w:rFonts w:ascii="Times New Roman" w:eastAsia="Times New Roman" w:hAnsi="Times New Roman" w:cs="Times New Roman"/>
          <w:noProof/>
          <w:color w:val="000000"/>
          <w:sz w:val="24"/>
          <w:szCs w:val="24"/>
        </w:rPr>
        <w:t xml:space="preserve">ратяване разпространяването на пожар от частта </w:t>
      </w:r>
      <w:r w:rsidRPr="001C38C3">
        <w:rPr>
          <w:rFonts w:ascii="Times New Roman" w:eastAsia="Times New Roman" w:hAnsi="Times New Roman" w:cs="Times New Roman"/>
          <w:noProof/>
          <w:color w:val="000000"/>
          <w:sz w:val="24"/>
          <w:szCs w:val="24"/>
        </w:rPr>
        <w:lastRenderedPageBreak/>
        <w:t>от сградата, където той е възникнал, към останалата част от сградата се проектират пожарни сектори за:</w:t>
      </w:r>
    </w:p>
    <w:p w:rsidR="00000000" w:rsidRPr="001C38C3" w:rsidRDefault="00463B62">
      <w:pPr>
        <w:spacing w:after="0" w:line="240" w:lineRule="auto"/>
        <w:ind w:firstLine="1155"/>
        <w:jc w:val="both"/>
        <w:textAlignment w:val="center"/>
        <w:divId w:val="6185352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(нова - ДВ, бр. 91 от 2024 г., в сила от 31.12.2024 г.) разделяне на сградата на допустими площи на пож</w:t>
      </w:r>
      <w:r w:rsidRPr="001C38C3">
        <w:rPr>
          <w:rFonts w:ascii="Times New Roman" w:eastAsia="Times New Roman" w:hAnsi="Times New Roman" w:cs="Times New Roman"/>
          <w:noProof/>
          <w:color w:val="000000"/>
          <w:sz w:val="24"/>
          <w:szCs w:val="24"/>
        </w:rPr>
        <w:t>арните сектори, определени в съответните раздели;</w:t>
      </w:r>
    </w:p>
    <w:p w:rsidR="00000000" w:rsidRPr="001C38C3" w:rsidRDefault="00463B62">
      <w:pPr>
        <w:spacing w:after="0" w:line="240" w:lineRule="auto"/>
        <w:ind w:firstLine="1155"/>
        <w:jc w:val="both"/>
        <w:textAlignment w:val="center"/>
        <w:divId w:val="7151574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1 от 2017 г., в сила от 04.03.2017 г., предишна т. 1, доп. - ДВ, бр. 91 от 2024 г., в сила от 31.12.2024 г.) отделяне на помещения и етажи от клас на функционална пожарна опасност Ф5 с ка</w:t>
      </w:r>
      <w:r w:rsidRPr="001C38C3">
        <w:rPr>
          <w:rFonts w:ascii="Times New Roman" w:eastAsia="Times New Roman" w:hAnsi="Times New Roman" w:cs="Times New Roman"/>
          <w:noProof/>
          <w:color w:val="000000"/>
          <w:sz w:val="24"/>
          <w:szCs w:val="24"/>
        </w:rPr>
        <w:t>тегории по пожарна опасност Ф5А, Ф5Б, Ф5В или Ф5Г от съседни помещения и етажи от класове Ф1 - Ф4;</w:t>
      </w:r>
    </w:p>
    <w:p w:rsidR="00000000" w:rsidRPr="001C38C3" w:rsidRDefault="00463B62">
      <w:pPr>
        <w:spacing w:after="0" w:line="240" w:lineRule="auto"/>
        <w:ind w:firstLine="1155"/>
        <w:jc w:val="both"/>
        <w:textAlignment w:val="center"/>
        <w:divId w:val="1126001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(доп. - ДВ, бр. 1 от 2017 г., в сила от 04.03.2017 г., предишна т. 2, доп. - ДВ, бр. 91 от 2024 г., в сила от 31.12.2024 г.) отделяне на закрити складове </w:t>
      </w:r>
      <w:r w:rsidRPr="001C38C3">
        <w:rPr>
          <w:rFonts w:ascii="Times New Roman" w:eastAsia="Times New Roman" w:hAnsi="Times New Roman" w:cs="Times New Roman"/>
          <w:noProof/>
          <w:color w:val="000000"/>
          <w:sz w:val="24"/>
          <w:szCs w:val="24"/>
        </w:rPr>
        <w:t>(подклас Ф5.2) с категория по пожарна опасност Ф5А, Ф5Б или Ф5В от съседни производствени помещения и етажи (подклас Ф5.1);</w:t>
      </w:r>
    </w:p>
    <w:p w:rsidR="00000000" w:rsidRPr="001C38C3" w:rsidRDefault="00463B62">
      <w:pPr>
        <w:spacing w:after="0" w:line="240" w:lineRule="auto"/>
        <w:ind w:firstLine="1155"/>
        <w:jc w:val="both"/>
        <w:textAlignment w:val="center"/>
        <w:divId w:val="20065870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т. 3, доп. - ДВ, бр. 91 от 2024 г., в сила от 31.12.2024 г.) отделяне на подземни етажи с обща височина над 10 m от ост</w:t>
      </w:r>
      <w:r w:rsidRPr="001C38C3">
        <w:rPr>
          <w:rFonts w:ascii="Times New Roman" w:eastAsia="Times New Roman" w:hAnsi="Times New Roman" w:cs="Times New Roman"/>
          <w:noProof/>
          <w:color w:val="000000"/>
          <w:sz w:val="24"/>
          <w:szCs w:val="24"/>
        </w:rPr>
        <w:t>аналата част на сгради от всички класове на функционална пожарна опасност.</w:t>
      </w:r>
    </w:p>
    <w:p w:rsidR="00000000" w:rsidRPr="001C38C3" w:rsidRDefault="00463B62">
      <w:pPr>
        <w:spacing w:after="0" w:line="240" w:lineRule="auto"/>
        <w:ind w:firstLine="1155"/>
        <w:jc w:val="both"/>
        <w:textAlignment w:val="center"/>
        <w:divId w:val="813760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Преградите, отделящи пожарния сектор от съседни пожарни сектори, се изпълняват от продукти с клас по реакция на огън не по-нисък от А2.</w:t>
      </w:r>
    </w:p>
    <w:p w:rsidR="00000000" w:rsidRPr="001C38C3" w:rsidRDefault="00463B62">
      <w:pPr>
        <w:spacing w:after="0" w:line="240" w:lineRule="auto"/>
        <w:ind w:firstLine="1155"/>
        <w:jc w:val="both"/>
        <w:textAlignment w:val="center"/>
        <w:divId w:val="5815318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Минималната огнеустойчивост на вертикалните и хоризонталните прегради, отделящи пожарния сектор от съседни пожарни сектори, е REI (EI) 120.</w:t>
      </w:r>
    </w:p>
    <w:p w:rsidR="00000000" w:rsidRPr="001C38C3" w:rsidRDefault="00463B62">
      <w:pPr>
        <w:spacing w:after="0" w:line="240" w:lineRule="auto"/>
        <w:ind w:firstLine="1155"/>
        <w:jc w:val="both"/>
        <w:textAlignment w:val="center"/>
        <w:divId w:val="9495532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1 от 2017 г., в сила от 04.03.2017 г., изм. - ДВ, бр. 91 от 2024 г., в сила от 31.12.2024 г.</w:t>
      </w:r>
      <w:r w:rsidRPr="001C38C3">
        <w:rPr>
          <w:rFonts w:ascii="Times New Roman" w:eastAsia="Times New Roman" w:hAnsi="Times New Roman" w:cs="Times New Roman"/>
          <w:noProof/>
          <w:color w:val="000000"/>
          <w:sz w:val="24"/>
          <w:szCs w:val="24"/>
        </w:rPr>
        <w:t xml:space="preserve">) Стълбищата, свързващи във вертикално направление два и повече пожарни сектори в една сграда, се оформят като шахти с минимална огнеустойчивост на стените REI (EI) 120 и със защита на отворите в шахтите със самозатварящи се димоуплътнени врати или капаци </w:t>
      </w:r>
      <w:r w:rsidRPr="001C38C3">
        <w:rPr>
          <w:rFonts w:ascii="Times New Roman" w:eastAsia="Times New Roman" w:hAnsi="Times New Roman" w:cs="Times New Roman"/>
          <w:noProof/>
          <w:color w:val="000000"/>
          <w:sz w:val="24"/>
          <w:szCs w:val="24"/>
        </w:rPr>
        <w:t>с огнеустойчивост ЕI 90.</w:t>
      </w:r>
    </w:p>
    <w:p w:rsidR="00000000" w:rsidRPr="001C38C3" w:rsidRDefault="00463B62">
      <w:pPr>
        <w:spacing w:after="0" w:line="240" w:lineRule="auto"/>
        <w:ind w:firstLine="1155"/>
        <w:jc w:val="both"/>
        <w:textAlignment w:val="center"/>
        <w:divId w:val="11514877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Шахтите на асансьори, свързващи във вертикално направление два и повече пожарни сектора в една сграда, са с минимална огнеустойчивост REI (EI) 120 и със защита на отворите</w:t>
      </w:r>
      <w:r w:rsidRPr="001C38C3">
        <w:rPr>
          <w:rFonts w:ascii="Times New Roman" w:eastAsia="Times New Roman" w:hAnsi="Times New Roman" w:cs="Times New Roman"/>
          <w:noProof/>
          <w:color w:val="000000"/>
          <w:sz w:val="24"/>
          <w:szCs w:val="24"/>
        </w:rPr>
        <w:t xml:space="preserve"> в тях с шахтни врати на асансьора с огнеустойчивост не по-малка от EI 90. Обслужващите шахти, свързващи във вертикално направление два и повече пожарни сектора в една сграда, са с минимална огнеустойчивост REI (EI) 120 и със защита на отворите в тях с вра</w:t>
      </w:r>
      <w:r w:rsidRPr="001C38C3">
        <w:rPr>
          <w:rFonts w:ascii="Times New Roman" w:eastAsia="Times New Roman" w:hAnsi="Times New Roman" w:cs="Times New Roman"/>
          <w:noProof/>
          <w:color w:val="000000"/>
          <w:sz w:val="24"/>
          <w:szCs w:val="24"/>
        </w:rPr>
        <w:t>ти или капаци с огнеустойчивост ЕI 90.</w:t>
      </w:r>
    </w:p>
    <w:p w:rsidR="00000000" w:rsidRPr="001C38C3" w:rsidRDefault="00463B62">
      <w:pPr>
        <w:spacing w:after="0" w:line="240" w:lineRule="auto"/>
        <w:ind w:firstLine="1155"/>
        <w:jc w:val="both"/>
        <w:textAlignment w:val="center"/>
        <w:divId w:val="20274418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(Изм. - ДВ, бр. 89 от 2014 г., изм. - ДВ, бр. 1 от 2017 г., в сила от 04.03.2017 г., предишна ал. 5, изм. - ДВ, бр. 91 от 2024 г., в сила от 31.12.2024 г.) Отворите във вертикалните прегради на пожарния сектор се </w:t>
      </w:r>
      <w:r w:rsidRPr="001C38C3">
        <w:rPr>
          <w:rFonts w:ascii="Times New Roman" w:eastAsia="Times New Roman" w:hAnsi="Times New Roman" w:cs="Times New Roman"/>
          <w:noProof/>
          <w:color w:val="000000"/>
          <w:sz w:val="24"/>
          <w:szCs w:val="24"/>
        </w:rPr>
        <w:t>проектират с обща площ, която не превишава 25 % от площта на съответната преграда, а тези в хоризонталните прегради - с обща площ до 10 % от площта на съответната преграда. За защита на отворите в преградите на пожарния сектор се предвиждат самозатварящи с</w:t>
      </w:r>
      <w:r w:rsidRPr="001C38C3">
        <w:rPr>
          <w:rFonts w:ascii="Times New Roman" w:eastAsia="Times New Roman" w:hAnsi="Times New Roman" w:cs="Times New Roman"/>
          <w:noProof/>
          <w:color w:val="000000"/>
          <w:sz w:val="24"/>
          <w:szCs w:val="24"/>
        </w:rPr>
        <w:t>е врати, капаци или затварящи устройства за конвейери и релсови транспортни системи с минимална огнеустойчивост ЕІ 90. Остъкляванията в преградите на пожарния сектор се предвиждат неотваряеми и с минимална огнеустойчивост EI 120. В преградите на пожарния с</w:t>
      </w:r>
      <w:r w:rsidRPr="001C38C3">
        <w:rPr>
          <w:rFonts w:ascii="Times New Roman" w:eastAsia="Times New Roman" w:hAnsi="Times New Roman" w:cs="Times New Roman"/>
          <w:noProof/>
          <w:color w:val="000000"/>
          <w:sz w:val="24"/>
          <w:szCs w:val="24"/>
        </w:rPr>
        <w:t>ектор не се разрешава монтирането на отваряеми прозорци.</w:t>
      </w:r>
    </w:p>
    <w:p w:rsidR="00000000" w:rsidRPr="001C38C3" w:rsidRDefault="00463B62">
      <w:pPr>
        <w:spacing w:after="0" w:line="240" w:lineRule="auto"/>
        <w:ind w:firstLine="1155"/>
        <w:jc w:val="both"/>
        <w:textAlignment w:val="center"/>
        <w:divId w:val="6480981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(Предишна ал. 6, изм. - ДВ, бр. 91 от 2024 г., в сила от 31.12.2024 г.) Изискванията на ал. 4 не се отнасят за стълбища, свързващи пожарни сектори по ал. 1, т. 4 с разположените над тях пожарни с</w:t>
      </w:r>
      <w:r w:rsidRPr="001C38C3">
        <w:rPr>
          <w:rFonts w:ascii="Times New Roman" w:eastAsia="Times New Roman" w:hAnsi="Times New Roman" w:cs="Times New Roman"/>
          <w:noProof/>
          <w:color w:val="000000"/>
          <w:sz w:val="24"/>
          <w:szCs w:val="24"/>
        </w:rPr>
        <w:t xml:space="preserve">ектори, в случай че на нивото на прилежащия терен са осигурени отделяне на стълбището със стена с </w:t>
      </w:r>
      <w:r w:rsidRPr="001C38C3">
        <w:rPr>
          <w:rFonts w:ascii="Times New Roman" w:eastAsia="Times New Roman" w:hAnsi="Times New Roman" w:cs="Times New Roman"/>
          <w:noProof/>
          <w:color w:val="000000"/>
          <w:sz w:val="24"/>
          <w:szCs w:val="24"/>
        </w:rPr>
        <w:lastRenderedPageBreak/>
        <w:t>огнеустойчивост REI (EI) 120 и самостоятелен евакуационен изход през самозатваряща се димоуплътнена врата с огнеустойчивост ЕI 90 (фиг. 2).</w:t>
      </w:r>
    </w:p>
    <w:p w:rsidR="00000000" w:rsidRPr="001C38C3" w:rsidRDefault="00463B62">
      <w:pPr>
        <w:spacing w:after="0" w:line="240" w:lineRule="auto"/>
        <w:ind w:firstLine="1155"/>
        <w:jc w:val="both"/>
        <w:textAlignment w:val="center"/>
        <w:divId w:val="8829833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022510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26956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4914900"/>
            <wp:effectExtent l="0" t="0" r="0" b="0"/>
            <wp:docPr id="11" name="Picture 11" descr="C:\Users\NickolovaD\AppData\Local\Ciela Norma AD\Ciela51\Cache\4f9aba043383ac1109cce759b24ee3415dec862d5e06080209f0d82f4fb7bbe5_normi2135653786\3839_1011802059_dv2024_br091_str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kolovaD\AppData\Local\Ciela Norma AD\Ciela51\Cache\4f9aba043383ac1109cce759b24ee3415dec862d5e06080209f0d82f4fb7bbe5_normi2135653786\3839_1011802059_dv2024_br091_str33.gi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191250" cy="4914900"/>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4202251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88508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2</w:t>
      </w:r>
      <w:r w:rsidRPr="001C38C3">
        <w:rPr>
          <w:rFonts w:ascii="Times New Roman" w:eastAsia="Times New Roman" w:hAnsi="Times New Roman" w:cs="Times New Roman"/>
          <w:noProof/>
          <w:color w:val="000000"/>
          <w:sz w:val="24"/>
          <w:szCs w:val="24"/>
        </w:rPr>
        <w:t xml:space="preserve"> (зал., нова - ДВ, бр. 91</w:t>
      </w:r>
      <w:r w:rsidRPr="001C38C3">
        <w:rPr>
          <w:rFonts w:ascii="Times New Roman" w:eastAsia="Times New Roman" w:hAnsi="Times New Roman" w:cs="Times New Roman"/>
          <w:noProof/>
          <w:color w:val="000000"/>
          <w:sz w:val="24"/>
          <w:szCs w:val="24"/>
        </w:rPr>
        <w:t xml:space="preserve"> от 2024 г., в сила от 31.12.2024 г.)</w:t>
      </w:r>
    </w:p>
    <w:p w:rsidR="00000000" w:rsidRPr="001C38C3" w:rsidRDefault="00463B62">
      <w:pPr>
        <w:spacing w:after="0" w:line="240" w:lineRule="auto"/>
        <w:ind w:firstLine="1155"/>
        <w:jc w:val="both"/>
        <w:textAlignment w:val="center"/>
        <w:divId w:val="4202251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167759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и доп. - ДВ, бр. 1 от 2017 г., в сила от 04.03.2017 г., предишна ал. 7, изм. - ДВ, бр. 91 от 2024 г., в сила от 31.12.2024 г.) Допуска се в рамките на сграда или част от нея съгласно чл. 12, ал. 1 с определ</w:t>
      </w:r>
      <w:r w:rsidRPr="001C38C3">
        <w:rPr>
          <w:rFonts w:ascii="Times New Roman" w:eastAsia="Times New Roman" w:hAnsi="Times New Roman" w:cs="Times New Roman"/>
          <w:noProof/>
          <w:color w:val="000000"/>
          <w:sz w:val="24"/>
          <w:szCs w:val="24"/>
        </w:rPr>
        <w:t>ена функционална пожарна опасност да се проектират помещения с друга функционална пожарна опасност (с изключение на такива от категория по пожарна опасност Ф5А и Ф5Б) без отделянето им по ал. 1, т. 2 и 3, по чл. 22, ал. 2 или по чл. 662, ако общата им етаж</w:t>
      </w:r>
      <w:r w:rsidRPr="001C38C3">
        <w:rPr>
          <w:rFonts w:ascii="Times New Roman" w:eastAsia="Times New Roman" w:hAnsi="Times New Roman" w:cs="Times New Roman"/>
          <w:noProof/>
          <w:color w:val="000000"/>
          <w:sz w:val="24"/>
          <w:szCs w:val="24"/>
        </w:rPr>
        <w:t>на площ е не повече от 25 % от площта на етажа, но не повече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както и в случаите, при които сградата или частта от нея съгласно чл. 12, ал. 1 е едноетажна и е с площ до 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053887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89 от 2014 г., предишна ал. 8 - ДВ, бр. 91 от 202</w:t>
      </w:r>
      <w:r w:rsidRPr="001C38C3">
        <w:rPr>
          <w:rFonts w:ascii="Times New Roman" w:eastAsia="Times New Roman" w:hAnsi="Times New Roman" w:cs="Times New Roman"/>
          <w:noProof/>
          <w:color w:val="000000"/>
          <w:sz w:val="24"/>
          <w:szCs w:val="24"/>
        </w:rPr>
        <w:t xml:space="preserve">4 г., в сила от 31.12.2024 г.) В случай че пожарните сектори са предвидени на място, където </w:t>
      </w:r>
      <w:r w:rsidRPr="001C38C3">
        <w:rPr>
          <w:rFonts w:ascii="Times New Roman" w:eastAsia="Times New Roman" w:hAnsi="Times New Roman" w:cs="Times New Roman"/>
          <w:noProof/>
          <w:color w:val="000000"/>
          <w:sz w:val="24"/>
          <w:szCs w:val="24"/>
        </w:rPr>
        <w:lastRenderedPageBreak/>
        <w:t xml:space="preserve">две крила от една сграда или две отделни сгради се долепват под ъгъл, по-малък от 135°, за предотвратяване на разпространението на огъня между пожарните сектори се </w:t>
      </w:r>
      <w:r w:rsidRPr="001C38C3">
        <w:rPr>
          <w:rFonts w:ascii="Times New Roman" w:eastAsia="Times New Roman" w:hAnsi="Times New Roman" w:cs="Times New Roman"/>
          <w:noProof/>
          <w:color w:val="000000"/>
          <w:sz w:val="24"/>
          <w:szCs w:val="24"/>
        </w:rPr>
        <w:t>спазват изискванията на чл. 20, ал. 2 или 3.</w:t>
      </w:r>
    </w:p>
    <w:p w:rsidR="00000000" w:rsidRPr="001C38C3" w:rsidRDefault="00463B62">
      <w:pPr>
        <w:spacing w:after="0" w:line="240" w:lineRule="auto"/>
        <w:ind w:firstLine="1155"/>
        <w:jc w:val="both"/>
        <w:textAlignment w:val="center"/>
        <w:divId w:val="5977552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(Нова - ДВ, бр. 1 от 2017 г., в сила от 04.03.2017 г., предишна ал. 9 - ДВ, бр. 91 от 2024 г., в сила от 31.12.2024 г.) Когато съседни стени на пожарните сектори са предвидени на място, където се долепват д</w:t>
      </w:r>
      <w:r w:rsidRPr="001C38C3">
        <w:rPr>
          <w:rFonts w:ascii="Times New Roman" w:eastAsia="Times New Roman" w:hAnsi="Times New Roman" w:cs="Times New Roman"/>
          <w:noProof/>
          <w:color w:val="000000"/>
          <w:sz w:val="24"/>
          <w:szCs w:val="24"/>
        </w:rPr>
        <w:t>ве крила от една сграда или две отделни сгради с различна височина, се спазват изискванията на чл. 20, ал. 4 или 5.</w:t>
      </w:r>
    </w:p>
    <w:p w:rsidR="00000000" w:rsidRPr="001C38C3" w:rsidRDefault="00463B62">
      <w:pPr>
        <w:spacing w:after="0" w:line="240" w:lineRule="auto"/>
        <w:ind w:firstLine="1155"/>
        <w:jc w:val="both"/>
        <w:textAlignment w:val="center"/>
        <w:divId w:val="9298486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(Нова - ДВ, бр. 91 от 2024 г., в сила от 31.12.2024 г.) За предотвратяване на разпространението на горенето при пожар между пожарните с</w:t>
      </w:r>
      <w:r w:rsidRPr="001C38C3">
        <w:rPr>
          <w:rFonts w:ascii="Times New Roman" w:eastAsia="Times New Roman" w:hAnsi="Times New Roman" w:cs="Times New Roman"/>
          <w:noProof/>
          <w:color w:val="000000"/>
          <w:sz w:val="24"/>
          <w:szCs w:val="24"/>
        </w:rPr>
        <w:t>ектори, разположени един над друг или един до друг, се предвижда една от мерките съгласно т. 4 от приложение № 8.</w:t>
      </w:r>
    </w:p>
    <w:p w:rsidR="00000000" w:rsidRPr="001C38C3" w:rsidRDefault="00463B62">
      <w:pPr>
        <w:spacing w:after="0" w:line="240" w:lineRule="auto"/>
        <w:ind w:firstLine="1155"/>
        <w:jc w:val="both"/>
        <w:textAlignment w:val="center"/>
        <w:divId w:val="4691293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 бр. 91 от 2024 г., в сила от 31.12.2024 г.) Вертикалните прегради на пожарните сектори в най-горния етаж на сградата или част</w:t>
      </w:r>
      <w:r w:rsidRPr="001C38C3">
        <w:rPr>
          <w:rFonts w:ascii="Times New Roman" w:eastAsia="Times New Roman" w:hAnsi="Times New Roman" w:cs="Times New Roman"/>
          <w:noProof/>
          <w:color w:val="000000"/>
          <w:sz w:val="24"/>
          <w:szCs w:val="24"/>
        </w:rPr>
        <w:t>та от нея съгласно чл. 12, ал. 1 се проектират по такъв начин, че да преминават в непрекъснат вертикален план през подпокривното пространство и при достигане на покрива да изпълняват изискванията за брандмауер съгласно чл. 19, ал. 3, т. 1 - 3.</w:t>
      </w:r>
    </w:p>
    <w:p w:rsidR="00000000" w:rsidRPr="001C38C3" w:rsidRDefault="00463B62">
      <w:pPr>
        <w:spacing w:after="120" w:line="240" w:lineRule="auto"/>
        <w:ind w:firstLine="1155"/>
        <w:jc w:val="both"/>
        <w:textAlignment w:val="center"/>
        <w:divId w:val="4202251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362426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 (1</w:t>
      </w:r>
      <w:r w:rsidRPr="001C38C3">
        <w:rPr>
          <w:rFonts w:ascii="Times New Roman" w:eastAsia="Times New Roman" w:hAnsi="Times New Roman" w:cs="Times New Roman"/>
          <w:noProof/>
          <w:color w:val="000000"/>
          <w:sz w:val="24"/>
          <w:szCs w:val="24"/>
        </w:rPr>
        <w:t xml:space="preserve">) (Изм. - ДВ, бр. 75 от 2013 г., предишен текст на чл. 17, изм. и доп. - ДВ, бр. 89 от 2014 г., изм. - ДВ, бр. 91 от 2024 г., в сила от 31.12.2024 г.) Отворите, през които преминават тръбопроводи, кабели и други съоръжения и комуникации през пожарозащитни </w:t>
      </w:r>
      <w:r w:rsidRPr="001C38C3">
        <w:rPr>
          <w:rFonts w:ascii="Times New Roman" w:eastAsia="Times New Roman" w:hAnsi="Times New Roman" w:cs="Times New Roman"/>
          <w:noProof/>
          <w:color w:val="000000"/>
          <w:sz w:val="24"/>
          <w:szCs w:val="24"/>
        </w:rPr>
        <w:t>прегради, се уплътняват, без да се намалява нормативната огнеустойчивост на съответната преграда.</w:t>
      </w:r>
    </w:p>
    <w:p w:rsidR="00000000" w:rsidRPr="001C38C3" w:rsidRDefault="00463B62">
      <w:pPr>
        <w:spacing w:after="0" w:line="240" w:lineRule="auto"/>
        <w:ind w:firstLine="1155"/>
        <w:jc w:val="both"/>
        <w:textAlignment w:val="center"/>
        <w:divId w:val="684286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89 от 2014 г., изм. - ДВ, бр. 91 от 2024 г., в сила от 31.12.2024 г.) Линейните фуги, пресичащи пожарозащитните прегради, се уплътняват, б</w:t>
      </w:r>
      <w:r w:rsidRPr="001C38C3">
        <w:rPr>
          <w:rFonts w:ascii="Times New Roman" w:eastAsia="Times New Roman" w:hAnsi="Times New Roman" w:cs="Times New Roman"/>
          <w:noProof/>
          <w:color w:val="000000"/>
          <w:sz w:val="24"/>
          <w:szCs w:val="24"/>
        </w:rPr>
        <w:t>ез да се намалява нормативната огнеустойчивост на съответната преграда.</w:t>
      </w:r>
    </w:p>
    <w:p w:rsidR="00000000" w:rsidRPr="001C38C3" w:rsidRDefault="00463B62">
      <w:pPr>
        <w:spacing w:after="120" w:line="240" w:lineRule="auto"/>
        <w:ind w:firstLine="1155"/>
        <w:jc w:val="both"/>
        <w:textAlignment w:val="center"/>
        <w:divId w:val="17253705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16750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 (Изм. - ДВ, бр. 75 от 2013 г., изм. - ДВ, бр. 89 от 2014 г., изм. - ДВ, бр. 1 от 2017 г., в сила от 04.03.2017 г., изм. - ДВ, бр. 91 от 2024 г., в сила от 31.12.2024 г.) Врат</w:t>
      </w:r>
      <w:r w:rsidRPr="001C38C3">
        <w:rPr>
          <w:rFonts w:ascii="Times New Roman" w:eastAsia="Times New Roman" w:hAnsi="Times New Roman" w:cs="Times New Roman"/>
          <w:noProof/>
          <w:color w:val="000000"/>
          <w:sz w:val="24"/>
          <w:szCs w:val="24"/>
        </w:rPr>
        <w:t>ите, капаците, отваряемите прозорци и затварящите устройства за конвейери и релсови транспортни системи в пожарозащитните прегради, към които се поставя изискване за самозатваряне, трябва да удовлетворяват клас за самозатваряне най-малко:</w:t>
      </w:r>
    </w:p>
    <w:p w:rsidR="00000000" w:rsidRPr="001C38C3" w:rsidRDefault="00463B62">
      <w:pPr>
        <w:spacing w:after="0" w:line="240" w:lineRule="auto"/>
        <w:ind w:firstLine="1155"/>
        <w:jc w:val="both"/>
        <w:textAlignment w:val="center"/>
        <w:divId w:val="6102088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С1 - за затвар</w:t>
      </w:r>
      <w:r w:rsidRPr="001C38C3">
        <w:rPr>
          <w:rFonts w:ascii="Times New Roman" w:eastAsia="Times New Roman" w:hAnsi="Times New Roman" w:cs="Times New Roman"/>
          <w:noProof/>
          <w:color w:val="000000"/>
          <w:sz w:val="24"/>
          <w:szCs w:val="24"/>
        </w:rPr>
        <w:t>ящи устройства за конвейери и релсови транспортни системи и за врати с предназначение съгласно БДС EN 13241 "Врати за промишлени и търговски сгради и за гаражи. Стандарт за продукт, технически характеристики", които при нормална експлоатация са задържани в</w:t>
      </w:r>
      <w:r w:rsidRPr="001C38C3">
        <w:rPr>
          <w:rFonts w:ascii="Times New Roman" w:eastAsia="Times New Roman" w:hAnsi="Times New Roman" w:cs="Times New Roman"/>
          <w:noProof/>
          <w:color w:val="000000"/>
          <w:sz w:val="24"/>
          <w:szCs w:val="24"/>
        </w:rPr>
        <w:t xml:space="preserve"> отворено положение от устройства за задържане в отворено положение със способност за освобождаване;</w:t>
      </w:r>
    </w:p>
    <w:p w:rsidR="00000000" w:rsidRPr="001C38C3" w:rsidRDefault="00463B62">
      <w:pPr>
        <w:spacing w:after="0" w:line="240" w:lineRule="auto"/>
        <w:ind w:firstLine="1155"/>
        <w:jc w:val="both"/>
        <w:textAlignment w:val="center"/>
        <w:divId w:val="146484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С3 - за вратите извън тези по т. 1, за капаците и за отваряемите прозорци.</w:t>
      </w:r>
    </w:p>
    <w:p w:rsidR="00000000" w:rsidRPr="001C38C3" w:rsidRDefault="00463B62">
      <w:pPr>
        <w:spacing w:after="120" w:line="240" w:lineRule="auto"/>
        <w:ind w:firstLine="1155"/>
        <w:jc w:val="both"/>
        <w:textAlignment w:val="center"/>
        <w:divId w:val="1082798129"/>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7846158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Брандмауери</w:t>
      </w:r>
    </w:p>
    <w:p w:rsidR="00000000" w:rsidRPr="001C38C3" w:rsidRDefault="00463B62">
      <w:pPr>
        <w:spacing w:after="0" w:line="240" w:lineRule="auto"/>
        <w:ind w:firstLine="1155"/>
        <w:jc w:val="both"/>
        <w:textAlignment w:val="center"/>
        <w:divId w:val="1490560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19. (1) (Доп. - ДВ, бр. 1 от 2017 г., в сила от 04.03.2017 г., доп. - ДВ, бр. 91 от 2024 г., в сила от 31.12.2024 г.) Брандмауерът е стена на сграда, която се проектира с огнеустойчивост най-малко REI (EI) 120 (без отвори или с пожарозащитени отвори) п</w:t>
      </w:r>
      <w:r w:rsidRPr="001C38C3">
        <w:rPr>
          <w:rFonts w:ascii="Times New Roman" w:eastAsia="Times New Roman" w:hAnsi="Times New Roman" w:cs="Times New Roman"/>
          <w:noProof/>
          <w:color w:val="000000"/>
          <w:sz w:val="24"/>
          <w:szCs w:val="24"/>
        </w:rPr>
        <w:t>о цялата височина на сградата в непрекъснат вертикален план и се изпълнява от продукти с клас по реакция на огън не по-нисък от А2.</w:t>
      </w:r>
    </w:p>
    <w:p w:rsidR="00000000" w:rsidRPr="001C38C3" w:rsidRDefault="00463B62">
      <w:pPr>
        <w:spacing w:after="0" w:line="240" w:lineRule="auto"/>
        <w:ind w:firstLine="1155"/>
        <w:jc w:val="both"/>
        <w:textAlignment w:val="center"/>
        <w:divId w:val="8269384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Брандмауерите служат за:</w:t>
      </w:r>
    </w:p>
    <w:p w:rsidR="00000000" w:rsidRPr="001C38C3" w:rsidRDefault="00463B62">
      <w:pPr>
        <w:spacing w:after="0" w:line="240" w:lineRule="auto"/>
        <w:ind w:firstLine="1155"/>
        <w:jc w:val="both"/>
        <w:textAlignment w:val="center"/>
        <w:divId w:val="5522297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изм. - ДВ, бр. 91 от 2024 г., в сила от 31.12.2024 г.) раздел</w:t>
      </w:r>
      <w:r w:rsidRPr="001C38C3">
        <w:rPr>
          <w:rFonts w:ascii="Times New Roman" w:eastAsia="Times New Roman" w:hAnsi="Times New Roman" w:cs="Times New Roman"/>
          <w:noProof/>
          <w:color w:val="000000"/>
          <w:sz w:val="24"/>
          <w:szCs w:val="24"/>
        </w:rPr>
        <w:t>яне на сгради, които са допрени/долепени една до друга;</w:t>
      </w:r>
    </w:p>
    <w:p w:rsidR="00000000" w:rsidRPr="001C38C3" w:rsidRDefault="00463B62">
      <w:pPr>
        <w:spacing w:after="0" w:line="240" w:lineRule="auto"/>
        <w:ind w:firstLine="1155"/>
        <w:jc w:val="both"/>
        <w:textAlignment w:val="center"/>
        <w:divId w:val="9582200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 нова - ДВ, бр. 91 от 2024 г., в сила от 31.12.2024 г.) разделяне на сградите на части съгласно чл. 12, ал. 1</w:t>
      </w:r>
    </w:p>
    <w:p w:rsidR="00000000" w:rsidRPr="001C38C3" w:rsidRDefault="00463B62">
      <w:pPr>
        <w:spacing w:after="0" w:line="240" w:lineRule="auto"/>
        <w:ind w:firstLine="1155"/>
        <w:jc w:val="both"/>
        <w:textAlignment w:val="center"/>
        <w:divId w:val="9430276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w:t>
      </w:r>
      <w:r w:rsidRPr="001C38C3">
        <w:rPr>
          <w:rFonts w:ascii="Times New Roman" w:eastAsia="Times New Roman" w:hAnsi="Times New Roman" w:cs="Times New Roman"/>
          <w:noProof/>
          <w:color w:val="000000"/>
          <w:sz w:val="24"/>
          <w:szCs w:val="24"/>
        </w:rPr>
        <w:t>24 г., в сила от 31.12.2024 г.) намаляване на минималните разстояния между сградите и съоръженията от всички класове на функционална пожарна опасност при спазване на изискванията на чл. 20 и при свързано застрояване на строежите.</w:t>
      </w:r>
    </w:p>
    <w:p w:rsidR="00000000" w:rsidRPr="001C38C3" w:rsidRDefault="00463B62">
      <w:pPr>
        <w:spacing w:after="0" w:line="240" w:lineRule="auto"/>
        <w:ind w:firstLine="1155"/>
        <w:jc w:val="both"/>
        <w:textAlignment w:val="center"/>
        <w:divId w:val="557936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Брандмауерът започва о</w:t>
      </w:r>
      <w:r w:rsidRPr="001C38C3">
        <w:rPr>
          <w:rFonts w:ascii="Times New Roman" w:eastAsia="Times New Roman" w:hAnsi="Times New Roman" w:cs="Times New Roman"/>
          <w:noProof/>
          <w:color w:val="000000"/>
          <w:sz w:val="24"/>
          <w:szCs w:val="24"/>
        </w:rPr>
        <w:t>т основите на сградата, като за:</w:t>
      </w:r>
    </w:p>
    <w:p w:rsidR="00000000" w:rsidRPr="001C38C3" w:rsidRDefault="00463B62">
      <w:pPr>
        <w:spacing w:after="0" w:line="240" w:lineRule="auto"/>
        <w:ind w:firstLine="1155"/>
        <w:jc w:val="both"/>
        <w:textAlignment w:val="center"/>
        <w:divId w:val="803704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(изм. - ДВ, бр. 75 от 2013 г., доп. - ДВ, бр. 1 от 2017 г., в сила от 04.03.2017 г.) сгради от клас на функционална пожарна опасност Ф5 пресича вертикално всички конструктивни елементи на сградата, изпълнени от продукти </w:t>
      </w:r>
      <w:r w:rsidRPr="001C38C3">
        <w:rPr>
          <w:rFonts w:ascii="Times New Roman" w:eastAsia="Times New Roman" w:hAnsi="Times New Roman" w:cs="Times New Roman"/>
          <w:noProof/>
          <w:color w:val="000000"/>
          <w:sz w:val="24"/>
          <w:szCs w:val="24"/>
        </w:rPr>
        <w:t>с класове по реакция на огън В - F или продукти с неустановени експлоатационни показатели по отношение на реакцията им на огън; при покривни конструкции, изпълнени от продукти с класове по реакция на огън В - F или продукти с неустановени експлоатационни п</w:t>
      </w:r>
      <w:r w:rsidRPr="001C38C3">
        <w:rPr>
          <w:rFonts w:ascii="Times New Roman" w:eastAsia="Times New Roman" w:hAnsi="Times New Roman" w:cs="Times New Roman"/>
          <w:noProof/>
          <w:color w:val="000000"/>
          <w:sz w:val="24"/>
          <w:szCs w:val="24"/>
        </w:rPr>
        <w:t>оказатели по отношение на реакцията им на огън, брандмауерът се предвижда на разстояние 0,6 m над покривното покритие и над разположените на разстояние до 2 m от него части, изпъкващи над покрива (капандури, оберлихти и др.); при покривни конструкции, изпъ</w:t>
      </w:r>
      <w:r w:rsidRPr="001C38C3">
        <w:rPr>
          <w:rFonts w:ascii="Times New Roman" w:eastAsia="Times New Roman" w:hAnsi="Times New Roman" w:cs="Times New Roman"/>
          <w:noProof/>
          <w:color w:val="000000"/>
          <w:sz w:val="24"/>
          <w:szCs w:val="24"/>
        </w:rPr>
        <w:t>лнени от продукти с клас по реакция на огън не по-нисък от А2, брандмауерът достига до покривното покритие;</w:t>
      </w:r>
    </w:p>
    <w:p w:rsidR="00000000" w:rsidRPr="001C38C3" w:rsidRDefault="00463B62">
      <w:pPr>
        <w:spacing w:after="0" w:line="240" w:lineRule="auto"/>
        <w:ind w:firstLine="1155"/>
        <w:jc w:val="both"/>
        <w:textAlignment w:val="center"/>
        <w:divId w:val="5357782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доп. - ДВ, бр. 1 от 2017 г., в сила от 04.03.2017 г.) сгради от класове на функционална пожарна опасност Ф1 - Ф4 о</w:t>
      </w:r>
      <w:r w:rsidRPr="001C38C3">
        <w:rPr>
          <w:rFonts w:ascii="Times New Roman" w:eastAsia="Times New Roman" w:hAnsi="Times New Roman" w:cs="Times New Roman"/>
          <w:noProof/>
          <w:color w:val="000000"/>
          <w:sz w:val="24"/>
          <w:szCs w:val="24"/>
        </w:rPr>
        <w:t>т всички степени на огнеустойчивост пресича вертикално всички конструктивни елементи на сградата, изпълнени от продукти с класове по реакция на огън В - F или продукти с неустановени експлоатационни показатели по отношение на реакцията им на огън; при покр</w:t>
      </w:r>
      <w:r w:rsidRPr="001C38C3">
        <w:rPr>
          <w:rFonts w:ascii="Times New Roman" w:eastAsia="Times New Roman" w:hAnsi="Times New Roman" w:cs="Times New Roman"/>
          <w:noProof/>
          <w:color w:val="000000"/>
          <w:sz w:val="24"/>
          <w:szCs w:val="24"/>
        </w:rPr>
        <w:t>ивни конструкции, изпълнени от продукти с класове по реакция на огън В - F или продукти с неустановени експлоатационни показатели по отношение на реакцията им на огън, брандмауерът се предвижда на разстояние 0,3 m над покривното покритие (фиг. 2А); при пок</w:t>
      </w:r>
      <w:r w:rsidRPr="001C38C3">
        <w:rPr>
          <w:rFonts w:ascii="Times New Roman" w:eastAsia="Times New Roman" w:hAnsi="Times New Roman" w:cs="Times New Roman"/>
          <w:noProof/>
          <w:color w:val="000000"/>
          <w:sz w:val="24"/>
          <w:szCs w:val="24"/>
        </w:rPr>
        <w:t>ривни конструкции, изпълнени от продукти с клас по реакция на огън не по-нисък от А2, брандмауерът достига до покривното покритие;</w:t>
      </w:r>
    </w:p>
    <w:p w:rsidR="00000000" w:rsidRPr="001C38C3" w:rsidRDefault="00463B62">
      <w:pPr>
        <w:spacing w:after="0" w:line="240" w:lineRule="auto"/>
        <w:ind w:firstLine="1155"/>
        <w:jc w:val="both"/>
        <w:textAlignment w:val="center"/>
        <w:divId w:val="493184937"/>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1382588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3314700" cy="1704975"/>
            <wp:effectExtent l="0" t="0" r="0" b="9525"/>
            <wp:docPr id="12" name="Picture 12" descr="C:\Users\NickolovaD\AppData\Local\Ciela Norma AD\Ciela51\Cache\4f9aba043383ac1109cce759b24ee3415dec862d5e06080209f0d82f4fb7bbe5_normi2135653786\3843_1093597429_dv2014_br089_str3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ickolovaD\AppData\Local\Ciela Norma AD\Ciela51\Cache\4f9aba043383ac1109cce759b24ee3415dec862d5e06080209f0d82f4fb7bbe5_normi2135653786\3843_1093597429_dv2014_br089_str33_f1.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314700" cy="17049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931849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72752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2А</w:t>
      </w:r>
      <w:r w:rsidRPr="001C38C3">
        <w:rPr>
          <w:rFonts w:ascii="Times New Roman" w:eastAsia="Times New Roman" w:hAnsi="Times New Roman" w:cs="Times New Roman"/>
          <w:noProof/>
          <w:color w:val="000000"/>
          <w:sz w:val="24"/>
          <w:szCs w:val="24"/>
        </w:rPr>
        <w:t xml:space="preserve"> (нова - ДВ, бр. 89 от 2014 г.)</w:t>
      </w:r>
    </w:p>
    <w:p w:rsidR="00000000" w:rsidRPr="001C38C3" w:rsidRDefault="00463B62">
      <w:pPr>
        <w:spacing w:after="0" w:line="240" w:lineRule="auto"/>
        <w:ind w:firstLine="1155"/>
        <w:jc w:val="both"/>
        <w:textAlignment w:val="center"/>
        <w:divId w:val="4931849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37473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1 от 2017 г., в сила от 04.03.2017 г., изм. - ДВ, бр. 91 от 2024 г., в сила от 31.12.2024 г.) сгради с покриви, изпълнени с изолационни панели тип "сандвич" с двустранно метално покритие и с то</w:t>
      </w:r>
      <w:r w:rsidRPr="001C38C3">
        <w:rPr>
          <w:rFonts w:ascii="Times New Roman" w:eastAsia="Times New Roman" w:hAnsi="Times New Roman" w:cs="Times New Roman"/>
          <w:noProof/>
          <w:color w:val="000000"/>
          <w:sz w:val="24"/>
          <w:szCs w:val="24"/>
        </w:rPr>
        <w:t>плоизолация от продукти с класове по реакция на огън В - F или продукти с неустановени експлоатационни показатели по отношение на реакцията им на огън, брандмауерът се проектира така, че да ги пресича, без да излиза извън покрива, като се предвижда раздели</w:t>
      </w:r>
      <w:r w:rsidRPr="001C38C3">
        <w:rPr>
          <w:rFonts w:ascii="Times New Roman" w:eastAsia="Times New Roman" w:hAnsi="Times New Roman" w:cs="Times New Roman"/>
          <w:noProof/>
          <w:color w:val="000000"/>
          <w:sz w:val="24"/>
          <w:szCs w:val="24"/>
        </w:rPr>
        <w:t>телна ивица, изпълнена от продукти с клас по реакция не по-нисък от А2, с широчина от двете му страни не по-малка от 0,9 m;</w:t>
      </w:r>
    </w:p>
    <w:p w:rsidR="00000000" w:rsidRPr="001C38C3" w:rsidRDefault="00463B62">
      <w:pPr>
        <w:spacing w:after="0" w:line="240" w:lineRule="auto"/>
        <w:ind w:firstLine="1155"/>
        <w:jc w:val="both"/>
        <w:textAlignment w:val="center"/>
        <w:divId w:val="20212764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сгради или крила от сгради, разделени с брандмауер в мястото на долепване</w:t>
      </w:r>
      <w:r w:rsidRPr="001C38C3">
        <w:rPr>
          <w:rFonts w:ascii="Times New Roman" w:eastAsia="Times New Roman" w:hAnsi="Times New Roman" w:cs="Times New Roman"/>
          <w:noProof/>
          <w:color w:val="000000"/>
          <w:sz w:val="24"/>
          <w:szCs w:val="24"/>
        </w:rPr>
        <w:t xml:space="preserve"> под ъгъл, по-голям или равен на 135°, достига до външните стени, като за предотвратяване на разпространението на огъня между разделените части се изпълнява огнеустойчив елемент съгласно т. 4.1.2 от приложение № 8.</w:t>
      </w:r>
    </w:p>
    <w:p w:rsidR="00000000" w:rsidRPr="001C38C3" w:rsidRDefault="00463B62">
      <w:pPr>
        <w:spacing w:after="0" w:line="240" w:lineRule="auto"/>
        <w:ind w:firstLine="1155"/>
        <w:jc w:val="both"/>
        <w:textAlignment w:val="center"/>
        <w:divId w:val="18295194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w:t>
      </w:r>
      <w:r w:rsidRPr="001C38C3">
        <w:rPr>
          <w:rFonts w:ascii="Times New Roman" w:eastAsia="Times New Roman" w:hAnsi="Times New Roman" w:cs="Times New Roman"/>
          <w:noProof/>
          <w:color w:val="000000"/>
          <w:sz w:val="24"/>
          <w:szCs w:val="24"/>
        </w:rPr>
        <w:t xml:space="preserve"> от 31.12.2024 г.) В случаите по ал. 2, т. 1 и 2 брандмауерът се проектира в непосредствена близост до мястото на дилатационната (земетръсната) фуга на сградата или частта от нея съгласно чл. 12, ал. 1, като разделените с брандмауер сгради или части от тях</w:t>
      </w:r>
      <w:r w:rsidRPr="001C38C3">
        <w:rPr>
          <w:rFonts w:ascii="Times New Roman" w:eastAsia="Times New Roman" w:hAnsi="Times New Roman" w:cs="Times New Roman"/>
          <w:noProof/>
          <w:color w:val="000000"/>
          <w:sz w:val="24"/>
          <w:szCs w:val="24"/>
        </w:rPr>
        <w:t xml:space="preserve"> следва да са проектирани като независими конструктивни блокове.</w:t>
      </w:r>
    </w:p>
    <w:p w:rsidR="00000000" w:rsidRPr="001C38C3" w:rsidRDefault="00463B62">
      <w:pPr>
        <w:spacing w:after="120" w:line="240" w:lineRule="auto"/>
        <w:ind w:firstLine="1155"/>
        <w:jc w:val="both"/>
        <w:textAlignment w:val="center"/>
        <w:divId w:val="4931849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9398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20. (1) (Изм. - ДВ, бр. 75 от 2013 г., изм. - ДВ, бр. 1 от 2017 г., в сила от 04.03.2017 г., изм. - ДВ, бр. 91 от 2024 г., в сила от 31.12.2024 г.) Отворите в брандмауера се проектират </w:t>
      </w:r>
      <w:r w:rsidRPr="001C38C3">
        <w:rPr>
          <w:rFonts w:ascii="Times New Roman" w:eastAsia="Times New Roman" w:hAnsi="Times New Roman" w:cs="Times New Roman"/>
          <w:noProof/>
          <w:color w:val="000000"/>
          <w:sz w:val="24"/>
          <w:szCs w:val="24"/>
        </w:rPr>
        <w:t>с обща площ, която не превишава 10 % от площта му. За защита на отворите в брандмауера се предвиждат самозатварящи се врати, капаци или затварящи устройства за конвейери и релсови транспортни системи с минимална огнеустойчивост ЕІ 90. Остъкляванията в бран</w:t>
      </w:r>
      <w:r w:rsidRPr="001C38C3">
        <w:rPr>
          <w:rFonts w:ascii="Times New Roman" w:eastAsia="Times New Roman" w:hAnsi="Times New Roman" w:cs="Times New Roman"/>
          <w:noProof/>
          <w:color w:val="000000"/>
          <w:sz w:val="24"/>
          <w:szCs w:val="24"/>
        </w:rPr>
        <w:t>дмауера се предвиждат неотваряеми и с минимална огнеустойчивост EI 120. В брандмауера не се разрешава монтирането на отваряеми прозорци.</w:t>
      </w:r>
    </w:p>
    <w:p w:rsidR="00000000" w:rsidRPr="001C38C3" w:rsidRDefault="00463B62">
      <w:pPr>
        <w:spacing w:after="0" w:line="240" w:lineRule="auto"/>
        <w:ind w:firstLine="1155"/>
        <w:jc w:val="both"/>
        <w:textAlignment w:val="center"/>
        <w:divId w:val="709233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89 от 2014 г.) В случай че брандмауерът е проектиран на място, където</w:t>
      </w:r>
      <w:r w:rsidRPr="001C38C3">
        <w:rPr>
          <w:rFonts w:ascii="Times New Roman" w:eastAsia="Times New Roman" w:hAnsi="Times New Roman" w:cs="Times New Roman"/>
          <w:noProof/>
          <w:color w:val="000000"/>
          <w:sz w:val="24"/>
          <w:szCs w:val="24"/>
        </w:rPr>
        <w:t xml:space="preserve"> две крила от една сграда или две отделни сгради се долепват под ъгъл, по-малък от 135°, за предотвратяване на разпространението на огъня между разделените части се предвиждат следните мерки:</w:t>
      </w:r>
    </w:p>
    <w:p w:rsidR="00000000" w:rsidRPr="001C38C3" w:rsidRDefault="00463B62">
      <w:pPr>
        <w:spacing w:after="0" w:line="240" w:lineRule="auto"/>
        <w:ind w:firstLine="1155"/>
        <w:jc w:val="both"/>
        <w:textAlignment w:val="center"/>
        <w:divId w:val="1791511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ивиците от пресичащите се фасадни стени, разположени на разст</w:t>
      </w:r>
      <w:r w:rsidRPr="001C38C3">
        <w:rPr>
          <w:rFonts w:ascii="Times New Roman" w:eastAsia="Times New Roman" w:hAnsi="Times New Roman" w:cs="Times New Roman"/>
          <w:noProof/>
          <w:color w:val="000000"/>
          <w:sz w:val="24"/>
          <w:szCs w:val="24"/>
        </w:rPr>
        <w:t>ояние, по-малко от 5 m една спрямо друга, мерено от далечните от вътрешния ъгъл краища на ивиците, се предвиждат с огнеустойчивост EI (ЕW) 60, от строителни продукти с клас по реакция на огън не по-нисък от А2 и със защита на отворите в тях до същата огнеу</w:t>
      </w:r>
      <w:r w:rsidRPr="001C38C3">
        <w:rPr>
          <w:rFonts w:ascii="Times New Roman" w:eastAsia="Times New Roman" w:hAnsi="Times New Roman" w:cs="Times New Roman"/>
          <w:noProof/>
          <w:color w:val="000000"/>
          <w:sz w:val="24"/>
          <w:szCs w:val="24"/>
        </w:rPr>
        <w:t>стойчивост (фиг. 2Б, буква "а"), или</w:t>
      </w:r>
    </w:p>
    <w:p w:rsidR="00000000" w:rsidRPr="001C38C3" w:rsidRDefault="00463B62">
      <w:pPr>
        <w:spacing w:after="0" w:line="240" w:lineRule="auto"/>
        <w:ind w:firstLine="1155"/>
        <w:jc w:val="both"/>
        <w:textAlignment w:val="center"/>
        <w:divId w:val="14279657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ивицата от една от пресичащите се фасадни стени, разположена на разстояние, по-малко от 5 m от вътрешния ъгъл и от срещуположната фасадна стена, се предвижда с огнеустойчивост EI (ЕW) 60, от строителни продукти с кла</w:t>
      </w:r>
      <w:r w:rsidRPr="001C38C3">
        <w:rPr>
          <w:rFonts w:ascii="Times New Roman" w:eastAsia="Times New Roman" w:hAnsi="Times New Roman" w:cs="Times New Roman"/>
          <w:noProof/>
          <w:color w:val="000000"/>
          <w:sz w:val="24"/>
          <w:szCs w:val="24"/>
        </w:rPr>
        <w:t>с по реакция на огън не по-нисък от А2 и със защита на отворите в нея до същата огнеустойчивост (фиг. 2Б, буква "б");</w:t>
      </w:r>
    </w:p>
    <w:p w:rsidR="00000000" w:rsidRPr="001C38C3" w:rsidRDefault="00463B62">
      <w:pPr>
        <w:spacing w:after="0" w:line="240" w:lineRule="auto"/>
        <w:ind w:firstLine="1155"/>
        <w:jc w:val="both"/>
        <w:textAlignment w:val="center"/>
        <w:divId w:val="5091072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при сгради със скатни покриви (фиг. 2Б, буква "в") стрехите в участъците по т. 1 или 2 се изпълняват със същия клас по реакция на огън </w:t>
      </w:r>
      <w:r w:rsidRPr="001C38C3">
        <w:rPr>
          <w:rFonts w:ascii="Times New Roman" w:eastAsia="Times New Roman" w:hAnsi="Times New Roman" w:cs="Times New Roman"/>
          <w:noProof/>
          <w:color w:val="000000"/>
          <w:sz w:val="24"/>
          <w:szCs w:val="24"/>
        </w:rPr>
        <w:t>и със същата огнеустойчивост както ивиците в съответствие с приложения детайл (фиг. 2Б, буква "г").</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3822894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3381375"/>
            <wp:effectExtent l="0" t="0" r="0" b="9525"/>
            <wp:docPr id="13" name="Picture 13" descr="C:\Users\NickolovaD\AppData\Local\Ciela Norma AD\Ciela51\Cache\4f9aba043383ac1109cce759b24ee3415dec862d5e06080209f0d82f4fb7bbe5_normi2135653786\3844_1065061458_dv2014_br089_str3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ickolovaD\AppData\Local\Ciela Norma AD\Ciela51\Cache\4f9aba043383ac1109cce759b24ee3415dec862d5e06080209f0d82f4fb7bbe5_normi2135653786\3844_1065061458_dv2014_br089_str33_f2.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6191250" cy="33813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46496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2Б</w:t>
      </w:r>
      <w:r w:rsidRPr="001C38C3">
        <w:rPr>
          <w:rFonts w:ascii="Times New Roman" w:eastAsia="Times New Roman" w:hAnsi="Times New Roman" w:cs="Times New Roman"/>
          <w:noProof/>
          <w:color w:val="000000"/>
          <w:sz w:val="24"/>
          <w:szCs w:val="24"/>
        </w:rPr>
        <w:t xml:space="preserve"> (нова - ДВ, бр. 89 от 2014 г.)</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353493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(Отм. - ДВ, бр. 75 от 2013 г., нова - ДВ, бр. 89 от 2014 г.) В случаите, когато не са предвидени мерките по ал. 2, брандмауерът се проектира на разстояние най-малко 5 m от мястото на долепване и от срещуположната фасадна стена на долепените сгради или </w:t>
      </w:r>
      <w:r w:rsidRPr="001C38C3">
        <w:rPr>
          <w:rFonts w:ascii="Times New Roman" w:eastAsia="Times New Roman" w:hAnsi="Times New Roman" w:cs="Times New Roman"/>
          <w:noProof/>
          <w:color w:val="000000"/>
          <w:sz w:val="24"/>
          <w:szCs w:val="24"/>
        </w:rPr>
        <w:t>крила от сгради (фиг. 2Б, буква "д").</w:t>
      </w:r>
    </w:p>
    <w:p w:rsidR="00000000" w:rsidRPr="001C38C3" w:rsidRDefault="00463B62">
      <w:pPr>
        <w:spacing w:after="0" w:line="240" w:lineRule="auto"/>
        <w:ind w:firstLine="1155"/>
        <w:jc w:val="both"/>
        <w:textAlignment w:val="center"/>
        <w:divId w:val="3592096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1 от 2017 г., в сила от 04.03.2017 г.) В случай че брандмауерът е проектиран на място, където се долепват две крила от една сграда или две отделни сгради с различна височина, за предотвратяване на р</w:t>
      </w:r>
      <w:r w:rsidRPr="001C38C3">
        <w:rPr>
          <w:rFonts w:ascii="Times New Roman" w:eastAsia="Times New Roman" w:hAnsi="Times New Roman" w:cs="Times New Roman"/>
          <w:noProof/>
          <w:color w:val="000000"/>
          <w:sz w:val="24"/>
          <w:szCs w:val="24"/>
        </w:rPr>
        <w:t>азпространението на огъня между разделените части се предвиждат следните мерки:</w:t>
      </w:r>
    </w:p>
    <w:p w:rsidR="00000000" w:rsidRPr="001C38C3" w:rsidRDefault="00463B62">
      <w:pPr>
        <w:spacing w:after="0" w:line="240" w:lineRule="auto"/>
        <w:ind w:firstLine="1155"/>
        <w:jc w:val="both"/>
        <w:textAlignment w:val="center"/>
        <w:divId w:val="2518151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(изм. - ДВ, бр. 91 от 2024 г., в сила от 31.12.2024 г.) стената на по-високото крило (сграда) се проектира като брандмауер в рамките на контура на долепване и във вертикално</w:t>
      </w:r>
      <w:r w:rsidRPr="001C38C3">
        <w:rPr>
          <w:rFonts w:ascii="Times New Roman" w:eastAsia="Times New Roman" w:hAnsi="Times New Roman" w:cs="Times New Roman"/>
          <w:noProof/>
          <w:color w:val="000000"/>
          <w:sz w:val="24"/>
          <w:szCs w:val="24"/>
        </w:rPr>
        <w:t xml:space="preserve"> направление на 5 m над покрива на по-ниското крило (сграда); ако разликата във височините на двете крила (сгради) е по-малка от 5 m, се допуска брандмауерът да бъде проектиран в рамките на контура на долепване и във вертикално направление на разстояние 0,</w:t>
      </w:r>
      <w:r w:rsidRPr="001C38C3">
        <w:rPr>
          <w:rFonts w:ascii="Times New Roman" w:eastAsia="Times New Roman" w:hAnsi="Times New Roman" w:cs="Times New Roman"/>
          <w:noProof/>
          <w:color w:val="000000"/>
          <w:sz w:val="24"/>
          <w:szCs w:val="24"/>
        </w:rPr>
        <w:t>6 m над покривното покритие на по-високото крило (сграда) и над разположените на разстояние до 2 m от него части, изпъкващи над покрива (капандури, оберлихти и др.), или</w:t>
      </w:r>
    </w:p>
    <w:p w:rsidR="00000000" w:rsidRPr="001C38C3" w:rsidRDefault="00463B62">
      <w:pPr>
        <w:spacing w:after="0" w:line="240" w:lineRule="auto"/>
        <w:ind w:firstLine="1155"/>
        <w:jc w:val="both"/>
        <w:textAlignment w:val="center"/>
        <w:divId w:val="757019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стената на по-ниското крило</w:t>
      </w:r>
      <w:r w:rsidRPr="001C38C3">
        <w:rPr>
          <w:rFonts w:ascii="Times New Roman" w:eastAsia="Times New Roman" w:hAnsi="Times New Roman" w:cs="Times New Roman"/>
          <w:noProof/>
          <w:color w:val="000000"/>
          <w:sz w:val="24"/>
          <w:szCs w:val="24"/>
        </w:rPr>
        <w:t xml:space="preserve"> (сграда) е брандмауер и покривът на крилото (сградата) е изпълнен от строителни продукти с клас по реакция на огън не по-нисък от А2 и е с минимална огнеустойчивост REI 60 (и със защита на отворите в покрива до огнеустойчивост EI 60) в частта на разликата</w:t>
      </w:r>
      <w:r w:rsidRPr="001C38C3">
        <w:rPr>
          <w:rFonts w:ascii="Times New Roman" w:eastAsia="Times New Roman" w:hAnsi="Times New Roman" w:cs="Times New Roman"/>
          <w:noProof/>
          <w:color w:val="000000"/>
          <w:sz w:val="24"/>
          <w:szCs w:val="24"/>
        </w:rPr>
        <w:t xml:space="preserve"> във височините между двете крила (сгради), но не по-малко от 5 m и не повече от 15 m; вертикалните конструктивни елементи, носещи същия покрив, се проектират с минимална огнеустойчивост R 60 по цялата височина на крилото (сградата).</w:t>
      </w:r>
    </w:p>
    <w:p w:rsidR="00000000" w:rsidRPr="001C38C3" w:rsidRDefault="00463B62">
      <w:pPr>
        <w:spacing w:after="0" w:line="240" w:lineRule="auto"/>
        <w:ind w:firstLine="1155"/>
        <w:jc w:val="both"/>
        <w:textAlignment w:val="center"/>
        <w:divId w:val="10678753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(Нова - ДВ, бр. 1 </w:t>
      </w:r>
      <w:r w:rsidRPr="001C38C3">
        <w:rPr>
          <w:rFonts w:ascii="Times New Roman" w:eastAsia="Times New Roman" w:hAnsi="Times New Roman" w:cs="Times New Roman"/>
          <w:noProof/>
          <w:color w:val="000000"/>
          <w:sz w:val="24"/>
          <w:szCs w:val="24"/>
        </w:rPr>
        <w:t>от 2017 г., в сила от 04.03.2017 г.) В случаите, когато не са предвидени мерките по ал. 4, брандмауерът се проектира на разстояние най-малко 5 m от мястото на долепване на крилата (сградите).</w:t>
      </w:r>
    </w:p>
    <w:p w:rsidR="00000000" w:rsidRPr="001C38C3" w:rsidRDefault="00463B62">
      <w:pPr>
        <w:spacing w:after="0" w:line="240" w:lineRule="auto"/>
        <w:ind w:firstLine="1155"/>
        <w:jc w:val="both"/>
        <w:textAlignment w:val="center"/>
        <w:divId w:val="1094596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В сл</w:t>
      </w:r>
      <w:r w:rsidRPr="001C38C3">
        <w:rPr>
          <w:rFonts w:ascii="Times New Roman" w:eastAsia="Times New Roman" w:hAnsi="Times New Roman" w:cs="Times New Roman"/>
          <w:noProof/>
          <w:color w:val="000000"/>
          <w:sz w:val="24"/>
          <w:szCs w:val="24"/>
        </w:rPr>
        <w:t xml:space="preserve">учай че сгради (или сграда и съоръжение) са разположени на разстояние, по-малко от 5 m помежду си, и е предвиден брандмауер за намаляване на минималното разстояние между тях, за предотвратяване на разпространението на огъня между тях се предвижда една или </w:t>
      </w:r>
      <w:r w:rsidRPr="001C38C3">
        <w:rPr>
          <w:rFonts w:ascii="Times New Roman" w:eastAsia="Times New Roman" w:hAnsi="Times New Roman" w:cs="Times New Roman"/>
          <w:noProof/>
          <w:color w:val="000000"/>
          <w:sz w:val="24"/>
          <w:szCs w:val="24"/>
        </w:rPr>
        <w:t>повече от мерките, показани на фиг. 2В. При сгради със скатни покриви стрехите в участъците на огнеустойчивите ивици от фасадните стени се изпълняват съгласно ал. 2, т. 3.</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4893985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4410075"/>
            <wp:effectExtent l="0" t="0" r="0" b="9525"/>
            <wp:docPr id="14" name="Picture 14" descr="C:\Users\NickolovaD\AppData\Local\Ciela Norma AD\Ciela51\Cache\4f9aba043383ac1109cce759b24ee3415dec862d5e06080209f0d82f4fb7bbe5_normi2135653786\3844_825025305_dv2024_br091_str3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ickolovaD\AppData\Local\Ciela Norma AD\Ciela51\Cache\4f9aba043383ac1109cce759b24ee3415dec862d5e06080209f0d82f4fb7bbe5_normi2135653786\3844_825025305_dv2024_br091_str35_f1.gif"/>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6191250" cy="44100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8898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2В</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498392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В случай че сгради (или сграда и съоръжение) са разположени на разстояние 5 m или повече помежду си и е предвиден брандмауер за намаляване на минималното разстояние между тях, брандма</w:t>
      </w:r>
      <w:r w:rsidRPr="001C38C3">
        <w:rPr>
          <w:rFonts w:ascii="Times New Roman" w:eastAsia="Times New Roman" w:hAnsi="Times New Roman" w:cs="Times New Roman"/>
          <w:noProof/>
          <w:color w:val="000000"/>
          <w:sz w:val="24"/>
          <w:szCs w:val="24"/>
        </w:rPr>
        <w:t>уерът се проектира по един от начините, показани на фиг. 2Г.</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214585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3667125"/>
            <wp:effectExtent l="0" t="0" r="0" b="9525"/>
            <wp:docPr id="15" name="Picture 15" descr="C:\Users\NickolovaD\AppData\Local\Ciela Norma AD\Ciela51\Cache\4f9aba043383ac1109cce759b24ee3415dec862d5e06080209f0d82f4fb7bbe5_normi2135653786\3844_1287276215_dv2024_br091_str3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ickolovaD\AppData\Local\Ciela Norma AD\Ciela51\Cache\4f9aba043383ac1109cce759b24ee3415dec862d5e06080209f0d82f4fb7bbe5_normi2135653786\3844_1287276215_dv2024_br091_str35_f2.gif"/>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6191250" cy="3667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9453765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2Г</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29448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В случай че е предвиден брандмауер за намаляване на минималното разстояние между сгради с различна височина, разположени на разстояние едн</w:t>
      </w:r>
      <w:r w:rsidRPr="001C38C3">
        <w:rPr>
          <w:rFonts w:ascii="Times New Roman" w:eastAsia="Times New Roman" w:hAnsi="Times New Roman" w:cs="Times New Roman"/>
          <w:noProof/>
          <w:color w:val="000000"/>
          <w:sz w:val="24"/>
          <w:szCs w:val="24"/>
        </w:rPr>
        <w:t>а от друга, за предотвратяване на разпространението на огъня между сградите се предвиждат следните мерки:</w:t>
      </w:r>
    </w:p>
    <w:p w:rsidR="00000000" w:rsidRPr="001C38C3" w:rsidRDefault="00463B62">
      <w:pPr>
        <w:spacing w:after="0" w:line="240" w:lineRule="auto"/>
        <w:ind w:firstLine="1155"/>
        <w:jc w:val="both"/>
        <w:textAlignment w:val="center"/>
        <w:divId w:val="1207794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стената на по-високата сграда се проектира като брандмауер в рамките на проекцията на контура на по-ниската сграда върху по-високата сграда (фиг. 2</w:t>
      </w:r>
      <w:r w:rsidRPr="001C38C3">
        <w:rPr>
          <w:rFonts w:ascii="Times New Roman" w:eastAsia="Times New Roman" w:hAnsi="Times New Roman" w:cs="Times New Roman"/>
          <w:noProof/>
          <w:color w:val="000000"/>
          <w:sz w:val="24"/>
          <w:szCs w:val="24"/>
        </w:rPr>
        <w:t>Д, букви "а", "б" и "в") и във вертикално направление на 5 m над височината на покрива на по-ниската сграда, ако разликата във височините на двете сгради е по-малка от 5 m, се допуска брандмауерът да бъде проектиран в рамките на проекцията на контура на по</w:t>
      </w:r>
      <w:r w:rsidRPr="001C38C3">
        <w:rPr>
          <w:rFonts w:ascii="Times New Roman" w:eastAsia="Times New Roman" w:hAnsi="Times New Roman" w:cs="Times New Roman"/>
          <w:noProof/>
          <w:color w:val="000000"/>
          <w:sz w:val="24"/>
          <w:szCs w:val="24"/>
        </w:rPr>
        <w:t>-ниската сграда върху по-високата сграда и във вертикално направление на разстояние 0,6 m над покривното покритие на по-високата сграда и над разположените на разстояние до 2 m от него части, изпъкващи над покрива (капандури, оберлихти и др.), или</w:t>
      </w:r>
    </w:p>
    <w:p w:rsidR="00000000" w:rsidRPr="001C38C3" w:rsidRDefault="00463B62">
      <w:pPr>
        <w:spacing w:after="0" w:line="240" w:lineRule="auto"/>
        <w:ind w:firstLine="1155"/>
        <w:jc w:val="both"/>
        <w:textAlignment w:val="center"/>
        <w:divId w:val="3147211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стена</w:t>
      </w:r>
      <w:r w:rsidRPr="001C38C3">
        <w:rPr>
          <w:rFonts w:ascii="Times New Roman" w:eastAsia="Times New Roman" w:hAnsi="Times New Roman" w:cs="Times New Roman"/>
          <w:noProof/>
          <w:color w:val="000000"/>
          <w:sz w:val="24"/>
          <w:szCs w:val="24"/>
        </w:rPr>
        <w:t>та на по-ниската сграда е брандмауер и покривът на сградата е изпълнен от строителни продукти с клас по реакция на огън не по-нисък от А2 и е с минимална огнеустойчивост REI 60 (и със защита на отворите в покрива до огнеустойчивост EI 60) в частта на разли</w:t>
      </w:r>
      <w:r w:rsidRPr="001C38C3">
        <w:rPr>
          <w:rFonts w:ascii="Times New Roman" w:eastAsia="Times New Roman" w:hAnsi="Times New Roman" w:cs="Times New Roman"/>
          <w:noProof/>
          <w:color w:val="000000"/>
          <w:sz w:val="24"/>
          <w:szCs w:val="24"/>
        </w:rPr>
        <w:t xml:space="preserve">ката във височините между двете сгради (като се изважда разстоянието между сградите), но не повече от 15 m (фиг. 2Д, буква "г"). Вертикалните конструктивни елементи, носещи същия покрив, се проектират с минимална огнеустойчивост R 60 по цялата височина на </w:t>
      </w:r>
      <w:r w:rsidRPr="001C38C3">
        <w:rPr>
          <w:rFonts w:ascii="Times New Roman" w:eastAsia="Times New Roman" w:hAnsi="Times New Roman" w:cs="Times New Roman"/>
          <w:noProof/>
          <w:color w:val="000000"/>
          <w:sz w:val="24"/>
          <w:szCs w:val="24"/>
        </w:rPr>
        <w:t>сградата.</w:t>
      </w:r>
    </w:p>
    <w:p w:rsidR="00000000" w:rsidRPr="001C38C3" w:rsidRDefault="00463B62">
      <w:pPr>
        <w:spacing w:after="0" w:line="240" w:lineRule="auto"/>
        <w:ind w:firstLine="1155"/>
        <w:jc w:val="both"/>
        <w:textAlignment w:val="center"/>
        <w:divId w:val="6226577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351578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8382000"/>
            <wp:effectExtent l="0" t="0" r="0" b="0"/>
            <wp:docPr id="16" name="Picture 16" descr="C:\Users\NickolovaD\AppData\Local\Ciela Norma AD\Ciela51\Cache\4f9aba043383ac1109cce759b24ee3415dec862d5e06080209f0d82f4fb7bbe5_normi2135653786\3844_2296742553_dv2024_br091_str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ickolovaD\AppData\Local\Ciela Norma AD\Ciela51\Cache\4f9aba043383ac1109cce759b24ee3415dec862d5e06080209f0d82f4fb7bbe5_normi2135653786\3844_2296742553_dv2024_br091_str36.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191250" cy="83820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11227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2Д</w:t>
      </w:r>
    </w:p>
    <w:p w:rsidR="00000000" w:rsidRPr="001C38C3" w:rsidRDefault="00463B62">
      <w:pPr>
        <w:spacing w:after="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8187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91 от 2024 г., в сила от 31.12.2024 г.) При предвиждане на брандмауер за намаляване на минимално</w:t>
      </w:r>
      <w:r w:rsidRPr="001C38C3">
        <w:rPr>
          <w:rFonts w:ascii="Times New Roman" w:eastAsia="Times New Roman" w:hAnsi="Times New Roman" w:cs="Times New Roman"/>
          <w:noProof/>
          <w:color w:val="000000"/>
          <w:sz w:val="24"/>
          <w:szCs w:val="24"/>
        </w:rPr>
        <w:t>то разстояние между сграда и съоръжение с различна височина, за предотвратяване на разпространението на огъня между сградата и съоръжението се предвиждат следните мерки:</w:t>
      </w:r>
    </w:p>
    <w:p w:rsidR="00000000" w:rsidRPr="001C38C3" w:rsidRDefault="00463B62">
      <w:pPr>
        <w:spacing w:after="0" w:line="240" w:lineRule="auto"/>
        <w:ind w:firstLine="1155"/>
        <w:jc w:val="both"/>
        <w:textAlignment w:val="center"/>
        <w:divId w:val="6708371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в случай че сградата е по-висока от съоръжението - стената на сградата от страната </w:t>
      </w:r>
      <w:r w:rsidRPr="001C38C3">
        <w:rPr>
          <w:rFonts w:ascii="Times New Roman" w:eastAsia="Times New Roman" w:hAnsi="Times New Roman" w:cs="Times New Roman"/>
          <w:noProof/>
          <w:color w:val="000000"/>
          <w:sz w:val="24"/>
          <w:szCs w:val="24"/>
        </w:rPr>
        <w:t>на съоръжението се проектира като брандмауер в рамките на проекцията на контура на съоръжението върху сградата (фиг. 2Д, букви "а", "б" и "в") и във вертикално направление на 5 m над най-високата точка на съоръжението; ако разликата във височините на сград</w:t>
      </w:r>
      <w:r w:rsidRPr="001C38C3">
        <w:rPr>
          <w:rFonts w:ascii="Times New Roman" w:eastAsia="Times New Roman" w:hAnsi="Times New Roman" w:cs="Times New Roman"/>
          <w:noProof/>
          <w:color w:val="000000"/>
          <w:sz w:val="24"/>
          <w:szCs w:val="24"/>
        </w:rPr>
        <w:t>ата и съоръжението е по-малка от 5 m, се допуска брандмауерът да бъде проектиран в рамките на проекцията на контура на съоръжението върху сградата и във вертикално направление на разстояние 0,6 m над покривното покритие на сградата и над разположените на р</w:t>
      </w:r>
      <w:r w:rsidRPr="001C38C3">
        <w:rPr>
          <w:rFonts w:ascii="Times New Roman" w:eastAsia="Times New Roman" w:hAnsi="Times New Roman" w:cs="Times New Roman"/>
          <w:noProof/>
          <w:color w:val="000000"/>
          <w:sz w:val="24"/>
          <w:szCs w:val="24"/>
        </w:rPr>
        <w:t>азстояние до 2 m от него части, изпъкващи над покрива (капандури, оберлихти и др.), или</w:t>
      </w:r>
    </w:p>
    <w:p w:rsidR="00000000" w:rsidRPr="001C38C3" w:rsidRDefault="00463B62">
      <w:pPr>
        <w:spacing w:after="0" w:line="240" w:lineRule="auto"/>
        <w:ind w:firstLine="1155"/>
        <w:jc w:val="both"/>
        <w:textAlignment w:val="center"/>
        <w:divId w:val="8281310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в случай че съоръжението е по-високо от сградата - стената на сградата от страната на съоръжението се проектира като брандмауер в рамките на проекцията на контура на съоръжението върху сградата и покривът на сградата се предвижда от строителни продукти </w:t>
      </w:r>
      <w:r w:rsidRPr="001C38C3">
        <w:rPr>
          <w:rFonts w:ascii="Times New Roman" w:eastAsia="Times New Roman" w:hAnsi="Times New Roman" w:cs="Times New Roman"/>
          <w:noProof/>
          <w:color w:val="000000"/>
          <w:sz w:val="24"/>
          <w:szCs w:val="24"/>
        </w:rPr>
        <w:t>с клас по реакция на огън не по-нисък от А2 и с минимална огнеустойчивост REI 60 (и със защита на отворите в покрива до огнеустойчивост EI 60) в частта на разликата във височините между сградата и съоръжението (като се изважда разстоянието между сградата и</w:t>
      </w:r>
      <w:r w:rsidRPr="001C38C3">
        <w:rPr>
          <w:rFonts w:ascii="Times New Roman" w:eastAsia="Times New Roman" w:hAnsi="Times New Roman" w:cs="Times New Roman"/>
          <w:noProof/>
          <w:color w:val="000000"/>
          <w:sz w:val="24"/>
          <w:szCs w:val="24"/>
        </w:rPr>
        <w:t xml:space="preserve"> съоръжението), но не повече от 15 m (фиг. 2Д, буква "г"); вертикалните конструктивни елементи, носещи същия покрив, се проектират с минимална огнеустойчивост R 60 по цялата височина на сградата.</w:t>
      </w:r>
    </w:p>
    <w:p w:rsidR="00000000" w:rsidRPr="001C38C3" w:rsidRDefault="00463B62">
      <w:pPr>
        <w:spacing w:after="120" w:line="240" w:lineRule="auto"/>
        <w:ind w:firstLine="1155"/>
        <w:jc w:val="both"/>
        <w:textAlignment w:val="center"/>
        <w:divId w:val="2062777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019312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 (Изм. - ДВ, бр. 75 от 2013 г.) (1) (Изм. - ДВ, бр.</w:t>
      </w:r>
      <w:r w:rsidRPr="001C38C3">
        <w:rPr>
          <w:rFonts w:ascii="Times New Roman" w:eastAsia="Times New Roman" w:hAnsi="Times New Roman" w:cs="Times New Roman"/>
          <w:noProof/>
          <w:color w:val="000000"/>
          <w:sz w:val="24"/>
          <w:szCs w:val="24"/>
        </w:rPr>
        <w:t xml:space="preserve"> 91 от 2024 г., в сила от 31.12.2024 г.) В едноетажни сгради от клас на функционална пожарна опасност Ф5.1 се допуска замяната на брандмауери и вертикални прегради на пожарни сектори с пожарозащитни зони.</w:t>
      </w:r>
    </w:p>
    <w:p w:rsidR="00000000" w:rsidRPr="001C38C3" w:rsidRDefault="00463B62">
      <w:pPr>
        <w:spacing w:after="0" w:line="240" w:lineRule="auto"/>
        <w:ind w:firstLine="1155"/>
        <w:jc w:val="both"/>
        <w:textAlignment w:val="center"/>
        <w:divId w:val="3537263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Пожарозащитната зона се проектира при спазване </w:t>
      </w:r>
      <w:r w:rsidRPr="001C38C3">
        <w:rPr>
          <w:rFonts w:ascii="Times New Roman" w:eastAsia="Times New Roman" w:hAnsi="Times New Roman" w:cs="Times New Roman"/>
          <w:noProof/>
          <w:color w:val="000000"/>
          <w:sz w:val="24"/>
          <w:szCs w:val="24"/>
        </w:rPr>
        <w:t>на следните изисквания:</w:t>
      </w:r>
    </w:p>
    <w:p w:rsidR="00000000" w:rsidRPr="001C38C3" w:rsidRDefault="00463B62">
      <w:pPr>
        <w:spacing w:after="0" w:line="240" w:lineRule="auto"/>
        <w:ind w:firstLine="1155"/>
        <w:jc w:val="both"/>
        <w:textAlignment w:val="center"/>
        <w:divId w:val="1922793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минимална широчина на зоната - 6 m;</w:t>
      </w:r>
    </w:p>
    <w:p w:rsidR="00000000" w:rsidRPr="001C38C3" w:rsidRDefault="00463B62">
      <w:pPr>
        <w:spacing w:after="0" w:line="240" w:lineRule="auto"/>
        <w:ind w:firstLine="1155"/>
        <w:jc w:val="both"/>
        <w:textAlignment w:val="center"/>
        <w:divId w:val="130174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конструктивни елементи на зоната - изпълнени от продукти с клас по реакция на огън не по-нисък от А1 или А2 и с минимална огнеустойчивост, съответстваща на сграда от II степен на огнеустойчи</w:t>
      </w:r>
      <w:r w:rsidRPr="001C38C3">
        <w:rPr>
          <w:rFonts w:ascii="Times New Roman" w:eastAsia="Times New Roman" w:hAnsi="Times New Roman" w:cs="Times New Roman"/>
          <w:noProof/>
          <w:color w:val="000000"/>
          <w:sz w:val="24"/>
          <w:szCs w:val="24"/>
        </w:rPr>
        <w:t>вост;</w:t>
      </w:r>
    </w:p>
    <w:p w:rsidR="00000000" w:rsidRPr="001C38C3" w:rsidRDefault="00463B62">
      <w:pPr>
        <w:spacing w:after="0" w:line="240" w:lineRule="auto"/>
        <w:ind w:firstLine="1155"/>
        <w:jc w:val="both"/>
        <w:textAlignment w:val="center"/>
        <w:divId w:val="3640677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зоната се предвиждат само негоримо оборудване, вещества и материали;</w:t>
      </w:r>
    </w:p>
    <w:p w:rsidR="00000000" w:rsidRPr="001C38C3" w:rsidRDefault="00463B62">
      <w:pPr>
        <w:spacing w:after="0" w:line="240" w:lineRule="auto"/>
        <w:ind w:firstLine="1155"/>
        <w:jc w:val="both"/>
        <w:textAlignment w:val="center"/>
        <w:divId w:val="3113764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за възпрепятстване на разпространението на дима и топлината площта на зоната се защитава с автоматична инсталация за разпръскване на вода с минимална проектна плътност 7,50 </w:t>
      </w:r>
      <w:r w:rsidRPr="001C38C3">
        <w:rPr>
          <w:rFonts w:ascii="Times New Roman" w:eastAsia="Times New Roman" w:hAnsi="Times New Roman" w:cs="Times New Roman"/>
          <w:noProof/>
          <w:color w:val="000000"/>
          <w:sz w:val="24"/>
          <w:szCs w:val="24"/>
        </w:rPr>
        <w:t>mm/min и минимална продължителност на работа 120 min.</w:t>
      </w:r>
    </w:p>
    <w:p w:rsidR="00000000" w:rsidRPr="001C38C3" w:rsidRDefault="00463B62">
      <w:pPr>
        <w:spacing w:after="0" w:line="240" w:lineRule="auto"/>
        <w:ind w:firstLine="1155"/>
        <w:jc w:val="both"/>
        <w:textAlignment w:val="center"/>
        <w:divId w:val="8566983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При необходимост от изграждане на вентилационна система за отвеждане на дим и топлина (ВСОДТ) в помещенията, граничещи със зоната, димните пре</w:t>
      </w:r>
      <w:r w:rsidRPr="001C38C3">
        <w:rPr>
          <w:rFonts w:ascii="Times New Roman" w:eastAsia="Times New Roman" w:hAnsi="Times New Roman" w:cs="Times New Roman"/>
          <w:noProof/>
          <w:color w:val="000000"/>
          <w:sz w:val="24"/>
          <w:szCs w:val="24"/>
        </w:rPr>
        <w:t>гради се проектират по границите на зоната.</w:t>
      </w:r>
    </w:p>
    <w:p w:rsidR="00000000" w:rsidRPr="001C38C3" w:rsidRDefault="00463B62">
      <w:pPr>
        <w:spacing w:after="120" w:line="240" w:lineRule="auto"/>
        <w:ind w:firstLine="1155"/>
        <w:jc w:val="both"/>
        <w:textAlignment w:val="center"/>
        <w:divId w:val="86934063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52397667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Пожарозащитни стени</w:t>
      </w:r>
    </w:p>
    <w:p w:rsidR="00000000" w:rsidRPr="001C38C3" w:rsidRDefault="00463B62">
      <w:pPr>
        <w:spacing w:after="0" w:line="240" w:lineRule="auto"/>
        <w:ind w:firstLine="1155"/>
        <w:jc w:val="both"/>
        <w:textAlignment w:val="center"/>
        <w:divId w:val="1274329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 (1) Пожарозащитните стени се проектират с огнеустойчивост REI 60 (или EI 60) и се изпълняват от строителни продукти с клас по реакция не по-нисък от А2.</w:t>
      </w:r>
    </w:p>
    <w:p w:rsidR="00000000" w:rsidRPr="001C38C3" w:rsidRDefault="00463B62">
      <w:pPr>
        <w:spacing w:after="0" w:line="240" w:lineRule="auto"/>
        <w:ind w:firstLine="1155"/>
        <w:jc w:val="both"/>
        <w:textAlignment w:val="center"/>
        <w:divId w:val="418912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(Доп. - ДВ, </w:t>
      </w:r>
      <w:r w:rsidRPr="001C38C3">
        <w:rPr>
          <w:rFonts w:ascii="Times New Roman" w:eastAsia="Times New Roman" w:hAnsi="Times New Roman" w:cs="Times New Roman"/>
          <w:noProof/>
          <w:color w:val="000000"/>
          <w:sz w:val="24"/>
          <w:szCs w:val="24"/>
        </w:rPr>
        <w:t xml:space="preserve">бр. 75 от 2013 г., изм. - ДВ, бр. 1 от 2017 г., в сила от 04.03.2017 г., изм. - ДВ, бр. 91 от 2024 г., в сила от 31.12.2024 г.) Пожарозащитните стени се предвиждат за отделяне на помещения от различен клас на функционална пожарна опасност (с изключение на </w:t>
      </w:r>
      <w:r w:rsidRPr="001C38C3">
        <w:rPr>
          <w:rFonts w:ascii="Times New Roman" w:eastAsia="Times New Roman" w:hAnsi="Times New Roman" w:cs="Times New Roman"/>
          <w:noProof/>
          <w:color w:val="000000"/>
          <w:sz w:val="24"/>
          <w:szCs w:val="24"/>
        </w:rPr>
        <w:t>помещенията по чл. 16, ал. 1, т. 2 и помещенията от категория по пожарна опасност Ф5Д), както и за отделяне на производства с различна категория по пожарна опасност Ф5А - Ф5Г.</w:t>
      </w:r>
    </w:p>
    <w:p w:rsidR="00000000" w:rsidRPr="001C38C3" w:rsidRDefault="00463B62">
      <w:pPr>
        <w:spacing w:after="0" w:line="240" w:lineRule="auto"/>
        <w:ind w:firstLine="1155"/>
        <w:jc w:val="both"/>
        <w:textAlignment w:val="center"/>
        <w:divId w:val="1225331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Отворите в пожарозащитните стени се проектира</w:t>
      </w:r>
      <w:r w:rsidRPr="001C38C3">
        <w:rPr>
          <w:rFonts w:ascii="Times New Roman" w:eastAsia="Times New Roman" w:hAnsi="Times New Roman" w:cs="Times New Roman"/>
          <w:noProof/>
          <w:color w:val="000000"/>
          <w:sz w:val="24"/>
          <w:szCs w:val="24"/>
        </w:rPr>
        <w:t>т с обща площ, която не превишава 25 % от площта на съответната стена.</w:t>
      </w:r>
    </w:p>
    <w:p w:rsidR="00000000" w:rsidRPr="001C38C3" w:rsidRDefault="00463B62">
      <w:pPr>
        <w:spacing w:after="0" w:line="240" w:lineRule="auto"/>
        <w:ind w:firstLine="1155"/>
        <w:jc w:val="both"/>
        <w:textAlignment w:val="center"/>
        <w:divId w:val="13678279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изм. - ДВ, бр. 75 от 2013 г., изм. - ДВ, бр. 1 от 2017 г., в сила от 04.03.2017 г., изм. - ДВ, бр. 91 от 2024 г., в сила от 31.12.2024 г.) За защита на отворите в п</w:t>
      </w:r>
      <w:r w:rsidRPr="001C38C3">
        <w:rPr>
          <w:rFonts w:ascii="Times New Roman" w:eastAsia="Times New Roman" w:hAnsi="Times New Roman" w:cs="Times New Roman"/>
          <w:noProof/>
          <w:color w:val="000000"/>
          <w:sz w:val="24"/>
          <w:szCs w:val="24"/>
        </w:rPr>
        <w:t>ожарозащитните стени се предвиждат самозатварящи се врати, капаци, отваряеми прозорци или затварящи устройства за конвейери и релсови транспортни системи с минимална огнеустойчивост ЕІ 60. Остъкляванията в пожарозащитните стени се предвиждат с минимална ог</w:t>
      </w:r>
      <w:r w:rsidRPr="001C38C3">
        <w:rPr>
          <w:rFonts w:ascii="Times New Roman" w:eastAsia="Times New Roman" w:hAnsi="Times New Roman" w:cs="Times New Roman"/>
          <w:noProof/>
          <w:color w:val="000000"/>
          <w:sz w:val="24"/>
          <w:szCs w:val="24"/>
        </w:rPr>
        <w:t>неустойчивост EI 60.</w:t>
      </w:r>
    </w:p>
    <w:p w:rsidR="00000000" w:rsidRPr="001C38C3" w:rsidRDefault="00463B62">
      <w:pPr>
        <w:spacing w:after="0" w:line="240" w:lineRule="auto"/>
        <w:ind w:firstLine="1155"/>
        <w:jc w:val="both"/>
        <w:textAlignment w:val="center"/>
        <w:divId w:val="798408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Помещенията по ал. 2 (с изключение на тези от категории Ф5А и Ф5Б) могат да не се разделят с пожарозащитни стени, ако са защитени с автоматична спринклерна пожарогасителна инсталация.</w:t>
      </w:r>
    </w:p>
    <w:p w:rsidR="00000000" w:rsidRPr="001C38C3" w:rsidRDefault="00463B62">
      <w:pPr>
        <w:spacing w:after="120" w:line="240" w:lineRule="auto"/>
        <w:ind w:firstLine="1155"/>
        <w:jc w:val="both"/>
        <w:textAlignment w:val="center"/>
        <w:divId w:val="101523032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19866108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IV.</w:t>
      </w:r>
      <w:r w:rsidRPr="001C38C3">
        <w:rPr>
          <w:rFonts w:ascii="Times New Roman" w:hAnsi="Times New Roman" w:cs="Times New Roman"/>
          <w:b/>
          <w:bCs/>
          <w:noProof/>
          <w:color w:val="000000"/>
          <w:sz w:val="26"/>
          <w:szCs w:val="26"/>
        </w:rPr>
        <w:br/>
        <w:t>Хор</w:t>
      </w:r>
      <w:r w:rsidRPr="001C38C3">
        <w:rPr>
          <w:rFonts w:ascii="Times New Roman" w:hAnsi="Times New Roman" w:cs="Times New Roman"/>
          <w:b/>
          <w:bCs/>
          <w:noProof/>
          <w:color w:val="000000"/>
          <w:sz w:val="26"/>
          <w:szCs w:val="26"/>
        </w:rPr>
        <w:t xml:space="preserve">изонтални пожарозащитни прегради (Загл. изм. - ДВ, бр. 75 от 2013 г.) </w:t>
      </w:r>
    </w:p>
    <w:p w:rsidR="00000000" w:rsidRPr="001C38C3" w:rsidRDefault="00463B62">
      <w:pPr>
        <w:spacing w:after="0" w:line="240" w:lineRule="auto"/>
        <w:ind w:firstLine="1155"/>
        <w:jc w:val="both"/>
        <w:textAlignment w:val="center"/>
        <w:divId w:val="3008888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23. (Изм. - ДВ, бр. 75 от 2013 г.) Хоризонталните пожарозащитни прегради служат за ограничаване на разпространяването на пожар във вертикална посока. Те се проектират като подови, </w:t>
      </w:r>
      <w:r w:rsidRPr="001C38C3">
        <w:rPr>
          <w:rFonts w:ascii="Times New Roman" w:eastAsia="Times New Roman" w:hAnsi="Times New Roman" w:cs="Times New Roman"/>
          <w:noProof/>
          <w:color w:val="000000"/>
          <w:sz w:val="24"/>
          <w:szCs w:val="24"/>
        </w:rPr>
        <w:t>тавански и междинни (в обема на помещение и етаж за обособяване на технологични проходи, коридори и др.) конструкции, изпълнени от строителни продукти с клас по реакция на огън не по-нисък от А2, и с огнеустойчивост най-малко REI 60.</w:t>
      </w:r>
    </w:p>
    <w:p w:rsidR="00000000" w:rsidRPr="001C38C3" w:rsidRDefault="00463B62">
      <w:pPr>
        <w:spacing w:after="120" w:line="240" w:lineRule="auto"/>
        <w:ind w:firstLine="1155"/>
        <w:jc w:val="both"/>
        <w:textAlignment w:val="center"/>
        <w:divId w:val="13201604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19624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24. (1) (Изм. - </w:t>
      </w:r>
      <w:r w:rsidRPr="001C38C3">
        <w:rPr>
          <w:rFonts w:ascii="Times New Roman" w:eastAsia="Times New Roman" w:hAnsi="Times New Roman" w:cs="Times New Roman"/>
          <w:noProof/>
          <w:color w:val="000000"/>
          <w:sz w:val="24"/>
          <w:szCs w:val="24"/>
        </w:rPr>
        <w:t>ДВ, бр. 75 от 2013 г., изм. - ДВ, бр. 1 от 2017 г., в сила от 04.03.2017 г., изм. - ДВ, бр. 91 от 2024 г., в сила от 31.12.2024 г.) Отворите в хоризонталните пожарозащитни прегради се защитават със самозатварящи се врати, капаци или затварящи устройства за</w:t>
      </w:r>
      <w:r w:rsidRPr="001C38C3">
        <w:rPr>
          <w:rFonts w:ascii="Times New Roman" w:eastAsia="Times New Roman" w:hAnsi="Times New Roman" w:cs="Times New Roman"/>
          <w:noProof/>
          <w:color w:val="000000"/>
          <w:sz w:val="24"/>
          <w:szCs w:val="24"/>
        </w:rPr>
        <w:t xml:space="preserve"> конвейери и релсови транспортни системи с огнеустойчивост най-малко EI 60.</w:t>
      </w:r>
    </w:p>
    <w:p w:rsidR="00000000" w:rsidRPr="001C38C3" w:rsidRDefault="00463B62">
      <w:pPr>
        <w:spacing w:after="0" w:line="240" w:lineRule="auto"/>
        <w:ind w:firstLine="1155"/>
        <w:jc w:val="both"/>
        <w:textAlignment w:val="center"/>
        <w:divId w:val="19076901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 се общата площ на отворите в хоризонталните пожарозащитни прегради да е до 2 % от площта на съответната преграда.</w:t>
      </w:r>
    </w:p>
    <w:p w:rsidR="00000000" w:rsidRPr="001C38C3" w:rsidRDefault="00463B62">
      <w:pPr>
        <w:spacing w:after="120" w:line="240" w:lineRule="auto"/>
        <w:ind w:firstLine="1155"/>
        <w:jc w:val="both"/>
        <w:textAlignment w:val="center"/>
        <w:divId w:val="78318686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66205467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w:t>
      </w:r>
      <w:r w:rsidRPr="001C38C3">
        <w:rPr>
          <w:rFonts w:ascii="Times New Roman" w:hAnsi="Times New Roman" w:cs="Times New Roman"/>
          <w:b/>
          <w:bCs/>
          <w:noProof/>
          <w:color w:val="000000"/>
          <w:sz w:val="26"/>
          <w:szCs w:val="26"/>
        </w:rPr>
        <w:br/>
        <w:t>Пожарозащ</w:t>
      </w:r>
      <w:r w:rsidRPr="001C38C3">
        <w:rPr>
          <w:rFonts w:ascii="Times New Roman" w:hAnsi="Times New Roman" w:cs="Times New Roman"/>
          <w:b/>
          <w:bCs/>
          <w:noProof/>
          <w:color w:val="000000"/>
          <w:sz w:val="26"/>
          <w:szCs w:val="26"/>
        </w:rPr>
        <w:t>итни преддверия</w:t>
      </w:r>
    </w:p>
    <w:p w:rsidR="00000000" w:rsidRPr="001C38C3" w:rsidRDefault="00463B62">
      <w:pPr>
        <w:spacing w:after="0" w:line="240" w:lineRule="auto"/>
        <w:ind w:firstLine="1155"/>
        <w:jc w:val="both"/>
        <w:textAlignment w:val="center"/>
        <w:divId w:val="8896534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 (1) (Изм. - ДВ, бр. 75 от 2013 г., изм. - ДВ, бр. 91 от 2024 г., в сила от 31.12.2024 г.) Пожарозащитните преддверия се предвиждат за осигуряване на незадимяване на стълбищните клетки в сградите с максимална височина на пребиваване</w:t>
      </w:r>
      <w:r w:rsidRPr="001C38C3">
        <w:rPr>
          <w:rFonts w:ascii="Times New Roman" w:eastAsia="Times New Roman" w:hAnsi="Times New Roman" w:cs="Times New Roman"/>
          <w:noProof/>
          <w:color w:val="000000"/>
          <w:sz w:val="24"/>
          <w:szCs w:val="24"/>
        </w:rPr>
        <w:t xml:space="preserve"> на хора над 25 m и за отделяне на помещенията с категория по пожарна опасност Ф5А и Ф5Б, когато те имат технологична или друга връзка със съседни помещения от друга категория или друг клас на функционална пожарна опасност или имат връзка с евакуационни пъ</w:t>
      </w:r>
      <w:r w:rsidRPr="001C38C3">
        <w:rPr>
          <w:rFonts w:ascii="Times New Roman" w:eastAsia="Times New Roman" w:hAnsi="Times New Roman" w:cs="Times New Roman"/>
          <w:noProof/>
          <w:color w:val="000000"/>
          <w:sz w:val="24"/>
          <w:szCs w:val="24"/>
        </w:rPr>
        <w:t xml:space="preserve">тища и др. В обема на преддверието се осигурява постоянно повишено налягане не по-малко от 30 Ра. Допуска се вентилационните системи за създаване на повишено налягане да се задействат автоматично от газсигнализатор, разположен в помещенията с категория по </w:t>
      </w:r>
      <w:r w:rsidRPr="001C38C3">
        <w:rPr>
          <w:rFonts w:ascii="Times New Roman" w:eastAsia="Times New Roman" w:hAnsi="Times New Roman" w:cs="Times New Roman"/>
          <w:noProof/>
          <w:color w:val="000000"/>
          <w:sz w:val="24"/>
          <w:szCs w:val="24"/>
        </w:rPr>
        <w:t>пожарна опасност Ф5А и Ф5Б, при достигане на концентрация на опасното вещество 20 % от ДЕГ в свободния обем на помещението, а в останалите случаи - от автоматична пожароизвестителна система.</w:t>
      </w:r>
    </w:p>
    <w:p w:rsidR="00000000" w:rsidRPr="001C38C3" w:rsidRDefault="00463B62">
      <w:pPr>
        <w:spacing w:after="0" w:line="240" w:lineRule="auto"/>
        <w:ind w:firstLine="1155"/>
        <w:jc w:val="both"/>
        <w:textAlignment w:val="center"/>
        <w:divId w:val="2599943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изм. - ДВ, бр. 91 от 2024 г., </w:t>
      </w:r>
      <w:r w:rsidRPr="001C38C3">
        <w:rPr>
          <w:rFonts w:ascii="Times New Roman" w:eastAsia="Times New Roman" w:hAnsi="Times New Roman" w:cs="Times New Roman"/>
          <w:noProof/>
          <w:color w:val="000000"/>
          <w:sz w:val="24"/>
          <w:szCs w:val="24"/>
        </w:rPr>
        <w:t>в сила от 31.12.2024 г.) Конструктивните елементи на пожарозащитните преддверия се изпълняват от строителни продукти с клас по реакция на огън не по-нисък от А2 и с огнеустойчивост REI (EI) 60. Отворите за преминаване през тях се защитават със самозатварящ</w:t>
      </w:r>
      <w:r w:rsidRPr="001C38C3">
        <w:rPr>
          <w:rFonts w:ascii="Times New Roman" w:eastAsia="Times New Roman" w:hAnsi="Times New Roman" w:cs="Times New Roman"/>
          <w:noProof/>
          <w:color w:val="000000"/>
          <w:sz w:val="24"/>
          <w:szCs w:val="24"/>
        </w:rPr>
        <w:t>и се димоуплътнени врати с огнеустойчивост EI 60. При директен достъп на врата на асансьор към пожарозащитно преддверие същата се предвижда с огнеустойчивост EI 60, без изисквания за самозатваряне и димоуплътненост.</w:t>
      </w:r>
    </w:p>
    <w:p w:rsidR="00000000" w:rsidRPr="001C38C3" w:rsidRDefault="00463B62">
      <w:pPr>
        <w:spacing w:after="0" w:line="240" w:lineRule="auto"/>
        <w:ind w:firstLine="1155"/>
        <w:jc w:val="both"/>
        <w:textAlignment w:val="center"/>
        <w:divId w:val="3206207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75 от 2013 г., доп. </w:t>
      </w:r>
      <w:r w:rsidRPr="001C38C3">
        <w:rPr>
          <w:rFonts w:ascii="Times New Roman" w:eastAsia="Times New Roman" w:hAnsi="Times New Roman" w:cs="Times New Roman"/>
          <w:noProof/>
          <w:color w:val="000000"/>
          <w:sz w:val="24"/>
          <w:szCs w:val="24"/>
        </w:rPr>
        <w:t>- ДВ, бр. 91 от 2024 г., в сила от 31.12.2024 г.) Пожарозащитните преддверия се проектират така, че вратите им да се отварят към помещенията, в които не се образува експлозивна атмосфера. При преддверия, проектирани за осигуряване на незадимяване в стълбищ</w:t>
      </w:r>
      <w:r w:rsidRPr="001C38C3">
        <w:rPr>
          <w:rFonts w:ascii="Times New Roman" w:eastAsia="Times New Roman" w:hAnsi="Times New Roman" w:cs="Times New Roman"/>
          <w:noProof/>
          <w:color w:val="000000"/>
          <w:sz w:val="24"/>
          <w:szCs w:val="24"/>
        </w:rPr>
        <w:t>ните клетки, посоката на отваряне на вратите се съобразява с посоката на движение при евакуация.</w:t>
      </w:r>
    </w:p>
    <w:p w:rsidR="00000000" w:rsidRPr="001C38C3" w:rsidRDefault="00463B62">
      <w:pPr>
        <w:spacing w:after="0" w:line="240" w:lineRule="auto"/>
        <w:ind w:firstLine="1155"/>
        <w:jc w:val="both"/>
        <w:textAlignment w:val="center"/>
        <w:divId w:val="9300480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Вентилационните системи за създаване на повишено налягане в пожарозащитните преддверия се оразмеряв</w:t>
      </w:r>
      <w:r w:rsidRPr="001C38C3">
        <w:rPr>
          <w:rFonts w:ascii="Times New Roman" w:eastAsia="Times New Roman" w:hAnsi="Times New Roman" w:cs="Times New Roman"/>
          <w:noProof/>
          <w:color w:val="000000"/>
          <w:sz w:val="24"/>
          <w:szCs w:val="24"/>
        </w:rPr>
        <w:t>ат при спазване изискванията на БДС EN 12101-13 "Системи за управление на дим и топлина. Част 13: Системи за диференциално налягане (PDS). Методи за проектиране и изчисляване, монтаж, изпитване за приемане, рутинно изпитване и поддържане".</w:t>
      </w:r>
    </w:p>
    <w:p w:rsidR="00000000" w:rsidRPr="001C38C3" w:rsidRDefault="00463B62">
      <w:pPr>
        <w:spacing w:after="120" w:line="240" w:lineRule="auto"/>
        <w:ind w:firstLine="1155"/>
        <w:jc w:val="both"/>
        <w:textAlignment w:val="center"/>
        <w:divId w:val="13337271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42018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26. (Изм. - ДВ, бр. 75 от 2013 г.) Между съседни помещения от категории по пожарна опасност Ф5В - Ф5Д, при които отворите в пожарозащитните стени не могат да бъдат защитени с врати или капаци, се проектират пожарозащитни преддверия без врати с дължина </w:t>
      </w:r>
      <w:r w:rsidRPr="001C38C3">
        <w:rPr>
          <w:rFonts w:ascii="Times New Roman" w:eastAsia="Times New Roman" w:hAnsi="Times New Roman" w:cs="Times New Roman"/>
          <w:noProof/>
          <w:color w:val="000000"/>
          <w:sz w:val="24"/>
          <w:szCs w:val="24"/>
        </w:rPr>
        <w:t>най-малко 4 m, които се осигуряват с автоматична инсталация за разпръскване на вода с минимална проектна плътност 5 mm/min и минимална продължителност на работа 60 min.</w:t>
      </w:r>
    </w:p>
    <w:p w:rsidR="00000000" w:rsidRPr="001C38C3" w:rsidRDefault="00463B62">
      <w:pPr>
        <w:spacing w:after="120" w:line="240" w:lineRule="auto"/>
        <w:ind w:firstLine="1155"/>
        <w:jc w:val="both"/>
        <w:textAlignment w:val="center"/>
        <w:divId w:val="200581581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38040182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Глава шеста.</w:t>
      </w:r>
      <w:r w:rsidRPr="001C38C3">
        <w:rPr>
          <w:rFonts w:ascii="Times New Roman" w:hAnsi="Times New Roman" w:cs="Times New Roman"/>
          <w:b/>
          <w:bCs/>
          <w:noProof/>
          <w:color w:val="000000"/>
          <w:sz w:val="26"/>
          <w:szCs w:val="26"/>
        </w:rPr>
        <w:br/>
        <w:t>ПЪТИЩА ЗА ПРОТИВОПОЖАРНИ ЦЕЛИ И СТЪЛБИ ЗА ПОЖАРОГАСИТЕЛНИ И АВАРИЙНО-СПА</w:t>
      </w:r>
      <w:r w:rsidRPr="001C38C3">
        <w:rPr>
          <w:rFonts w:ascii="Times New Roman" w:hAnsi="Times New Roman" w:cs="Times New Roman"/>
          <w:b/>
          <w:bCs/>
          <w:noProof/>
          <w:color w:val="000000"/>
          <w:sz w:val="26"/>
          <w:szCs w:val="26"/>
        </w:rPr>
        <w:t>СИТЕЛНИ ДЕЙНОСТИ (ЗАГЛ. ИЗМ. - ДВ, БР. 91 ОТ 2024 Г., В СИЛА ОТ 31.12.2024 Г.)</w:t>
      </w:r>
    </w:p>
    <w:p w:rsidR="00000000" w:rsidRPr="001C38C3" w:rsidRDefault="00463B62">
      <w:pPr>
        <w:spacing w:before="100" w:beforeAutospacing="1" w:after="100" w:afterAutospacing="1" w:line="240" w:lineRule="auto"/>
        <w:jc w:val="center"/>
        <w:textAlignment w:val="center"/>
        <w:divId w:val="198947913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Пътища за противопожарни цели</w:t>
      </w:r>
    </w:p>
    <w:p w:rsidR="00000000" w:rsidRPr="001C38C3" w:rsidRDefault="00463B62">
      <w:pPr>
        <w:spacing w:after="0" w:line="240" w:lineRule="auto"/>
        <w:ind w:firstLine="1155"/>
        <w:jc w:val="both"/>
        <w:textAlignment w:val="center"/>
        <w:divId w:val="18105167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 (1) (Нова - ДВ, бр. 91 от 2024 г., в сила от 31.12.2024 г.) Пътища за противопожарни цели се осигуряват за всички сгради с площ</w:t>
      </w:r>
      <w:r w:rsidRPr="001C38C3">
        <w:rPr>
          <w:rFonts w:ascii="Times New Roman" w:eastAsia="Times New Roman" w:hAnsi="Times New Roman" w:cs="Times New Roman"/>
          <w:noProof/>
          <w:color w:val="000000"/>
          <w:sz w:val="24"/>
          <w:szCs w:val="24"/>
        </w:rPr>
        <w:t xml:space="preserve"> над 35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както и за всички производствени и складови съоръжения.</w:t>
      </w:r>
    </w:p>
    <w:p w:rsidR="00000000" w:rsidRPr="001C38C3" w:rsidRDefault="00463B62">
      <w:pPr>
        <w:spacing w:after="0" w:line="240" w:lineRule="auto"/>
        <w:ind w:firstLine="1155"/>
        <w:jc w:val="both"/>
        <w:textAlignment w:val="center"/>
        <w:divId w:val="851513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(Предишна ал. 1, доп. - ДВ, бр. 91 от 2024 г., в сила от 31.12.2024 г.) За противопожарни цели се използват всички пътища, обслужващи строежите. Към пътищата за противопожарни цели се </w:t>
      </w:r>
      <w:r w:rsidRPr="001C38C3">
        <w:rPr>
          <w:rFonts w:ascii="Times New Roman" w:eastAsia="Times New Roman" w:hAnsi="Times New Roman" w:cs="Times New Roman"/>
          <w:noProof/>
          <w:color w:val="000000"/>
          <w:sz w:val="24"/>
          <w:szCs w:val="24"/>
        </w:rPr>
        <w:t>приравняват и улиците и алеите.</w:t>
      </w:r>
    </w:p>
    <w:p w:rsidR="00000000" w:rsidRPr="001C38C3" w:rsidRDefault="00463B62">
      <w:pPr>
        <w:spacing w:after="0" w:line="240" w:lineRule="auto"/>
        <w:ind w:firstLine="1155"/>
        <w:jc w:val="both"/>
        <w:textAlignment w:val="center"/>
        <w:divId w:val="91900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 ДВ, бр. 91 от 2024 г., в сила от 31.12.2024 г.) Пътищата за противопожарни цели се проектират с настилка, оразмерена за автомобил с минимално натоварване 100 kN/ос за всякакви атмосферни условия.</w:t>
      </w:r>
    </w:p>
    <w:p w:rsidR="00000000" w:rsidRPr="001C38C3" w:rsidRDefault="00463B62">
      <w:pPr>
        <w:spacing w:after="0" w:line="240" w:lineRule="auto"/>
        <w:ind w:firstLine="1155"/>
        <w:jc w:val="both"/>
        <w:textAlignment w:val="center"/>
        <w:divId w:val="9284638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91 от 2024 г., в сила от 31.12.2024 г.) Пътищата за противопожарни цели се проектират по такъв начин, че проекцията на всяка част от обслужваното от тях съоръжение върху терена и проекцията на всяка част от външните стени (с изключение </w:t>
      </w:r>
      <w:r w:rsidRPr="001C38C3">
        <w:rPr>
          <w:rFonts w:ascii="Times New Roman" w:eastAsia="Times New Roman" w:hAnsi="Times New Roman" w:cs="Times New Roman"/>
          <w:noProof/>
          <w:color w:val="000000"/>
          <w:sz w:val="24"/>
          <w:szCs w:val="24"/>
        </w:rPr>
        <w:t>на калканните стени) на първия етаж на обслужваната от тях сграда върху терена да бъде на разстояние не повече от 90 m от близката страна на път за противопожарни цели. Разстоянието се определя от външната страна на сградата/съоръжението по възможен маршру</w:t>
      </w:r>
      <w:r w:rsidRPr="001C38C3">
        <w:rPr>
          <w:rFonts w:ascii="Times New Roman" w:eastAsia="Times New Roman" w:hAnsi="Times New Roman" w:cs="Times New Roman"/>
          <w:noProof/>
          <w:color w:val="000000"/>
          <w:sz w:val="24"/>
          <w:szCs w:val="24"/>
        </w:rPr>
        <w:t>т за полагане на шлангова линия (фиг. 2Е).</w:t>
      </w:r>
    </w:p>
    <w:p w:rsidR="00000000" w:rsidRPr="001C38C3" w:rsidRDefault="00463B62">
      <w:pPr>
        <w:spacing w:after="0" w:line="240" w:lineRule="auto"/>
        <w:ind w:firstLine="1155"/>
        <w:jc w:val="both"/>
        <w:textAlignment w:val="center"/>
        <w:divId w:val="164812076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759668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6019800"/>
            <wp:effectExtent l="0" t="0" r="0" b="0"/>
            <wp:docPr id="17" name="Picture 17" descr="C:\Users\NickolovaD\AppData\Local\Ciela Norma AD\Ciela51\Cache\4f9aba043383ac1109cce759b24ee3415dec862d5e06080209f0d82f4fb7bbe5_normi2135653786\3856_2145044191_dv2024_br091_st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ickolovaD\AppData\Local\Ciela Norma AD\Ciela51\Cache\4f9aba043383ac1109cce759b24ee3415dec862d5e06080209f0d82f4fb7bbe5_normi2135653786\3856_2145044191_dv2024_br091_str38.gif"/>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6191250" cy="60198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481207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9333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2Е</w:t>
      </w:r>
    </w:p>
    <w:p w:rsidR="00000000" w:rsidRPr="001C38C3" w:rsidRDefault="00463B62">
      <w:pPr>
        <w:spacing w:after="0" w:line="240" w:lineRule="auto"/>
        <w:ind w:firstLine="1155"/>
        <w:jc w:val="both"/>
        <w:textAlignment w:val="center"/>
        <w:divId w:val="16481207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19763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Допуска се разстоянието по ал. 4 да бъде увеличено на 135 m, ако в цялата сграда или в цялото съоръжение е предвидена автоматична пожарогасителна инсталация.</w:t>
      </w:r>
    </w:p>
    <w:p w:rsidR="00000000" w:rsidRPr="001C38C3" w:rsidRDefault="00463B62">
      <w:pPr>
        <w:spacing w:after="0" w:line="240" w:lineRule="auto"/>
        <w:ind w:firstLine="1155"/>
        <w:jc w:val="both"/>
        <w:textAlignment w:val="center"/>
        <w:divId w:val="18544881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В случаите, при които поради сложни теренни или геоложки условия няма възможност за изпълнение на изискванията на ал. 4 или 5, за осигуряване на пожарната безопасност на строежите се прилагат друг</w:t>
      </w:r>
      <w:r w:rsidRPr="001C38C3">
        <w:rPr>
          <w:rFonts w:ascii="Times New Roman" w:eastAsia="Times New Roman" w:hAnsi="Times New Roman" w:cs="Times New Roman"/>
          <w:noProof/>
          <w:color w:val="000000"/>
          <w:sz w:val="24"/>
          <w:szCs w:val="24"/>
        </w:rPr>
        <w:t>и мерки и технически решения в инвестиционното проектиране след приемането им с мотивирано решение на експертния съвет по чл. 7, ал. 1 или 3, при условие че с тях се гарантира пожарната безопасност на строежа.</w:t>
      </w:r>
    </w:p>
    <w:p w:rsidR="00000000" w:rsidRPr="001C38C3" w:rsidRDefault="00463B62">
      <w:pPr>
        <w:spacing w:after="0" w:line="240" w:lineRule="auto"/>
        <w:ind w:firstLine="1155"/>
        <w:jc w:val="both"/>
        <w:textAlignment w:val="center"/>
        <w:divId w:val="9013325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(7) (Предишна ал. 3, изм. - ДВ, бр. 91 от 2024</w:t>
      </w:r>
      <w:r w:rsidRPr="001C38C3">
        <w:rPr>
          <w:rFonts w:ascii="Times New Roman" w:eastAsia="Times New Roman" w:hAnsi="Times New Roman" w:cs="Times New Roman"/>
          <w:noProof/>
          <w:color w:val="000000"/>
          <w:sz w:val="24"/>
          <w:szCs w:val="24"/>
        </w:rPr>
        <w:t xml:space="preserve"> г., в сила от 31.12.2024 г.) Задънените пътища за противопожарни цели с дължина над 45 m (с изключение на задънените улици по чл. 81, ал. 1 от ЗУТ с дължина до 100 m) завършват с площадка (уширение) с размери най-малко 12 m x 12 m, осигуряваща обръщането </w:t>
      </w:r>
      <w:r w:rsidRPr="001C38C3">
        <w:rPr>
          <w:rFonts w:ascii="Times New Roman" w:eastAsia="Times New Roman" w:hAnsi="Times New Roman" w:cs="Times New Roman"/>
          <w:noProof/>
          <w:color w:val="000000"/>
          <w:sz w:val="24"/>
          <w:szCs w:val="24"/>
        </w:rPr>
        <w:t>на пожарните автомобили в обратна посока.</w:t>
      </w:r>
    </w:p>
    <w:p w:rsidR="00000000" w:rsidRPr="001C38C3" w:rsidRDefault="00463B62">
      <w:pPr>
        <w:spacing w:after="0" w:line="240" w:lineRule="auto"/>
        <w:ind w:firstLine="1155"/>
        <w:jc w:val="both"/>
        <w:textAlignment w:val="center"/>
        <w:divId w:val="4098863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(Предишна ал. 4, изм. - ДВ, бр. 91 от 2024 г., в сила от 31.12.2024 г.) Пътищата за противопожарни цели се проектират с широчина най-малко 3,5 m. За сгради или части от тях съгласно чл. 12, ал. 1 от категории п</w:t>
      </w:r>
      <w:r w:rsidRPr="001C38C3">
        <w:rPr>
          <w:rFonts w:ascii="Times New Roman" w:eastAsia="Times New Roman" w:hAnsi="Times New Roman" w:cs="Times New Roman"/>
          <w:noProof/>
          <w:color w:val="000000"/>
          <w:sz w:val="24"/>
          <w:szCs w:val="24"/>
        </w:rPr>
        <w:t>о пожарна опасност Ф5А и Ф5Б с площ, по-голяма от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пътищата за противопожарни цели се проектират с широчина най-малко 6 m.</w:t>
      </w:r>
    </w:p>
    <w:p w:rsidR="00000000" w:rsidRPr="001C38C3" w:rsidRDefault="00463B62">
      <w:pPr>
        <w:spacing w:after="0" w:line="240" w:lineRule="auto"/>
        <w:ind w:firstLine="1155"/>
        <w:jc w:val="both"/>
        <w:textAlignment w:val="center"/>
        <w:divId w:val="9677096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(Предишна ал. 5, доп. - ДВ, бр. 91 от 2024 г., в сила от 31.12.2024 г.) Външният габаритен радиус на пътя за противопожарн</w:t>
      </w:r>
      <w:r w:rsidRPr="001C38C3">
        <w:rPr>
          <w:rFonts w:ascii="Times New Roman" w:eastAsia="Times New Roman" w:hAnsi="Times New Roman" w:cs="Times New Roman"/>
          <w:noProof/>
          <w:color w:val="000000"/>
          <w:sz w:val="24"/>
          <w:szCs w:val="24"/>
        </w:rPr>
        <w:t>и цели при завой е не по-малък от 10,5 m.</w:t>
      </w:r>
    </w:p>
    <w:p w:rsidR="00000000" w:rsidRPr="001C38C3" w:rsidRDefault="00463B62">
      <w:pPr>
        <w:spacing w:after="0" w:line="240" w:lineRule="auto"/>
        <w:ind w:firstLine="1155"/>
        <w:jc w:val="both"/>
        <w:textAlignment w:val="center"/>
        <w:divId w:val="11548816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(Нова - ДВ, бр. 75 от 2013 г., предишна ал. 6, изм. - ДВ, бр. 91 от 2024 г., в сила от 31.12.2024 г.) В района на железопътни гари по дължина на коловозното развитие пътищата за противопожарни цели се проектир</w:t>
      </w:r>
      <w:r w:rsidRPr="001C38C3">
        <w:rPr>
          <w:rFonts w:ascii="Times New Roman" w:eastAsia="Times New Roman" w:hAnsi="Times New Roman" w:cs="Times New Roman"/>
          <w:noProof/>
          <w:color w:val="000000"/>
          <w:sz w:val="24"/>
          <w:szCs w:val="24"/>
        </w:rPr>
        <w:t>ат, както следва:</w:t>
      </w:r>
    </w:p>
    <w:p w:rsidR="00000000" w:rsidRPr="001C38C3" w:rsidRDefault="00463B62">
      <w:pPr>
        <w:spacing w:after="0" w:line="240" w:lineRule="auto"/>
        <w:ind w:firstLine="1155"/>
        <w:jc w:val="both"/>
        <w:textAlignment w:val="center"/>
        <w:divId w:val="17084102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по-малко от 10 коловоза - едностранно на коловозите;</w:t>
      </w:r>
    </w:p>
    <w:p w:rsidR="00000000" w:rsidRPr="001C38C3" w:rsidRDefault="00463B62">
      <w:pPr>
        <w:spacing w:after="0" w:line="240" w:lineRule="auto"/>
        <w:ind w:firstLine="1155"/>
        <w:jc w:val="both"/>
        <w:textAlignment w:val="center"/>
        <w:divId w:val="622806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10 и повече коловоза - двустранно през 10 коловоза.</w:t>
      </w:r>
    </w:p>
    <w:p w:rsidR="00000000" w:rsidRPr="001C38C3" w:rsidRDefault="00463B62">
      <w:pPr>
        <w:spacing w:after="0" w:line="240" w:lineRule="auto"/>
        <w:ind w:firstLine="1155"/>
        <w:jc w:val="both"/>
        <w:textAlignment w:val="center"/>
        <w:divId w:val="4416133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(Нова - ДВ, бр. 75 от 2013 г., предишна ал. 7 - ДВ, бр. 91 от 2024 г., в сила от 31.12.2024 г.) Изискванията по пр</w:t>
      </w:r>
      <w:r w:rsidRPr="001C38C3">
        <w:rPr>
          <w:rFonts w:ascii="Times New Roman" w:eastAsia="Times New Roman" w:hAnsi="Times New Roman" w:cs="Times New Roman"/>
          <w:noProof/>
          <w:color w:val="000000"/>
          <w:sz w:val="24"/>
          <w:szCs w:val="24"/>
        </w:rPr>
        <w:t>едходните алинеи не се отнасят за пирсове по чл. 565.</w:t>
      </w:r>
    </w:p>
    <w:p w:rsidR="00000000" w:rsidRPr="001C38C3" w:rsidRDefault="00463B62">
      <w:pPr>
        <w:spacing w:after="0" w:line="240" w:lineRule="auto"/>
        <w:ind w:firstLine="1155"/>
        <w:jc w:val="both"/>
        <w:textAlignment w:val="center"/>
        <w:divId w:val="3776317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 бр. 91 от 2024 г., в сила от 31.12.2024 г.) За осигуряване на достъп на пожарни автомеханични стълби или подемници до сгради с максимална височина на пребиваване на хора над 25 m се пре</w:t>
      </w:r>
      <w:r w:rsidRPr="001C38C3">
        <w:rPr>
          <w:rFonts w:ascii="Times New Roman" w:eastAsia="Times New Roman" w:hAnsi="Times New Roman" w:cs="Times New Roman"/>
          <w:noProof/>
          <w:color w:val="000000"/>
          <w:sz w:val="24"/>
          <w:szCs w:val="24"/>
        </w:rPr>
        <w:t>движдат площадки съгласно чл. 335.</w:t>
      </w:r>
    </w:p>
    <w:p w:rsidR="00000000" w:rsidRPr="001C38C3" w:rsidRDefault="00463B62">
      <w:pPr>
        <w:spacing w:after="0" w:line="240" w:lineRule="auto"/>
        <w:ind w:firstLine="1155"/>
        <w:jc w:val="both"/>
        <w:textAlignment w:val="center"/>
        <w:divId w:val="8944634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(Нова - ДВ, бр. 91 от 2024 г., в сила от 31.12.2024 г.) Изискванията за пътищата за противопожарни цели за фотоволтаични електрически централи с наземни фотоволтаични модули са регламентирани в чл. 350б, т. 3.</w:t>
      </w:r>
    </w:p>
    <w:p w:rsidR="00000000" w:rsidRPr="001C38C3" w:rsidRDefault="00463B62">
      <w:pPr>
        <w:spacing w:after="120" w:line="240" w:lineRule="auto"/>
        <w:ind w:firstLine="1155"/>
        <w:jc w:val="both"/>
        <w:textAlignment w:val="center"/>
        <w:divId w:val="16481207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03265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w:t>
      </w:r>
      <w:r w:rsidRPr="001C38C3">
        <w:rPr>
          <w:rFonts w:ascii="Times New Roman" w:eastAsia="Times New Roman" w:hAnsi="Times New Roman" w:cs="Times New Roman"/>
          <w:noProof/>
          <w:color w:val="000000"/>
          <w:sz w:val="24"/>
          <w:szCs w:val="24"/>
        </w:rPr>
        <w:t>28. (1) (Предишен текст на чл. 28 - ДВ, бр. 91 от 2024 г., в сила от 31.12.2024 г.) Проходите за преминаване на пожарните автомобили през сградите и съоръженията се проектират с широчина най-малко 4 m и с височина най-малко 4,5 m.</w:t>
      </w:r>
    </w:p>
    <w:p w:rsidR="00000000" w:rsidRPr="001C38C3" w:rsidRDefault="00463B62">
      <w:pPr>
        <w:spacing w:after="0" w:line="240" w:lineRule="auto"/>
        <w:ind w:firstLine="1155"/>
        <w:jc w:val="both"/>
        <w:textAlignment w:val="center"/>
        <w:divId w:val="4194533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 31.12.2024 г.) Производствените площадки с площ над 5 ha (с изключение на площадките на фотоволтаичните електрически централи с наземни фотоволтаични модули) трябва да имат най-малко два входа с широчина и височ</w:t>
      </w:r>
      <w:r w:rsidRPr="001C38C3">
        <w:rPr>
          <w:rFonts w:ascii="Times New Roman" w:eastAsia="Times New Roman" w:hAnsi="Times New Roman" w:cs="Times New Roman"/>
          <w:noProof/>
          <w:color w:val="000000"/>
          <w:sz w:val="24"/>
          <w:szCs w:val="24"/>
        </w:rPr>
        <w:t>ина най-малко 4,5 m. Ако размерът на страна на площадката е по-голям от 1000 m, от същата страна се осигуряват най-малко два входа със същата широчина и височина и с разстояние между тях не повече от 1500 m.</w:t>
      </w:r>
    </w:p>
    <w:p w:rsidR="00000000" w:rsidRPr="001C38C3" w:rsidRDefault="00463B62">
      <w:pPr>
        <w:spacing w:after="120" w:line="240" w:lineRule="auto"/>
        <w:ind w:firstLine="1155"/>
        <w:jc w:val="both"/>
        <w:textAlignment w:val="center"/>
        <w:divId w:val="2445319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52394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 Пътищата към водоизточниците, които се</w:t>
      </w:r>
      <w:r w:rsidRPr="001C38C3">
        <w:rPr>
          <w:rFonts w:ascii="Times New Roman" w:eastAsia="Times New Roman" w:hAnsi="Times New Roman" w:cs="Times New Roman"/>
          <w:noProof/>
          <w:color w:val="000000"/>
          <w:sz w:val="24"/>
          <w:szCs w:val="24"/>
        </w:rPr>
        <w:t xml:space="preserve"> използват за водоснабдяване за пожарогасене, се проектират при водоизточника с обход или с площадка с размери най-малко 12 m на 12 m.</w:t>
      </w:r>
    </w:p>
    <w:p w:rsidR="00000000" w:rsidRPr="001C38C3" w:rsidRDefault="00463B62">
      <w:pPr>
        <w:spacing w:after="120" w:line="240" w:lineRule="auto"/>
        <w:ind w:firstLine="1155"/>
        <w:jc w:val="both"/>
        <w:textAlignment w:val="center"/>
        <w:divId w:val="132200091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11667744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II.</w:t>
      </w:r>
      <w:r w:rsidRPr="001C38C3">
        <w:rPr>
          <w:rFonts w:ascii="Times New Roman" w:hAnsi="Times New Roman" w:cs="Times New Roman"/>
          <w:b/>
          <w:bCs/>
          <w:noProof/>
          <w:color w:val="000000"/>
          <w:sz w:val="26"/>
          <w:szCs w:val="26"/>
        </w:rPr>
        <w:br/>
        <w:t>Стълби за пожарогасителни и аварийно-спасителни дейности</w:t>
      </w:r>
    </w:p>
    <w:p w:rsidR="00000000" w:rsidRPr="001C38C3" w:rsidRDefault="00463B62">
      <w:pPr>
        <w:spacing w:after="0" w:line="240" w:lineRule="auto"/>
        <w:ind w:firstLine="1155"/>
        <w:jc w:val="both"/>
        <w:textAlignment w:val="center"/>
        <w:divId w:val="13728508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30. (1) (Изм. и доп. - ДВ, бр. 91 от 2024 г., </w:t>
      </w:r>
      <w:r w:rsidRPr="001C38C3">
        <w:rPr>
          <w:rFonts w:ascii="Times New Roman" w:eastAsia="Times New Roman" w:hAnsi="Times New Roman" w:cs="Times New Roman"/>
          <w:noProof/>
          <w:color w:val="000000"/>
          <w:sz w:val="24"/>
          <w:szCs w:val="24"/>
        </w:rPr>
        <w:t>в сила от 31.12.2024 г.) Стълби за пожарогасителни и аварийно-спасителни дейности се проектират във всички сгради от клас на функционална пожарна опасност Ф5, с височина, определена съгласно чл. 24 от ЗУТ, по-голяма от 10 m, както следва:</w:t>
      </w:r>
    </w:p>
    <w:p w:rsidR="00000000" w:rsidRPr="001C38C3" w:rsidRDefault="00463B62">
      <w:pPr>
        <w:spacing w:after="0" w:line="240" w:lineRule="auto"/>
        <w:ind w:firstLine="1155"/>
        <w:jc w:val="both"/>
        <w:textAlignment w:val="center"/>
        <w:divId w:val="21421419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w:t>
      </w:r>
      <w:r w:rsidRPr="001C38C3">
        <w:rPr>
          <w:rFonts w:ascii="Times New Roman" w:eastAsia="Times New Roman" w:hAnsi="Times New Roman" w:cs="Times New Roman"/>
          <w:noProof/>
          <w:color w:val="000000"/>
          <w:sz w:val="24"/>
          <w:szCs w:val="24"/>
        </w:rPr>
        <w:t>. 91 от 2024 г., в сила от 31.12.2024 г.) за сгради с височина съгласно чл. 24 от ЗУТ до 20 m - вертикални (с ъгъл на наклон между 75° и 90°), с широчина 0,6 m и с междинни площадки на разстояние не повече от 10 m; междинните площадки се предвиждат с миним</w:t>
      </w:r>
      <w:r w:rsidRPr="001C38C3">
        <w:rPr>
          <w:rFonts w:ascii="Times New Roman" w:eastAsia="Times New Roman" w:hAnsi="Times New Roman" w:cs="Times New Roman"/>
          <w:noProof/>
          <w:color w:val="000000"/>
          <w:sz w:val="24"/>
          <w:szCs w:val="24"/>
        </w:rPr>
        <w:t>ална дължина 80 cm; покривните и междинните площадки се обезопасяват с парапет с минимална височина 120 cm; стълбите с единична височина на рамото над 3 m се обезопасяват с предпазни ограждения със светъл вътрешен размер (светъл диаметър или светла дължина</w:t>
      </w:r>
      <w:r w:rsidRPr="001C38C3">
        <w:rPr>
          <w:rFonts w:ascii="Times New Roman" w:eastAsia="Times New Roman" w:hAnsi="Times New Roman" w:cs="Times New Roman"/>
          <w:noProof/>
          <w:color w:val="000000"/>
          <w:sz w:val="24"/>
          <w:szCs w:val="24"/>
        </w:rPr>
        <w:t xml:space="preserve"> и широчина) 800 mm - фиг. 2Ж:</w:t>
      </w:r>
    </w:p>
    <w:p w:rsidR="00000000" w:rsidRPr="001C38C3" w:rsidRDefault="00463B62">
      <w:pPr>
        <w:spacing w:after="0" w:line="240" w:lineRule="auto"/>
        <w:ind w:firstLine="1155"/>
        <w:jc w:val="both"/>
        <w:textAlignment w:val="center"/>
        <w:divId w:val="48667437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8119425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4810125"/>
            <wp:effectExtent l="0" t="0" r="0" b="9525"/>
            <wp:docPr id="18" name="Picture 18" descr="C:\Users\NickolovaD\AppData\Local\Ciela Norma AD\Ciela51\Cache\4f9aba043383ac1109cce759b24ee3415dec862d5e06080209f0d82f4fb7bbe5_normi2135653786\3860_1929947995_dv2024_br091_str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ickolovaD\AppData\Local\Ciela Norma AD\Ciela51\Cache\4f9aba043383ac1109cce759b24ee3415dec862d5e06080209f0d82f4fb7bbe5_normi2135653786\3860_1929947995_dv2024_br091_str39.gif"/>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6191250" cy="4810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866743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05631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2Ж</w:t>
      </w:r>
    </w:p>
    <w:p w:rsidR="00000000" w:rsidRPr="001C38C3" w:rsidRDefault="00463B62">
      <w:pPr>
        <w:spacing w:after="0" w:line="240" w:lineRule="auto"/>
        <w:ind w:firstLine="1155"/>
        <w:jc w:val="both"/>
        <w:textAlignment w:val="center"/>
        <w:divId w:val="4866743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039826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91 от 2024 г., в сила от 31.12.2024 г.) за сгради с височина съгласно чл. 24 от ЗУТ над 20 m - на</w:t>
      </w:r>
      <w:r w:rsidRPr="001C38C3">
        <w:rPr>
          <w:rFonts w:ascii="Times New Roman" w:eastAsia="Times New Roman" w:hAnsi="Times New Roman" w:cs="Times New Roman"/>
          <w:noProof/>
          <w:color w:val="000000"/>
          <w:sz w:val="24"/>
          <w:szCs w:val="24"/>
        </w:rPr>
        <w:t>клонени под ъгъл, по-малък от 60°, с минимална широчина на стълбищното рамо 0,7 m и с не повече от 12 стъпала в стълбищно рамо; стъпалата се предвиждат с широчина не по-малка от 0,16 m и височина не по-голяма от 0,25 m; всички стъпала се предвиждат с еднак</w:t>
      </w:r>
      <w:r w:rsidRPr="001C38C3">
        <w:rPr>
          <w:rFonts w:ascii="Times New Roman" w:eastAsia="Times New Roman" w:hAnsi="Times New Roman" w:cs="Times New Roman"/>
          <w:noProof/>
          <w:color w:val="000000"/>
          <w:sz w:val="24"/>
          <w:szCs w:val="24"/>
        </w:rPr>
        <w:t>ва широчина и височина, с изключение на най-долното стъпало, започващо от нивото на прилежащия терен, за което се допуска намаляване на височината с не повече от 15 %; междинните площадки на стълбите се предвиждат с широчина, равна на широчината на стълбищ</w:t>
      </w:r>
      <w:r w:rsidRPr="001C38C3">
        <w:rPr>
          <w:rFonts w:ascii="Times New Roman" w:eastAsia="Times New Roman" w:hAnsi="Times New Roman" w:cs="Times New Roman"/>
          <w:noProof/>
          <w:color w:val="000000"/>
          <w:sz w:val="24"/>
          <w:szCs w:val="24"/>
        </w:rPr>
        <w:t xml:space="preserve">ното рамо; между стълбищните рамена се проектира просвет ("стълбищно огледало") с широчина най-малко 75 mm, с цел осигуряване на възможност за изтегляне на пожарни шлангове; площадките и рамената на стълбите се обезопасяват с парапети с минимална височина </w:t>
      </w:r>
      <w:r w:rsidRPr="001C38C3">
        <w:rPr>
          <w:rFonts w:ascii="Times New Roman" w:eastAsia="Times New Roman" w:hAnsi="Times New Roman" w:cs="Times New Roman"/>
          <w:noProof/>
          <w:color w:val="000000"/>
          <w:sz w:val="24"/>
          <w:szCs w:val="24"/>
        </w:rPr>
        <w:t>120 cm.</w:t>
      </w:r>
    </w:p>
    <w:p w:rsidR="00000000" w:rsidRPr="001C38C3" w:rsidRDefault="00463B62">
      <w:pPr>
        <w:spacing w:after="0" w:line="240" w:lineRule="auto"/>
        <w:ind w:firstLine="1155"/>
        <w:jc w:val="both"/>
        <w:textAlignment w:val="center"/>
        <w:divId w:val="13611289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доп. - ДВ, бр. 1 от 2017 г., в сила от 04.03.2017 г., доп. - ДВ, бр. 91 от 2024 г., в сила от 31.12.2024 г.) За сградите по ал. 1 стълби за пожарогасителни и аварийно-спасителни дейности се проектират до покрива и</w:t>
      </w:r>
      <w:r w:rsidRPr="001C38C3">
        <w:rPr>
          <w:rFonts w:ascii="Times New Roman" w:eastAsia="Times New Roman" w:hAnsi="Times New Roman" w:cs="Times New Roman"/>
          <w:noProof/>
          <w:color w:val="000000"/>
          <w:sz w:val="24"/>
          <w:szCs w:val="24"/>
        </w:rPr>
        <w:t>м, както и за преодоляване на разлики над 2 m в котите на плоски покриви. Стълбите за пожарогасителни и аварийно-спасителни дейности се проектират от продукти с клас по реакция на огън не по-нисък от А2.</w:t>
      </w:r>
    </w:p>
    <w:p w:rsidR="00000000" w:rsidRPr="001C38C3" w:rsidRDefault="00463B62">
      <w:pPr>
        <w:spacing w:after="0" w:line="240" w:lineRule="auto"/>
        <w:ind w:firstLine="1155"/>
        <w:jc w:val="both"/>
        <w:textAlignment w:val="center"/>
        <w:divId w:val="17286006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(Предишна ал. 2 - ДВ, бр. 75 от 2013 г., изм. - </w:t>
      </w:r>
      <w:r w:rsidRPr="001C38C3">
        <w:rPr>
          <w:rFonts w:ascii="Times New Roman" w:eastAsia="Times New Roman" w:hAnsi="Times New Roman" w:cs="Times New Roman"/>
          <w:noProof/>
          <w:color w:val="000000"/>
          <w:sz w:val="24"/>
          <w:szCs w:val="24"/>
        </w:rPr>
        <w:t>ДВ, бр. 91 от 2024 г., в сила от 31.12.2024 г.) Разстоянието между стълбите за пожарогасителни и аварийно-спасителни дейности по периметъра на сградата е не повече от 200 m.</w:t>
      </w:r>
    </w:p>
    <w:p w:rsidR="00000000" w:rsidRPr="001C38C3" w:rsidRDefault="00463B62">
      <w:pPr>
        <w:spacing w:after="0" w:line="240" w:lineRule="auto"/>
        <w:ind w:firstLine="1155"/>
        <w:jc w:val="both"/>
        <w:textAlignment w:val="center"/>
        <w:divId w:val="1982492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Вертикалните стълби за</w:t>
      </w:r>
      <w:r w:rsidRPr="001C38C3">
        <w:rPr>
          <w:rFonts w:ascii="Times New Roman" w:eastAsia="Times New Roman" w:hAnsi="Times New Roman" w:cs="Times New Roman"/>
          <w:noProof/>
          <w:color w:val="000000"/>
          <w:sz w:val="24"/>
          <w:szCs w:val="24"/>
        </w:rPr>
        <w:t xml:space="preserve"> пожарогасителни и аварийно-спасителни дейности се проектират при спазване на изискванията на ал. 1 - 3, като по отношение на останалите характеристики за тяхното проектиране (в т.ч. разстояние между стъпалата, разстояние между монтажните скоби, височина н</w:t>
      </w:r>
      <w:r w:rsidRPr="001C38C3">
        <w:rPr>
          <w:rFonts w:ascii="Times New Roman" w:eastAsia="Times New Roman" w:hAnsi="Times New Roman" w:cs="Times New Roman"/>
          <w:noProof/>
          <w:color w:val="000000"/>
          <w:sz w:val="24"/>
          <w:szCs w:val="24"/>
        </w:rPr>
        <w:t>а монтаж на стълбата спрямо прилежащия терен, височина на монтаж на предпазното ограждение спрямо прилежащия терен, разстояние между стълбата и стената, разстояние между стълбата и препятствия, изнесени извън стената, носимоспособност на стълбата и на пред</w:t>
      </w:r>
      <w:r w:rsidRPr="001C38C3">
        <w:rPr>
          <w:rFonts w:ascii="Times New Roman" w:eastAsia="Times New Roman" w:hAnsi="Times New Roman" w:cs="Times New Roman"/>
          <w:noProof/>
          <w:color w:val="000000"/>
          <w:sz w:val="24"/>
          <w:szCs w:val="24"/>
        </w:rPr>
        <w:t>пазното ограждение, закрепване на монтажните скоби и др.) се спазват изискванията на БДС EN ISO 14122-4 "Безопасност на машини. Стационарни средства за достъп до машините. Част 4: Фиксирани стълби".</w:t>
      </w:r>
    </w:p>
    <w:p w:rsidR="00000000" w:rsidRPr="001C38C3" w:rsidRDefault="00463B62">
      <w:pPr>
        <w:spacing w:after="0" w:line="240" w:lineRule="auto"/>
        <w:ind w:firstLine="1155"/>
        <w:jc w:val="both"/>
        <w:textAlignment w:val="center"/>
        <w:divId w:val="7032125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(Предишна ал. 3, изм. - ДВ, бр. 75 от 2013 г., доп. -</w:t>
      </w:r>
      <w:r w:rsidRPr="001C38C3">
        <w:rPr>
          <w:rFonts w:ascii="Times New Roman" w:eastAsia="Times New Roman" w:hAnsi="Times New Roman" w:cs="Times New Roman"/>
          <w:noProof/>
          <w:color w:val="000000"/>
          <w:sz w:val="24"/>
          <w:szCs w:val="24"/>
        </w:rPr>
        <w:t xml:space="preserve"> ДВ, бр. 1 от 2017 г., в сила от 04.03.2017 г., предишна ал. 4, изм. - ДВ, бр. 91 от 2024 г., в сила от 31.12.2024 г.) До стълбата по ал. 1 се предвижда сухотръбие с тръба с диаметър два цола от продукти с клас по реакция на огън не по-нисък от А2, с извод</w:t>
      </w:r>
      <w:r w:rsidRPr="001C38C3">
        <w:rPr>
          <w:rFonts w:ascii="Times New Roman" w:eastAsia="Times New Roman" w:hAnsi="Times New Roman" w:cs="Times New Roman"/>
          <w:noProof/>
          <w:color w:val="000000"/>
          <w:sz w:val="24"/>
          <w:szCs w:val="24"/>
        </w:rPr>
        <w:t xml:space="preserve">и за всеки етаж и на покрива на сградата, със спирателна арматура и със съединители "Щорц". Съединителят на захранващата тръба на сухотръбието се проектира на височина от 80 до 120 cm от нивото на терена. Спирателната арматура на сухотръбието се проектира </w:t>
      </w:r>
      <w:r w:rsidRPr="001C38C3">
        <w:rPr>
          <w:rFonts w:ascii="Times New Roman" w:eastAsia="Times New Roman" w:hAnsi="Times New Roman" w:cs="Times New Roman"/>
          <w:noProof/>
          <w:color w:val="000000"/>
          <w:sz w:val="24"/>
          <w:szCs w:val="24"/>
        </w:rPr>
        <w:t>на максимално разстояние 30 cm от външния габарит на стълбата или площадките към нея. Сухотръбието трябва да издържа на налягане не по-малко от 12 bar.</w:t>
      </w:r>
    </w:p>
    <w:p w:rsidR="00000000" w:rsidRPr="001C38C3" w:rsidRDefault="00463B62">
      <w:pPr>
        <w:spacing w:after="120" w:line="240" w:lineRule="auto"/>
        <w:ind w:firstLine="1155"/>
        <w:jc w:val="both"/>
        <w:textAlignment w:val="center"/>
        <w:divId w:val="48667437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06326133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Глава седма.</w:t>
      </w:r>
      <w:r w:rsidRPr="001C38C3">
        <w:rPr>
          <w:rFonts w:ascii="Times New Roman" w:hAnsi="Times New Roman" w:cs="Times New Roman"/>
          <w:b/>
          <w:bCs/>
          <w:noProof/>
          <w:color w:val="000000"/>
          <w:sz w:val="26"/>
          <w:szCs w:val="26"/>
        </w:rPr>
        <w:br/>
        <w:t>ЕВАКУАЦИЯ НА ХОРА ОТ СГРАДИ И ПОМЕЩЕНИЯ ПРИ ПОЖАР ИЛИ АВАРИЯ</w:t>
      </w:r>
    </w:p>
    <w:p w:rsidR="00000000" w:rsidRPr="001C38C3" w:rsidRDefault="00463B62">
      <w:pPr>
        <w:spacing w:after="0" w:line="240" w:lineRule="auto"/>
        <w:ind w:firstLine="1155"/>
        <w:jc w:val="both"/>
        <w:textAlignment w:val="center"/>
        <w:divId w:val="4660951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 За опазване на живо</w:t>
      </w:r>
      <w:r w:rsidRPr="001C38C3">
        <w:rPr>
          <w:rFonts w:ascii="Times New Roman" w:eastAsia="Times New Roman" w:hAnsi="Times New Roman" w:cs="Times New Roman"/>
          <w:noProof/>
          <w:color w:val="000000"/>
          <w:sz w:val="24"/>
          <w:szCs w:val="24"/>
        </w:rPr>
        <w:t>та и здравето на хората при възникване на пожар в строежите се предвиждат защитени и безопасни зони, евакуационни пътища и евакуационни изходи.</w:t>
      </w:r>
    </w:p>
    <w:p w:rsidR="00000000" w:rsidRPr="001C38C3" w:rsidRDefault="00463B62">
      <w:pPr>
        <w:spacing w:after="120" w:line="240" w:lineRule="auto"/>
        <w:ind w:firstLine="1155"/>
        <w:jc w:val="both"/>
        <w:textAlignment w:val="center"/>
        <w:divId w:val="91871291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37892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 (Изм. - ДВ, бр. 75 от 2013 г.) (1) Евакуация при пожар или авария е придвижването на хората от техните</w:t>
      </w:r>
      <w:r w:rsidRPr="001C38C3">
        <w:rPr>
          <w:rFonts w:ascii="Times New Roman" w:eastAsia="Times New Roman" w:hAnsi="Times New Roman" w:cs="Times New Roman"/>
          <w:noProof/>
          <w:color w:val="000000"/>
          <w:sz w:val="24"/>
          <w:szCs w:val="24"/>
        </w:rPr>
        <w:t xml:space="preserve"> местоположения до безопасна зона.</w:t>
      </w:r>
    </w:p>
    <w:p w:rsidR="00000000" w:rsidRPr="001C38C3" w:rsidRDefault="00463B62">
      <w:pPr>
        <w:spacing w:after="0" w:line="240" w:lineRule="auto"/>
        <w:ind w:firstLine="1155"/>
        <w:jc w:val="both"/>
        <w:textAlignment w:val="center"/>
        <w:divId w:val="1506061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Евакуацията се осъществява по евакуационни пътища през евакуационни изходи.</w:t>
      </w:r>
    </w:p>
    <w:p w:rsidR="00000000" w:rsidRPr="001C38C3" w:rsidRDefault="00463B62">
      <w:pPr>
        <w:spacing w:after="0" w:line="240" w:lineRule="auto"/>
        <w:ind w:firstLine="1155"/>
        <w:jc w:val="both"/>
        <w:textAlignment w:val="center"/>
        <w:divId w:val="10702305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Защитена зона е зона, която е защитена чрез устойчиви на огън прегради от други з</w:t>
      </w:r>
      <w:r w:rsidRPr="001C38C3">
        <w:rPr>
          <w:rFonts w:ascii="Times New Roman" w:eastAsia="Times New Roman" w:hAnsi="Times New Roman" w:cs="Times New Roman"/>
          <w:noProof/>
          <w:color w:val="000000"/>
          <w:sz w:val="24"/>
          <w:szCs w:val="24"/>
        </w:rPr>
        <w:t>они и е осигурена с независим път за евакуация. Преградите към другите зони се проектират като пожарозащитни стени по смисъла на чл. 22, като вратите в тях в допълнение към изискванията по чл. 22, ал. 4 трябва да бъдат и димоуплътнени.</w:t>
      </w:r>
    </w:p>
    <w:p w:rsidR="00000000" w:rsidRPr="001C38C3" w:rsidRDefault="00463B62">
      <w:pPr>
        <w:spacing w:after="0" w:line="240" w:lineRule="auto"/>
        <w:ind w:firstLine="1155"/>
        <w:jc w:val="both"/>
        <w:textAlignment w:val="center"/>
        <w:divId w:val="14120466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Безопасна зона е</w:t>
      </w:r>
      <w:r w:rsidRPr="001C38C3">
        <w:rPr>
          <w:rFonts w:ascii="Times New Roman" w:eastAsia="Times New Roman" w:hAnsi="Times New Roman" w:cs="Times New Roman"/>
          <w:noProof/>
          <w:color w:val="000000"/>
          <w:sz w:val="24"/>
          <w:szCs w:val="24"/>
        </w:rPr>
        <w:t xml:space="preserve"> място, където хората не са изложени на опасност от пожар. За безопасна зона се приема:</w:t>
      </w:r>
    </w:p>
    <w:p w:rsidR="00000000" w:rsidRPr="001C38C3" w:rsidRDefault="00463B62">
      <w:pPr>
        <w:spacing w:after="0" w:line="240" w:lineRule="auto"/>
        <w:ind w:firstLine="1155"/>
        <w:jc w:val="both"/>
        <w:textAlignment w:val="center"/>
        <w:divId w:val="6627838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околната среда на кота терен;</w:t>
      </w:r>
    </w:p>
    <w:p w:rsidR="00000000" w:rsidRPr="001C38C3" w:rsidRDefault="00463B62">
      <w:pPr>
        <w:spacing w:after="0" w:line="240" w:lineRule="auto"/>
        <w:ind w:firstLine="1155"/>
        <w:jc w:val="both"/>
        <w:textAlignment w:val="center"/>
        <w:divId w:val="11956598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част от строежа, отделена чрез стена с огнеустойчивост REI (EI) 120 и разпол</w:t>
      </w:r>
      <w:r w:rsidRPr="001C38C3">
        <w:rPr>
          <w:rFonts w:ascii="Times New Roman" w:eastAsia="Times New Roman" w:hAnsi="Times New Roman" w:cs="Times New Roman"/>
          <w:noProof/>
          <w:color w:val="000000"/>
          <w:sz w:val="24"/>
          <w:szCs w:val="24"/>
        </w:rPr>
        <w:t>агаща с независим път за евакуация, като стената се предвижда без отвори, с изключение на мястото на преход към съседната зона, което се защитава чрез пожарозащитно преддверие съгласно чл. 25 или чрез открита въздушна зона съгласно чл. 325, ал. 2;</w:t>
      </w:r>
    </w:p>
    <w:p w:rsidR="00000000" w:rsidRPr="001C38C3" w:rsidRDefault="00463B62">
      <w:pPr>
        <w:spacing w:after="0" w:line="240" w:lineRule="auto"/>
        <w:ind w:firstLine="1155"/>
        <w:jc w:val="both"/>
        <w:textAlignment w:val="center"/>
        <w:divId w:val="1031421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съседен строеж, разполагащ с независим път за евакуация, като преходът към строежа се защитава чрез пожарозащитно преддверие съгласно чл. 25 или чрез открита въздушна зона съгласно чл. 325, ал. 2.</w:t>
      </w:r>
    </w:p>
    <w:p w:rsidR="00000000" w:rsidRPr="001C38C3" w:rsidRDefault="00463B62">
      <w:pPr>
        <w:spacing w:after="0" w:line="240" w:lineRule="auto"/>
        <w:ind w:firstLine="1155"/>
        <w:jc w:val="both"/>
        <w:textAlignment w:val="center"/>
        <w:divId w:val="8776651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Независими евакуационни пътища са евакуационни пътищ</w:t>
      </w:r>
      <w:r w:rsidRPr="001C38C3">
        <w:rPr>
          <w:rFonts w:ascii="Times New Roman" w:eastAsia="Times New Roman" w:hAnsi="Times New Roman" w:cs="Times New Roman"/>
          <w:noProof/>
          <w:color w:val="000000"/>
          <w:sz w:val="24"/>
          <w:szCs w:val="24"/>
        </w:rPr>
        <w:t>а, отдалечени един от друг по посока и площ или отделени чрез конструкция с огнеустойчивост съгласно колона 5 на табл. 3, осигуряващи използването най-малко на един от тях в случай на пожар.</w:t>
      </w:r>
    </w:p>
    <w:p w:rsidR="00000000" w:rsidRPr="001C38C3" w:rsidRDefault="00463B62">
      <w:pPr>
        <w:spacing w:after="120" w:line="240" w:lineRule="auto"/>
        <w:ind w:firstLine="1155"/>
        <w:jc w:val="both"/>
        <w:textAlignment w:val="center"/>
        <w:divId w:val="6742354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39190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 (1) Евакуационните пътища и изходи осигуряват:</w:t>
      </w:r>
    </w:p>
    <w:p w:rsidR="00000000" w:rsidRPr="001C38C3" w:rsidRDefault="00463B62">
      <w:pPr>
        <w:spacing w:after="0" w:line="240" w:lineRule="auto"/>
        <w:ind w:firstLine="1155"/>
        <w:jc w:val="both"/>
        <w:textAlignment w:val="center"/>
        <w:divId w:val="1761171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своев</w:t>
      </w:r>
      <w:r w:rsidRPr="001C38C3">
        <w:rPr>
          <w:rFonts w:ascii="Times New Roman" w:eastAsia="Times New Roman" w:hAnsi="Times New Roman" w:cs="Times New Roman"/>
          <w:noProof/>
          <w:color w:val="000000"/>
          <w:sz w:val="24"/>
          <w:szCs w:val="24"/>
        </w:rPr>
        <w:t>ременна и безпрепятствена евакуация;</w:t>
      </w:r>
    </w:p>
    <w:p w:rsidR="00000000" w:rsidRPr="001C38C3" w:rsidRDefault="00463B62">
      <w:pPr>
        <w:spacing w:after="0" w:line="240" w:lineRule="auto"/>
        <w:ind w:firstLine="1155"/>
        <w:jc w:val="both"/>
        <w:textAlignment w:val="center"/>
        <w:divId w:val="7137022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защита от въздействието на опасните фактори на пожара или аварията.</w:t>
      </w:r>
    </w:p>
    <w:p w:rsidR="00000000" w:rsidRPr="001C38C3" w:rsidRDefault="00463B62">
      <w:pPr>
        <w:spacing w:after="0" w:line="240" w:lineRule="auto"/>
        <w:ind w:firstLine="1155"/>
        <w:jc w:val="both"/>
        <w:textAlignment w:val="center"/>
        <w:divId w:val="20277556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удовлетворяване на изискванията по ал. 1 евакуационните пътища и изходи се проектират и изпълняват при спазване на минималните технически изи</w:t>
      </w:r>
      <w:r w:rsidRPr="001C38C3">
        <w:rPr>
          <w:rFonts w:ascii="Times New Roman" w:eastAsia="Times New Roman" w:hAnsi="Times New Roman" w:cs="Times New Roman"/>
          <w:noProof/>
          <w:color w:val="000000"/>
          <w:sz w:val="24"/>
          <w:szCs w:val="24"/>
        </w:rPr>
        <w:t>сквания за тяхното оразмеряване, разполагане и оборудване със защитни устройства, определени в тази глава.</w:t>
      </w:r>
    </w:p>
    <w:p w:rsidR="00000000" w:rsidRPr="001C38C3" w:rsidRDefault="00463B62">
      <w:pPr>
        <w:spacing w:after="0" w:line="240" w:lineRule="auto"/>
        <w:ind w:firstLine="1155"/>
        <w:jc w:val="both"/>
        <w:textAlignment w:val="center"/>
        <w:divId w:val="12533188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Използваната терминология в тази глава е съгласно БДС ISO 8421-6 "Защита срещу пожар. Речник. Част 6: Евакуация и средства за евакуация".</w:t>
      </w:r>
    </w:p>
    <w:p w:rsidR="00000000" w:rsidRPr="001C38C3" w:rsidRDefault="00463B62">
      <w:pPr>
        <w:spacing w:after="120" w:line="240" w:lineRule="auto"/>
        <w:ind w:firstLine="1155"/>
        <w:jc w:val="both"/>
        <w:textAlignment w:val="center"/>
        <w:divId w:val="20486781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03707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w:t>
      </w:r>
      <w:r w:rsidRPr="001C38C3">
        <w:rPr>
          <w:rFonts w:ascii="Times New Roman" w:eastAsia="Times New Roman" w:hAnsi="Times New Roman" w:cs="Times New Roman"/>
          <w:noProof/>
          <w:color w:val="000000"/>
          <w:sz w:val="24"/>
          <w:szCs w:val="24"/>
        </w:rPr>
        <w:t>4. (1) (Нова - ДВ, бр. 75 от 2013 г.) Евакуационен път е път, водещ от която и да е точка на строежа до краен евакуационен изход.</w:t>
      </w:r>
    </w:p>
    <w:p w:rsidR="00000000" w:rsidRPr="001C38C3" w:rsidRDefault="00463B62">
      <w:pPr>
        <w:spacing w:after="0" w:line="240" w:lineRule="auto"/>
        <w:ind w:firstLine="1155"/>
        <w:jc w:val="both"/>
        <w:textAlignment w:val="center"/>
        <w:divId w:val="1396972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(Предишна ал. 1, изм. - ДВ, бр. 75 от 2013 г.) Евакуационните пътища включват следните елементи: пътища (проходи) в помеще</w:t>
      </w:r>
      <w:r w:rsidRPr="001C38C3">
        <w:rPr>
          <w:rFonts w:ascii="Times New Roman" w:eastAsia="Times New Roman" w:hAnsi="Times New Roman" w:cs="Times New Roman"/>
          <w:noProof/>
          <w:color w:val="000000"/>
          <w:sz w:val="24"/>
          <w:szCs w:val="24"/>
        </w:rPr>
        <w:t>нието, евакуационни изходи, коридори (фоайета) и евакуационни стълбища (стълбищни рамена, площадки и изходи).</w:t>
      </w:r>
    </w:p>
    <w:p w:rsidR="00000000" w:rsidRPr="001C38C3" w:rsidRDefault="00463B62">
      <w:pPr>
        <w:spacing w:after="0" w:line="240" w:lineRule="auto"/>
        <w:ind w:firstLine="1155"/>
        <w:jc w:val="both"/>
        <w:textAlignment w:val="center"/>
        <w:divId w:val="12056816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 ДВ, бр. 75 от 2013 г.) Пътища, които не отговарят на минималните технически изисквания, определени в тази глава, са ав</w:t>
      </w:r>
      <w:r w:rsidRPr="001C38C3">
        <w:rPr>
          <w:rFonts w:ascii="Times New Roman" w:eastAsia="Times New Roman" w:hAnsi="Times New Roman" w:cs="Times New Roman"/>
          <w:noProof/>
          <w:color w:val="000000"/>
          <w:sz w:val="24"/>
          <w:szCs w:val="24"/>
        </w:rPr>
        <w:t xml:space="preserve">арийни и се предвиждат като резервен вариант за извеждане на хора. Те не могат да заменят изискващия се брой евакуационни пътища. </w:t>
      </w:r>
    </w:p>
    <w:p w:rsidR="00000000" w:rsidRPr="001C38C3" w:rsidRDefault="00463B62">
      <w:pPr>
        <w:spacing w:after="0" w:line="240" w:lineRule="auto"/>
        <w:ind w:firstLine="1155"/>
        <w:jc w:val="both"/>
        <w:textAlignment w:val="center"/>
        <w:divId w:val="7973802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Евакуационните и аварийните пътища осигуряват достъпа на спасителните екипи до к</w:t>
      </w:r>
      <w:r w:rsidRPr="001C38C3">
        <w:rPr>
          <w:rFonts w:ascii="Times New Roman" w:eastAsia="Times New Roman" w:hAnsi="Times New Roman" w:cs="Times New Roman"/>
          <w:noProof/>
          <w:color w:val="000000"/>
          <w:sz w:val="24"/>
          <w:szCs w:val="24"/>
        </w:rPr>
        <w:t>оето и да е място в сградата или строителното съоръжение.</w:t>
      </w:r>
    </w:p>
    <w:p w:rsidR="00000000" w:rsidRPr="001C38C3" w:rsidRDefault="00463B62">
      <w:pPr>
        <w:spacing w:after="120" w:line="240" w:lineRule="auto"/>
        <w:ind w:firstLine="1155"/>
        <w:jc w:val="both"/>
        <w:textAlignment w:val="center"/>
        <w:divId w:val="19834577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36200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 Евакуационните пътища се проектират в зависимост от:</w:t>
      </w:r>
    </w:p>
    <w:p w:rsidR="00000000" w:rsidRPr="001C38C3" w:rsidRDefault="00463B62">
      <w:pPr>
        <w:spacing w:after="0" w:line="240" w:lineRule="auto"/>
        <w:ind w:firstLine="1155"/>
        <w:jc w:val="both"/>
        <w:textAlignment w:val="center"/>
        <w:divId w:val="21316281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броя и възможността за самостоятелно придвижване на хората в помещението, строежа или строителното съоръжение;</w:t>
      </w:r>
    </w:p>
    <w:p w:rsidR="00000000" w:rsidRPr="001C38C3" w:rsidRDefault="00463B62">
      <w:pPr>
        <w:spacing w:after="0" w:line="240" w:lineRule="auto"/>
        <w:ind w:firstLine="1155"/>
        <w:jc w:val="both"/>
        <w:textAlignment w:val="center"/>
        <w:divId w:val="9732887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w:t>
      </w:r>
      <w:r w:rsidRPr="001C38C3">
        <w:rPr>
          <w:rFonts w:ascii="Times New Roman" w:eastAsia="Times New Roman" w:hAnsi="Times New Roman" w:cs="Times New Roman"/>
          <w:noProof/>
          <w:color w:val="000000"/>
          <w:sz w:val="24"/>
          <w:szCs w:val="24"/>
        </w:rPr>
        <w:t xml:space="preserve"> от 2024 г., в сила от 31.12.2024 г.) броя на етажите и/или максималната височина на пребиваване на хора в строежа;</w:t>
      </w:r>
    </w:p>
    <w:p w:rsidR="00000000" w:rsidRPr="001C38C3" w:rsidRDefault="00463B62">
      <w:pPr>
        <w:spacing w:after="0" w:line="240" w:lineRule="auto"/>
        <w:ind w:firstLine="1155"/>
        <w:jc w:val="both"/>
        <w:textAlignment w:val="center"/>
        <w:divId w:val="7202484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класа на функционалната пожарна опасност;</w:t>
      </w:r>
    </w:p>
    <w:p w:rsidR="00000000" w:rsidRPr="001C38C3" w:rsidRDefault="00463B62">
      <w:pPr>
        <w:spacing w:after="0" w:line="240" w:lineRule="auto"/>
        <w:ind w:firstLine="1155"/>
        <w:jc w:val="both"/>
        <w:textAlignment w:val="center"/>
        <w:divId w:val="635065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 - ДВ, бр. 75 от 2013 г.) разположението и площта на помещението.</w:t>
      </w:r>
    </w:p>
    <w:p w:rsidR="00000000" w:rsidRPr="001C38C3" w:rsidRDefault="00463B62">
      <w:pPr>
        <w:spacing w:after="0" w:line="240" w:lineRule="auto"/>
        <w:ind w:firstLine="1155"/>
        <w:jc w:val="both"/>
        <w:textAlignment w:val="center"/>
        <w:divId w:val="20393558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w:t>
      </w:r>
      <w:r w:rsidRPr="001C38C3">
        <w:rPr>
          <w:rFonts w:ascii="Times New Roman" w:eastAsia="Times New Roman" w:hAnsi="Times New Roman" w:cs="Times New Roman"/>
          <w:noProof/>
          <w:color w:val="000000"/>
          <w:sz w:val="24"/>
          <w:szCs w:val="24"/>
        </w:rPr>
        <w:t xml:space="preserve"> от 2013 г.)</w:t>
      </w:r>
    </w:p>
    <w:p w:rsidR="00000000" w:rsidRPr="001C38C3" w:rsidRDefault="00463B62">
      <w:pPr>
        <w:spacing w:after="120" w:line="240" w:lineRule="auto"/>
        <w:ind w:firstLine="1155"/>
        <w:jc w:val="both"/>
        <w:textAlignment w:val="center"/>
        <w:divId w:val="17197456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47633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 (1) (Изм. - ДВ, бр. 75 от 2013 г.) При проектирането на евакуационни изходи и пътища броят на хората в помещенията и строежите се определя като отношение на изчислителната площ на помещението (етажа, строежа) и гъстотата на обитаване</w:t>
      </w:r>
      <w:r w:rsidRPr="001C38C3">
        <w:rPr>
          <w:rFonts w:ascii="Times New Roman" w:eastAsia="Times New Roman" w:hAnsi="Times New Roman" w:cs="Times New Roman"/>
          <w:noProof/>
          <w:color w:val="000000"/>
          <w:sz w:val="24"/>
          <w:szCs w:val="24"/>
        </w:rPr>
        <w:t xml:space="preserve"> (площта, която се предвижда за един посетител или за едно работно място) съгласно табл. 8.</w:t>
      </w:r>
    </w:p>
    <w:p w:rsidR="00000000" w:rsidRPr="001C38C3" w:rsidRDefault="00463B62">
      <w:pPr>
        <w:spacing w:after="0" w:line="240" w:lineRule="auto"/>
        <w:ind w:firstLine="1155"/>
        <w:jc w:val="both"/>
        <w:textAlignment w:val="center"/>
        <w:divId w:val="9631958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Когато в строежи от подклас на функционална пожарна опасност Ф2.1 и Ф2.3 са предвидени пейки, максималният брой на хората се опре</w:t>
      </w:r>
      <w:r w:rsidRPr="001C38C3">
        <w:rPr>
          <w:rFonts w:ascii="Times New Roman" w:eastAsia="Times New Roman" w:hAnsi="Times New Roman" w:cs="Times New Roman"/>
          <w:noProof/>
          <w:color w:val="000000"/>
          <w:sz w:val="24"/>
          <w:szCs w:val="24"/>
        </w:rPr>
        <w:t>деля по броя на номерираните места на пейките, а когато няма номерирани места, се приема 0,70 m/човек.</w:t>
      </w:r>
    </w:p>
    <w:p w:rsidR="00000000" w:rsidRPr="001C38C3" w:rsidRDefault="00463B62">
      <w:pPr>
        <w:spacing w:after="0" w:line="240" w:lineRule="auto"/>
        <w:ind w:firstLine="1155"/>
        <w:jc w:val="both"/>
        <w:textAlignment w:val="center"/>
        <w:divId w:val="2737110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Изчислителната площ на помещението (етажа) се определя, като от площта на помещението (етажа)</w:t>
      </w:r>
      <w:r w:rsidRPr="001C38C3">
        <w:rPr>
          <w:rFonts w:ascii="Times New Roman" w:eastAsia="Times New Roman" w:hAnsi="Times New Roman" w:cs="Times New Roman"/>
          <w:noProof/>
          <w:color w:val="000000"/>
          <w:sz w:val="24"/>
          <w:szCs w:val="24"/>
        </w:rPr>
        <w:t xml:space="preserve"> се приспадат площите на санитарно-хигиенните помещения, асансьорните шахти, стълбищните клетки, стелажите за разполагане на стоки и оборудване, както и складовите площи, в които достъпът на посетители е ограничен.</w:t>
      </w:r>
    </w:p>
    <w:p w:rsidR="00000000" w:rsidRPr="001C38C3" w:rsidRDefault="00463B62">
      <w:pPr>
        <w:spacing w:after="0" w:line="240" w:lineRule="auto"/>
        <w:ind w:firstLine="1155"/>
        <w:jc w:val="both"/>
        <w:textAlignment w:val="center"/>
        <w:divId w:val="18137176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Освен </w:t>
      </w:r>
      <w:r w:rsidRPr="001C38C3">
        <w:rPr>
          <w:rFonts w:ascii="Times New Roman" w:eastAsia="Times New Roman" w:hAnsi="Times New Roman" w:cs="Times New Roman"/>
          <w:noProof/>
          <w:color w:val="000000"/>
          <w:sz w:val="24"/>
          <w:szCs w:val="24"/>
        </w:rPr>
        <w:t>по табл. 8 броят на хората в помещенията и строежите (с изключение на помещенията и строежите от подкласове Ф2.2 и Ф3.1) може да бъде определен в зависимост от броя на седящите и работните места съгласно инвестиционния проект.</w:t>
      </w:r>
    </w:p>
    <w:p w:rsidR="00000000" w:rsidRPr="001C38C3" w:rsidRDefault="00463B62">
      <w:pPr>
        <w:spacing w:after="0" w:line="240" w:lineRule="auto"/>
        <w:ind w:firstLine="1155"/>
        <w:jc w:val="both"/>
        <w:textAlignment w:val="center"/>
        <w:divId w:val="1641882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w:t>
      </w:r>
      <w:r w:rsidRPr="001C38C3">
        <w:rPr>
          <w:rFonts w:ascii="Times New Roman" w:eastAsia="Times New Roman" w:hAnsi="Times New Roman" w:cs="Times New Roman"/>
          <w:noProof/>
          <w:color w:val="000000"/>
          <w:sz w:val="24"/>
          <w:szCs w:val="24"/>
        </w:rPr>
        <w:t>3 г.) Максималният брой на хората, които се предвижда да пребивават в помещението или строежа (сградата или строителното съоръжение), се посочва в инвестиционния проект и в техническия паспорт на строежа.</w:t>
      </w:r>
    </w:p>
    <w:p w:rsidR="00000000" w:rsidRPr="001C38C3" w:rsidRDefault="00463B62">
      <w:pPr>
        <w:spacing w:after="0" w:line="240" w:lineRule="auto"/>
        <w:ind w:firstLine="1155"/>
        <w:jc w:val="both"/>
        <w:textAlignment w:val="center"/>
        <w:divId w:val="1593481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754147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8</w:t>
      </w:r>
    </w:p>
    <w:p w:rsidR="00000000" w:rsidRPr="001C38C3" w:rsidRDefault="00463B62">
      <w:pPr>
        <w:spacing w:after="0" w:line="240" w:lineRule="auto"/>
        <w:ind w:firstLine="1155"/>
        <w:jc w:val="both"/>
        <w:textAlignment w:val="center"/>
        <w:divId w:val="14213681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(изм. - ДВ, бр. 75 от 2013 г., изм. - ДВ, бр. 1 от 2017 г., в сила от 04.03.2017 г., изм. - ДВ, бр. 91 от 2024 г., в сила от 31.12.2024 г.)</w:t>
      </w:r>
    </w:p>
    <w:p w:rsidR="00000000" w:rsidRPr="001C38C3" w:rsidRDefault="00463B62">
      <w:pPr>
        <w:spacing w:after="240" w:line="240" w:lineRule="auto"/>
        <w:ind w:firstLine="1155"/>
        <w:jc w:val="both"/>
        <w:textAlignment w:val="center"/>
        <w:divId w:val="159348118"/>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36"/>
        <w:gridCol w:w="4202"/>
        <w:gridCol w:w="1357"/>
        <w:gridCol w:w="3391"/>
      </w:tblGrid>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Предназначение на строежа/клас на функционална пожарна опасност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Гъстота на обитаване,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/човек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Забележки</w:t>
            </w: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за обществено обслужване в областта на търговията (от подклас Ф3.1):</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площи с вход от кота терен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площи извън тези по подточка "а"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определяне на площта на етажа се използват всички достъпни за посетителите площи и помещения, както и площите между стелажи и други търговски площи</w:t>
            </w: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за обществено обслужване в областта на културата и изкуството от подклас Ф2.1, музеи, художес</w:t>
            </w:r>
            <w:r w:rsidRPr="001C38C3">
              <w:rPr>
                <w:rFonts w:ascii="Times New Roman" w:hAnsi="Times New Roman" w:cs="Times New Roman"/>
                <w:noProof/>
                <w:color w:val="000000"/>
                <w:sz w:val="24"/>
                <w:szCs w:val="24"/>
              </w:rPr>
              <w:t>твени галерии, игрални зали и казина от подклас Ф2.2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за обществено обслужване в областта на търговията, общественото хранене, транспорта, съобщенията и услугите, помещения за посетители в сгради от подкласове Ф3.2, Ф3.3, Ф3.4 и Ф 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за обществено обслужване в областта на културата и изкуството от подклас Ф2.2 (извън тези по т.2) и спортни съоръжения от подклас Ф2.1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Театрални зали и кинозали (от подклас Ф2.1), многофункционални зали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места за зрители, в които</w:t>
            </w:r>
            <w:r w:rsidRPr="001C38C3">
              <w:rPr>
                <w:rFonts w:ascii="Times New Roman" w:hAnsi="Times New Roman" w:cs="Times New Roman"/>
                <w:noProof/>
                <w:color w:val="000000"/>
                <w:sz w:val="24"/>
                <w:szCs w:val="24"/>
              </w:rPr>
              <w:t xml:space="preserve"> няма постоянно монтирани столове</w:t>
            </w: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Площи в строежите, предвидени за изчакване в продължение на 2 часа-при последователни представления (от подклас Ф2.1)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Фоайета на зали в областта на културата и изкуството</w:t>
            </w: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Дискотеки, концертни зали (без столове) (от подклас Ф2.2)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Работилници, производствени и лабораторни помещения, офиси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Библиотеки (от подклас Ф2.1), кухни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(от подклас Ф5.2)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9348118"/>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Паркинги и гаражи (от подклас Ф5.2)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Прилага се при неопределен брой на моторните превозни </w:t>
            </w:r>
            <w:r w:rsidRPr="001C38C3">
              <w:rPr>
                <w:rFonts w:ascii="Times New Roman" w:hAnsi="Times New Roman" w:cs="Times New Roman"/>
                <w:noProof/>
                <w:color w:val="000000"/>
                <w:sz w:val="24"/>
                <w:szCs w:val="24"/>
              </w:rPr>
              <w:lastRenderedPageBreak/>
              <w:t>средства в инвестиционния проект</w:t>
            </w:r>
          </w:p>
        </w:tc>
      </w:tr>
    </w:tbl>
    <w:p w:rsidR="00000000" w:rsidRPr="001C38C3" w:rsidRDefault="00463B62">
      <w:pPr>
        <w:spacing w:after="240" w:line="240" w:lineRule="auto"/>
        <w:ind w:firstLine="1155"/>
        <w:jc w:val="both"/>
        <w:textAlignment w:val="center"/>
        <w:divId w:val="1593481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08666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1 от 2017 г., в сила от 04.03.2017 г., изм. - ДВ, бр. 91 от 2024 г., в сила от 31.12.2024 г.) Когато в инвестиционния проект за гараж е опреде</w:t>
      </w:r>
      <w:r w:rsidRPr="001C38C3">
        <w:rPr>
          <w:rFonts w:ascii="Times New Roman" w:eastAsia="Times New Roman" w:hAnsi="Times New Roman" w:cs="Times New Roman"/>
          <w:noProof/>
          <w:color w:val="000000"/>
          <w:sz w:val="24"/>
          <w:szCs w:val="24"/>
        </w:rPr>
        <w:t>лен броят на моторните превозни средства, максималният брой на хората в гаража се определя при следния норматив:</w:t>
      </w:r>
    </w:p>
    <w:p w:rsidR="00000000" w:rsidRPr="001C38C3" w:rsidRDefault="00463B62">
      <w:pPr>
        <w:spacing w:after="0" w:line="240" w:lineRule="auto"/>
        <w:ind w:firstLine="1155"/>
        <w:jc w:val="both"/>
        <w:textAlignment w:val="center"/>
        <w:divId w:val="10890808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едно моторно превозно средство за двама човека;</w:t>
      </w:r>
    </w:p>
    <w:p w:rsidR="00000000" w:rsidRPr="001C38C3" w:rsidRDefault="00463B62">
      <w:pPr>
        <w:spacing w:after="0" w:line="240" w:lineRule="auto"/>
        <w:ind w:firstLine="1155"/>
        <w:jc w:val="both"/>
        <w:textAlignment w:val="center"/>
        <w:divId w:val="20142585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гаражи, разположени в сгради от КФПО Ф1, подклас Ф1.3 или Ф1.4 - едно моторно превозно</w:t>
      </w:r>
      <w:r w:rsidRPr="001C38C3">
        <w:rPr>
          <w:rFonts w:ascii="Times New Roman" w:eastAsia="Times New Roman" w:hAnsi="Times New Roman" w:cs="Times New Roman"/>
          <w:noProof/>
          <w:color w:val="000000"/>
          <w:sz w:val="24"/>
          <w:szCs w:val="24"/>
        </w:rPr>
        <w:t xml:space="preserve"> средство за един човек.</w:t>
      </w:r>
    </w:p>
    <w:p w:rsidR="00000000" w:rsidRPr="001C38C3" w:rsidRDefault="00463B62">
      <w:pPr>
        <w:spacing w:after="0" w:line="240" w:lineRule="auto"/>
        <w:ind w:firstLine="1155"/>
        <w:jc w:val="both"/>
        <w:textAlignment w:val="center"/>
        <w:divId w:val="17383568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За гаражи, при които паркирането на моторните превозни средства се извършва на две или повече нива в рамките на един етаж, при определянето на максималния брой на хората н</w:t>
      </w:r>
      <w:r w:rsidRPr="001C38C3">
        <w:rPr>
          <w:rFonts w:ascii="Times New Roman" w:eastAsia="Times New Roman" w:hAnsi="Times New Roman" w:cs="Times New Roman"/>
          <w:noProof/>
          <w:color w:val="000000"/>
          <w:sz w:val="24"/>
          <w:szCs w:val="24"/>
        </w:rPr>
        <w:t>а този етаж по ал. 6 се отчита броят на моторните превозни средства, предвидени на едно ниво на платформата.</w:t>
      </w:r>
    </w:p>
    <w:p w:rsidR="00000000" w:rsidRPr="001C38C3" w:rsidRDefault="00463B62">
      <w:pPr>
        <w:spacing w:after="120" w:line="240" w:lineRule="auto"/>
        <w:ind w:firstLine="1155"/>
        <w:jc w:val="both"/>
        <w:textAlignment w:val="center"/>
        <w:divId w:val="1593481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158531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 (1) Евакуационни са изходите:</w:t>
      </w:r>
    </w:p>
    <w:p w:rsidR="00000000" w:rsidRPr="001C38C3" w:rsidRDefault="00463B62">
      <w:pPr>
        <w:spacing w:after="0" w:line="240" w:lineRule="auto"/>
        <w:ind w:firstLine="1155"/>
        <w:jc w:val="both"/>
        <w:textAlignment w:val="center"/>
        <w:divId w:val="19521232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изм. - ДВ, бр. 91 от 2024 г., в сила от 31.12.2024 г. ) от помещенията на</w:t>
      </w:r>
      <w:r w:rsidRPr="001C38C3">
        <w:rPr>
          <w:rFonts w:ascii="Times New Roman" w:eastAsia="Times New Roman" w:hAnsi="Times New Roman" w:cs="Times New Roman"/>
          <w:noProof/>
          <w:color w:val="000000"/>
          <w:sz w:val="24"/>
          <w:szCs w:val="24"/>
        </w:rPr>
        <w:t xml:space="preserve"> етажи с директни изходи на кота терен, водещи непосредствено навън или в евакуационен коридор, фоайе или стълбище със самостоятелен изход навън;</w:t>
      </w:r>
    </w:p>
    <w:p w:rsidR="00000000" w:rsidRPr="001C38C3" w:rsidRDefault="00463B62">
      <w:pPr>
        <w:spacing w:after="0" w:line="240" w:lineRule="auto"/>
        <w:ind w:firstLine="1155"/>
        <w:jc w:val="both"/>
        <w:textAlignment w:val="center"/>
        <w:divId w:val="12812976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от помещенията на кой</w:t>
      </w:r>
      <w:r w:rsidRPr="001C38C3">
        <w:rPr>
          <w:rFonts w:ascii="Times New Roman" w:eastAsia="Times New Roman" w:hAnsi="Times New Roman" w:cs="Times New Roman"/>
          <w:noProof/>
          <w:color w:val="000000"/>
          <w:sz w:val="24"/>
          <w:szCs w:val="24"/>
        </w:rPr>
        <w:t>то и да е етаж към евакуационен коридор или проход, завършващ със стълбище или непосредствено в стълбище, което на етажите по т. 1 има директен изход навън или има изход през фоайе, евакуационен коридор или проход, отделени от етажните пространства чрез ст</w:t>
      </w:r>
      <w:r w:rsidRPr="001C38C3">
        <w:rPr>
          <w:rFonts w:ascii="Times New Roman" w:eastAsia="Times New Roman" w:hAnsi="Times New Roman" w:cs="Times New Roman"/>
          <w:noProof/>
          <w:color w:val="000000"/>
          <w:sz w:val="24"/>
          <w:szCs w:val="24"/>
        </w:rPr>
        <w:t>ени с огнеустойчивост съгласно колона 5 на табл. 3, но не по-малко от ЕI 30 и със самозатварящи се димоуплътнени врати;</w:t>
      </w:r>
    </w:p>
    <w:p w:rsidR="00000000" w:rsidRPr="001C38C3" w:rsidRDefault="00463B62">
      <w:pPr>
        <w:spacing w:after="0" w:line="240" w:lineRule="auto"/>
        <w:ind w:firstLine="1155"/>
        <w:jc w:val="both"/>
        <w:textAlignment w:val="center"/>
        <w:divId w:val="6267442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от едно помещение към друго помещение на същия етаж, при спазване изискванията на чл. 40;</w:t>
      </w:r>
    </w:p>
    <w:p w:rsidR="00000000" w:rsidRPr="001C38C3" w:rsidRDefault="00463B62">
      <w:pPr>
        <w:spacing w:after="0" w:line="240" w:lineRule="auto"/>
        <w:ind w:firstLine="1155"/>
        <w:jc w:val="both"/>
        <w:textAlignment w:val="center"/>
        <w:divId w:val="1043750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w:t>
      </w:r>
      <w:r w:rsidRPr="001C38C3">
        <w:rPr>
          <w:rFonts w:ascii="Times New Roman" w:eastAsia="Times New Roman" w:hAnsi="Times New Roman" w:cs="Times New Roman"/>
          <w:noProof/>
          <w:color w:val="000000"/>
          <w:sz w:val="24"/>
          <w:szCs w:val="24"/>
        </w:rPr>
        <w:t>В, бр. 75 от 2013 г.) от една защитена зона към съседна защитена зона;</w:t>
      </w:r>
    </w:p>
    <w:p w:rsidR="00000000" w:rsidRPr="001C38C3" w:rsidRDefault="00463B62">
      <w:pPr>
        <w:spacing w:after="0" w:line="240" w:lineRule="auto"/>
        <w:ind w:firstLine="1155"/>
        <w:jc w:val="both"/>
        <w:textAlignment w:val="center"/>
        <w:divId w:val="675039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които отговарят и на специфичните изисквания, определени в глава тринадесета.</w:t>
      </w:r>
    </w:p>
    <w:p w:rsidR="00000000" w:rsidRPr="001C38C3" w:rsidRDefault="00463B62">
      <w:pPr>
        <w:spacing w:after="0" w:line="240" w:lineRule="auto"/>
        <w:ind w:firstLine="1155"/>
        <w:jc w:val="both"/>
        <w:textAlignment w:val="center"/>
        <w:divId w:val="1232540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Изискването по</w:t>
      </w:r>
      <w:r w:rsidRPr="001C38C3">
        <w:rPr>
          <w:rFonts w:ascii="Times New Roman" w:eastAsia="Times New Roman" w:hAnsi="Times New Roman" w:cs="Times New Roman"/>
          <w:noProof/>
          <w:color w:val="000000"/>
          <w:sz w:val="24"/>
          <w:szCs w:val="24"/>
        </w:rPr>
        <w:t xml:space="preserve"> ал. 1, т. 2 за отделяне на фоайетата, евакуационните коридори или проходите се прилага за случаите, при които се изисква отделяне на евакуационните стълбища в стълбищни клетки.</w:t>
      </w:r>
    </w:p>
    <w:p w:rsidR="00000000" w:rsidRPr="001C38C3" w:rsidRDefault="00463B62">
      <w:pPr>
        <w:spacing w:after="0" w:line="240" w:lineRule="auto"/>
        <w:ind w:firstLine="1155"/>
        <w:jc w:val="both"/>
        <w:textAlignment w:val="center"/>
        <w:divId w:val="216388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 ДВ, бр. 75 от 2013 г.) Краен евакуационен изход е точка на преход </w:t>
      </w:r>
      <w:r w:rsidRPr="001C38C3">
        <w:rPr>
          <w:rFonts w:ascii="Times New Roman" w:eastAsia="Times New Roman" w:hAnsi="Times New Roman" w:cs="Times New Roman"/>
          <w:noProof/>
          <w:color w:val="000000"/>
          <w:sz w:val="24"/>
          <w:szCs w:val="24"/>
        </w:rPr>
        <w:t>между евакуационния път и безопасната зона.</w:t>
      </w:r>
    </w:p>
    <w:p w:rsidR="00000000" w:rsidRPr="001C38C3" w:rsidRDefault="00463B62">
      <w:pPr>
        <w:spacing w:after="0" w:line="240" w:lineRule="auto"/>
        <w:ind w:firstLine="1155"/>
        <w:jc w:val="both"/>
        <w:textAlignment w:val="center"/>
        <w:divId w:val="14982287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Евакуационните изходи се проектират разсредоточени.</w:t>
      </w:r>
    </w:p>
    <w:p w:rsidR="00000000" w:rsidRPr="001C38C3" w:rsidRDefault="00463B62">
      <w:pPr>
        <w:spacing w:after="0" w:line="240" w:lineRule="auto"/>
        <w:ind w:firstLine="1155"/>
        <w:jc w:val="both"/>
        <w:textAlignment w:val="center"/>
        <w:divId w:val="5141517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(Предишна ал. 4, изм. - ДВ, бр. 75 от 2013 г.) Евакуационните изходи са разсредоточени, когато ъгълът, сключен </w:t>
      </w:r>
      <w:r w:rsidRPr="001C38C3">
        <w:rPr>
          <w:rFonts w:ascii="Times New Roman" w:eastAsia="Times New Roman" w:hAnsi="Times New Roman" w:cs="Times New Roman"/>
          <w:noProof/>
          <w:color w:val="000000"/>
          <w:sz w:val="24"/>
          <w:szCs w:val="24"/>
        </w:rPr>
        <w:t>между направленията към тях от най-</w:t>
      </w:r>
      <w:r w:rsidRPr="001C38C3">
        <w:rPr>
          <w:rFonts w:ascii="Times New Roman" w:eastAsia="Times New Roman" w:hAnsi="Times New Roman" w:cs="Times New Roman"/>
          <w:noProof/>
          <w:color w:val="000000"/>
          <w:sz w:val="24"/>
          <w:szCs w:val="24"/>
        </w:rPr>
        <w:lastRenderedPageBreak/>
        <w:t>отдалечената точка в помещението (спрямо всички евакуационни изходи в него), е по-голям от 45° (фиг. 3 и 4).</w:t>
      </w:r>
    </w:p>
    <w:p w:rsidR="00000000" w:rsidRPr="001C38C3" w:rsidRDefault="00463B62">
      <w:pPr>
        <w:spacing w:after="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0830652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010025" cy="2352675"/>
            <wp:effectExtent l="0" t="0" r="9525" b="9525"/>
            <wp:docPr id="19" name="Picture 19" descr="C:\Users\NickolovaD\AppData\Local\Ciela Norma AD\Ciela51\Cache\4f9aba043383ac1109cce759b24ee3415dec862d5e06080209f0d82f4fb7bbe5_normi2135653786\3868_2942914451_dv2024_br091_str41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kolovaD\AppData\Local\Ciela Norma AD\Ciela51\Cache\4f9aba043383ac1109cce759b24ee3415dec862d5e06080209f0d82f4fb7bbe5_normi2135653786\3868_2942914451_dv2024_br091_str41_f1.gif"/>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4010025" cy="2352675"/>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57890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3</w:t>
      </w:r>
      <w:r w:rsidRPr="001C38C3">
        <w:rPr>
          <w:rFonts w:ascii="Times New Roman" w:eastAsia="Times New Roman" w:hAnsi="Times New Roman" w:cs="Times New Roman"/>
          <w:noProof/>
          <w:color w:val="000000"/>
          <w:sz w:val="24"/>
          <w:szCs w:val="24"/>
        </w:rPr>
        <w:t xml:space="preserve"> (Предишна фиг. 1 - ДВ, бр. 75 от 2013 г., изм. - ДВ, бр. 91 от 2024 г., в сила от 31.12.2024 г.)</w:t>
      </w:r>
    </w:p>
    <w:p w:rsidR="00000000" w:rsidRPr="001C38C3" w:rsidRDefault="00463B62">
      <w:pPr>
        <w:spacing w:after="24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0537757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229100" cy="1876425"/>
            <wp:effectExtent l="0" t="0" r="0" b="9525"/>
            <wp:docPr id="20" name="Picture 20" descr="C:\Users\NickolovaD\AppData\Local\Ciela Norma AD\Ciela51\Cache\4f9aba043383ac1109cce759b24ee3415dec862d5e06080209f0d82f4fb7bbe5_normi2135653786\3868_1402676420_dv2024_br091_str41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NickolovaD\AppData\Local\Ciela Norma AD\Ciela51\Cache\4f9aba043383ac1109cce759b24ee3415dec862d5e06080209f0d82f4fb7bbe5_normi2135653786\3868_1402676420_dv2024_br091_str41_f2.gif"/>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4229100" cy="18764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315631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4</w:t>
      </w:r>
      <w:r w:rsidRPr="001C38C3">
        <w:rPr>
          <w:rFonts w:ascii="Times New Roman" w:eastAsia="Times New Roman" w:hAnsi="Times New Roman" w:cs="Times New Roman"/>
          <w:noProof/>
          <w:color w:val="000000"/>
          <w:sz w:val="24"/>
          <w:szCs w:val="24"/>
        </w:rPr>
        <w:t xml:space="preserve"> (Предишна фиг. 2 - ДВ, бр. 75 от 2013 г., изм. - ДВ, бр. 91 от 2024 г., в сила от 31.12.2024 г.)</w:t>
      </w:r>
    </w:p>
    <w:p w:rsidR="00000000" w:rsidRPr="001C38C3" w:rsidRDefault="00463B62">
      <w:pPr>
        <w:spacing w:after="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626161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w:t>
      </w:r>
      <w:r w:rsidRPr="001C38C3">
        <w:rPr>
          <w:rFonts w:ascii="Times New Roman" w:eastAsia="Times New Roman" w:hAnsi="Times New Roman" w:cs="Times New Roman"/>
          <w:noProof/>
          <w:color w:val="000000"/>
          <w:sz w:val="24"/>
          <w:szCs w:val="24"/>
        </w:rPr>
        <w:t>24 г.) Места за паркиране и места за съхранение на материали, оборудване и други подобни извън сградите се предвиждат на разстояние най-малко 1,5 m от крайните евакуационни изходи от сградите или части от тях (съгласно чл. 12, ал. 1) с възможност за едновр</w:t>
      </w:r>
      <w:r w:rsidRPr="001C38C3">
        <w:rPr>
          <w:rFonts w:ascii="Times New Roman" w:eastAsia="Times New Roman" w:hAnsi="Times New Roman" w:cs="Times New Roman"/>
          <w:noProof/>
          <w:color w:val="000000"/>
          <w:sz w:val="24"/>
          <w:szCs w:val="24"/>
        </w:rPr>
        <w:t>еменно пребиваване на над 100 човека.</w:t>
      </w:r>
    </w:p>
    <w:p w:rsidR="00000000" w:rsidRPr="001C38C3" w:rsidRDefault="00463B62">
      <w:pPr>
        <w:spacing w:after="0" w:line="240" w:lineRule="auto"/>
        <w:ind w:firstLine="1155"/>
        <w:jc w:val="both"/>
        <w:textAlignment w:val="center"/>
        <w:divId w:val="2392971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Не се разрешава по евакуационните пътища в сградите (с изключение на евакуационните пътища в помещенията) да се предвиждат горимо оборудване и горими материал</w:t>
      </w:r>
      <w:r w:rsidRPr="001C38C3">
        <w:rPr>
          <w:rFonts w:ascii="Times New Roman" w:eastAsia="Times New Roman" w:hAnsi="Times New Roman" w:cs="Times New Roman"/>
          <w:noProof/>
          <w:color w:val="000000"/>
          <w:sz w:val="24"/>
          <w:szCs w:val="24"/>
        </w:rPr>
        <w:t>и.</w:t>
      </w:r>
    </w:p>
    <w:p w:rsidR="00000000" w:rsidRPr="001C38C3" w:rsidRDefault="00463B62">
      <w:pPr>
        <w:spacing w:after="0" w:line="240" w:lineRule="auto"/>
        <w:ind w:firstLine="1155"/>
        <w:jc w:val="both"/>
        <w:textAlignment w:val="center"/>
        <w:divId w:val="19856973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(8) (Нова - ДВ, бр. 91 от 2024 г., в сила от 31.12.2024 г.) Допуска се в евакуационни коридори и фоайета с алтернативна евакуация (при наличие на </w:t>
      </w:r>
      <w:r w:rsidRPr="001C38C3">
        <w:rPr>
          <w:rFonts w:ascii="Times New Roman" w:eastAsia="Times New Roman" w:hAnsi="Times New Roman" w:cs="Times New Roman"/>
          <w:noProof/>
          <w:color w:val="000000"/>
          <w:sz w:val="24"/>
          <w:szCs w:val="24"/>
        </w:rPr>
        <w:lastRenderedPageBreak/>
        <w:t xml:space="preserve">пътища за евакуация в две или повече посоки) да бъдат предвидени горими мебели и обзавеждане (с изключение </w:t>
      </w:r>
      <w:r w:rsidRPr="001C38C3">
        <w:rPr>
          <w:rFonts w:ascii="Times New Roman" w:eastAsia="Times New Roman" w:hAnsi="Times New Roman" w:cs="Times New Roman"/>
          <w:noProof/>
          <w:color w:val="000000"/>
          <w:sz w:val="24"/>
          <w:szCs w:val="24"/>
        </w:rPr>
        <w:t>на шкафове/стелажи с документи и гардероби за дрехи), ако са изпълнени следните условия:</w:t>
      </w:r>
    </w:p>
    <w:p w:rsidR="00000000" w:rsidRPr="001C38C3" w:rsidRDefault="00463B62">
      <w:pPr>
        <w:spacing w:after="0" w:line="240" w:lineRule="auto"/>
        <w:ind w:firstLine="1155"/>
        <w:jc w:val="both"/>
        <w:textAlignment w:val="center"/>
        <w:divId w:val="18337934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горимите мебели и обзавеждане са разположени по такъв начин, че да не се намалява широчината на евакуационните пътища под нормативно изискващата се и да не се създа</w:t>
      </w:r>
      <w:r w:rsidRPr="001C38C3">
        <w:rPr>
          <w:rFonts w:ascii="Times New Roman" w:eastAsia="Times New Roman" w:hAnsi="Times New Roman" w:cs="Times New Roman"/>
          <w:noProof/>
          <w:color w:val="000000"/>
          <w:sz w:val="24"/>
          <w:szCs w:val="24"/>
        </w:rPr>
        <w:t>ват предпоставки за затрудняване на безопасната евакуация;</w:t>
      </w:r>
    </w:p>
    <w:p w:rsidR="00000000" w:rsidRPr="001C38C3" w:rsidRDefault="00463B62">
      <w:pPr>
        <w:spacing w:after="0" w:line="240" w:lineRule="auto"/>
        <w:ind w:firstLine="1155"/>
        <w:jc w:val="both"/>
        <w:textAlignment w:val="center"/>
        <w:divId w:val="18360707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горимите мебели и обзавеждане са разположени на групи с площ до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като отделните групи отстоят една от друга на разстояние най-малко 4 m.</w:t>
      </w:r>
    </w:p>
    <w:p w:rsidR="00000000" w:rsidRPr="001C38C3" w:rsidRDefault="00463B62">
      <w:pPr>
        <w:spacing w:after="0" w:line="240" w:lineRule="auto"/>
        <w:ind w:firstLine="1155"/>
        <w:jc w:val="both"/>
        <w:textAlignment w:val="center"/>
        <w:divId w:val="13658599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91 от 2024 г., в сила от 31.12.</w:t>
      </w:r>
      <w:r w:rsidRPr="001C38C3">
        <w:rPr>
          <w:rFonts w:ascii="Times New Roman" w:eastAsia="Times New Roman" w:hAnsi="Times New Roman" w:cs="Times New Roman"/>
          <w:noProof/>
          <w:color w:val="000000"/>
          <w:sz w:val="24"/>
          <w:szCs w:val="24"/>
        </w:rPr>
        <w:t xml:space="preserve">2024 г.) При предвиждане на ученически и детски шкафчета в евакуационни коридори и/или фоайета на детски градини и ясли от подклас на функционална пожарна опасност Ф1.1 или на училища и центрове за подкрепа за личностно развитие от подклас на функционална </w:t>
      </w:r>
      <w:r w:rsidRPr="001C38C3">
        <w:rPr>
          <w:rFonts w:ascii="Times New Roman" w:eastAsia="Times New Roman" w:hAnsi="Times New Roman" w:cs="Times New Roman"/>
          <w:noProof/>
          <w:color w:val="000000"/>
          <w:sz w:val="24"/>
          <w:szCs w:val="24"/>
        </w:rPr>
        <w:t>пожарна опасност Ф4.1 се спазват изискванията на Наредба № 8121з-647 от 2014 г. за правилата и нормите за пожарна безопасност при експлоатация на обектите.</w:t>
      </w:r>
    </w:p>
    <w:p w:rsidR="00000000" w:rsidRPr="001C38C3" w:rsidRDefault="00463B62">
      <w:pPr>
        <w:spacing w:after="120" w:line="240" w:lineRule="auto"/>
        <w:ind w:firstLine="1155"/>
        <w:jc w:val="both"/>
        <w:textAlignment w:val="center"/>
        <w:divId w:val="8469398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544987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 (1) (Изм. - ДВ, бр. 75 от 2013 г.) Изходите, които не отговарят на изискванията по чл. 37,</w:t>
      </w:r>
      <w:r w:rsidRPr="001C38C3">
        <w:rPr>
          <w:rFonts w:ascii="Times New Roman" w:eastAsia="Times New Roman" w:hAnsi="Times New Roman" w:cs="Times New Roman"/>
          <w:noProof/>
          <w:color w:val="000000"/>
          <w:sz w:val="24"/>
          <w:szCs w:val="24"/>
        </w:rPr>
        <w:t xml:space="preserve"> ал. 1 и 3, са аварийни.</w:t>
      </w:r>
    </w:p>
    <w:p w:rsidR="00000000" w:rsidRPr="001C38C3" w:rsidRDefault="00463B62">
      <w:pPr>
        <w:spacing w:after="0" w:line="240" w:lineRule="auto"/>
        <w:ind w:firstLine="1155"/>
        <w:jc w:val="both"/>
        <w:textAlignment w:val="center"/>
        <w:divId w:val="7080730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Аварийните изходи не заменят необходимия брой евакуационни изходи. Те могат да се предвиждат за повишаване на безопасността на хората при пожар.</w:t>
      </w:r>
    </w:p>
    <w:p w:rsidR="00000000" w:rsidRPr="001C38C3" w:rsidRDefault="00463B62">
      <w:pPr>
        <w:spacing w:after="120" w:line="240" w:lineRule="auto"/>
        <w:ind w:firstLine="1155"/>
        <w:jc w:val="both"/>
        <w:textAlignment w:val="center"/>
        <w:divId w:val="1327989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2095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 (1) (Отм. - ДВ, бр. 75 от 2013 г.)</w:t>
      </w:r>
    </w:p>
    <w:p w:rsidR="00000000" w:rsidRPr="001C38C3" w:rsidRDefault="00463B62">
      <w:pPr>
        <w:spacing w:after="0" w:line="240" w:lineRule="auto"/>
        <w:ind w:firstLine="1155"/>
        <w:jc w:val="both"/>
        <w:textAlignment w:val="center"/>
        <w:divId w:val="1119226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В </w:t>
      </w:r>
      <w:r w:rsidRPr="001C38C3">
        <w:rPr>
          <w:rFonts w:ascii="Times New Roman" w:eastAsia="Times New Roman" w:hAnsi="Times New Roman" w:cs="Times New Roman"/>
          <w:noProof/>
          <w:color w:val="000000"/>
          <w:sz w:val="24"/>
          <w:szCs w:val="24"/>
        </w:rPr>
        <w:t>случаите по чл. 47, ал. 3 се разрешава ескалаторите, обслужващи не повече от два етажа, да служат за неподвижни открити стълбища за евакуация.</w:t>
      </w:r>
    </w:p>
    <w:p w:rsidR="00000000" w:rsidRPr="001C38C3" w:rsidRDefault="00463B62">
      <w:pPr>
        <w:spacing w:after="120" w:line="240" w:lineRule="auto"/>
        <w:ind w:firstLine="1155"/>
        <w:jc w:val="both"/>
        <w:textAlignment w:val="center"/>
        <w:divId w:val="4396853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127819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 (1) (Изм. - ДВ, бр. 75 от 2013 г.) Не се разрешава евакуационни пътища да преминават през съседни помещ</w:t>
      </w:r>
      <w:r w:rsidRPr="001C38C3">
        <w:rPr>
          <w:rFonts w:ascii="Times New Roman" w:eastAsia="Times New Roman" w:hAnsi="Times New Roman" w:cs="Times New Roman"/>
          <w:noProof/>
          <w:color w:val="000000"/>
          <w:sz w:val="24"/>
          <w:szCs w:val="24"/>
        </w:rPr>
        <w:t>ения от категории по пожарна опасност Ф5А и Ф5Б.</w:t>
      </w:r>
    </w:p>
    <w:p w:rsidR="00000000" w:rsidRPr="001C38C3" w:rsidRDefault="00463B62">
      <w:pPr>
        <w:spacing w:after="0" w:line="240" w:lineRule="auto"/>
        <w:ind w:firstLine="1155"/>
        <w:jc w:val="both"/>
        <w:textAlignment w:val="center"/>
        <w:divId w:val="14815371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и доп. - ДВ, бр. 75 от 2013 г.) При евакуация през съседни помещения от категория по пожарна опасност Ф5В или от класове на функционална пожарна опасност Ф1 - Ф4 помещенията се осигуряват с не по-м</w:t>
      </w:r>
      <w:r w:rsidRPr="001C38C3">
        <w:rPr>
          <w:rFonts w:ascii="Times New Roman" w:eastAsia="Times New Roman" w:hAnsi="Times New Roman" w:cs="Times New Roman"/>
          <w:noProof/>
          <w:color w:val="000000"/>
          <w:sz w:val="24"/>
          <w:szCs w:val="24"/>
        </w:rPr>
        <w:t>алко от два разсредоточени евакуационни изхода и дължината на евакуационния път от всяка точка до краен евакуационен изход или евакуационен изход съгласно чл. 37, ал. 1, т. 1, 2 или 4 е не повече от 40 m (фиг. 5).</w:t>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4191799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543550" cy="3371850"/>
            <wp:effectExtent l="0" t="0" r="0" b="0"/>
            <wp:docPr id="21" name="Picture 21" descr="C:\Users\NickolovaD\AppData\Local\Ciela Norma AD\Ciela51\Cache\4f9aba043383ac1109cce759b24ee3415dec862d5e06080209f0d82f4fb7bbe5_normi2135653786\3871_931879084_dv2013_br075_str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NickolovaD\AppData\Local\Ciela Norma AD\Ciela51\Cache\4f9aba043383ac1109cce759b24ee3415dec862d5e06080209f0d82f4fb7bbe5_normi2135653786\3871_931879084_dv2013_br075_str37.gif"/>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5543550" cy="33718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9622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5</w:t>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335819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Допуска се от вътрешното помещение по ал. 2 да бъде осигурен евакуационен изход (изходи) само към едно съседно помещение (фиг. 6), когато вътрешното помещение е предназначено за не повече от 50 човека, дължината на евакуа</w:t>
      </w:r>
      <w:r w:rsidRPr="001C38C3">
        <w:rPr>
          <w:rFonts w:ascii="Times New Roman" w:eastAsia="Times New Roman" w:hAnsi="Times New Roman" w:cs="Times New Roman"/>
          <w:noProof/>
          <w:color w:val="000000"/>
          <w:sz w:val="24"/>
          <w:szCs w:val="24"/>
        </w:rPr>
        <w:t>ционния път от най-отдалечената точка във вътрешното помещение до краен евакуационен изход или евакуационен изход съгласно чл. 37, ал. 1, т. 1 или 2 е не повече от 20 m и за помещенията е изпълнено най-малко едно от следните условия:</w:t>
      </w:r>
    </w:p>
    <w:p w:rsidR="00000000" w:rsidRPr="001C38C3" w:rsidRDefault="00463B62">
      <w:pPr>
        <w:spacing w:after="0" w:line="240" w:lineRule="auto"/>
        <w:ind w:firstLine="1155"/>
        <w:jc w:val="both"/>
        <w:textAlignment w:val="center"/>
        <w:divId w:val="170727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предвидено е остъкл</w:t>
      </w:r>
      <w:r w:rsidRPr="001C38C3">
        <w:rPr>
          <w:rFonts w:ascii="Times New Roman" w:eastAsia="Times New Roman" w:hAnsi="Times New Roman" w:cs="Times New Roman"/>
          <w:noProof/>
          <w:color w:val="000000"/>
          <w:sz w:val="24"/>
          <w:szCs w:val="24"/>
        </w:rPr>
        <w:t>ение с площ най-малко 0,1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във вратата (вратите) или стената между двете помещения, което осигурява директна видимост на обитателите от вътрешното към съседното помещение;</w:t>
      </w:r>
    </w:p>
    <w:p w:rsidR="00000000" w:rsidRPr="001C38C3" w:rsidRDefault="00463B62">
      <w:pPr>
        <w:spacing w:after="0" w:line="240" w:lineRule="auto"/>
        <w:ind w:firstLine="1155"/>
        <w:jc w:val="both"/>
        <w:textAlignment w:val="center"/>
        <w:divId w:val="172380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двете помещения са осиг</w:t>
      </w:r>
      <w:r w:rsidRPr="001C38C3">
        <w:rPr>
          <w:rFonts w:ascii="Times New Roman" w:eastAsia="Times New Roman" w:hAnsi="Times New Roman" w:cs="Times New Roman"/>
          <w:noProof/>
          <w:color w:val="000000"/>
          <w:sz w:val="24"/>
          <w:szCs w:val="24"/>
        </w:rPr>
        <w:t>урени с автоматична пожароизвестителна система;</w:t>
      </w:r>
    </w:p>
    <w:p w:rsidR="00000000" w:rsidRPr="001C38C3" w:rsidRDefault="00463B62">
      <w:pPr>
        <w:spacing w:after="0" w:line="240" w:lineRule="auto"/>
        <w:ind w:firstLine="1155"/>
        <w:jc w:val="both"/>
        <w:textAlignment w:val="center"/>
        <w:divId w:val="8191563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стената между двете помещения е предвидена с височина не повече от 50 cm под нивото на тавана на помещенията;</w:t>
      </w:r>
    </w:p>
    <w:p w:rsidR="00000000" w:rsidRPr="001C38C3" w:rsidRDefault="00463B62">
      <w:pPr>
        <w:spacing w:after="0" w:line="240" w:lineRule="auto"/>
        <w:ind w:firstLine="1155"/>
        <w:jc w:val="both"/>
        <w:textAlignment w:val="center"/>
        <w:divId w:val="1604803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(доп. - ДВ, бр. 1 от 2017 г., в сила от 04.03.2017 г.) условията по т. 1 - 3 не се прилагат </w:t>
      </w:r>
      <w:r w:rsidRPr="001C38C3">
        <w:rPr>
          <w:rFonts w:ascii="Times New Roman" w:eastAsia="Times New Roman" w:hAnsi="Times New Roman" w:cs="Times New Roman"/>
          <w:noProof/>
          <w:color w:val="000000"/>
          <w:sz w:val="24"/>
          <w:szCs w:val="24"/>
        </w:rPr>
        <w:t>за помещения и строежи от подкласове Ф1.3 и Ф1.4, както и за санитарни помещения (бани и тоалетни).</w:t>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8848744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4848225" cy="4781550"/>
            <wp:effectExtent l="0" t="0" r="9525" b="0"/>
            <wp:docPr id="22" name="Picture 22" descr="C:\Users\NickolovaD\AppData\Local\Ciela Norma AD\Ciela51\Cache\4f9aba043383ac1109cce759b24ee3415dec862d5e06080209f0d82f4fb7bbe5_normi2135653786\3871_570925771_dv2013_br075_str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NickolovaD\AppData\Local\Ciela Norma AD\Ciela51\Cache\4f9aba043383ac1109cce759b24ee3415dec862d5e06080209f0d82f4fb7bbe5_normi2135653786\3871_570925771_dv2013_br075_str38.gif"/>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4848225" cy="47815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820681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6</w:t>
      </w:r>
    </w:p>
    <w:p w:rsidR="00000000" w:rsidRPr="001C38C3" w:rsidRDefault="00463B62">
      <w:pPr>
        <w:spacing w:after="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6526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нова - ДВ, бр. 75 от 2013 г., доп. - ДВ, бр. 91 от 2024 г., в сила от 31.12.2024 г.) В случаите по ал. 3 не се разрешава евакуация през повече от едно съседно поме</w:t>
      </w:r>
      <w:r w:rsidRPr="001C38C3">
        <w:rPr>
          <w:rFonts w:ascii="Times New Roman" w:eastAsia="Times New Roman" w:hAnsi="Times New Roman" w:cs="Times New Roman"/>
          <w:noProof/>
          <w:color w:val="000000"/>
          <w:sz w:val="24"/>
          <w:szCs w:val="24"/>
        </w:rPr>
        <w:t>щение. Това изискване не се прилага за гардеробни помещения и санитарни помещения (бани и тоалетни) в жилища.</w:t>
      </w:r>
    </w:p>
    <w:p w:rsidR="00000000" w:rsidRPr="001C38C3" w:rsidRDefault="00463B62">
      <w:pPr>
        <w:spacing w:after="0" w:line="240" w:lineRule="auto"/>
        <w:ind w:firstLine="1155"/>
        <w:jc w:val="both"/>
        <w:textAlignment w:val="center"/>
        <w:divId w:val="7394501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(Предишна ал. 3, изм. - ДВ, бр. 75 от 2013 г., доп. - ДВ, бр. 91 от 2024 г., в сила от 31.12.2024 г.) При евакуация през съседни помещения от </w:t>
      </w:r>
      <w:r w:rsidRPr="001C38C3">
        <w:rPr>
          <w:rFonts w:ascii="Times New Roman" w:eastAsia="Times New Roman" w:hAnsi="Times New Roman" w:cs="Times New Roman"/>
          <w:noProof/>
          <w:color w:val="000000"/>
          <w:sz w:val="24"/>
          <w:szCs w:val="24"/>
        </w:rPr>
        <w:t>категории по пожарна опасност Ф5Г и Ф5Д дължините на евакуационните пътища се ограничават в рамките на помещенията съгласно чл. 44, като допустимата дължина на евакуационния път от всяка точка до краен евакуационен изход или евакуационен изход съгласно чл.</w:t>
      </w:r>
      <w:r w:rsidRPr="001C38C3">
        <w:rPr>
          <w:rFonts w:ascii="Times New Roman" w:eastAsia="Times New Roman" w:hAnsi="Times New Roman" w:cs="Times New Roman"/>
          <w:noProof/>
          <w:color w:val="000000"/>
          <w:sz w:val="24"/>
          <w:szCs w:val="24"/>
        </w:rPr>
        <w:t xml:space="preserve"> 37, ал. 1, т. 1, 2 или 4 е не повече от 60 m.</w:t>
      </w:r>
    </w:p>
    <w:p w:rsidR="00000000" w:rsidRPr="001C38C3" w:rsidRDefault="00463B62">
      <w:pPr>
        <w:spacing w:after="0" w:line="240" w:lineRule="auto"/>
        <w:ind w:firstLine="1155"/>
        <w:jc w:val="both"/>
        <w:textAlignment w:val="center"/>
        <w:divId w:val="334261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1 от 2017 г., в сила от 04.03.2017 г.) Когато вътрешното помещение по ал. 2 е склад или техническо помещение и е с площ до 40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се допуска да бъде осигурен евакуационен изход (изходи) сам</w:t>
      </w:r>
      <w:r w:rsidRPr="001C38C3">
        <w:rPr>
          <w:rFonts w:ascii="Times New Roman" w:eastAsia="Times New Roman" w:hAnsi="Times New Roman" w:cs="Times New Roman"/>
          <w:noProof/>
          <w:color w:val="000000"/>
          <w:sz w:val="24"/>
          <w:szCs w:val="24"/>
        </w:rPr>
        <w:t xml:space="preserve">о към едно съседно помещение, като дължината на евакуационните пътища се ограничава в рамките на помещенията съгласно чл. 44 и допустимата дължина на евакуационния път от всяка точка на вътрешното помещение до краен евакуационен изход или евакуационен </w:t>
      </w:r>
      <w:r w:rsidRPr="001C38C3">
        <w:rPr>
          <w:rFonts w:ascii="Times New Roman" w:eastAsia="Times New Roman" w:hAnsi="Times New Roman" w:cs="Times New Roman"/>
          <w:noProof/>
          <w:color w:val="000000"/>
          <w:sz w:val="24"/>
          <w:szCs w:val="24"/>
        </w:rPr>
        <w:lastRenderedPageBreak/>
        <w:t>изхо</w:t>
      </w:r>
      <w:r w:rsidRPr="001C38C3">
        <w:rPr>
          <w:rFonts w:ascii="Times New Roman" w:eastAsia="Times New Roman" w:hAnsi="Times New Roman" w:cs="Times New Roman"/>
          <w:noProof/>
          <w:color w:val="000000"/>
          <w:sz w:val="24"/>
          <w:szCs w:val="24"/>
        </w:rPr>
        <w:t>д съгласно чл. 37, ал. 1, т. 1 или 2 е не повече от 40 m. В този случай не се прилагат условията по ал. 3, т. 1 - 3.</w:t>
      </w:r>
    </w:p>
    <w:p w:rsidR="00000000" w:rsidRPr="001C38C3" w:rsidRDefault="00463B62">
      <w:pPr>
        <w:spacing w:after="120" w:line="240" w:lineRule="auto"/>
        <w:ind w:firstLine="1155"/>
        <w:jc w:val="both"/>
        <w:textAlignment w:val="center"/>
        <w:divId w:val="15443230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86842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 (1) (Изм. и доп. - ДВ, бр. 75 от 2013 г., изм. - ДВ, бр. 91 от 2024 г., в сила от 31.12.2024 г.) Светлата широчина на евакуационн</w:t>
      </w:r>
      <w:r w:rsidRPr="001C38C3">
        <w:rPr>
          <w:rFonts w:ascii="Times New Roman" w:eastAsia="Times New Roman" w:hAnsi="Times New Roman" w:cs="Times New Roman"/>
          <w:noProof/>
          <w:color w:val="000000"/>
          <w:sz w:val="24"/>
          <w:szCs w:val="24"/>
        </w:rPr>
        <w:t>ите изходи, коридорите и стълбищните рамена (включително на междуетажните стълбищни площадки) на евакуационните пътища в строежи от всички класове на функционална пожарна опасност с изключение на клас Ф5 се определя в зависимост от броя на хората в сградат</w:t>
      </w:r>
      <w:r w:rsidRPr="001C38C3">
        <w:rPr>
          <w:rFonts w:ascii="Times New Roman" w:eastAsia="Times New Roman" w:hAnsi="Times New Roman" w:cs="Times New Roman"/>
          <w:noProof/>
          <w:color w:val="000000"/>
          <w:sz w:val="24"/>
          <w:szCs w:val="24"/>
        </w:rPr>
        <w:t>а, определен съгласно чл. 36, и площта на помещенията.</w:t>
      </w:r>
    </w:p>
    <w:p w:rsidR="00000000" w:rsidRPr="001C38C3" w:rsidRDefault="00463B62">
      <w:pPr>
        <w:spacing w:after="0" w:line="240" w:lineRule="auto"/>
        <w:ind w:firstLine="1155"/>
        <w:jc w:val="both"/>
        <w:textAlignment w:val="center"/>
        <w:divId w:val="17304186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Светлата широчина и броят на евакуационните изходи в зависимост от броя на хората и площта на помещението се оп</w:t>
      </w:r>
      <w:r w:rsidRPr="001C38C3">
        <w:rPr>
          <w:rFonts w:ascii="Times New Roman" w:eastAsia="Times New Roman" w:hAnsi="Times New Roman" w:cs="Times New Roman"/>
          <w:noProof/>
          <w:color w:val="000000"/>
          <w:sz w:val="24"/>
          <w:szCs w:val="24"/>
        </w:rPr>
        <w:t>ределят, както следва:</w:t>
      </w:r>
    </w:p>
    <w:p w:rsidR="00000000" w:rsidRPr="001C38C3" w:rsidRDefault="00463B62">
      <w:pPr>
        <w:spacing w:after="0" w:line="240" w:lineRule="auto"/>
        <w:ind w:firstLine="1155"/>
        <w:jc w:val="both"/>
        <w:textAlignment w:val="center"/>
        <w:divId w:val="7752504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до 15 човека и до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в подземни етажи - един изход;</w:t>
      </w:r>
    </w:p>
    <w:p w:rsidR="00000000" w:rsidRPr="001C38C3" w:rsidRDefault="00463B62">
      <w:pPr>
        <w:spacing w:after="0" w:line="240" w:lineRule="auto"/>
        <w:ind w:firstLine="1155"/>
        <w:jc w:val="both"/>
        <w:textAlignment w:val="center"/>
        <w:divId w:val="17334996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50 човека - един изход с минимална светла широчина 0,9 m;</w:t>
      </w:r>
    </w:p>
    <w:p w:rsidR="00000000" w:rsidRPr="001C38C3" w:rsidRDefault="00463B62">
      <w:pPr>
        <w:spacing w:after="0" w:line="240" w:lineRule="auto"/>
        <w:ind w:firstLine="1155"/>
        <w:jc w:val="both"/>
        <w:textAlignment w:val="center"/>
        <w:divId w:val="2234448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100 човека - най-малко два изхода, всеки от които с минимална светла широ</w:t>
      </w:r>
      <w:r w:rsidRPr="001C38C3">
        <w:rPr>
          <w:rFonts w:ascii="Times New Roman" w:eastAsia="Times New Roman" w:hAnsi="Times New Roman" w:cs="Times New Roman"/>
          <w:noProof/>
          <w:color w:val="000000"/>
          <w:sz w:val="24"/>
          <w:szCs w:val="24"/>
        </w:rPr>
        <w:t>чина 0,9 m;</w:t>
      </w:r>
    </w:p>
    <w:p w:rsidR="00000000" w:rsidRPr="001C38C3" w:rsidRDefault="00463B62">
      <w:pPr>
        <w:spacing w:after="0" w:line="240" w:lineRule="auto"/>
        <w:ind w:firstLine="1155"/>
        <w:jc w:val="both"/>
        <w:textAlignment w:val="center"/>
        <w:divId w:val="13766136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200 човека - три изхода, всеки от които с минимална светла широчина 0,9 m, или два изхода, всеки от които с минимална светла широчина 1,2 m.</w:t>
      </w:r>
    </w:p>
    <w:p w:rsidR="00000000" w:rsidRPr="001C38C3" w:rsidRDefault="00463B62">
      <w:pPr>
        <w:spacing w:after="0" w:line="240" w:lineRule="auto"/>
        <w:ind w:firstLine="1155"/>
        <w:jc w:val="both"/>
        <w:textAlignment w:val="center"/>
        <w:divId w:val="15777379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Допуска се проектирането на евакуационни изходи със светла шир</w:t>
      </w:r>
      <w:r w:rsidRPr="001C38C3">
        <w:rPr>
          <w:rFonts w:ascii="Times New Roman" w:eastAsia="Times New Roman" w:hAnsi="Times New Roman" w:cs="Times New Roman"/>
          <w:noProof/>
          <w:color w:val="000000"/>
          <w:sz w:val="24"/>
          <w:szCs w:val="24"/>
        </w:rPr>
        <w:t>очина, по-малка от 0,9 m, когато броят на хората в помещението е не повече от 15 човека.</w:t>
      </w:r>
    </w:p>
    <w:p w:rsidR="00000000" w:rsidRPr="001C38C3" w:rsidRDefault="00463B62">
      <w:pPr>
        <w:spacing w:after="0" w:line="240" w:lineRule="auto"/>
        <w:ind w:firstLine="1155"/>
        <w:jc w:val="both"/>
        <w:textAlignment w:val="center"/>
        <w:divId w:val="13949354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изм. - ДВ, бр. 75 от 2013 г.) Сумарната широчина на елементите на евакуационния път в помещения за повече от 200 човека се определя, както следва:</w:t>
      </w:r>
    </w:p>
    <w:p w:rsidR="00000000" w:rsidRPr="001C38C3" w:rsidRDefault="00463B62">
      <w:pPr>
        <w:spacing w:after="0" w:line="240" w:lineRule="auto"/>
        <w:ind w:firstLine="1155"/>
        <w:jc w:val="both"/>
        <w:textAlignment w:val="center"/>
        <w:divId w:val="1112187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помещения, разположени в полуподземни етажи и в етажи с директни изходи на кота терен - по 0,6 m на 100 човека;</w:t>
      </w:r>
    </w:p>
    <w:p w:rsidR="00000000" w:rsidRPr="001C38C3" w:rsidRDefault="00463B62">
      <w:pPr>
        <w:spacing w:after="0" w:line="240" w:lineRule="auto"/>
        <w:ind w:firstLine="1155"/>
        <w:jc w:val="both"/>
        <w:textAlignment w:val="center"/>
        <w:divId w:val="20196501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помещения, разположени в надземни етажи, извън тези по т. 1 - по 0,8 m на 100 човека;</w:t>
      </w:r>
    </w:p>
    <w:p w:rsidR="00000000" w:rsidRPr="001C38C3" w:rsidRDefault="00463B62">
      <w:pPr>
        <w:spacing w:after="0" w:line="240" w:lineRule="auto"/>
        <w:ind w:firstLine="1155"/>
        <w:jc w:val="both"/>
        <w:textAlignment w:val="center"/>
        <w:divId w:val="18714497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помещения, разположени в етажи, извън т</w:t>
      </w:r>
      <w:r w:rsidRPr="001C38C3">
        <w:rPr>
          <w:rFonts w:ascii="Times New Roman" w:eastAsia="Times New Roman" w:hAnsi="Times New Roman" w:cs="Times New Roman"/>
          <w:noProof/>
          <w:color w:val="000000"/>
          <w:sz w:val="24"/>
          <w:szCs w:val="24"/>
        </w:rPr>
        <w:t>ези по т. 1 и 2 - по 1,2 m на 100 човека.</w:t>
      </w:r>
    </w:p>
    <w:p w:rsidR="00000000" w:rsidRPr="001C38C3" w:rsidRDefault="00463B62">
      <w:pPr>
        <w:spacing w:after="0" w:line="240" w:lineRule="auto"/>
        <w:ind w:firstLine="1155"/>
        <w:jc w:val="both"/>
        <w:textAlignment w:val="center"/>
        <w:divId w:val="13211595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(Предишна ал. 4, изм. - ДВ, бр. 75 от 2013 г., изм. - ДВ, бр. 91 от 2024 г., в сила от 31.12.2024 г.) За помещенията по ал. 4 се осигуряват най-малко два разсредоточени евакуационни изхода. За помещения и етажи, предназначени за повече от 800 човека, с</w:t>
      </w:r>
      <w:r w:rsidRPr="001C38C3">
        <w:rPr>
          <w:rFonts w:ascii="Times New Roman" w:eastAsia="Times New Roman" w:hAnsi="Times New Roman" w:cs="Times New Roman"/>
          <w:noProof/>
          <w:color w:val="000000"/>
          <w:sz w:val="24"/>
          <w:szCs w:val="24"/>
        </w:rPr>
        <w:t>е осигуряват най-малко три разсредоточени евакуационни изхода, всеки от които отвежда в независим евакуационен път. Минималната светла единична широчина на евакуационните изходи и елементите на евакуационния път от помещенията по ал. 4 е 1,2 m.</w:t>
      </w:r>
    </w:p>
    <w:p w:rsidR="00000000" w:rsidRPr="001C38C3" w:rsidRDefault="00463B62">
      <w:pPr>
        <w:spacing w:after="0" w:line="240" w:lineRule="auto"/>
        <w:ind w:firstLine="1155"/>
        <w:jc w:val="both"/>
        <w:textAlignment w:val="center"/>
        <w:divId w:val="548346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(Отм., </w:t>
      </w:r>
      <w:r w:rsidRPr="001C38C3">
        <w:rPr>
          <w:rFonts w:ascii="Times New Roman" w:eastAsia="Times New Roman" w:hAnsi="Times New Roman" w:cs="Times New Roman"/>
          <w:noProof/>
          <w:color w:val="000000"/>
          <w:sz w:val="24"/>
          <w:szCs w:val="24"/>
        </w:rPr>
        <w:t>предишна ал. 5, изм. - ДВ, бр. 75 от 2013 г., доп. - ДВ, бр. 1 от 2017 г., в сила от 04.03.2017 г.) Максималната светла единична широчина на евакуационните изходи по пътищата за евакуация от помещения за повече от 50 човека е 2,4 m.</w:t>
      </w:r>
    </w:p>
    <w:p w:rsidR="00000000" w:rsidRPr="001C38C3" w:rsidRDefault="00463B62">
      <w:pPr>
        <w:spacing w:after="120" w:line="240" w:lineRule="auto"/>
        <w:ind w:firstLine="1155"/>
        <w:jc w:val="both"/>
        <w:textAlignment w:val="center"/>
        <w:divId w:val="16724163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20297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 (1) (Изм. - Д</w:t>
      </w:r>
      <w:r w:rsidRPr="001C38C3">
        <w:rPr>
          <w:rFonts w:ascii="Times New Roman" w:eastAsia="Times New Roman" w:hAnsi="Times New Roman" w:cs="Times New Roman"/>
          <w:noProof/>
          <w:color w:val="000000"/>
          <w:sz w:val="24"/>
          <w:szCs w:val="24"/>
        </w:rPr>
        <w:t xml:space="preserve">В, бр. 75 от 2013 г., изм. - ДВ, бр. 91 от 2024 г., в сила от 31.12.2024 г.) Светлата широчина на вратите, коридорите, стълбищните рамена и </w:t>
      </w:r>
      <w:r w:rsidRPr="001C38C3">
        <w:rPr>
          <w:rFonts w:ascii="Times New Roman" w:eastAsia="Times New Roman" w:hAnsi="Times New Roman" w:cs="Times New Roman"/>
          <w:noProof/>
          <w:color w:val="000000"/>
          <w:sz w:val="24"/>
          <w:szCs w:val="24"/>
        </w:rPr>
        <w:lastRenderedPageBreak/>
        <w:t>стълбищните площадки по евакуационните пътища в строежи от клас на функционална пожарна опасност Ф5 и броят на еваку</w:t>
      </w:r>
      <w:r w:rsidRPr="001C38C3">
        <w:rPr>
          <w:rFonts w:ascii="Times New Roman" w:eastAsia="Times New Roman" w:hAnsi="Times New Roman" w:cs="Times New Roman"/>
          <w:noProof/>
          <w:color w:val="000000"/>
          <w:sz w:val="24"/>
          <w:szCs w:val="24"/>
        </w:rPr>
        <w:t>ационните изходи от помещенията се определят в зависимост от броя на хората, определен съгласно чл. 36, категорията по пожарна опасност и площта на помещенията.</w:t>
      </w:r>
    </w:p>
    <w:p w:rsidR="00000000" w:rsidRPr="001C38C3" w:rsidRDefault="00463B62">
      <w:pPr>
        <w:spacing w:after="0" w:line="240" w:lineRule="auto"/>
        <w:ind w:firstLine="1155"/>
        <w:jc w:val="both"/>
        <w:textAlignment w:val="center"/>
        <w:divId w:val="5296807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изм. - ДВ, бр. 91 от 2024 г., в сила от 31.12.2024 г.) За по</w:t>
      </w:r>
      <w:r w:rsidRPr="001C38C3">
        <w:rPr>
          <w:rFonts w:ascii="Times New Roman" w:eastAsia="Times New Roman" w:hAnsi="Times New Roman" w:cs="Times New Roman"/>
          <w:noProof/>
          <w:color w:val="000000"/>
          <w:sz w:val="24"/>
          <w:szCs w:val="24"/>
        </w:rPr>
        <w:t>мещенията от клас на функционална пожарна опасност Ф5 се проектират най-малко два евакуационни изхода, всеки от които с минимална светла широчина 0,9 m.</w:t>
      </w:r>
    </w:p>
    <w:p w:rsidR="00000000" w:rsidRPr="001C38C3" w:rsidRDefault="00463B62">
      <w:pPr>
        <w:spacing w:after="0" w:line="240" w:lineRule="auto"/>
        <w:ind w:firstLine="1155"/>
        <w:jc w:val="both"/>
        <w:textAlignment w:val="center"/>
        <w:divId w:val="357390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 ДВ, бр. 75 от 2013 г.) Разрешава се проектирането на един евакуационен изхо</w:t>
      </w:r>
      <w:r w:rsidRPr="001C38C3">
        <w:rPr>
          <w:rFonts w:ascii="Times New Roman" w:eastAsia="Times New Roman" w:hAnsi="Times New Roman" w:cs="Times New Roman"/>
          <w:noProof/>
          <w:color w:val="000000"/>
          <w:sz w:val="24"/>
          <w:szCs w:val="24"/>
        </w:rPr>
        <w:t>д в следните случаи:</w:t>
      </w:r>
    </w:p>
    <w:p w:rsidR="00000000" w:rsidRPr="001C38C3" w:rsidRDefault="00463B62">
      <w:pPr>
        <w:spacing w:after="0" w:line="240" w:lineRule="auto"/>
        <w:ind w:firstLine="1155"/>
        <w:jc w:val="both"/>
        <w:textAlignment w:val="center"/>
        <w:divId w:val="6093148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помещения от категории по пожарна опасност Ф5А и Ф5Б с площ до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предназначени за не повече от 10 човека;</w:t>
      </w:r>
    </w:p>
    <w:p w:rsidR="00000000" w:rsidRPr="001C38C3" w:rsidRDefault="00463B62">
      <w:pPr>
        <w:spacing w:after="0" w:line="240" w:lineRule="auto"/>
        <w:ind w:firstLine="1155"/>
        <w:jc w:val="both"/>
        <w:textAlignment w:val="center"/>
        <w:divId w:val="14883275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помещения от категория по пожарна опасност Ф5В с площ до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предназначени за не повече от 50 човека;</w:t>
      </w:r>
    </w:p>
    <w:p w:rsidR="00000000" w:rsidRPr="001C38C3" w:rsidRDefault="00463B62">
      <w:pPr>
        <w:spacing w:after="0" w:line="240" w:lineRule="auto"/>
        <w:ind w:firstLine="1155"/>
        <w:jc w:val="both"/>
        <w:textAlignment w:val="center"/>
        <w:divId w:val="2570578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w:t>
      </w:r>
      <w:r w:rsidRPr="001C38C3">
        <w:rPr>
          <w:rFonts w:ascii="Times New Roman" w:eastAsia="Times New Roman" w:hAnsi="Times New Roman" w:cs="Times New Roman"/>
          <w:noProof/>
          <w:color w:val="000000"/>
          <w:sz w:val="24"/>
          <w:szCs w:val="24"/>
        </w:rPr>
        <w:t xml:space="preserve"> помещения от категории по пожарна опасност Ф5Г и Ф5Д с площ до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предназначени за не повече от 100 човека;</w:t>
      </w:r>
    </w:p>
    <w:p w:rsidR="00000000" w:rsidRPr="001C38C3" w:rsidRDefault="00463B62">
      <w:pPr>
        <w:spacing w:after="0" w:line="240" w:lineRule="auto"/>
        <w:ind w:firstLine="1155"/>
        <w:jc w:val="both"/>
        <w:textAlignment w:val="center"/>
        <w:divId w:val="777923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помещения, разположени в подземни етажи, с площ до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предназначени за не повече от 15 човека;</w:t>
      </w:r>
    </w:p>
    <w:p w:rsidR="00000000" w:rsidRPr="001C38C3" w:rsidRDefault="00463B62">
      <w:pPr>
        <w:spacing w:after="0" w:line="240" w:lineRule="auto"/>
        <w:ind w:firstLine="1155"/>
        <w:jc w:val="both"/>
        <w:textAlignment w:val="center"/>
        <w:divId w:val="18217740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 открити площадки над нивото на пода и за етажерки в помещения от категория по пожарна опасност Ф5А и Ф5Б с площ до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в помещения от категория Ф5В с площ до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в помещения от категории Ф5Г и Ф5Д с площ до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945288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75 от </w:t>
      </w:r>
      <w:r w:rsidRPr="001C38C3">
        <w:rPr>
          <w:rFonts w:ascii="Times New Roman" w:eastAsia="Times New Roman" w:hAnsi="Times New Roman" w:cs="Times New Roman"/>
          <w:noProof/>
          <w:color w:val="000000"/>
          <w:sz w:val="24"/>
          <w:szCs w:val="24"/>
        </w:rPr>
        <w:t>2013 г.) Единичната светла широчина на евакуационните изходи за помещенията по ал. 3, в които пребивават повече от 15 човека, е не по-малка от 0,9 m.</w:t>
      </w:r>
    </w:p>
    <w:p w:rsidR="00000000" w:rsidRPr="001C38C3" w:rsidRDefault="00463B62">
      <w:pPr>
        <w:spacing w:after="0" w:line="240" w:lineRule="auto"/>
        <w:ind w:firstLine="1155"/>
        <w:jc w:val="both"/>
        <w:textAlignment w:val="center"/>
        <w:divId w:val="1820919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(Нова - ДВ, бр. 75 от 2013 г., изм. - ДВ, бр. 91 от 2024 г., в сила от 31.12.2024 г.) За помещения от </w:t>
      </w:r>
      <w:r w:rsidRPr="001C38C3">
        <w:rPr>
          <w:rFonts w:ascii="Times New Roman" w:eastAsia="Times New Roman" w:hAnsi="Times New Roman" w:cs="Times New Roman"/>
          <w:noProof/>
          <w:color w:val="000000"/>
          <w:sz w:val="24"/>
          <w:szCs w:val="24"/>
        </w:rPr>
        <w:t xml:space="preserve">клас на функционална пожарна опасност Ф5, предназначени за повече от 200 човека, се проектират най-малко три евакуационни изхода, всеки от които с минимална светла широчина 0,9 m, или два евакуационни изхода, всеки от които с минимална светла широчина 1,2 </w:t>
      </w:r>
      <w:r w:rsidRPr="001C38C3">
        <w:rPr>
          <w:rFonts w:ascii="Times New Roman" w:eastAsia="Times New Roman" w:hAnsi="Times New Roman" w:cs="Times New Roman"/>
          <w:noProof/>
          <w:color w:val="000000"/>
          <w:sz w:val="24"/>
          <w:szCs w:val="24"/>
        </w:rPr>
        <w:t>m. Минималната сумарна широчина на евакуационните изходи от същите помещения се определя съгласно чл. 41, ал. 4.</w:t>
      </w:r>
    </w:p>
    <w:p w:rsidR="00000000" w:rsidRPr="001C38C3" w:rsidRDefault="00463B62">
      <w:pPr>
        <w:spacing w:after="0" w:line="240" w:lineRule="auto"/>
        <w:ind w:firstLine="1155"/>
        <w:jc w:val="both"/>
        <w:textAlignment w:val="center"/>
        <w:divId w:val="18374518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доп. - ДВ, бр. 1 от 2017 г., в сила от 04.03.2017 г.) Максималната светла единична широчина на евакуационнит</w:t>
      </w:r>
      <w:r w:rsidRPr="001C38C3">
        <w:rPr>
          <w:rFonts w:ascii="Times New Roman" w:eastAsia="Times New Roman" w:hAnsi="Times New Roman" w:cs="Times New Roman"/>
          <w:noProof/>
          <w:color w:val="000000"/>
          <w:sz w:val="24"/>
          <w:szCs w:val="24"/>
        </w:rPr>
        <w:t>е изходи по пътищата за евакуация от помещения за повече от 50 човека е 2,4 m.</w:t>
      </w:r>
    </w:p>
    <w:p w:rsidR="00000000" w:rsidRPr="001C38C3" w:rsidRDefault="00463B62">
      <w:pPr>
        <w:spacing w:after="0" w:line="240" w:lineRule="auto"/>
        <w:ind w:firstLine="1155"/>
        <w:jc w:val="both"/>
        <w:textAlignment w:val="center"/>
        <w:divId w:val="105079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(7) (Предишна ал. 3, изм. - ДВ, бр. 75 от 2013 г.) Крайните евакуационни изходи от строежите от клас на функционална пожарна опасност Ф5.1 се предвиждат на разстояние най-малко </w:t>
      </w:r>
      <w:r w:rsidRPr="001C38C3">
        <w:rPr>
          <w:rFonts w:ascii="Times New Roman" w:eastAsia="Times New Roman" w:hAnsi="Times New Roman" w:cs="Times New Roman"/>
          <w:noProof/>
          <w:color w:val="000000"/>
          <w:sz w:val="24"/>
          <w:szCs w:val="24"/>
        </w:rPr>
        <w:t>10 m от съседни апарати и съоръжения на външните инсталации с категория по пожарна опасност Ф5А и Ф5Б.</w:t>
      </w:r>
    </w:p>
    <w:p w:rsidR="00000000" w:rsidRPr="001C38C3" w:rsidRDefault="00463B62">
      <w:pPr>
        <w:spacing w:after="0" w:line="240" w:lineRule="auto"/>
        <w:ind w:firstLine="1155"/>
        <w:jc w:val="both"/>
        <w:textAlignment w:val="center"/>
        <w:divId w:val="6069333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(Предишна ал. 4, изм. - ДВ, бр. 75 от 2013 г., изм. - ДВ, бр. 91 от 2024 г., в сила от 31.12.2024 г.) Евакуационните стълбища от етажерките в помещен</w:t>
      </w:r>
      <w:r w:rsidRPr="001C38C3">
        <w:rPr>
          <w:rFonts w:ascii="Times New Roman" w:eastAsia="Times New Roman" w:hAnsi="Times New Roman" w:cs="Times New Roman"/>
          <w:noProof/>
          <w:color w:val="000000"/>
          <w:sz w:val="24"/>
          <w:szCs w:val="24"/>
        </w:rPr>
        <w:t>ия от подклас на функционална пожарна опасност Ф5.1 с категория по пожарна опасност Ф5А и Ф5Б и откритите площадки над нивото на прилежащия терен с категория по пожарна опасност Ф5А и Ф5Б се отделят със стени с огнеустойчивост I 30.</w:t>
      </w:r>
    </w:p>
    <w:p w:rsidR="00000000" w:rsidRPr="001C38C3" w:rsidRDefault="00463B62">
      <w:pPr>
        <w:spacing w:after="120" w:line="240" w:lineRule="auto"/>
        <w:ind w:firstLine="1155"/>
        <w:jc w:val="both"/>
        <w:textAlignment w:val="center"/>
        <w:divId w:val="21157658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387715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43. (1) Вратите н</w:t>
      </w:r>
      <w:r w:rsidRPr="001C38C3">
        <w:rPr>
          <w:rFonts w:ascii="Times New Roman" w:eastAsia="Times New Roman" w:hAnsi="Times New Roman" w:cs="Times New Roman"/>
          <w:noProof/>
          <w:color w:val="000000"/>
          <w:sz w:val="24"/>
          <w:szCs w:val="24"/>
        </w:rPr>
        <w:t>а евакуационните изходи се проектират така, че да се отварят по посоката на движение при евакуация.</w:t>
      </w:r>
    </w:p>
    <w:p w:rsidR="00000000" w:rsidRPr="001C38C3" w:rsidRDefault="00463B62">
      <w:pPr>
        <w:spacing w:after="0" w:line="240" w:lineRule="auto"/>
        <w:ind w:firstLine="1155"/>
        <w:jc w:val="both"/>
        <w:textAlignment w:val="center"/>
        <w:divId w:val="12907445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Брави тип "антипаник" съгласно БДС EN 1125 "Строителен обков. Антипаник заключващи устройства, з</w:t>
      </w:r>
      <w:r w:rsidRPr="001C38C3">
        <w:rPr>
          <w:rFonts w:ascii="Times New Roman" w:eastAsia="Times New Roman" w:hAnsi="Times New Roman" w:cs="Times New Roman"/>
          <w:noProof/>
          <w:color w:val="000000"/>
          <w:sz w:val="24"/>
          <w:szCs w:val="24"/>
        </w:rPr>
        <w:t>адвижвани с хоризонтален лост за използване в аварийни изходи. Изисквания и методи за изпитване" се предвиждат на всички странично окачени на панти врати на евакуационните изходи по пътищата за евакуация от помещения за повече от 100 човека, включително до</w:t>
      </w:r>
      <w:r w:rsidRPr="001C38C3">
        <w:rPr>
          <w:rFonts w:ascii="Times New Roman" w:eastAsia="Times New Roman" w:hAnsi="Times New Roman" w:cs="Times New Roman"/>
          <w:noProof/>
          <w:color w:val="000000"/>
          <w:sz w:val="24"/>
          <w:szCs w:val="24"/>
        </w:rPr>
        <w:t xml:space="preserve"> крайните евакуационни изходи и по маршрутите за над 100 човека.</w:t>
      </w:r>
    </w:p>
    <w:p w:rsidR="00000000" w:rsidRPr="001C38C3" w:rsidRDefault="00463B62">
      <w:pPr>
        <w:spacing w:after="0" w:line="240" w:lineRule="auto"/>
        <w:ind w:firstLine="1155"/>
        <w:jc w:val="both"/>
        <w:textAlignment w:val="center"/>
        <w:divId w:val="14840825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Допуска се вратите по пътя за евакуация, с изключение на вратите, монтирани на крайните евакуационни изходи, да не бъдат оборудвани</w:t>
      </w:r>
      <w:r w:rsidRPr="001C38C3">
        <w:rPr>
          <w:rFonts w:ascii="Times New Roman" w:eastAsia="Times New Roman" w:hAnsi="Times New Roman" w:cs="Times New Roman"/>
          <w:noProof/>
          <w:color w:val="000000"/>
          <w:sz w:val="24"/>
          <w:szCs w:val="24"/>
        </w:rPr>
        <w:t xml:space="preserve"> с брави тип "антипаник", ако не са предвидени фиксиращи и заключващи устройства.</w:t>
      </w:r>
    </w:p>
    <w:p w:rsidR="00000000" w:rsidRPr="001C38C3" w:rsidRDefault="00463B62">
      <w:pPr>
        <w:spacing w:after="0" w:line="240" w:lineRule="auto"/>
        <w:ind w:firstLine="1155"/>
        <w:jc w:val="both"/>
        <w:textAlignment w:val="center"/>
        <w:divId w:val="1303195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изм. - ДВ, бр. 91 от 2024 г., в сила от 31.12.2024 г.) Допуска се вратите на балкони и площадки, на евакуационните изходи от помещения от к</w:t>
      </w:r>
      <w:r w:rsidRPr="001C38C3">
        <w:rPr>
          <w:rFonts w:ascii="Times New Roman" w:eastAsia="Times New Roman" w:hAnsi="Times New Roman" w:cs="Times New Roman"/>
          <w:noProof/>
          <w:color w:val="000000"/>
          <w:sz w:val="24"/>
          <w:szCs w:val="24"/>
        </w:rPr>
        <w:t>атегории по пожарна опасност Ф5В, Ф5Г и Ф5Д и на евакуационните изходи от помещения и сгради от класове на функционална пожарна опасност Ф1 - Ф4, в които пребивават едновременно не повече от 15 човека, както и вратите на евакуационните изходи от складове с</w:t>
      </w:r>
      <w:r w:rsidRPr="001C38C3">
        <w:rPr>
          <w:rFonts w:ascii="Times New Roman" w:eastAsia="Times New Roman" w:hAnsi="Times New Roman" w:cs="Times New Roman"/>
          <w:noProof/>
          <w:color w:val="000000"/>
          <w:sz w:val="24"/>
          <w:szCs w:val="24"/>
        </w:rPr>
        <w:t xml:space="preserve"> площ до 200 m2 и от санитарно-хигиенни помещения да се отварят обратно на посоката на движение при евакуация.</w:t>
      </w:r>
    </w:p>
    <w:p w:rsidR="00000000" w:rsidRPr="001C38C3" w:rsidRDefault="00463B62">
      <w:pPr>
        <w:spacing w:after="0" w:line="240" w:lineRule="auto"/>
        <w:ind w:firstLine="1155"/>
        <w:jc w:val="both"/>
        <w:textAlignment w:val="center"/>
        <w:divId w:val="14205250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Разрешава се проектирането на врати между евакуационни стълбища и коридори (етажни фоайета) с армирано или обикновено стъкло с дебелина не по</w:t>
      </w:r>
      <w:r w:rsidRPr="001C38C3">
        <w:rPr>
          <w:rFonts w:ascii="Times New Roman" w:eastAsia="Times New Roman" w:hAnsi="Times New Roman" w:cs="Times New Roman"/>
          <w:noProof/>
          <w:color w:val="000000"/>
          <w:sz w:val="24"/>
          <w:szCs w:val="24"/>
        </w:rPr>
        <w:t>-малка от 5 mm или със стъклопакети.</w:t>
      </w:r>
    </w:p>
    <w:p w:rsidR="00000000" w:rsidRPr="001C38C3" w:rsidRDefault="00463B62">
      <w:pPr>
        <w:spacing w:after="0" w:line="240" w:lineRule="auto"/>
        <w:ind w:firstLine="1155"/>
        <w:jc w:val="both"/>
        <w:textAlignment w:val="center"/>
        <w:divId w:val="16480531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При остъкляване на вратите по ал. 5 с обикновено стъкло в строежи за обществено обслужване в областта на образованието (от подклас Ф1.1) и в строежи за обществено обслужване в областта на културата и изкуството (от </w:t>
      </w:r>
      <w:r w:rsidRPr="001C38C3">
        <w:rPr>
          <w:rFonts w:ascii="Times New Roman" w:eastAsia="Times New Roman" w:hAnsi="Times New Roman" w:cs="Times New Roman"/>
          <w:noProof/>
          <w:color w:val="000000"/>
          <w:sz w:val="24"/>
          <w:szCs w:val="24"/>
        </w:rPr>
        <w:t>подкласове Ф2.1 и Ф2.2) стъклата се осигуряват срещу разпадане при разчупване.</w:t>
      </w:r>
    </w:p>
    <w:p w:rsidR="00000000" w:rsidRPr="001C38C3" w:rsidRDefault="00463B62">
      <w:pPr>
        <w:spacing w:after="0" w:line="240" w:lineRule="auto"/>
        <w:ind w:firstLine="1155"/>
        <w:jc w:val="both"/>
        <w:textAlignment w:val="center"/>
        <w:divId w:val="2004383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(Отм. - ДВ, бр. 75 от 2013 г.)</w:t>
      </w:r>
    </w:p>
    <w:p w:rsidR="00000000" w:rsidRPr="001C38C3" w:rsidRDefault="00463B62">
      <w:pPr>
        <w:spacing w:after="0" w:line="240" w:lineRule="auto"/>
        <w:ind w:firstLine="1155"/>
        <w:jc w:val="both"/>
        <w:textAlignment w:val="center"/>
        <w:divId w:val="10092112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91 от 2024 г., в сила от 31.12.2024 г.) Не се разрешават въртящи се или сгъваеми врати и прегради, както и вдигащи се врат</w:t>
      </w:r>
      <w:r w:rsidRPr="001C38C3">
        <w:rPr>
          <w:rFonts w:ascii="Times New Roman" w:eastAsia="Times New Roman" w:hAnsi="Times New Roman" w:cs="Times New Roman"/>
          <w:noProof/>
          <w:color w:val="000000"/>
          <w:sz w:val="24"/>
          <w:szCs w:val="24"/>
        </w:rPr>
        <w:t>и на евакуационните изходи.</w:t>
      </w:r>
    </w:p>
    <w:p w:rsidR="00000000" w:rsidRPr="001C38C3" w:rsidRDefault="00463B62">
      <w:pPr>
        <w:spacing w:after="0" w:line="240" w:lineRule="auto"/>
        <w:ind w:firstLine="1155"/>
        <w:jc w:val="both"/>
        <w:textAlignment w:val="center"/>
        <w:divId w:val="16219597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75 от 2013 г., изм. - ДВ, бр. 1 от 2017 г., в сила от 04.03.2017 г., изм. - ДВ, бр. 91 от 2024 г., в сила от 31.12.2024 г.) Допускат се хоризонтално плъзгащи се (отварящи се встрани) врати на евакуационни изх</w:t>
      </w:r>
      <w:r w:rsidRPr="001C38C3">
        <w:rPr>
          <w:rFonts w:ascii="Times New Roman" w:eastAsia="Times New Roman" w:hAnsi="Times New Roman" w:cs="Times New Roman"/>
          <w:noProof/>
          <w:color w:val="000000"/>
          <w:sz w:val="24"/>
          <w:szCs w:val="24"/>
        </w:rPr>
        <w:t>оди от помещения, както следва:</w:t>
      </w:r>
    </w:p>
    <w:p w:rsidR="00000000" w:rsidRPr="001C38C3" w:rsidRDefault="00463B62">
      <w:pPr>
        <w:spacing w:after="0" w:line="240" w:lineRule="auto"/>
        <w:ind w:firstLine="1155"/>
        <w:jc w:val="both"/>
        <w:textAlignment w:val="center"/>
        <w:divId w:val="462501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от подкласове на функционална пожарна опасност Ф2.1, Ф2.2, Ф3.1, Ф3.2, Ф3.3, Ф3.4 и Ф4.2, предназначени за не повече от 50 човека;</w:t>
      </w:r>
    </w:p>
    <w:p w:rsidR="00000000" w:rsidRPr="001C38C3" w:rsidRDefault="00463B62">
      <w:pPr>
        <w:spacing w:after="0" w:line="240" w:lineRule="auto"/>
        <w:ind w:firstLine="1155"/>
        <w:jc w:val="both"/>
        <w:textAlignment w:val="center"/>
        <w:divId w:val="819276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от подкласове на функционална п</w:t>
      </w:r>
      <w:r w:rsidRPr="001C38C3">
        <w:rPr>
          <w:rFonts w:ascii="Times New Roman" w:eastAsia="Times New Roman" w:hAnsi="Times New Roman" w:cs="Times New Roman"/>
          <w:noProof/>
          <w:color w:val="000000"/>
          <w:sz w:val="24"/>
          <w:szCs w:val="24"/>
        </w:rPr>
        <w:t>ожарна опасност Ф1.3 и Ф1.4 и от клас на функционална пожарна опасност Ф5, предназначени за не повече от 15 човека.</w:t>
      </w:r>
    </w:p>
    <w:p w:rsidR="00000000" w:rsidRPr="001C38C3" w:rsidRDefault="00463B62">
      <w:pPr>
        <w:spacing w:after="0" w:line="240" w:lineRule="auto"/>
        <w:ind w:firstLine="1155"/>
        <w:jc w:val="both"/>
        <w:textAlignment w:val="center"/>
        <w:divId w:val="964694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(10) (Изм. - ДВ, бр. 91 от 2024 г., в сила от 31.12.2024 г.) </w:t>
      </w:r>
      <w:r w:rsidRPr="001C38C3">
        <w:rPr>
          <w:rFonts w:ascii="Times New Roman" w:eastAsia="Times New Roman" w:hAnsi="Times New Roman" w:cs="Times New Roman"/>
          <w:noProof/>
          <w:color w:val="000000"/>
          <w:sz w:val="24"/>
          <w:szCs w:val="24"/>
        </w:rPr>
        <w:t>За крайните евакуационни изходи (включително и за такива с предвидено преддверие - виндфанг) на строежи за обществено обслужване от класове на функционална пожарна опасност Ф1 - Ф4 се разрешават хоризонтално плъзгащи се (отварящи се встрани) врати, ако е о</w:t>
      </w:r>
      <w:r w:rsidRPr="001C38C3">
        <w:rPr>
          <w:rFonts w:ascii="Times New Roman" w:eastAsia="Times New Roman" w:hAnsi="Times New Roman" w:cs="Times New Roman"/>
          <w:noProof/>
          <w:color w:val="000000"/>
          <w:sz w:val="24"/>
          <w:szCs w:val="24"/>
        </w:rPr>
        <w:t xml:space="preserve">сигурено автоматично и ръчно привеждане на вратата в отворено положение при отпадане на електрическото захранване и при задействане на пожароизвестителната система, когато за помещението/сградата се изисква </w:t>
      </w:r>
      <w:r w:rsidRPr="001C38C3">
        <w:rPr>
          <w:rFonts w:ascii="Times New Roman" w:eastAsia="Times New Roman" w:hAnsi="Times New Roman" w:cs="Times New Roman"/>
          <w:noProof/>
          <w:color w:val="000000"/>
          <w:sz w:val="24"/>
          <w:szCs w:val="24"/>
        </w:rPr>
        <w:lastRenderedPageBreak/>
        <w:t xml:space="preserve">такава система, или ако в непосредствена близост </w:t>
      </w:r>
      <w:r w:rsidRPr="001C38C3">
        <w:rPr>
          <w:rFonts w:ascii="Times New Roman" w:eastAsia="Times New Roman" w:hAnsi="Times New Roman" w:cs="Times New Roman"/>
          <w:noProof/>
          <w:color w:val="000000"/>
          <w:sz w:val="24"/>
          <w:szCs w:val="24"/>
        </w:rPr>
        <w:t>има дублиращи, странично окачени отварящи се навън врати с необходимата единична и сумарна широчина. За евакуационните изходи от непосочените в ал. 9 помещения се разрешават хоризонтално плъзгащи се (отварящи се встрани) врати, ако са изпълнени условията п</w:t>
      </w:r>
      <w:r w:rsidRPr="001C38C3">
        <w:rPr>
          <w:rFonts w:ascii="Times New Roman" w:eastAsia="Times New Roman" w:hAnsi="Times New Roman" w:cs="Times New Roman"/>
          <w:noProof/>
          <w:color w:val="000000"/>
          <w:sz w:val="24"/>
          <w:szCs w:val="24"/>
        </w:rPr>
        <w:t>о предходното изречение.</w:t>
      </w:r>
    </w:p>
    <w:p w:rsidR="00000000" w:rsidRPr="001C38C3" w:rsidRDefault="00463B62">
      <w:pPr>
        <w:spacing w:after="0" w:line="240" w:lineRule="auto"/>
        <w:ind w:firstLine="1155"/>
        <w:jc w:val="both"/>
        <w:textAlignment w:val="center"/>
        <w:divId w:val="709648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(Изм. - ДВ, бр. 75 от 2013 г., изм. - ДВ, бр. 91 от 2024 г., в сила от 31.12.2024 г.) Вертикално плъзгащи се и сгъваеми/нагъващи се врати може да бъдат предвидени на евакуационни изходи от помещения от клас на функционална пож</w:t>
      </w:r>
      <w:r w:rsidRPr="001C38C3">
        <w:rPr>
          <w:rFonts w:ascii="Times New Roman" w:eastAsia="Times New Roman" w:hAnsi="Times New Roman" w:cs="Times New Roman"/>
          <w:noProof/>
          <w:color w:val="000000"/>
          <w:sz w:val="24"/>
          <w:szCs w:val="24"/>
        </w:rPr>
        <w:t xml:space="preserve">арна опасност Ф5 с възможност за едновременно пребиваване на до 50 човека, ако в крилата им е предвидена вградена окачена на панти врата, която е с необходимата широчина. В този случай прагът на окачената на панти врата се допуска да бъде с височина до 15 </w:t>
      </w:r>
      <w:r w:rsidRPr="001C38C3">
        <w:rPr>
          <w:rFonts w:ascii="Times New Roman" w:eastAsia="Times New Roman" w:hAnsi="Times New Roman" w:cs="Times New Roman"/>
          <w:noProof/>
          <w:color w:val="000000"/>
          <w:sz w:val="24"/>
          <w:szCs w:val="24"/>
        </w:rPr>
        <w:t>cm.</w:t>
      </w:r>
    </w:p>
    <w:p w:rsidR="00000000" w:rsidRPr="001C38C3" w:rsidRDefault="00463B62">
      <w:pPr>
        <w:spacing w:after="0" w:line="240" w:lineRule="auto"/>
        <w:ind w:firstLine="1155"/>
        <w:jc w:val="both"/>
        <w:textAlignment w:val="center"/>
        <w:divId w:val="1720275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 бр. 91 от 2024 г., в сила от 31.12.2024 г.) Вертикално плъзгащи се и сгъваеми/нагъващи се врати може да бъдат предвидени на евакуационни изходи от гаражни клетки от подклас на функционална пожарна опасност Ф5.2 за не повече от 5 автомо</w:t>
      </w:r>
      <w:r w:rsidRPr="001C38C3">
        <w:rPr>
          <w:rFonts w:ascii="Times New Roman" w:eastAsia="Times New Roman" w:hAnsi="Times New Roman" w:cs="Times New Roman"/>
          <w:noProof/>
          <w:color w:val="000000"/>
          <w:sz w:val="24"/>
          <w:szCs w:val="24"/>
        </w:rPr>
        <w:t>била, ако са осигурени с възможност за ръчно привеждане в отворено положение от вътрешната страна при отпадане на електрическото захранване.</w:t>
      </w:r>
    </w:p>
    <w:p w:rsidR="00000000" w:rsidRPr="001C38C3" w:rsidRDefault="00463B62">
      <w:pPr>
        <w:spacing w:after="0" w:line="240" w:lineRule="auto"/>
        <w:ind w:firstLine="1155"/>
        <w:jc w:val="both"/>
        <w:textAlignment w:val="center"/>
        <w:divId w:val="7868501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(Предишна ал. 12, изм. и доп. - ДВ, бр. 91 от 2024 г., в сила от 31.12.2024 г.) Допускат се въртящи се около ц</w:t>
      </w:r>
      <w:r w:rsidRPr="001C38C3">
        <w:rPr>
          <w:rFonts w:ascii="Times New Roman" w:eastAsia="Times New Roman" w:hAnsi="Times New Roman" w:cs="Times New Roman"/>
          <w:noProof/>
          <w:color w:val="000000"/>
          <w:sz w:val="24"/>
          <w:szCs w:val="24"/>
        </w:rPr>
        <w:t>ентрална ос врати с прилепващи едно към друго крила, при условие че образуват проходи, успоредни на посоката на движение, с минимална светла единична широчина най-малко 0,9 m, както и в случаите, при които въртящата се врата е дублирана от странично окачен</w:t>
      </w:r>
      <w:r w:rsidRPr="001C38C3">
        <w:rPr>
          <w:rFonts w:ascii="Times New Roman" w:eastAsia="Times New Roman" w:hAnsi="Times New Roman" w:cs="Times New Roman"/>
          <w:noProof/>
          <w:color w:val="000000"/>
          <w:sz w:val="24"/>
          <w:szCs w:val="24"/>
        </w:rPr>
        <w:t>и отварящи се навън врати с необходимата минимална широчина.</w:t>
      </w:r>
    </w:p>
    <w:p w:rsidR="00000000" w:rsidRPr="001C38C3" w:rsidRDefault="00463B62">
      <w:pPr>
        <w:spacing w:after="0" w:line="240" w:lineRule="auto"/>
        <w:ind w:firstLine="1155"/>
        <w:jc w:val="both"/>
        <w:textAlignment w:val="center"/>
        <w:divId w:val="12893113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(14) (Попр. - ДВ, бр. 17 от 2010 г., предишна ал. 13 - ДВ, бр. 91 от 2024 г., в сила от 31.12.2024 г.) Допуска се вратите на строежи за обществено обслужване с култово и религиозно предназначение</w:t>
      </w:r>
      <w:r w:rsidRPr="001C38C3">
        <w:rPr>
          <w:rFonts w:ascii="Times New Roman" w:eastAsia="Times New Roman" w:hAnsi="Times New Roman" w:cs="Times New Roman"/>
          <w:noProof/>
          <w:color w:val="000000"/>
          <w:sz w:val="24"/>
          <w:szCs w:val="24"/>
        </w:rPr>
        <w:t xml:space="preserve"> (от подклас Ф3.4) да се отварят обратно на движението при евакуация, ако са предвидени мерки за фиксирането им в отворено положение (например при прояви с масов характер, на които присъстват повече от 50 човека).</w:t>
      </w:r>
    </w:p>
    <w:p w:rsidR="00000000" w:rsidRPr="001C38C3" w:rsidRDefault="00463B62">
      <w:pPr>
        <w:spacing w:after="0" w:line="240" w:lineRule="auto"/>
        <w:ind w:firstLine="1155"/>
        <w:jc w:val="both"/>
        <w:textAlignment w:val="center"/>
        <w:divId w:val="3385090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(15) (Нова - ДВ, бр. 91 от 2024 г., в сила</w:t>
      </w:r>
      <w:r w:rsidRPr="001C38C3">
        <w:rPr>
          <w:rFonts w:ascii="Times New Roman" w:eastAsia="Times New Roman" w:hAnsi="Times New Roman" w:cs="Times New Roman"/>
          <w:noProof/>
          <w:color w:val="000000"/>
          <w:sz w:val="24"/>
          <w:szCs w:val="24"/>
        </w:rPr>
        <w:t xml:space="preserve"> от 31.12.2024 г.) Не се разрешава да бъдат предвиждани системи или устройства за заключване (блокиране в затворено положение) на вратите по пътищата за евакуация в строежи в работно време и в извънработно време, когато в тях пребивават хора.</w:t>
      </w:r>
    </w:p>
    <w:p w:rsidR="00000000" w:rsidRPr="001C38C3" w:rsidRDefault="00463B62">
      <w:pPr>
        <w:spacing w:after="0" w:line="240" w:lineRule="auto"/>
        <w:ind w:firstLine="1155"/>
        <w:jc w:val="both"/>
        <w:textAlignment w:val="center"/>
        <w:divId w:val="13679501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(16) (Нова - </w:t>
      </w:r>
      <w:r w:rsidRPr="001C38C3">
        <w:rPr>
          <w:rFonts w:ascii="Times New Roman" w:eastAsia="Times New Roman" w:hAnsi="Times New Roman" w:cs="Times New Roman"/>
          <w:noProof/>
          <w:color w:val="000000"/>
          <w:sz w:val="24"/>
          <w:szCs w:val="24"/>
        </w:rPr>
        <w:t>ДВ, бр. 91 от 2024 г., в сила от 31.12.2024 г.) Допуска се изискването по ал. 15 да не се изпълнява за вратите по пътищата за евакуация (с изключение на вратите по ал. 2 с брави тип "антипаник"), ако е изпълнено най-малко едно от следните условия:</w:t>
      </w:r>
    </w:p>
    <w:p w:rsidR="00000000" w:rsidRPr="001C38C3" w:rsidRDefault="00463B62">
      <w:pPr>
        <w:spacing w:after="0" w:line="240" w:lineRule="auto"/>
        <w:ind w:firstLine="1155"/>
        <w:jc w:val="both"/>
        <w:textAlignment w:val="center"/>
        <w:divId w:val="566844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заклю</w:t>
      </w:r>
      <w:r w:rsidRPr="001C38C3">
        <w:rPr>
          <w:rFonts w:ascii="Times New Roman" w:eastAsia="Times New Roman" w:hAnsi="Times New Roman" w:cs="Times New Roman"/>
          <w:noProof/>
          <w:color w:val="000000"/>
          <w:sz w:val="24"/>
          <w:szCs w:val="24"/>
        </w:rPr>
        <w:t xml:space="preserve">чените врати се освобождават от сигнал на автоматична пожароизвестителна система, като в непосредствена близост отвътре до вратата се разполага ръчен пожароизвестител; времето на закъснение от задействането на ръчния пожароизвестител до освобождаването на </w:t>
      </w:r>
      <w:r w:rsidRPr="001C38C3">
        <w:rPr>
          <w:rFonts w:ascii="Times New Roman" w:eastAsia="Times New Roman" w:hAnsi="Times New Roman" w:cs="Times New Roman"/>
          <w:noProof/>
          <w:color w:val="000000"/>
          <w:sz w:val="24"/>
          <w:szCs w:val="24"/>
        </w:rPr>
        <w:t>заключените врати не трябва да надвишава 15 s;</w:t>
      </w:r>
    </w:p>
    <w:p w:rsidR="00000000" w:rsidRPr="001C38C3" w:rsidRDefault="00463B62">
      <w:pPr>
        <w:spacing w:after="0" w:line="240" w:lineRule="auto"/>
        <w:ind w:firstLine="1155"/>
        <w:jc w:val="both"/>
        <w:textAlignment w:val="center"/>
        <w:divId w:val="2578303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осигурено е автоматично отключване (разблокиране) на вратата при отпадане на електрическото захранване, както и при натискане на бутон, разположен върху крилото на вратата или в непосредствена близост отвът</w:t>
      </w:r>
      <w:r w:rsidRPr="001C38C3">
        <w:rPr>
          <w:rFonts w:ascii="Times New Roman" w:eastAsia="Times New Roman" w:hAnsi="Times New Roman" w:cs="Times New Roman"/>
          <w:noProof/>
          <w:color w:val="000000"/>
          <w:sz w:val="24"/>
          <w:szCs w:val="24"/>
        </w:rPr>
        <w:t xml:space="preserve">ре до вратата; времето на закъснение от задействането на бутона, както и от отпадането на електрическото </w:t>
      </w:r>
      <w:r w:rsidRPr="001C38C3">
        <w:rPr>
          <w:rFonts w:ascii="Times New Roman" w:eastAsia="Times New Roman" w:hAnsi="Times New Roman" w:cs="Times New Roman"/>
          <w:noProof/>
          <w:color w:val="000000"/>
          <w:sz w:val="24"/>
          <w:szCs w:val="24"/>
        </w:rPr>
        <w:lastRenderedPageBreak/>
        <w:t>захранване до пълното освобождаване (отключване/разблокиране) на вратата не трябва да надвишава 15 s;</w:t>
      </w:r>
    </w:p>
    <w:p w:rsidR="00000000" w:rsidRPr="001C38C3" w:rsidRDefault="00463B62">
      <w:pPr>
        <w:spacing w:after="0" w:line="240" w:lineRule="auto"/>
        <w:ind w:firstLine="1155"/>
        <w:jc w:val="both"/>
        <w:textAlignment w:val="center"/>
        <w:divId w:val="18904516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заключването (блокирането в затворено положени</w:t>
      </w:r>
      <w:r w:rsidRPr="001C38C3">
        <w:rPr>
          <w:rFonts w:ascii="Times New Roman" w:eastAsia="Times New Roman" w:hAnsi="Times New Roman" w:cs="Times New Roman"/>
          <w:noProof/>
          <w:color w:val="000000"/>
          <w:sz w:val="24"/>
          <w:szCs w:val="24"/>
        </w:rPr>
        <w:t>е) на вратите е предвидено посредством електрическа система съгласно БДС EN 13637 "Строителен обков. Електрически системи за управление и използване на аварийни изходи. Изисквания и методи за изпитване" и са изпълнени условията по ал. 17.</w:t>
      </w:r>
    </w:p>
    <w:p w:rsidR="00000000" w:rsidRPr="001C38C3" w:rsidRDefault="00463B62">
      <w:pPr>
        <w:spacing w:after="0" w:line="240" w:lineRule="auto"/>
        <w:ind w:firstLine="1155"/>
        <w:jc w:val="both"/>
        <w:textAlignment w:val="center"/>
        <w:divId w:val="1368067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(17) (Нова - ДВ, </w:t>
      </w:r>
      <w:r w:rsidRPr="001C38C3">
        <w:rPr>
          <w:rFonts w:ascii="Times New Roman" w:eastAsia="Times New Roman" w:hAnsi="Times New Roman" w:cs="Times New Roman"/>
          <w:noProof/>
          <w:color w:val="000000"/>
          <w:sz w:val="24"/>
          <w:szCs w:val="24"/>
        </w:rPr>
        <w:t>бр. 91 от 2024 г., в сила от 31.12.2024 г.) Допуска се изискването по ал. 15 да не се изпълнява за вратите по ал. 2 с брави тип "антипаник", ако заключването (блокирането в затворено положение) на вратите е предвидено посредством електрическа система съгла</w:t>
      </w:r>
      <w:r w:rsidRPr="001C38C3">
        <w:rPr>
          <w:rFonts w:ascii="Times New Roman" w:eastAsia="Times New Roman" w:hAnsi="Times New Roman" w:cs="Times New Roman"/>
          <w:noProof/>
          <w:color w:val="000000"/>
          <w:sz w:val="24"/>
          <w:szCs w:val="24"/>
        </w:rPr>
        <w:t>сно БДС EN 13637 "Строителен обков. Електрически системи за управление и използване на аварийни изходи. Изисквания и методи за изпитване" и са изпълнени следните условия:</w:t>
      </w:r>
    </w:p>
    <w:p w:rsidR="00000000" w:rsidRPr="001C38C3" w:rsidRDefault="00463B62">
      <w:pPr>
        <w:spacing w:after="0" w:line="240" w:lineRule="auto"/>
        <w:ind w:firstLine="1155"/>
        <w:jc w:val="both"/>
        <w:textAlignment w:val="center"/>
        <w:divId w:val="6224665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електрическата система се задейства при отпадане на електрическото захранване, как</w:t>
      </w:r>
      <w:r w:rsidRPr="001C38C3">
        <w:rPr>
          <w:rFonts w:ascii="Times New Roman" w:eastAsia="Times New Roman" w:hAnsi="Times New Roman" w:cs="Times New Roman"/>
          <w:noProof/>
          <w:color w:val="000000"/>
          <w:sz w:val="24"/>
          <w:szCs w:val="24"/>
        </w:rPr>
        <w:t>то и при натискане на иницииращ елемент тип бутон, разположен върху крилото на вратата или в непосредствена близост отвътре до вратата; иницииращият елемент може да бъде вграден и в бравата на вратата;</w:t>
      </w:r>
    </w:p>
    <w:p w:rsidR="00000000" w:rsidRPr="001C38C3" w:rsidRDefault="00463B62">
      <w:pPr>
        <w:spacing w:after="0" w:line="240" w:lineRule="auto"/>
        <w:ind w:firstLine="1155"/>
        <w:jc w:val="both"/>
        <w:textAlignment w:val="center"/>
        <w:divId w:val="19235663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времето на закъснение от задействането на иницииращ</w:t>
      </w:r>
      <w:r w:rsidRPr="001C38C3">
        <w:rPr>
          <w:rFonts w:ascii="Times New Roman" w:eastAsia="Times New Roman" w:hAnsi="Times New Roman" w:cs="Times New Roman"/>
          <w:noProof/>
          <w:color w:val="000000"/>
          <w:sz w:val="24"/>
          <w:szCs w:val="24"/>
        </w:rPr>
        <w:t>ия елемент, както и от отпадането на електрическото захранване до пълното освобождаване (отключване/разблокиране) на вратата, не надвишава 15 s - за строежи от клас на функционална пожарна опасност Ф4 и подкласове Ф3.1, Ф3.3 и Ф3.4, както и за детски гради</w:t>
      </w:r>
      <w:r w:rsidRPr="001C38C3">
        <w:rPr>
          <w:rFonts w:ascii="Times New Roman" w:eastAsia="Times New Roman" w:hAnsi="Times New Roman" w:cs="Times New Roman"/>
          <w:noProof/>
          <w:color w:val="000000"/>
          <w:sz w:val="24"/>
          <w:szCs w:val="24"/>
        </w:rPr>
        <w:t>ни и ясли от подклас Ф1.1, домове за стари хора и хосписи от подклас Ф1.1 и заведения за социални услуги за деца и юноши със забавено умствено развитие от подклас Ф1.1;</w:t>
      </w:r>
    </w:p>
    <w:p w:rsidR="00000000" w:rsidRPr="001C38C3" w:rsidRDefault="00463B62">
      <w:pPr>
        <w:spacing w:after="0" w:line="240" w:lineRule="auto"/>
        <w:ind w:firstLine="1155"/>
        <w:jc w:val="both"/>
        <w:textAlignment w:val="center"/>
        <w:divId w:val="4035309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времето на закъснение от задействането на иницииращия елемент и от отпадането на еле</w:t>
      </w:r>
      <w:r w:rsidRPr="001C38C3">
        <w:rPr>
          <w:rFonts w:ascii="Times New Roman" w:eastAsia="Times New Roman" w:hAnsi="Times New Roman" w:cs="Times New Roman"/>
          <w:noProof/>
          <w:color w:val="000000"/>
          <w:sz w:val="24"/>
          <w:szCs w:val="24"/>
        </w:rPr>
        <w:t>ктрическото захранване до пълното освобождаване (отключване/разблокиране) на вратата не надвишава 1 s - за строежи извън тези по т. 2;</w:t>
      </w:r>
    </w:p>
    <w:p w:rsidR="00000000" w:rsidRPr="001C38C3" w:rsidRDefault="00463B62">
      <w:pPr>
        <w:spacing w:after="0" w:line="240" w:lineRule="auto"/>
        <w:ind w:firstLine="1155"/>
        <w:jc w:val="both"/>
        <w:textAlignment w:val="center"/>
        <w:divId w:val="19572516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когато в допълнение към начина на задействане по т. 1 е предвидено към електрическата система да бъде подаван сигнал о</w:t>
      </w:r>
      <w:r w:rsidRPr="001C38C3">
        <w:rPr>
          <w:rFonts w:ascii="Times New Roman" w:eastAsia="Times New Roman" w:hAnsi="Times New Roman" w:cs="Times New Roman"/>
          <w:noProof/>
          <w:color w:val="000000"/>
          <w:sz w:val="24"/>
          <w:szCs w:val="24"/>
        </w:rPr>
        <w:t>т автоматична пожароизвестителна система, пълното освобождаване (отключване/разблокиране) на вратите следва да бъде осигурено и при изпълнение на едно от условията по т. 4.2.3 от БДС EN 13637 "Строителен обков. Електрически системи за управление и използва</w:t>
      </w:r>
      <w:r w:rsidRPr="001C38C3">
        <w:rPr>
          <w:rFonts w:ascii="Times New Roman" w:eastAsia="Times New Roman" w:hAnsi="Times New Roman" w:cs="Times New Roman"/>
          <w:noProof/>
          <w:color w:val="000000"/>
          <w:sz w:val="24"/>
          <w:szCs w:val="24"/>
        </w:rPr>
        <w:t>не на аварийни изходи. Изисквания и методи за изпитване".</w:t>
      </w:r>
    </w:p>
    <w:p w:rsidR="00000000" w:rsidRPr="001C38C3" w:rsidRDefault="00463B62">
      <w:pPr>
        <w:spacing w:after="0" w:line="240" w:lineRule="auto"/>
        <w:ind w:firstLine="1155"/>
        <w:jc w:val="both"/>
        <w:textAlignment w:val="center"/>
        <w:divId w:val="9042233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(18) (Нова - ДВ, бр. 91 от 2024 г., в сила от 31.12.2024 г.) В случаите по ал. 16, т. 2 и 3 и ал. 17, когато е предвидено закъснение над 1 s от задействането на иницииращия елемент или от отпадането</w:t>
      </w:r>
      <w:r w:rsidRPr="001C38C3">
        <w:rPr>
          <w:rFonts w:ascii="Times New Roman" w:eastAsia="Times New Roman" w:hAnsi="Times New Roman" w:cs="Times New Roman"/>
          <w:noProof/>
          <w:color w:val="000000"/>
          <w:sz w:val="24"/>
          <w:szCs w:val="24"/>
        </w:rPr>
        <w:t xml:space="preserve"> на електрическото захранване до пълното освобождаване (отключване/разблокиране) на врата по път за евакуация, закъснението се взема предвид при определянето на изчислителното време за евакуация по чл. 58 и при изчисляването на разполагаемото време за безо</w:t>
      </w:r>
      <w:r w:rsidRPr="001C38C3">
        <w:rPr>
          <w:rFonts w:ascii="Times New Roman" w:eastAsia="Times New Roman" w:hAnsi="Times New Roman" w:cs="Times New Roman"/>
          <w:noProof/>
          <w:color w:val="000000"/>
          <w:sz w:val="24"/>
          <w:szCs w:val="24"/>
        </w:rPr>
        <w:t>пасно бягство по чл. 63а, ал. 1. Същите изисквания се прилагат и в случаите по ал. 16, т. 1, когато е предвидено закъснение над 1 s от задействането на ръчния пожароизвестител до освобождаването на заключените врати от автоматичната пожароизвестителна сист</w:t>
      </w:r>
      <w:r w:rsidRPr="001C38C3">
        <w:rPr>
          <w:rFonts w:ascii="Times New Roman" w:eastAsia="Times New Roman" w:hAnsi="Times New Roman" w:cs="Times New Roman"/>
          <w:noProof/>
          <w:color w:val="000000"/>
          <w:sz w:val="24"/>
          <w:szCs w:val="24"/>
        </w:rPr>
        <w:t>ема.</w:t>
      </w:r>
    </w:p>
    <w:p w:rsidR="00000000" w:rsidRPr="001C38C3" w:rsidRDefault="00463B62">
      <w:pPr>
        <w:spacing w:after="0" w:line="240" w:lineRule="auto"/>
        <w:ind w:firstLine="1155"/>
        <w:jc w:val="both"/>
        <w:textAlignment w:val="center"/>
        <w:divId w:val="7158549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(19) (Нова - ДВ, бр. 91 от 2024 г., в сила от 31.12.2024 г.) Изискванията на ал. 2, 15, 16, 17 и 18 не се прилагат за вратите на евакуационните изходи в затвори, психиатрични заведения и др. под.</w:t>
      </w:r>
    </w:p>
    <w:p w:rsidR="00000000" w:rsidRPr="001C38C3" w:rsidRDefault="00463B62">
      <w:pPr>
        <w:spacing w:after="120" w:line="240" w:lineRule="auto"/>
        <w:ind w:firstLine="1155"/>
        <w:jc w:val="both"/>
        <w:textAlignment w:val="center"/>
        <w:divId w:val="1152968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50515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Чл. 44. (1) (Изм. - ДВ, бр. 91 от 2024 г., в сила от </w:t>
      </w:r>
      <w:r w:rsidRPr="001C38C3">
        <w:rPr>
          <w:rFonts w:ascii="Times New Roman" w:eastAsia="Times New Roman" w:hAnsi="Times New Roman" w:cs="Times New Roman"/>
          <w:noProof/>
          <w:color w:val="000000"/>
          <w:sz w:val="24"/>
          <w:szCs w:val="24"/>
        </w:rPr>
        <w:t>31.12.2024 г.) Дължините на евакуационните пътища в помещенията и сградите се определят в зависимост от броя на евакуационните изходи, стълбищата и крайните евакуационни изходи.</w:t>
      </w:r>
    </w:p>
    <w:p w:rsidR="00000000" w:rsidRPr="001C38C3" w:rsidRDefault="00463B62">
      <w:pPr>
        <w:spacing w:after="0" w:line="240" w:lineRule="auto"/>
        <w:ind w:firstLine="1155"/>
        <w:jc w:val="both"/>
        <w:textAlignment w:val="center"/>
        <w:divId w:val="2955707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Дължината на евакуационния път в помещението не трябва да надвишава:</w:t>
      </w:r>
    </w:p>
    <w:p w:rsidR="00000000" w:rsidRPr="001C38C3" w:rsidRDefault="00463B62">
      <w:pPr>
        <w:spacing w:after="0" w:line="240" w:lineRule="auto"/>
        <w:ind w:firstLine="1155"/>
        <w:jc w:val="both"/>
        <w:textAlignment w:val="center"/>
        <w:divId w:val="2270412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w:t>
      </w:r>
      <w:r w:rsidRPr="001C38C3">
        <w:rPr>
          <w:rFonts w:ascii="Times New Roman" w:eastAsia="Times New Roman" w:hAnsi="Times New Roman" w:cs="Times New Roman"/>
          <w:noProof/>
          <w:color w:val="000000"/>
          <w:sz w:val="24"/>
          <w:szCs w:val="24"/>
        </w:rPr>
        <w:t>зм. - ДВ, бр. 75 от 2013 г., изм. - ДВ, бр. 91 от 2024 г., в сила от 31.12.2024 г.) 20 m от която и да е точка до евакуационен изход (фиг. 7) при път за евакуация в една посока;</w:t>
      </w:r>
    </w:p>
    <w:p w:rsidR="00000000" w:rsidRPr="001C38C3" w:rsidRDefault="00463B62">
      <w:pPr>
        <w:spacing w:after="0" w:line="240" w:lineRule="auto"/>
        <w:jc w:val="both"/>
        <w:textAlignment w:val="center"/>
        <w:divId w:val="7662724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3048000" cy="2590800"/>
            <wp:effectExtent l="0" t="0" r="0" b="0"/>
            <wp:docPr id="23" name="Picture 23" descr="C:\Users\NickolovaD\AppData\Local\Ciela Norma AD\Ciela51\Cache\4f9aba043383ac1109cce759b24ee3415dec862d5e06080209f0d82f4fb7bbe5_normi2135653786\3875_1186478036_dv2024_br091_str43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NickolovaD\AppData\Local\Ciela Norma AD\Ciela51\Cache\4f9aba043383ac1109cce759b24ee3415dec862d5e06080209f0d82f4fb7bbe5_normi2135653786\3875_1186478036_dv2024_br091_str43_f1.gif"/>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3048000" cy="25908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429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7</w:t>
      </w:r>
      <w:r w:rsidRPr="001C38C3">
        <w:rPr>
          <w:rFonts w:ascii="Times New Roman" w:eastAsia="Times New Roman" w:hAnsi="Times New Roman" w:cs="Times New Roman"/>
          <w:noProof/>
          <w:color w:val="000000"/>
          <w:sz w:val="24"/>
          <w:szCs w:val="24"/>
        </w:rPr>
        <w:t xml:space="preserve"> (предишна фиг. 3 - ДВ, бр. 75 от 2013 г., зал., нова - ДВ, бр. 91 от 2024 г., в сила</w:t>
      </w:r>
      <w:r w:rsidRPr="001C38C3">
        <w:rPr>
          <w:rFonts w:ascii="Times New Roman" w:eastAsia="Times New Roman" w:hAnsi="Times New Roman" w:cs="Times New Roman"/>
          <w:noProof/>
          <w:color w:val="000000"/>
          <w:sz w:val="24"/>
          <w:szCs w:val="24"/>
        </w:rPr>
        <w:t xml:space="preserve"> от 31.12.2024 г.)</w:t>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6611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40 m от която и да е точка до евакуационен изход (фиг. 8) при пътища за евакуация в две или повече посоки (алтернативни евакуационни пътища);</w:t>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1024852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4238625" cy="2971800"/>
            <wp:effectExtent l="0" t="0" r="9525" b="0"/>
            <wp:docPr id="24" name="Picture 24" descr="C:\Users\NickolovaD\AppData\Local\Ciela Norma AD\Ciela51\Cache\4f9aba043383ac1109cce759b24ee3415dec862d5e06080209f0d82f4fb7bbe5_normi2135653786\3875_562655927_dv2024_br091_str43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NickolovaD\AppData\Local\Ciela Norma AD\Ciela51\Cache\4f9aba043383ac1109cce759b24ee3415dec862d5e06080209f0d82f4fb7bbe5_normi2135653786\3875_562655927_dv2024_br091_str43_f2.gif"/>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4238625" cy="29718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563076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711793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8</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(предишна фиг. 4 - ДВ, бр. 75 от 2013 г., зал., нова - ДВ, бр. 91 от 2024 г., в сила от 31.12.2024 г.)</w:t>
      </w:r>
    </w:p>
    <w:p w:rsidR="00000000" w:rsidRPr="001C38C3" w:rsidRDefault="00463B62">
      <w:pPr>
        <w:spacing w:after="0" w:line="240" w:lineRule="auto"/>
        <w:ind w:firstLine="1155"/>
        <w:jc w:val="both"/>
        <w:textAlignment w:val="center"/>
        <w:divId w:val="7496984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при помещение с два или повече евакуационни изхода, в което има местоположения с еднопосочна е</w:t>
      </w:r>
      <w:r w:rsidRPr="001C38C3">
        <w:rPr>
          <w:rFonts w:ascii="Times New Roman" w:eastAsia="Times New Roman" w:hAnsi="Times New Roman" w:cs="Times New Roman"/>
          <w:noProof/>
          <w:color w:val="000000"/>
          <w:sz w:val="24"/>
          <w:szCs w:val="24"/>
        </w:rPr>
        <w:t>вакуация - дължината, определена на фигури 8A и 8Б, като дължината на евакуационния път с еднопосочна евакуация не трябва да надвишава 20 m, а дължината на евакуационния път при наличие на алтернативни евакуационни пътища не трябва да надвишава 40 m.</w:t>
      </w:r>
    </w:p>
    <w:p w:rsidR="00000000" w:rsidRPr="001C38C3" w:rsidRDefault="00463B62">
      <w:pPr>
        <w:spacing w:after="0" w:line="240" w:lineRule="auto"/>
        <w:jc w:val="both"/>
        <w:textAlignment w:val="center"/>
        <w:divId w:val="4560269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162425" cy="3133725"/>
            <wp:effectExtent l="0" t="0" r="9525" b="9525"/>
            <wp:docPr id="25" name="Picture 25" descr="C:\Users\NickolovaD\AppData\Local\Ciela Norma AD\Ciela51\Cache\4f9aba043383ac1109cce759b24ee3415dec862d5e06080209f0d82f4fb7bbe5_normi2135653786\3875_4247960903_dv2024_br091_str43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kolovaD\AppData\Local\Ciela Norma AD\Ciela51\Cache\4f9aba043383ac1109cce759b24ee3415dec862d5e06080209f0d82f4fb7bbe5_normi2135653786\3875_4247960903_dv2024_br091_str43_f3.gif"/>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4162425" cy="31337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987816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789526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8А</w:t>
      </w:r>
    </w:p>
    <w:p w:rsidR="00000000" w:rsidRPr="001C38C3" w:rsidRDefault="00463B62">
      <w:pPr>
        <w:spacing w:after="0" w:line="240" w:lineRule="auto"/>
        <w:jc w:val="both"/>
        <w:textAlignment w:val="center"/>
        <w:divId w:val="1624648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4105275" cy="5648325"/>
            <wp:effectExtent l="0" t="0" r="9525" b="9525"/>
            <wp:docPr id="26" name="Picture 26" descr="C:\Users\NickolovaD\AppData\Local\Ciela Norma AD\Ciela51\Cache\4f9aba043383ac1109cce759b24ee3415dec862d5e06080209f0d82f4fb7bbe5_normi2135653786\3875_1435126801_dv2024_br091_str4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ickolovaD\AppData\Local\Ciela Norma AD\Ciela51\Cache\4f9aba043383ac1109cce759b24ee3415dec862d5e06080209f0d82f4fb7bbe5_normi2135653786\3875_1435126801_dv2024_br091_str44_f1.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4105275" cy="56483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774352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69120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8Б</w:t>
      </w:r>
    </w:p>
    <w:p w:rsidR="00000000" w:rsidRPr="001C38C3" w:rsidRDefault="00463B62">
      <w:pPr>
        <w:spacing w:after="0" w:line="240" w:lineRule="auto"/>
        <w:ind w:firstLine="1155"/>
        <w:jc w:val="both"/>
        <w:textAlignment w:val="center"/>
        <w:divId w:val="20083659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Максималната дължина на евакуационния път от вратата на най-отдалеченото помещение до вход в съседна защитена зона, в съседна безопасна зона или в евакуационно стълби</w:t>
      </w:r>
      <w:r w:rsidRPr="001C38C3">
        <w:rPr>
          <w:rFonts w:ascii="Times New Roman" w:eastAsia="Times New Roman" w:hAnsi="Times New Roman" w:cs="Times New Roman"/>
          <w:noProof/>
          <w:color w:val="000000"/>
          <w:sz w:val="24"/>
          <w:szCs w:val="24"/>
        </w:rPr>
        <w:t>ще не трябва да надвишава:</w:t>
      </w:r>
    </w:p>
    <w:p w:rsidR="00000000" w:rsidRPr="001C38C3" w:rsidRDefault="00463B62">
      <w:pPr>
        <w:spacing w:after="0" w:line="240" w:lineRule="auto"/>
        <w:ind w:firstLine="1155"/>
        <w:jc w:val="both"/>
        <w:textAlignment w:val="center"/>
        <w:divId w:val="1576892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20 m - при път за евакуация в една посока (фиг. 9);</w:t>
      </w:r>
    </w:p>
    <w:p w:rsidR="00000000" w:rsidRPr="001C38C3" w:rsidRDefault="00463B62">
      <w:pPr>
        <w:spacing w:after="0" w:line="240" w:lineRule="auto"/>
        <w:ind w:firstLine="1155"/>
        <w:jc w:val="both"/>
        <w:textAlignment w:val="center"/>
        <w:divId w:val="9589956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40 m - при пътища за евакуация в две или повече посоки (фиг. 10);</w:t>
      </w:r>
    </w:p>
    <w:p w:rsidR="00000000" w:rsidRPr="001C38C3" w:rsidRDefault="00463B62">
      <w:pPr>
        <w:spacing w:after="0" w:line="240" w:lineRule="auto"/>
        <w:ind w:firstLine="1155"/>
        <w:jc w:val="both"/>
        <w:textAlignment w:val="center"/>
        <w:divId w:val="13188760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дължината, определена на фигура 8Б - при пътищ</w:t>
      </w:r>
      <w:r w:rsidRPr="001C38C3">
        <w:rPr>
          <w:rFonts w:ascii="Times New Roman" w:eastAsia="Times New Roman" w:hAnsi="Times New Roman" w:cs="Times New Roman"/>
          <w:noProof/>
          <w:color w:val="000000"/>
          <w:sz w:val="24"/>
          <w:szCs w:val="24"/>
        </w:rPr>
        <w:t>а за евакуация в две или повече посоки (алтернативни евакуационни пътища), при които има участък с еднопосочна евакуация, като дължината на участъка с еднопосочна евакуация от вратата на най-отдалеченото помещение до мястото с възможност за алтернативна ев</w:t>
      </w:r>
      <w:r w:rsidRPr="001C38C3">
        <w:rPr>
          <w:rFonts w:ascii="Times New Roman" w:eastAsia="Times New Roman" w:hAnsi="Times New Roman" w:cs="Times New Roman"/>
          <w:noProof/>
          <w:color w:val="000000"/>
          <w:sz w:val="24"/>
          <w:szCs w:val="24"/>
        </w:rPr>
        <w:t xml:space="preserve">акуация не трябва да надвишава 20 m, а общата дължина на евакуационния път от вратата на </w:t>
      </w:r>
      <w:r w:rsidRPr="001C38C3">
        <w:rPr>
          <w:rFonts w:ascii="Times New Roman" w:eastAsia="Times New Roman" w:hAnsi="Times New Roman" w:cs="Times New Roman"/>
          <w:noProof/>
          <w:color w:val="000000"/>
          <w:sz w:val="24"/>
          <w:szCs w:val="24"/>
        </w:rPr>
        <w:lastRenderedPageBreak/>
        <w:t>най-отдалеченото помещение до вход в съседна защитена зона, в съседна безопасна зона или в евакуационно стълбище не трябва да надвишава 40 m.</w:t>
      </w:r>
    </w:p>
    <w:p w:rsidR="00000000" w:rsidRPr="001C38C3" w:rsidRDefault="00463B62">
      <w:pPr>
        <w:spacing w:after="0" w:line="240" w:lineRule="auto"/>
        <w:ind w:firstLine="1155"/>
        <w:jc w:val="both"/>
        <w:textAlignment w:val="center"/>
        <w:divId w:val="18401488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w:t>
      </w:r>
      <w:r w:rsidRPr="001C38C3">
        <w:rPr>
          <w:rFonts w:ascii="Times New Roman" w:eastAsia="Times New Roman" w:hAnsi="Times New Roman" w:cs="Times New Roman"/>
          <w:noProof/>
          <w:color w:val="000000"/>
          <w:sz w:val="24"/>
          <w:szCs w:val="24"/>
        </w:rPr>
        <w:t xml:space="preserve"> 2013 г.) Дължината на пътя за евакуация в помещението е разстоянието от която и да е точка в него до евакуационен изход (без да се отчита оборудването).</w:t>
      </w:r>
    </w:p>
    <w:p w:rsidR="00000000" w:rsidRPr="001C38C3" w:rsidRDefault="00463B62">
      <w:pPr>
        <w:spacing w:after="24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9429104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3333750" cy="2590800"/>
            <wp:effectExtent l="0" t="0" r="0" b="0"/>
            <wp:docPr id="27" name="Picture 27" descr="C:\Users\NickolovaD\AppData\Local\Ciela Norma AD\Ciela51\Cache\4f9aba043383ac1109cce759b24ee3415dec862d5e06080209f0d82f4fb7bbe5_normi2135653786\3875_1231029764_dv2024_br091_str4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ickolovaD\AppData\Local\Ciela Norma AD\Ciela51\Cache\4f9aba043383ac1109cce759b24ee3415dec862d5e06080209f0d82f4fb7bbe5_normi2135653786\3875_1231029764_dv2024_br091_str44_f2.gif"/>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3333750" cy="25908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95071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9</w:t>
      </w:r>
      <w:r w:rsidRPr="001C38C3">
        <w:rPr>
          <w:rFonts w:ascii="Times New Roman" w:eastAsia="Times New Roman" w:hAnsi="Times New Roman" w:cs="Times New Roman"/>
          <w:noProof/>
          <w:color w:val="000000"/>
          <w:sz w:val="24"/>
          <w:szCs w:val="24"/>
        </w:rPr>
        <w:t xml:space="preserve"> (нова - ДВ, бр. 75 от 2013 г., изм. - ДВ, бр. 91 от 2024 г., в сила от 31.12.2024 г.)</w:t>
      </w:r>
    </w:p>
    <w:p w:rsidR="00000000" w:rsidRPr="001C38C3" w:rsidRDefault="00463B62">
      <w:pPr>
        <w:spacing w:after="24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746800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143375" cy="1800225"/>
            <wp:effectExtent l="0" t="0" r="9525" b="9525"/>
            <wp:docPr id="28" name="Picture 28" descr="C:\Users\NickolovaD\AppData\Local\Ciela Norma AD\Ciela51\Cache\4f9aba043383ac1109cce759b24ee3415dec862d5e06080209f0d82f4fb7bbe5_normi2135653786\3875_1220687697_dv2024_br091_str44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ickolovaD\AppData\Local\Ciela Norma AD\Ciela51\Cache\4f9aba043383ac1109cce759b24ee3415dec862d5e06080209f0d82f4fb7bbe5_normi2135653786\3875_1220687697_dv2024_br091_str44_f3.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4143375" cy="18002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624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10</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(нова - ДВ, бр. 75 от 2013 г., изм. - ДВ, бр. 91 от 2024 г., в сила от 31.12.2024 г.)</w:t>
      </w:r>
    </w:p>
    <w:p w:rsidR="00000000" w:rsidRPr="001C38C3" w:rsidRDefault="00463B62">
      <w:pPr>
        <w:spacing w:after="0" w:line="240" w:lineRule="auto"/>
        <w:ind w:firstLine="1155"/>
        <w:jc w:val="both"/>
        <w:textAlignment w:val="center"/>
        <w:divId w:val="16453138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4167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(Отм. - ДВ, бр. 75 от 2013 г., нова - ДВ, бр. 91 от 2024 г., в сила от 31.12.2024 г.) При евакуационни стълбища, които не са отделени в стълбищни клетки, за вход в </w:t>
      </w:r>
      <w:r w:rsidRPr="001C38C3">
        <w:rPr>
          <w:rFonts w:ascii="Times New Roman" w:eastAsia="Times New Roman" w:hAnsi="Times New Roman" w:cs="Times New Roman"/>
          <w:noProof/>
          <w:color w:val="000000"/>
          <w:sz w:val="24"/>
          <w:szCs w:val="24"/>
        </w:rPr>
        <w:t>евакуационното стълбище се приема първото стъпало на стълбищното рамо по посоката на движение при евакуация.</w:t>
      </w:r>
    </w:p>
    <w:p w:rsidR="00000000" w:rsidRPr="001C38C3" w:rsidRDefault="00463B62">
      <w:pPr>
        <w:spacing w:after="0" w:line="240" w:lineRule="auto"/>
        <w:ind w:firstLine="1155"/>
        <w:jc w:val="both"/>
        <w:textAlignment w:val="center"/>
        <w:divId w:val="21392542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(Попр. - ДВ, бр. 17 от 2010 г., изм. - ДВ, бр. 75 от 2013 г., изм. - ДВ, бр. 91 от 2024 г., в сила от 31.12.2024 г.) Допуска се евакуационният път от която и </w:t>
      </w:r>
      <w:r w:rsidRPr="001C38C3">
        <w:rPr>
          <w:rFonts w:ascii="Times New Roman" w:eastAsia="Times New Roman" w:hAnsi="Times New Roman" w:cs="Times New Roman"/>
          <w:noProof/>
          <w:color w:val="000000"/>
          <w:sz w:val="24"/>
          <w:szCs w:val="24"/>
        </w:rPr>
        <w:lastRenderedPageBreak/>
        <w:t>да е точка на помещения от категория по пожарна опасност Ф5Г и Ф5Д да се проектира с дължина п</w:t>
      </w:r>
      <w:r w:rsidRPr="001C38C3">
        <w:rPr>
          <w:rFonts w:ascii="Times New Roman" w:eastAsia="Times New Roman" w:hAnsi="Times New Roman" w:cs="Times New Roman"/>
          <w:noProof/>
          <w:color w:val="000000"/>
          <w:sz w:val="24"/>
          <w:szCs w:val="24"/>
        </w:rPr>
        <w:t>ри пътища за евакуация в две или повече посоки не по-голяма от 100 m, измерена до краен евакуационен изход и с дължина при път за евакуация в една посока не по-голяма от 50 m, измерена до краен евакуационен изход, ако са изпълнени следните условия:</w:t>
      </w:r>
    </w:p>
    <w:p w:rsidR="00000000" w:rsidRPr="001C38C3" w:rsidRDefault="00463B62">
      <w:pPr>
        <w:spacing w:after="0" w:line="240" w:lineRule="auto"/>
        <w:ind w:firstLine="1155"/>
        <w:jc w:val="both"/>
        <w:textAlignment w:val="center"/>
        <w:divId w:val="552540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поме</w:t>
      </w:r>
      <w:r w:rsidRPr="001C38C3">
        <w:rPr>
          <w:rFonts w:ascii="Times New Roman" w:eastAsia="Times New Roman" w:hAnsi="Times New Roman" w:cs="Times New Roman"/>
          <w:noProof/>
          <w:color w:val="000000"/>
          <w:sz w:val="24"/>
          <w:szCs w:val="24"/>
        </w:rPr>
        <w:t>щенията са разположени в едноетажна сграда (или едноетажна част от сграда съгласно чл. 12, ал. 1) от същата категория по пожарна опасност;</w:t>
      </w:r>
    </w:p>
    <w:p w:rsidR="00000000" w:rsidRPr="001C38C3" w:rsidRDefault="00463B62">
      <w:pPr>
        <w:spacing w:after="0" w:line="240" w:lineRule="auto"/>
        <w:ind w:firstLine="1155"/>
        <w:jc w:val="both"/>
        <w:textAlignment w:val="center"/>
        <w:divId w:val="13730682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сградата или частта от нея съгласно чл. 12, ал. 1 е изпълнена от I, II степен на огнеустойчивост или от пожаронеза</w:t>
      </w:r>
      <w:r w:rsidRPr="001C38C3">
        <w:rPr>
          <w:rFonts w:ascii="Times New Roman" w:eastAsia="Times New Roman" w:hAnsi="Times New Roman" w:cs="Times New Roman"/>
          <w:noProof/>
          <w:color w:val="000000"/>
          <w:sz w:val="24"/>
          <w:szCs w:val="24"/>
        </w:rPr>
        <w:t>щитена стоманена конструкция.</w:t>
      </w:r>
    </w:p>
    <w:p w:rsidR="00000000" w:rsidRPr="001C38C3" w:rsidRDefault="00463B62">
      <w:pPr>
        <w:spacing w:after="0" w:line="240" w:lineRule="auto"/>
        <w:ind w:firstLine="1155"/>
        <w:jc w:val="both"/>
        <w:textAlignment w:val="center"/>
        <w:divId w:val="4035285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Допуска се евакуационният път от която и да е точка на помещения от категория по пожарна опасност Ф5В до краен евакуационен изход да се проектира с дължина не по-голя</w:t>
      </w:r>
      <w:r w:rsidRPr="001C38C3">
        <w:rPr>
          <w:rFonts w:ascii="Times New Roman" w:eastAsia="Times New Roman" w:hAnsi="Times New Roman" w:cs="Times New Roman"/>
          <w:noProof/>
          <w:color w:val="000000"/>
          <w:sz w:val="24"/>
          <w:szCs w:val="24"/>
        </w:rPr>
        <w:t>ма от 60 m при пътища за евакуация в две или повече посоки и с дължина не по-голяма от 30 m при път за евакуация в една посока, ако са изпълнени следните условия:</w:t>
      </w:r>
    </w:p>
    <w:p w:rsidR="00000000" w:rsidRPr="001C38C3" w:rsidRDefault="00463B62">
      <w:pPr>
        <w:spacing w:after="0" w:line="240" w:lineRule="auto"/>
        <w:ind w:firstLine="1155"/>
        <w:jc w:val="both"/>
        <w:textAlignment w:val="center"/>
        <w:divId w:val="16672460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помещенията са разположени в едноетажна сграда (или едноетажна част от сграда съгласно чл.</w:t>
      </w:r>
      <w:r w:rsidRPr="001C38C3">
        <w:rPr>
          <w:rFonts w:ascii="Times New Roman" w:eastAsia="Times New Roman" w:hAnsi="Times New Roman" w:cs="Times New Roman"/>
          <w:noProof/>
          <w:color w:val="000000"/>
          <w:sz w:val="24"/>
          <w:szCs w:val="24"/>
        </w:rPr>
        <w:t xml:space="preserve"> 12, ал. 1) от категория по пожарна опасност Ф5В, Ф5Г или Ф5Д;</w:t>
      </w:r>
    </w:p>
    <w:p w:rsidR="00000000" w:rsidRPr="001C38C3" w:rsidRDefault="00463B62">
      <w:pPr>
        <w:spacing w:after="0" w:line="240" w:lineRule="auto"/>
        <w:ind w:firstLine="1155"/>
        <w:jc w:val="both"/>
        <w:textAlignment w:val="center"/>
        <w:divId w:val="15963981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сградата или частта от нея съгласно чл. 12, ал. 1 е от I степен на огнеустойчивост;</w:t>
      </w:r>
    </w:p>
    <w:p w:rsidR="00000000" w:rsidRPr="001C38C3" w:rsidRDefault="00463B62">
      <w:pPr>
        <w:spacing w:after="0" w:line="240" w:lineRule="auto"/>
        <w:ind w:firstLine="1155"/>
        <w:jc w:val="both"/>
        <w:textAlignment w:val="center"/>
        <w:divId w:val="12617166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осигурени са автоматична пожароизвестителна система и автоматична спринклерна пожарогасителна инсталаци</w:t>
      </w:r>
      <w:r w:rsidRPr="001C38C3">
        <w:rPr>
          <w:rFonts w:ascii="Times New Roman" w:eastAsia="Times New Roman" w:hAnsi="Times New Roman" w:cs="Times New Roman"/>
          <w:noProof/>
          <w:color w:val="000000"/>
          <w:sz w:val="24"/>
          <w:szCs w:val="24"/>
        </w:rPr>
        <w:t>я (независимо от това дали съгласно приложение № 1 се изискват такива) за цялата площ на сградата или частта от нея съгласно чл. 12, ал. 1.</w:t>
      </w:r>
    </w:p>
    <w:p w:rsidR="00000000" w:rsidRPr="001C38C3" w:rsidRDefault="00463B62">
      <w:pPr>
        <w:spacing w:after="120" w:line="240" w:lineRule="auto"/>
        <w:ind w:firstLine="1155"/>
        <w:jc w:val="both"/>
        <w:textAlignment w:val="center"/>
        <w:divId w:val="872226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Допуска се евакуационният път от която и да е точка на б</w:t>
      </w:r>
      <w:r w:rsidRPr="001C38C3">
        <w:rPr>
          <w:rFonts w:ascii="Times New Roman" w:eastAsia="Times New Roman" w:hAnsi="Times New Roman" w:cs="Times New Roman"/>
          <w:noProof/>
          <w:color w:val="000000"/>
          <w:sz w:val="24"/>
          <w:szCs w:val="24"/>
        </w:rPr>
        <w:t>ани, сауни, басейни, спа центрове и други подобни от подклас Ф3.4 да се проектира с дължина при пътища за евакуация в две или повече посоки не по-голяма от 100 m, измерена до краен евакуационен изход или евакуационен изход съгласно чл. 37, ал. 1, т. 1, 2 и</w:t>
      </w:r>
      <w:r w:rsidRPr="001C38C3">
        <w:rPr>
          <w:rFonts w:ascii="Times New Roman" w:eastAsia="Times New Roman" w:hAnsi="Times New Roman" w:cs="Times New Roman"/>
          <w:noProof/>
          <w:color w:val="000000"/>
          <w:sz w:val="24"/>
          <w:szCs w:val="24"/>
        </w:rPr>
        <w:t>ли 4, и с дължина при път за евакуация в една посока не по-голяма от 50 m, измерена до краен евакуационен изход или евакуационен изход съгласно чл. 37, ал. 1, т. 1, 2 или 4.</w:t>
      </w:r>
    </w:p>
    <w:p w:rsidR="00000000" w:rsidRPr="001C38C3" w:rsidRDefault="00463B62">
      <w:pPr>
        <w:spacing w:after="0" w:line="240" w:lineRule="auto"/>
        <w:ind w:firstLine="1155"/>
        <w:jc w:val="both"/>
        <w:textAlignment w:val="center"/>
        <w:divId w:val="11216808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 (Изм. - ДВ, бр. 75 от 2013 г.) (1) Широчините на евакуационните коридори и</w:t>
      </w:r>
      <w:r w:rsidRPr="001C38C3">
        <w:rPr>
          <w:rFonts w:ascii="Times New Roman" w:eastAsia="Times New Roman" w:hAnsi="Times New Roman" w:cs="Times New Roman"/>
          <w:noProof/>
          <w:color w:val="000000"/>
          <w:sz w:val="24"/>
          <w:szCs w:val="24"/>
        </w:rPr>
        <w:t xml:space="preserve"> на евакуационните изходи към стълбищата се определят в зависимост от броя на хората, които се евакуират през тях, както следва:</w:t>
      </w:r>
    </w:p>
    <w:p w:rsidR="00000000" w:rsidRPr="001C38C3" w:rsidRDefault="00463B62">
      <w:pPr>
        <w:spacing w:after="0" w:line="240" w:lineRule="auto"/>
        <w:ind w:firstLine="1155"/>
        <w:jc w:val="both"/>
        <w:textAlignment w:val="center"/>
        <w:divId w:val="17562443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надземни и полуподземни етажи - по 0,8 m на 100 човека;</w:t>
      </w:r>
    </w:p>
    <w:p w:rsidR="00000000" w:rsidRPr="001C38C3" w:rsidRDefault="00463B62">
      <w:pPr>
        <w:spacing w:after="0" w:line="240" w:lineRule="auto"/>
        <w:ind w:firstLine="1155"/>
        <w:jc w:val="both"/>
        <w:textAlignment w:val="center"/>
        <w:divId w:val="88477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подземни етажи - по 1,2 m на 100 човека.</w:t>
      </w:r>
    </w:p>
    <w:p w:rsidR="00000000" w:rsidRPr="001C38C3" w:rsidRDefault="00463B62">
      <w:pPr>
        <w:spacing w:after="0" w:line="240" w:lineRule="auto"/>
        <w:ind w:firstLine="1155"/>
        <w:jc w:val="both"/>
        <w:textAlignment w:val="center"/>
        <w:divId w:val="17870402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Единичната шир</w:t>
      </w:r>
      <w:r w:rsidRPr="001C38C3">
        <w:rPr>
          <w:rFonts w:ascii="Times New Roman" w:eastAsia="Times New Roman" w:hAnsi="Times New Roman" w:cs="Times New Roman"/>
          <w:noProof/>
          <w:color w:val="000000"/>
          <w:sz w:val="24"/>
          <w:szCs w:val="24"/>
        </w:rPr>
        <w:t>очина на елементите на евакуационния път по ал. 1 е не по-малка от най-голямата необходима единична широчина на евакуационните изходи от помещенията.</w:t>
      </w:r>
    </w:p>
    <w:p w:rsidR="00000000" w:rsidRPr="001C38C3" w:rsidRDefault="00463B62">
      <w:pPr>
        <w:spacing w:after="0" w:line="240" w:lineRule="auto"/>
        <w:ind w:firstLine="1155"/>
        <w:jc w:val="both"/>
        <w:textAlignment w:val="center"/>
        <w:divId w:val="11263184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Широчината на стълбищното рамо в евакуационно стълбище е не по-малка от най-голямата необходима широчи</w:t>
      </w:r>
      <w:r w:rsidRPr="001C38C3">
        <w:rPr>
          <w:rFonts w:ascii="Times New Roman" w:eastAsia="Times New Roman" w:hAnsi="Times New Roman" w:cs="Times New Roman"/>
          <w:noProof/>
          <w:color w:val="000000"/>
          <w:sz w:val="24"/>
          <w:szCs w:val="24"/>
        </w:rPr>
        <w:t>на на евакуационен изход към стълбището.</w:t>
      </w:r>
    </w:p>
    <w:p w:rsidR="00000000" w:rsidRPr="001C38C3" w:rsidRDefault="00463B62">
      <w:pPr>
        <w:spacing w:after="0" w:line="240" w:lineRule="auto"/>
        <w:ind w:firstLine="1155"/>
        <w:jc w:val="both"/>
        <w:textAlignment w:val="center"/>
        <w:divId w:val="613949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Когато помещението и евакуационното стълбище имат общ краен евакуационен изход през фоайе към нивото на терена, крайният евакуационен изход се предвижда с широчина, равна на широчината на стълбищното рамо, но не</w:t>
      </w:r>
      <w:r w:rsidRPr="001C38C3">
        <w:rPr>
          <w:rFonts w:ascii="Times New Roman" w:eastAsia="Times New Roman" w:hAnsi="Times New Roman" w:cs="Times New Roman"/>
          <w:noProof/>
          <w:color w:val="000000"/>
          <w:sz w:val="24"/>
          <w:szCs w:val="24"/>
        </w:rPr>
        <w:t xml:space="preserve"> по-малка от изчислената по формулата:</w:t>
      </w:r>
    </w:p>
    <w:p w:rsidR="00000000" w:rsidRPr="001C38C3" w:rsidRDefault="00463B62">
      <w:pPr>
        <w:spacing w:after="0" w:line="240" w:lineRule="auto"/>
        <w:jc w:val="both"/>
        <w:textAlignment w:val="center"/>
        <w:divId w:val="3644077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1390650" cy="790575"/>
            <wp:effectExtent l="0" t="0" r="0" b="9525"/>
            <wp:docPr id="29" name="Picture 29" descr="C:\Users\NickolovaD\AppData\Local\Ciela Norma AD\Ciela51\Cache\4f9aba043383ac1109cce759b24ee3415dec862d5e06080209f0d82f4fb7bbe5_normi2135653786\3876_3350397537_dv2013_br075_str40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ickolovaD\AppData\Local\Ciela Norma AD\Ciela51\Cache\4f9aba043383ac1109cce759b24ee3415dec862d5e06080209f0d82f4fb7bbe5_normi2135653786\3876_3350397537_dv2013_br075_str40_f1.gif"/>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1390650" cy="7905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7013976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7512737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 е широчината на крайния евакуационен изход, m;</w:t>
      </w:r>
    </w:p>
    <w:p w:rsidR="00000000" w:rsidRPr="001C38C3" w:rsidRDefault="00463B62">
      <w:pPr>
        <w:spacing w:after="0" w:line="240" w:lineRule="auto"/>
        <w:ind w:firstLine="1155"/>
        <w:jc w:val="both"/>
        <w:textAlignment w:val="center"/>
        <w:divId w:val="496898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N - броят на хората, евакуиращи се през фоайето от помещението (помещенията);</w:t>
      </w:r>
    </w:p>
    <w:p w:rsidR="00000000" w:rsidRPr="001C38C3" w:rsidRDefault="00463B62">
      <w:pPr>
        <w:spacing w:after="0" w:line="240" w:lineRule="auto"/>
        <w:ind w:firstLine="1155"/>
        <w:jc w:val="both"/>
        <w:textAlignment w:val="center"/>
        <w:divId w:val="20914174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 - широчината на стълбищното рамо, m.</w:t>
      </w:r>
    </w:p>
    <w:p w:rsidR="00000000" w:rsidRPr="001C38C3" w:rsidRDefault="00463B62">
      <w:pPr>
        <w:spacing w:after="0" w:line="240" w:lineRule="auto"/>
        <w:ind w:firstLine="1155"/>
        <w:jc w:val="both"/>
        <w:textAlignment w:val="center"/>
        <w:divId w:val="11296708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Ако общият брой на хората, евакуиращи се от помещението</w:t>
      </w:r>
      <w:r w:rsidRPr="001C38C3">
        <w:rPr>
          <w:rFonts w:ascii="Times New Roman" w:eastAsia="Times New Roman" w:hAnsi="Times New Roman" w:cs="Times New Roman"/>
          <w:noProof/>
          <w:color w:val="000000"/>
          <w:sz w:val="24"/>
          <w:szCs w:val="24"/>
        </w:rPr>
        <w:t xml:space="preserve"> (помещенията) по ал. 4 през фоайето, е повече от 50 човека, се предвижда изпълнението на най-малко едно от следните условия:</w:t>
      </w:r>
    </w:p>
    <w:p w:rsidR="00000000" w:rsidRPr="001C38C3" w:rsidRDefault="00463B62">
      <w:pPr>
        <w:spacing w:after="0" w:line="240" w:lineRule="auto"/>
        <w:ind w:firstLine="1155"/>
        <w:jc w:val="both"/>
        <w:textAlignment w:val="center"/>
        <w:divId w:val="16444571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разстоянието от най-долното стъпало на евакуационното стълбище или от е</w:t>
      </w:r>
      <w:r w:rsidRPr="001C38C3">
        <w:rPr>
          <w:rFonts w:ascii="Times New Roman" w:eastAsia="Times New Roman" w:hAnsi="Times New Roman" w:cs="Times New Roman"/>
          <w:noProof/>
          <w:color w:val="000000"/>
          <w:sz w:val="24"/>
          <w:szCs w:val="24"/>
        </w:rPr>
        <w:t>вакуационните изходи от помещението (помещенията) до крайния евакуационен изход е най-малко 2 m;</w:t>
      </w:r>
    </w:p>
    <w:p w:rsidR="00000000" w:rsidRPr="001C38C3" w:rsidRDefault="00463B62">
      <w:pPr>
        <w:spacing w:after="0" w:line="240" w:lineRule="auto"/>
        <w:ind w:firstLine="1155"/>
        <w:jc w:val="both"/>
        <w:textAlignment w:val="center"/>
        <w:divId w:val="4455443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91 от 2024 г., в сила от 31.12.2024 г.) широчината на крайния евакуационен изход е не по-малка от сбора на широчините на стълбищното рамо и </w:t>
      </w:r>
      <w:r w:rsidRPr="001C38C3">
        <w:rPr>
          <w:rFonts w:ascii="Times New Roman" w:eastAsia="Times New Roman" w:hAnsi="Times New Roman" w:cs="Times New Roman"/>
          <w:noProof/>
          <w:color w:val="000000"/>
          <w:sz w:val="24"/>
          <w:szCs w:val="24"/>
        </w:rPr>
        <w:t>на евакуационните изходи от помещенията (фиг. 11).</w:t>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2270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819650" cy="4133850"/>
            <wp:effectExtent l="0" t="0" r="0" b="0"/>
            <wp:docPr id="30" name="Picture 30" descr="C:\Users\NickolovaD\AppData\Local\Ciela Norma AD\Ciela51\Cache\4f9aba043383ac1109cce759b24ee3415dec862d5e06080209f0d82f4fb7bbe5_normi2135653786\3876_881972509_dv2013_br075_str40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ickolovaD\AppData\Local\Ciela Norma AD\Ciela51\Cache\4f9aba043383ac1109cce759b24ee3415dec862d5e06080209f0d82f4fb7bbe5_normi2135653786\3876_881972509_dv2013_br075_str40_1.gif"/>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4819650" cy="41338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358319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11</w:t>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95590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(6) Броят на евакуационните стълбища се определя в зависимост от необходимата широчина на елементите на евакуационния път от най-населения етаж (с изключение на етажите с директни изходи на нивото на терена) и допустимата дължина на евакуационния път.</w:t>
      </w:r>
    </w:p>
    <w:p w:rsidR="00000000" w:rsidRPr="001C38C3" w:rsidRDefault="00463B62">
      <w:pPr>
        <w:spacing w:after="0" w:line="240" w:lineRule="auto"/>
        <w:ind w:firstLine="1155"/>
        <w:jc w:val="both"/>
        <w:textAlignment w:val="center"/>
        <w:divId w:val="7821141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(7) </w:t>
      </w:r>
      <w:r w:rsidRPr="001C38C3">
        <w:rPr>
          <w:rFonts w:ascii="Times New Roman" w:eastAsia="Times New Roman" w:hAnsi="Times New Roman" w:cs="Times New Roman"/>
          <w:noProof/>
          <w:color w:val="000000"/>
          <w:sz w:val="24"/>
          <w:szCs w:val="24"/>
        </w:rPr>
        <w:t>(Изм. - ДВ, бр. 1 от 2017 г., в сила от 04.03.2017 г.) В евакуационните стълбища стълбищните рамена със светла широчина, по-голяма от 2,4 m, се разделят с парапети, като всяка от разделените части е с максимална широчина 2,4 m (фиг. 12)</w:t>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4826929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819650" cy="4391025"/>
            <wp:effectExtent l="0" t="0" r="0" b="9525"/>
            <wp:docPr id="31" name="Picture 31" descr="C:\Users\NickolovaD\AppData\Local\Ciela Norma AD\Ciela51\Cache\4f9aba043383ac1109cce759b24ee3415dec862d5e06080209f0d82f4fb7bbe5_normi2135653786\3876_3763063179_dv2013_br075_str40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ickolovaD\AppData\Local\Ciela Norma AD\Ciela51\Cache\4f9aba043383ac1109cce759b24ee3415dec862d5e06080209f0d82f4fb7bbe5_normi2135653786\3876_3763063179_dv2013_br075_str40_2.gif"/>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4819650" cy="43910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6601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12</w:t>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474731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Широчината на стълбищната площадка в евакуационните стълбища е не по-малка от широчината на стълбищното рамо.</w:t>
      </w:r>
    </w:p>
    <w:p w:rsidR="00000000" w:rsidRPr="001C38C3" w:rsidRDefault="00463B62">
      <w:pPr>
        <w:spacing w:after="0" w:line="240" w:lineRule="auto"/>
        <w:ind w:firstLine="1155"/>
        <w:jc w:val="both"/>
        <w:textAlignment w:val="center"/>
        <w:divId w:val="6854419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1 от 2017 г., в сила от 04.03.2017 г.) По пътищата за евакуация от евакуационните стълбища до крайния евакуац</w:t>
      </w:r>
      <w:r w:rsidRPr="001C38C3">
        <w:rPr>
          <w:rFonts w:ascii="Times New Roman" w:eastAsia="Times New Roman" w:hAnsi="Times New Roman" w:cs="Times New Roman"/>
          <w:noProof/>
          <w:color w:val="000000"/>
          <w:sz w:val="24"/>
          <w:szCs w:val="24"/>
        </w:rPr>
        <w:t>ионен изход минималната широчина на евакуационните изходи е не по-малка от необходимата широчина на стълбищното рамо.</w:t>
      </w:r>
    </w:p>
    <w:p w:rsidR="00000000" w:rsidRPr="001C38C3" w:rsidRDefault="00463B62">
      <w:pPr>
        <w:spacing w:after="0" w:line="240" w:lineRule="auto"/>
        <w:ind w:firstLine="1155"/>
        <w:jc w:val="both"/>
        <w:textAlignment w:val="center"/>
        <w:divId w:val="7534733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При еднопространствени помещения (заемащи над 75 % от площта на етажа) евакуационните изходи към коридори, фоайета и стълбища се прое</w:t>
      </w:r>
      <w:r w:rsidRPr="001C38C3">
        <w:rPr>
          <w:rFonts w:ascii="Times New Roman" w:eastAsia="Times New Roman" w:hAnsi="Times New Roman" w:cs="Times New Roman"/>
          <w:noProof/>
          <w:color w:val="000000"/>
          <w:sz w:val="24"/>
          <w:szCs w:val="24"/>
        </w:rPr>
        <w:t>ктират при спазване изискванията на чл. 37, ал. 4 и на разстояние един от друг не по-малко от 1/2 от най-големия диагонал на помещението (фиг. 13).</w:t>
      </w:r>
    </w:p>
    <w:p w:rsidR="00000000" w:rsidRPr="001C38C3" w:rsidRDefault="00463B62">
      <w:pPr>
        <w:spacing w:after="0" w:line="240" w:lineRule="auto"/>
        <w:jc w:val="both"/>
        <w:textAlignment w:val="center"/>
        <w:divId w:val="5413340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010150" cy="5991225"/>
            <wp:effectExtent l="0" t="0" r="0" b="9525"/>
            <wp:docPr id="32" name="Picture 32" descr="C:\Users\NickolovaD\AppData\Local\Ciela Norma AD\Ciela51\Cache\4f9aba043383ac1109cce759b24ee3415dec862d5e06080209f0d82f4fb7bbe5_normi2135653786\3876_523204453_dv2013_br075_str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ickolovaD\AppData\Local\Ciela Norma AD\Ciela51\Cache\4f9aba043383ac1109cce759b24ee3415dec862d5e06080209f0d82f4fb7bbe5_normi2135653786\3876_523204453_dv2013_br075_str41.gif"/>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5010150" cy="59912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35608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13</w:t>
      </w:r>
    </w:p>
    <w:p w:rsidR="00000000" w:rsidRPr="001C38C3" w:rsidRDefault="00463B62">
      <w:pPr>
        <w:spacing w:after="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68000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(Изм. - ДВ, бр. 91 от 2024 г., в сила от 31.12.2024 г.) Изискванията към броя и изпълнението на стълбищата и евакуационнит</w:t>
      </w:r>
      <w:r w:rsidRPr="001C38C3">
        <w:rPr>
          <w:rFonts w:ascii="Times New Roman" w:eastAsia="Times New Roman" w:hAnsi="Times New Roman" w:cs="Times New Roman"/>
          <w:noProof/>
          <w:color w:val="000000"/>
          <w:sz w:val="24"/>
          <w:szCs w:val="24"/>
        </w:rPr>
        <w:t>е изходи се спазват и за подземните етажи.</w:t>
      </w:r>
    </w:p>
    <w:p w:rsidR="00000000" w:rsidRPr="001C38C3" w:rsidRDefault="00463B62">
      <w:pPr>
        <w:spacing w:after="0" w:line="240" w:lineRule="auto"/>
        <w:ind w:firstLine="1155"/>
        <w:jc w:val="both"/>
        <w:textAlignment w:val="center"/>
        <w:divId w:val="18029643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Не се разрешава преминаването на тръбопроводи за леснозапалими и горими течности (ЛЗТ и ГТ) и на газопроводи за втечнени въглеводородни газове, както и разполагането на горимо оборудване в евакуационните стъл</w:t>
      </w:r>
      <w:r w:rsidRPr="001C38C3">
        <w:rPr>
          <w:rFonts w:ascii="Times New Roman" w:eastAsia="Times New Roman" w:hAnsi="Times New Roman" w:cs="Times New Roman"/>
          <w:noProof/>
          <w:color w:val="000000"/>
          <w:sz w:val="24"/>
          <w:szCs w:val="24"/>
        </w:rPr>
        <w:t>бища.</w:t>
      </w:r>
    </w:p>
    <w:p w:rsidR="00000000" w:rsidRPr="001C38C3" w:rsidRDefault="00463B62">
      <w:pPr>
        <w:spacing w:after="0" w:line="240" w:lineRule="auto"/>
        <w:ind w:firstLine="1155"/>
        <w:jc w:val="both"/>
        <w:textAlignment w:val="center"/>
        <w:divId w:val="11832844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(13) При проектирането и изграждането на газопроводи за природен газ в евакуационни стълбища се спазват изискванията на Наредба № 6 от 2004 г. за технически правила и нормативи за проектиране, изграждане и ползване на обектите </w:t>
      </w:r>
      <w:r w:rsidRPr="001C38C3">
        <w:rPr>
          <w:rFonts w:ascii="Times New Roman" w:eastAsia="Times New Roman" w:hAnsi="Times New Roman" w:cs="Times New Roman"/>
          <w:noProof/>
          <w:color w:val="000000"/>
          <w:sz w:val="24"/>
          <w:szCs w:val="24"/>
        </w:rPr>
        <w:lastRenderedPageBreak/>
        <w:t>и съоръженията за прено</w:t>
      </w:r>
      <w:r w:rsidRPr="001C38C3">
        <w:rPr>
          <w:rFonts w:ascii="Times New Roman" w:eastAsia="Times New Roman" w:hAnsi="Times New Roman" w:cs="Times New Roman"/>
          <w:noProof/>
          <w:color w:val="000000"/>
          <w:sz w:val="24"/>
          <w:szCs w:val="24"/>
        </w:rPr>
        <w:t>с, съхранение, разпределение и доставка на природен газ (ДВ, бр. 107 от 2004 г.) и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 (ДВ, бр. 67 о</w:t>
      </w:r>
      <w:r w:rsidRPr="001C38C3">
        <w:rPr>
          <w:rFonts w:ascii="Times New Roman" w:eastAsia="Times New Roman" w:hAnsi="Times New Roman" w:cs="Times New Roman"/>
          <w:noProof/>
          <w:color w:val="000000"/>
          <w:sz w:val="24"/>
          <w:szCs w:val="24"/>
        </w:rPr>
        <w:t>т 2004 г.).</w:t>
      </w:r>
    </w:p>
    <w:p w:rsidR="00000000" w:rsidRPr="001C38C3" w:rsidRDefault="00463B62">
      <w:pPr>
        <w:spacing w:after="120" w:line="240" w:lineRule="auto"/>
        <w:ind w:firstLine="1155"/>
        <w:jc w:val="both"/>
        <w:textAlignment w:val="center"/>
        <w:divId w:val="42022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849279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 (Изм. - ДВ, бр. 75 от 2013 г.) (1) (Изм. - ДВ, бр. 91 от 2024 г., в сила от 31.12.2024 г.) Най-малко две защитени (безопасни) зони с възможност за поетажно преместване на хората при пожар или авария от едната в другата зона на всеки е</w:t>
      </w:r>
      <w:r w:rsidRPr="001C38C3">
        <w:rPr>
          <w:rFonts w:ascii="Times New Roman" w:eastAsia="Times New Roman" w:hAnsi="Times New Roman" w:cs="Times New Roman"/>
          <w:noProof/>
          <w:color w:val="000000"/>
          <w:sz w:val="24"/>
          <w:szCs w:val="24"/>
        </w:rPr>
        <w:t>таж се предвиждат за следните сгради или части от тях (съгласно чл. 12, ал. 1):</w:t>
      </w:r>
    </w:p>
    <w:p w:rsidR="00000000" w:rsidRPr="001C38C3" w:rsidRDefault="00463B62">
      <w:pPr>
        <w:spacing w:after="0" w:line="240" w:lineRule="auto"/>
        <w:ind w:firstLine="1155"/>
        <w:jc w:val="both"/>
        <w:textAlignment w:val="center"/>
        <w:divId w:val="9658145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детски градини и ясли (от подклас Ф1.1):</w:t>
      </w:r>
    </w:p>
    <w:p w:rsidR="00000000" w:rsidRPr="001C38C3" w:rsidRDefault="00463B62">
      <w:pPr>
        <w:spacing w:after="0" w:line="240" w:lineRule="auto"/>
        <w:ind w:firstLine="1155"/>
        <w:jc w:val="both"/>
        <w:textAlignment w:val="center"/>
        <w:divId w:val="20937755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за повече от 60 деца, или</w:t>
      </w:r>
    </w:p>
    <w:p w:rsidR="00000000" w:rsidRPr="001C38C3" w:rsidRDefault="00463B62">
      <w:pPr>
        <w:spacing w:after="0" w:line="240" w:lineRule="auto"/>
        <w:ind w:firstLine="1155"/>
        <w:jc w:val="both"/>
        <w:textAlignment w:val="center"/>
        <w:divId w:val="5427933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(изм. - ДВ, бр. 91 от 2024 г., в сила от 31.12.2024 г.) на два и повече етажа (включително таванскит</w:t>
      </w:r>
      <w:r w:rsidRPr="001C38C3">
        <w:rPr>
          <w:rFonts w:ascii="Times New Roman" w:eastAsia="Times New Roman" w:hAnsi="Times New Roman" w:cs="Times New Roman"/>
          <w:noProof/>
          <w:color w:val="000000"/>
          <w:sz w:val="24"/>
          <w:szCs w:val="24"/>
        </w:rPr>
        <w:t>е етажи) и с площ на сградата или пожарния сектор над 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474209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сгради от подклас Ф1.1 (извън тези по т. 1) с площ на сградата или пожарния сектор над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с повече от 50 легла;</w:t>
      </w:r>
    </w:p>
    <w:p w:rsidR="00000000" w:rsidRPr="001C38C3" w:rsidRDefault="00463B62">
      <w:pPr>
        <w:spacing w:after="0" w:line="240" w:lineRule="auto"/>
        <w:ind w:firstLine="1155"/>
        <w:jc w:val="both"/>
        <w:textAlignment w:val="center"/>
        <w:divId w:val="19733688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w:t>
      </w:r>
      <w:r w:rsidRPr="001C38C3">
        <w:rPr>
          <w:rFonts w:ascii="Times New Roman" w:eastAsia="Times New Roman" w:hAnsi="Times New Roman" w:cs="Times New Roman"/>
          <w:noProof/>
          <w:color w:val="000000"/>
          <w:sz w:val="24"/>
          <w:szCs w:val="24"/>
        </w:rPr>
        <w:t>бр. 1 от 2017 г., в сила от 04.03.2017 г.) спални корпуси във възпитателни училища и социално-педагогически интернати (от подклас Ф 1.2) над два етажа (включително таванските етажи) или за повече от 100 човека;</w:t>
      </w:r>
    </w:p>
    <w:p w:rsidR="00000000" w:rsidRPr="001C38C3" w:rsidRDefault="00463B62">
      <w:pPr>
        <w:spacing w:after="0" w:line="240" w:lineRule="auto"/>
        <w:ind w:firstLine="1155"/>
        <w:jc w:val="both"/>
        <w:textAlignment w:val="center"/>
        <w:divId w:val="9390219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w:t>
      </w:r>
      <w:r w:rsidRPr="001C38C3">
        <w:rPr>
          <w:rFonts w:ascii="Times New Roman" w:eastAsia="Times New Roman" w:hAnsi="Times New Roman" w:cs="Times New Roman"/>
          <w:noProof/>
          <w:color w:val="000000"/>
          <w:sz w:val="24"/>
          <w:szCs w:val="24"/>
        </w:rPr>
        <w:t>1.12.2024 г.) физкултурно-оздравителни комплекси (от подклас Ф3.5) с площ на сградата или пожарния сектор над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за повече от 100 човека.</w:t>
      </w:r>
    </w:p>
    <w:p w:rsidR="00000000" w:rsidRPr="001C38C3" w:rsidRDefault="00463B62">
      <w:pPr>
        <w:spacing w:after="0" w:line="240" w:lineRule="auto"/>
        <w:ind w:firstLine="1155"/>
        <w:jc w:val="both"/>
        <w:textAlignment w:val="center"/>
        <w:divId w:val="17607571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91 от 2024 г., в сила от 31.12.2024 г.) </w:t>
      </w:r>
      <w:r w:rsidRPr="001C38C3">
        <w:rPr>
          <w:rFonts w:ascii="Times New Roman" w:eastAsia="Times New Roman" w:hAnsi="Times New Roman" w:cs="Times New Roman"/>
          <w:noProof/>
          <w:color w:val="000000"/>
          <w:sz w:val="24"/>
          <w:szCs w:val="24"/>
        </w:rPr>
        <w:t>При разделяне на сградите по ал. 1 на защитени (безопасни) зони се спазват следните условия:</w:t>
      </w:r>
    </w:p>
    <w:p w:rsidR="00000000" w:rsidRPr="001C38C3" w:rsidRDefault="00463B62">
      <w:pPr>
        <w:spacing w:after="0" w:line="240" w:lineRule="auto"/>
        <w:ind w:firstLine="1155"/>
        <w:jc w:val="both"/>
        <w:textAlignment w:val="center"/>
        <w:divId w:val="1526284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броят на хората във всяка зона се определя като сума от пребиваващите в зоната и евакуиращите се хоризонтално от най-голямата съседна зона;</w:t>
      </w:r>
    </w:p>
    <w:p w:rsidR="00000000" w:rsidRPr="001C38C3" w:rsidRDefault="00463B62">
      <w:pPr>
        <w:spacing w:after="0" w:line="240" w:lineRule="auto"/>
        <w:ind w:firstLine="1155"/>
        <w:jc w:val="both"/>
        <w:textAlignment w:val="center"/>
        <w:divId w:val="9775635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минималната площ на участъците от евакуационния път на всяка от зоните (до вход в стълбище, до вход в друга зона или до краен евакуационен изход) е произведението от броя на хората по т. 1 и хоризонталната проекция на един човек (0,125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/човек).</w:t>
      </w:r>
    </w:p>
    <w:p w:rsidR="00000000" w:rsidRPr="001C38C3" w:rsidRDefault="00463B62">
      <w:pPr>
        <w:spacing w:after="120" w:line="240" w:lineRule="auto"/>
        <w:ind w:firstLine="1155"/>
        <w:jc w:val="both"/>
        <w:textAlignment w:val="center"/>
        <w:divId w:val="6484804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3484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w:t>
      </w:r>
      <w:r w:rsidRPr="001C38C3">
        <w:rPr>
          <w:rFonts w:ascii="Times New Roman" w:eastAsia="Times New Roman" w:hAnsi="Times New Roman" w:cs="Times New Roman"/>
          <w:noProof/>
          <w:color w:val="000000"/>
          <w:sz w:val="24"/>
          <w:szCs w:val="24"/>
        </w:rPr>
        <w:t>47. (1) (Изм. - ДВ, бр. 75 от 2013 г.) Евакуационните стълбища се отделят в стълбищни клетки посредством стени с огнеустойчивост съгласно табл. 3 и със защита на входа в стълбището, както следва:</w:t>
      </w:r>
    </w:p>
    <w:p w:rsidR="00000000" w:rsidRPr="001C38C3" w:rsidRDefault="00463B62">
      <w:pPr>
        <w:spacing w:after="0" w:line="240" w:lineRule="auto"/>
        <w:ind w:firstLine="1155"/>
        <w:jc w:val="both"/>
        <w:textAlignment w:val="center"/>
        <w:divId w:val="3419047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91 от 2024 г., в сила от 31.12.2024 г.) п</w:t>
      </w:r>
      <w:r w:rsidRPr="001C38C3">
        <w:rPr>
          <w:rFonts w:ascii="Times New Roman" w:eastAsia="Times New Roman" w:hAnsi="Times New Roman" w:cs="Times New Roman"/>
          <w:noProof/>
          <w:color w:val="000000"/>
          <w:sz w:val="24"/>
          <w:szCs w:val="24"/>
        </w:rPr>
        <w:t>ри директен достъп от помещения в надземни етажи с категория по пожарна опасност Ф5А или Ф5Б - чрез едно пожарозащитно преддверие съгласно чл. 25;</w:t>
      </w:r>
    </w:p>
    <w:p w:rsidR="00000000" w:rsidRPr="001C38C3" w:rsidRDefault="00463B62">
      <w:pPr>
        <w:spacing w:after="0" w:line="240" w:lineRule="auto"/>
        <w:ind w:firstLine="1155"/>
        <w:jc w:val="both"/>
        <w:textAlignment w:val="center"/>
        <w:divId w:val="12261806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изм. - ДВ, бр. 91 от 2024 г., в сила от 31.12.2024 г.) при директен достъп </w:t>
      </w:r>
      <w:r w:rsidRPr="001C38C3">
        <w:rPr>
          <w:rFonts w:ascii="Times New Roman" w:eastAsia="Times New Roman" w:hAnsi="Times New Roman" w:cs="Times New Roman"/>
          <w:noProof/>
          <w:color w:val="000000"/>
          <w:sz w:val="24"/>
          <w:szCs w:val="24"/>
        </w:rPr>
        <w:t>от помещения в подземни етажи от категория по пожарна опасност Ф5В и всички помещения от други класове на функционална пожарна опасност, в които се употребяват и/или съхраняват горими вещества и материали - чрез самозатваряща се димоуплътнена врата с огнеу</w:t>
      </w:r>
      <w:r w:rsidRPr="001C38C3">
        <w:rPr>
          <w:rFonts w:ascii="Times New Roman" w:eastAsia="Times New Roman" w:hAnsi="Times New Roman" w:cs="Times New Roman"/>
          <w:noProof/>
          <w:color w:val="000000"/>
          <w:sz w:val="24"/>
          <w:szCs w:val="24"/>
        </w:rPr>
        <w:t>стойчивост не по-малка от EI 60;</w:t>
      </w:r>
    </w:p>
    <w:p w:rsidR="00000000" w:rsidRPr="001C38C3" w:rsidRDefault="00463B62">
      <w:pPr>
        <w:spacing w:after="0" w:line="240" w:lineRule="auto"/>
        <w:ind w:firstLine="1155"/>
        <w:jc w:val="both"/>
        <w:textAlignment w:val="center"/>
        <w:divId w:val="19304605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(изм. - ДВ, бр. 75 от 2013 г., доп. - ДВ, бр. 91 от 2024 г., в сила от 31.12.2024 г.) при директен достъп от помещения в надземни и полуподземни етажи от категория по пожарна опасност Ф5В и всички помещения от други клас</w:t>
      </w:r>
      <w:r w:rsidRPr="001C38C3">
        <w:rPr>
          <w:rFonts w:ascii="Times New Roman" w:eastAsia="Times New Roman" w:hAnsi="Times New Roman" w:cs="Times New Roman"/>
          <w:noProof/>
          <w:color w:val="000000"/>
          <w:sz w:val="24"/>
          <w:szCs w:val="24"/>
        </w:rPr>
        <w:t>ове на функционална пожарна опасност, в които се употребяват и/или съхраняват горими вещества и материали - чрез самозатваряща се димоуплътнена врата с огнеустойчивост, равна на половината от необходимата огнеустойчивост на стените на стълбището, но не по-</w:t>
      </w:r>
      <w:r w:rsidRPr="001C38C3">
        <w:rPr>
          <w:rFonts w:ascii="Times New Roman" w:eastAsia="Times New Roman" w:hAnsi="Times New Roman" w:cs="Times New Roman"/>
          <w:noProof/>
          <w:color w:val="000000"/>
          <w:sz w:val="24"/>
          <w:szCs w:val="24"/>
        </w:rPr>
        <w:t>малка от EI 30;</w:t>
      </w:r>
    </w:p>
    <w:p w:rsidR="00000000" w:rsidRPr="001C38C3" w:rsidRDefault="00463B62">
      <w:pPr>
        <w:spacing w:after="0" w:line="240" w:lineRule="auto"/>
        <w:ind w:firstLine="1155"/>
        <w:jc w:val="both"/>
        <w:textAlignment w:val="center"/>
        <w:divId w:val="1293484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 бр. 91 от 2024 г., в сила от 31.12.2024 г.) при достъп от фоайета, коридори, преддверия или тераси - чрез самозатваряща се димоуплътнена врата.</w:t>
      </w:r>
    </w:p>
    <w:p w:rsidR="00000000" w:rsidRPr="001C38C3" w:rsidRDefault="00463B62">
      <w:pPr>
        <w:spacing w:after="0" w:line="240" w:lineRule="auto"/>
        <w:ind w:firstLine="1155"/>
        <w:jc w:val="both"/>
        <w:textAlignment w:val="center"/>
        <w:divId w:val="1873179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w:t>
      </w:r>
      <w:r w:rsidRPr="001C38C3">
        <w:rPr>
          <w:rFonts w:ascii="Times New Roman" w:eastAsia="Times New Roman" w:hAnsi="Times New Roman" w:cs="Times New Roman"/>
          <w:noProof/>
          <w:color w:val="000000"/>
          <w:sz w:val="24"/>
          <w:szCs w:val="24"/>
        </w:rPr>
        <w:t xml:space="preserve">1 от 2024 г., в сила от 31.12.2024 г.) Разрешава се проектирането на стени от стъклени блокчета и остъкление с дебелина най-малко 5 mm на стени и врати при достъп от фоайета, коридори и тераси. За сгради с максимална височина на пребиваване на хора над 25 </w:t>
      </w:r>
      <w:r w:rsidRPr="001C38C3">
        <w:rPr>
          <w:rFonts w:ascii="Times New Roman" w:eastAsia="Times New Roman" w:hAnsi="Times New Roman" w:cs="Times New Roman"/>
          <w:noProof/>
          <w:color w:val="000000"/>
          <w:sz w:val="24"/>
          <w:szCs w:val="24"/>
        </w:rPr>
        <w:t>m остъклението се предвижда съгласно чл. 319, ал. 4.</w:t>
      </w:r>
    </w:p>
    <w:p w:rsidR="00000000" w:rsidRPr="001C38C3" w:rsidRDefault="00463B62">
      <w:pPr>
        <w:spacing w:after="0" w:line="240" w:lineRule="auto"/>
        <w:ind w:firstLine="1155"/>
        <w:jc w:val="both"/>
        <w:textAlignment w:val="center"/>
        <w:divId w:val="9906728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Разрешават се евакуационни стълбища, незатворени в стълбищни клетки, за:</w:t>
      </w:r>
    </w:p>
    <w:p w:rsidR="00000000" w:rsidRPr="001C38C3" w:rsidRDefault="00463B62">
      <w:pPr>
        <w:spacing w:after="0" w:line="240" w:lineRule="auto"/>
        <w:ind w:firstLine="1155"/>
        <w:jc w:val="both"/>
        <w:textAlignment w:val="center"/>
        <w:divId w:val="16474739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строежи от класове на функционална пожарна опасност Ф1 - Ф5 - когато стълбищата обслужват не</w:t>
      </w:r>
      <w:r w:rsidRPr="001C38C3">
        <w:rPr>
          <w:rFonts w:ascii="Times New Roman" w:eastAsia="Times New Roman" w:hAnsi="Times New Roman" w:cs="Times New Roman"/>
          <w:noProof/>
          <w:color w:val="000000"/>
          <w:sz w:val="24"/>
          <w:szCs w:val="24"/>
        </w:rPr>
        <w:t xml:space="preserve"> повече от два надземни етажа (включително етажите с директни изходи на нивото на терена) и един подземен (полуподземен) етаж;</w:t>
      </w:r>
    </w:p>
    <w:p w:rsidR="00000000" w:rsidRPr="001C38C3" w:rsidRDefault="00463B62">
      <w:pPr>
        <w:spacing w:after="0" w:line="240" w:lineRule="auto"/>
        <w:ind w:firstLine="1155"/>
        <w:jc w:val="both"/>
        <w:textAlignment w:val="center"/>
        <w:divId w:val="581795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строежи от подклас на функционална пожарна опасност Ф1.3 и Ф1.4 - когато стълбищата обслужват не повече от пет надземни етажа </w:t>
      </w:r>
      <w:r w:rsidRPr="001C38C3">
        <w:rPr>
          <w:rFonts w:ascii="Times New Roman" w:eastAsia="Times New Roman" w:hAnsi="Times New Roman" w:cs="Times New Roman"/>
          <w:noProof/>
          <w:color w:val="000000"/>
          <w:sz w:val="24"/>
          <w:szCs w:val="24"/>
        </w:rPr>
        <w:t>(включително етажите с директни изходи на нивото на терена) и един подземен (полуподземен) етаж.</w:t>
      </w:r>
    </w:p>
    <w:p w:rsidR="00000000" w:rsidRPr="001C38C3" w:rsidRDefault="00463B62">
      <w:pPr>
        <w:spacing w:after="0" w:line="240" w:lineRule="auto"/>
        <w:ind w:firstLine="1155"/>
        <w:jc w:val="both"/>
        <w:textAlignment w:val="center"/>
        <w:divId w:val="20787007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Стълбищата по пътя за евакуация се предвиждат с наклон не по-голям от 1:1,5, като широчината на стъпалото е не по-малка от 0,25 m, а височината на стъпалот</w:t>
      </w:r>
      <w:r w:rsidRPr="001C38C3">
        <w:rPr>
          <w:rFonts w:ascii="Times New Roman" w:eastAsia="Times New Roman" w:hAnsi="Times New Roman" w:cs="Times New Roman"/>
          <w:noProof/>
          <w:color w:val="000000"/>
          <w:sz w:val="24"/>
          <w:szCs w:val="24"/>
        </w:rPr>
        <w:t>о - не по-голяма от 0,22 m.</w:t>
      </w:r>
    </w:p>
    <w:p w:rsidR="00000000" w:rsidRPr="001C38C3" w:rsidRDefault="00463B62">
      <w:pPr>
        <w:spacing w:after="0" w:line="240" w:lineRule="auto"/>
        <w:ind w:firstLine="1155"/>
        <w:jc w:val="both"/>
        <w:textAlignment w:val="center"/>
        <w:divId w:val="11304344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Разрешава се наклонът на стълбища към единични работни места да се увеличава до 2:1.</w:t>
      </w:r>
    </w:p>
    <w:p w:rsidR="00000000" w:rsidRPr="001C38C3" w:rsidRDefault="00463B62">
      <w:pPr>
        <w:spacing w:after="0" w:line="240" w:lineRule="auto"/>
        <w:ind w:firstLine="1155"/>
        <w:jc w:val="both"/>
        <w:textAlignment w:val="center"/>
        <w:divId w:val="10142588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(Нова - ДВ, бр. 75 от 2013 г.) Стълбищните клетки, свързващи във вертикално направление два и повече пожарни сектора в една сграда, се </w:t>
      </w:r>
      <w:r w:rsidRPr="001C38C3">
        <w:rPr>
          <w:rFonts w:ascii="Times New Roman" w:eastAsia="Times New Roman" w:hAnsi="Times New Roman" w:cs="Times New Roman"/>
          <w:noProof/>
          <w:color w:val="000000"/>
          <w:sz w:val="24"/>
          <w:szCs w:val="24"/>
        </w:rPr>
        <w:t>проектират при спазване изискванията на чл. 16.</w:t>
      </w:r>
    </w:p>
    <w:p w:rsidR="00000000" w:rsidRPr="001C38C3" w:rsidRDefault="00463B62">
      <w:pPr>
        <w:spacing w:after="0" w:line="240" w:lineRule="auto"/>
        <w:ind w:firstLine="1155"/>
        <w:jc w:val="both"/>
        <w:textAlignment w:val="center"/>
        <w:divId w:val="7424826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За сгради, за които се изисква отделяне на евакуационните стълбища в стълбищни клетки и е предвиден директен достъп на асансьорни шахти в обема на п</w:t>
      </w:r>
      <w:r w:rsidRPr="001C38C3">
        <w:rPr>
          <w:rFonts w:ascii="Times New Roman" w:eastAsia="Times New Roman" w:hAnsi="Times New Roman" w:cs="Times New Roman"/>
          <w:noProof/>
          <w:color w:val="000000"/>
          <w:sz w:val="24"/>
          <w:szCs w:val="24"/>
        </w:rPr>
        <w:t>омещения, асансьорните шахти се отделят от помещенията чрез шахтни врати на асансьора с огнеустойчивост не по-малка от EI 60.</w:t>
      </w:r>
    </w:p>
    <w:p w:rsidR="00000000" w:rsidRPr="001C38C3" w:rsidRDefault="00463B62">
      <w:pPr>
        <w:spacing w:after="120" w:line="240" w:lineRule="auto"/>
        <w:ind w:firstLine="1155"/>
        <w:jc w:val="both"/>
        <w:textAlignment w:val="center"/>
        <w:divId w:val="10337683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3405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 (Изм. - ДВ, бр. 75 от 2013 г.) При наличие на повече от едно евакуационно стълбище стълбищната площадка може да е част о</w:t>
      </w:r>
      <w:r w:rsidRPr="001C38C3">
        <w:rPr>
          <w:rFonts w:ascii="Times New Roman" w:eastAsia="Times New Roman" w:hAnsi="Times New Roman" w:cs="Times New Roman"/>
          <w:noProof/>
          <w:color w:val="000000"/>
          <w:sz w:val="24"/>
          <w:szCs w:val="24"/>
        </w:rPr>
        <w:t>т коридора, при условие че е осигурен алтернативен път за евакуация през съседните помещения към другото евакуационно стълбище (фиг. 14).</w:t>
      </w:r>
    </w:p>
    <w:p w:rsidR="00000000" w:rsidRPr="001C38C3" w:rsidRDefault="00463B62">
      <w:pPr>
        <w:spacing w:after="0" w:line="240" w:lineRule="auto"/>
        <w:ind w:firstLine="1155"/>
        <w:jc w:val="both"/>
        <w:textAlignment w:val="center"/>
        <w:divId w:val="611786108"/>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4168330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2247900"/>
            <wp:effectExtent l="0" t="0" r="0" b="0"/>
            <wp:docPr id="33" name="Picture 33" descr="C:\Users\NickolovaD\AppData\Local\Ciela Norma AD\Ciela51\Cache\4f9aba043383ac1109cce759b24ee3415dec862d5e06080209f0d82f4fb7bbe5_normi2135653786\3879_6033497_dv2014_br089_str3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ickolovaD\AppData\Local\Ciela Norma AD\Ciela51\Cache\4f9aba043383ac1109cce759b24ee3415dec862d5e06080209f0d82f4fb7bbe5_normi2135653786\3879_6033497_dv2014_br089_str34_f1.gif"/>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6191250" cy="22479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6117861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627158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14</w:t>
      </w:r>
      <w:r w:rsidRPr="001C38C3">
        <w:rPr>
          <w:rFonts w:ascii="Times New Roman" w:eastAsia="Times New Roman" w:hAnsi="Times New Roman" w:cs="Times New Roman"/>
          <w:noProof/>
          <w:color w:val="000000"/>
          <w:sz w:val="24"/>
          <w:szCs w:val="24"/>
        </w:rPr>
        <w:t xml:space="preserve"> (изм. - ДВ, бр. 89 от 2014 г.)</w:t>
      </w:r>
    </w:p>
    <w:p w:rsidR="00000000" w:rsidRPr="001C38C3" w:rsidRDefault="00463B62">
      <w:pPr>
        <w:spacing w:after="120" w:line="240" w:lineRule="auto"/>
        <w:ind w:firstLine="1155"/>
        <w:jc w:val="both"/>
        <w:textAlignment w:val="center"/>
        <w:divId w:val="6117861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766469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 (Отм. - ДВ, бр. 75 от 2013 г.)</w:t>
      </w:r>
    </w:p>
    <w:p w:rsidR="00000000" w:rsidRPr="001C38C3" w:rsidRDefault="00463B62">
      <w:pPr>
        <w:spacing w:after="120" w:line="240" w:lineRule="auto"/>
        <w:ind w:firstLine="1155"/>
        <w:jc w:val="both"/>
        <w:textAlignment w:val="center"/>
        <w:divId w:val="14415308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268181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 (1) (Изм. - ДВ, бр. 75 от 2013 г., доп. - ДВ</w:t>
      </w:r>
      <w:r w:rsidRPr="001C38C3">
        <w:rPr>
          <w:rFonts w:ascii="Times New Roman" w:eastAsia="Times New Roman" w:hAnsi="Times New Roman" w:cs="Times New Roman"/>
          <w:noProof/>
          <w:color w:val="000000"/>
          <w:sz w:val="24"/>
          <w:szCs w:val="24"/>
        </w:rPr>
        <w:t>, бр. 1 от 2017 г., в сила от 04.03.2017 г.) Евакуационните стълбища се предвиждат естествено осветени с минимална площ на фасадното остъкление на всеки надземен етаж не по-малка от 5 % от застроената площ на стълбищната клетка.</w:t>
      </w:r>
    </w:p>
    <w:p w:rsidR="00000000" w:rsidRPr="001C38C3" w:rsidRDefault="00463B62">
      <w:pPr>
        <w:spacing w:after="0" w:line="240" w:lineRule="auto"/>
        <w:ind w:firstLine="1155"/>
        <w:jc w:val="both"/>
        <w:textAlignment w:val="center"/>
        <w:divId w:val="2915926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w:t>
      </w:r>
      <w:r w:rsidRPr="001C38C3">
        <w:rPr>
          <w:rFonts w:ascii="Times New Roman" w:eastAsia="Times New Roman" w:hAnsi="Times New Roman" w:cs="Times New Roman"/>
          <w:noProof/>
          <w:color w:val="000000"/>
          <w:sz w:val="24"/>
          <w:szCs w:val="24"/>
        </w:rPr>
        <w:t>013 г., изм. - ДВ, бр. 1 от 2017 г., в сила от 04.03.2017 г., доп. - ДВ, бр. 91 от 2024 г., в сила от 31.12.2024 г.) Допуска се проектиране на вътрешни евакуационни стълбища в сгради от I, II и III степен на огнеустойчивост от всички класове на функционалн</w:t>
      </w:r>
      <w:r w:rsidRPr="001C38C3">
        <w:rPr>
          <w:rFonts w:ascii="Times New Roman" w:eastAsia="Times New Roman" w:hAnsi="Times New Roman" w:cs="Times New Roman"/>
          <w:noProof/>
          <w:color w:val="000000"/>
          <w:sz w:val="24"/>
          <w:szCs w:val="24"/>
        </w:rPr>
        <w:t>а пожарна опасност, в сгради от пожаронезащитени стоманени конструкции от категория по пожарна опасност Ф5Д, както и в сгради от IV и V степен на огнеустойчивост от подкласове Ф1.3 и Ф1.4. Когато вътрешните евакуационни стълбища обслужват повече от три над</w:t>
      </w:r>
      <w:r w:rsidRPr="001C38C3">
        <w:rPr>
          <w:rFonts w:ascii="Times New Roman" w:eastAsia="Times New Roman" w:hAnsi="Times New Roman" w:cs="Times New Roman"/>
          <w:noProof/>
          <w:color w:val="000000"/>
          <w:sz w:val="24"/>
          <w:szCs w:val="24"/>
        </w:rPr>
        <w:t>земни етажа, се проектира:</w:t>
      </w:r>
    </w:p>
    <w:p w:rsidR="00000000" w:rsidRPr="001C38C3" w:rsidRDefault="00463B62">
      <w:pPr>
        <w:spacing w:after="0" w:line="240" w:lineRule="auto"/>
        <w:ind w:firstLine="1155"/>
        <w:jc w:val="both"/>
        <w:textAlignment w:val="center"/>
        <w:divId w:val="19644636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пряко горно осветление с площ най-малко 4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когато разстоянието между стълбищните рамена е най-малко 0,7 m или между стълбищните рамена е предвидено "стълбищно огледало" с площ не по-малка от 2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w:t>
      </w:r>
    </w:p>
    <w:p w:rsidR="00000000" w:rsidRPr="001C38C3" w:rsidRDefault="00463B62">
      <w:pPr>
        <w:spacing w:after="0" w:line="240" w:lineRule="auto"/>
        <w:ind w:firstLine="1155"/>
        <w:jc w:val="both"/>
        <w:textAlignment w:val="center"/>
        <w:divId w:val="14465383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 в сила от 04.03.2017 г., изм. - ДВ, бр. 91 от 2024 г., в сила от 31.12.2024 г.) димен люк, разположен в покритието или непосредствено под него за отдимяване при пожар, с аеродинамична площ, пре</w:t>
      </w:r>
      <w:r w:rsidRPr="001C38C3">
        <w:rPr>
          <w:rFonts w:ascii="Times New Roman" w:eastAsia="Times New Roman" w:hAnsi="Times New Roman" w:cs="Times New Roman"/>
          <w:noProof/>
          <w:color w:val="000000"/>
          <w:sz w:val="24"/>
          <w:szCs w:val="24"/>
        </w:rPr>
        <w:t>дставляваща 5 % от застроената площ на стълбищната клетка, но не по-малка от 1,0 m2; димният люк се предвижда с класификация по огнеустойчивост минимум В300 30 и с минимален клас по реакция на огън Сd0, отварящ се от устройства, разположени на всеки етаж в</w:t>
      </w:r>
      <w:r w:rsidRPr="001C38C3">
        <w:rPr>
          <w:rFonts w:ascii="Times New Roman" w:eastAsia="Times New Roman" w:hAnsi="Times New Roman" w:cs="Times New Roman"/>
          <w:noProof/>
          <w:color w:val="000000"/>
          <w:sz w:val="24"/>
          <w:szCs w:val="24"/>
        </w:rPr>
        <w:t xml:space="preserve"> непосредствена близост до входа/входовете в стълбището, работещ и при изключване на електрозахранването, или;</w:t>
      </w:r>
    </w:p>
    <w:p w:rsidR="00000000" w:rsidRPr="001C38C3" w:rsidRDefault="00463B62">
      <w:pPr>
        <w:spacing w:after="0" w:line="240" w:lineRule="auto"/>
        <w:ind w:firstLine="1155"/>
        <w:jc w:val="both"/>
        <w:textAlignment w:val="center"/>
        <w:divId w:val="15119447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изм. - ДВ, бр. 91 от 2024 г., в сила от 31.12.2024 г.) . защита на обема на стълбищната клетка при пожар чрез с</w:t>
      </w:r>
      <w:r w:rsidRPr="001C38C3">
        <w:rPr>
          <w:rFonts w:ascii="Times New Roman" w:eastAsia="Times New Roman" w:hAnsi="Times New Roman" w:cs="Times New Roman"/>
          <w:noProof/>
          <w:color w:val="000000"/>
          <w:sz w:val="24"/>
          <w:szCs w:val="24"/>
        </w:rPr>
        <w:t xml:space="preserve">ъздаване на повишено налягане не по-малко от 30 Ра; системата за повишено налягане се задейства от автоматичната пожароизвестителна система, а когато не е осигурена </w:t>
      </w:r>
      <w:r w:rsidRPr="001C38C3">
        <w:rPr>
          <w:rFonts w:ascii="Times New Roman" w:eastAsia="Times New Roman" w:hAnsi="Times New Roman" w:cs="Times New Roman"/>
          <w:noProof/>
          <w:color w:val="000000"/>
          <w:sz w:val="24"/>
          <w:szCs w:val="24"/>
        </w:rPr>
        <w:lastRenderedPageBreak/>
        <w:t>такава - от устройства, разположени на всеки етаж в непосредствена близост до входа/входове</w:t>
      </w:r>
      <w:r w:rsidRPr="001C38C3">
        <w:rPr>
          <w:rFonts w:ascii="Times New Roman" w:eastAsia="Times New Roman" w:hAnsi="Times New Roman" w:cs="Times New Roman"/>
          <w:noProof/>
          <w:color w:val="000000"/>
          <w:sz w:val="24"/>
          <w:szCs w:val="24"/>
        </w:rPr>
        <w:t>те в стълбището.</w:t>
      </w:r>
    </w:p>
    <w:p w:rsidR="00000000" w:rsidRPr="001C38C3" w:rsidRDefault="00463B62">
      <w:pPr>
        <w:spacing w:after="0" w:line="240" w:lineRule="auto"/>
        <w:ind w:firstLine="1155"/>
        <w:jc w:val="both"/>
        <w:textAlignment w:val="center"/>
        <w:divId w:val="12355058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(Попр. - ДВ, бр. 17 от 2010 г., доп. - ДВ, бр. 1 от 2017 г., в сила от 04.03.2017 г., изм. - ДВ, бр. 91 от 2024 г., в сила от 31.12.2024 г.) За сгради с максимална височина на пребиваване на хора над 25 m вътрешните евакуационни стълби</w:t>
      </w:r>
      <w:r w:rsidRPr="001C38C3">
        <w:rPr>
          <w:rFonts w:ascii="Times New Roman" w:eastAsia="Times New Roman" w:hAnsi="Times New Roman" w:cs="Times New Roman"/>
          <w:noProof/>
          <w:color w:val="000000"/>
          <w:sz w:val="24"/>
          <w:szCs w:val="24"/>
        </w:rPr>
        <w:t>ща се проектират при спазване на изискванията по чл. 319.</w:t>
      </w:r>
    </w:p>
    <w:p w:rsidR="00000000" w:rsidRPr="001C38C3" w:rsidRDefault="00463B62">
      <w:pPr>
        <w:spacing w:after="120" w:line="240" w:lineRule="auto"/>
        <w:ind w:firstLine="1155"/>
        <w:jc w:val="both"/>
        <w:textAlignment w:val="center"/>
        <w:divId w:val="13632429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039818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 (1) (Изм. - ДВ, бр. 75 от 2013 г., изм. - ДВ, бр. 91 от 2024 г., в сила от 31.12.2024 г.) Външните открити стълбища за евакуация (с изключение на стълбищата, обслужващи сгради от допустима</w:t>
      </w:r>
      <w:r w:rsidRPr="001C38C3">
        <w:rPr>
          <w:rFonts w:ascii="Times New Roman" w:eastAsia="Times New Roman" w:hAnsi="Times New Roman" w:cs="Times New Roman"/>
          <w:noProof/>
          <w:color w:val="000000"/>
          <w:sz w:val="24"/>
          <w:szCs w:val="24"/>
        </w:rPr>
        <w:t xml:space="preserve"> IV или V степен на огнеустойчивост), свързващи във вертикално направление два и повече етажа, се проектират от продукти с клас по реакция на огън не по-нисък от А2. В случай че не са изпълнени условията по чл. 47, ал. 3, т. 1 или 2, при проектирането на с</w:t>
      </w:r>
      <w:r w:rsidRPr="001C38C3">
        <w:rPr>
          <w:rFonts w:ascii="Times New Roman" w:eastAsia="Times New Roman" w:hAnsi="Times New Roman" w:cs="Times New Roman"/>
          <w:noProof/>
          <w:color w:val="000000"/>
          <w:sz w:val="24"/>
          <w:szCs w:val="24"/>
        </w:rPr>
        <w:t>ъщите външни открити стълбища се спазват следните изисквания:</w:t>
      </w:r>
    </w:p>
    <w:p w:rsidR="00000000" w:rsidRPr="001C38C3" w:rsidRDefault="00463B62">
      <w:pPr>
        <w:spacing w:after="0" w:line="240" w:lineRule="auto"/>
        <w:ind w:firstLine="1155"/>
        <w:jc w:val="both"/>
        <w:textAlignment w:val="center"/>
        <w:divId w:val="2827326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(изм. - ДВ, бр. 75 от 2013 г., изм. - ДВ, бр. 91 от 2024 г., в сила от 31.12.2024 г.) фасадите, които са на разстояние, по-малко от 1,5 m от крайните габарити на стълбището, се изпълняват от </w:t>
      </w:r>
      <w:r w:rsidRPr="001C38C3">
        <w:rPr>
          <w:rFonts w:ascii="Times New Roman" w:eastAsia="Times New Roman" w:hAnsi="Times New Roman" w:cs="Times New Roman"/>
          <w:noProof/>
          <w:color w:val="000000"/>
          <w:sz w:val="24"/>
          <w:szCs w:val="24"/>
        </w:rPr>
        <w:t>строителни продукти с клас по реакция на огън не по-нисък от А2 и стълбищата се защитават от останалата част на сградата посредством стени с огнеустойчивост най-малко EI 30;</w:t>
      </w:r>
    </w:p>
    <w:p w:rsidR="00000000" w:rsidRPr="001C38C3" w:rsidRDefault="00463B62">
      <w:pPr>
        <w:spacing w:after="0" w:line="240" w:lineRule="auto"/>
        <w:ind w:firstLine="1155"/>
        <w:jc w:val="both"/>
        <w:textAlignment w:val="center"/>
        <w:divId w:val="8503391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при наличие на отвори на разстояние от габаритит</w:t>
      </w:r>
      <w:r w:rsidRPr="001C38C3">
        <w:rPr>
          <w:rFonts w:ascii="Times New Roman" w:eastAsia="Times New Roman" w:hAnsi="Times New Roman" w:cs="Times New Roman"/>
          <w:noProof/>
          <w:color w:val="000000"/>
          <w:sz w:val="24"/>
          <w:szCs w:val="24"/>
        </w:rPr>
        <w:t>е на стълбището, по-малко от 1,5 m, се предвижда защита чрез капаци или остъкление с огнеустойчивост най-малко EI 30;</w:t>
      </w:r>
    </w:p>
    <w:p w:rsidR="00000000" w:rsidRPr="001C38C3" w:rsidRDefault="00463B62">
      <w:pPr>
        <w:spacing w:after="0" w:line="240" w:lineRule="auto"/>
        <w:ind w:firstLine="1155"/>
        <w:jc w:val="both"/>
        <w:textAlignment w:val="center"/>
        <w:divId w:val="4754122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на изходите към стълбището се предвиждат самозатв</w:t>
      </w:r>
      <w:r w:rsidRPr="001C38C3">
        <w:rPr>
          <w:rFonts w:ascii="Times New Roman" w:eastAsia="Times New Roman" w:hAnsi="Times New Roman" w:cs="Times New Roman"/>
          <w:noProof/>
          <w:color w:val="000000"/>
          <w:sz w:val="24"/>
          <w:szCs w:val="24"/>
        </w:rPr>
        <w:t xml:space="preserve">арящи се врати с огнеустойчивост най-малко EI 30; това изискване не се прилага за врати към външни открити стълбища, водещи само надолу (т.е. за вратите на най-горните нива на стълбищата), ако покрай същите врати не преминават евакуационни пътища от други </w:t>
      </w:r>
      <w:r w:rsidRPr="001C38C3">
        <w:rPr>
          <w:rFonts w:ascii="Times New Roman" w:eastAsia="Times New Roman" w:hAnsi="Times New Roman" w:cs="Times New Roman"/>
          <w:noProof/>
          <w:color w:val="000000"/>
          <w:sz w:val="24"/>
          <w:szCs w:val="24"/>
        </w:rPr>
        <w:t>евакуационни изходи.</w:t>
      </w:r>
    </w:p>
    <w:p w:rsidR="00000000" w:rsidRPr="001C38C3" w:rsidRDefault="00463B62">
      <w:pPr>
        <w:spacing w:after="0" w:line="240" w:lineRule="auto"/>
        <w:ind w:firstLine="1155"/>
        <w:jc w:val="both"/>
        <w:textAlignment w:val="center"/>
        <w:divId w:val="1035927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Наклонът на стълбищното рамо на външните стълбища е не по-голям от 1:1, като височината на стъпалото е не по-голяма от 0,25 m.</w:t>
      </w:r>
    </w:p>
    <w:p w:rsidR="00000000" w:rsidRPr="001C38C3" w:rsidRDefault="00463B62">
      <w:pPr>
        <w:spacing w:after="0" w:line="240" w:lineRule="auto"/>
        <w:ind w:firstLine="1155"/>
        <w:jc w:val="both"/>
        <w:textAlignment w:val="center"/>
        <w:divId w:val="1564876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Минималната с</w:t>
      </w:r>
      <w:r w:rsidRPr="001C38C3">
        <w:rPr>
          <w:rFonts w:ascii="Times New Roman" w:eastAsia="Times New Roman" w:hAnsi="Times New Roman" w:cs="Times New Roman"/>
          <w:noProof/>
          <w:color w:val="000000"/>
          <w:sz w:val="24"/>
          <w:szCs w:val="24"/>
        </w:rPr>
        <w:t>ветла широчина на стълбищното рамо се определя в зависимост от броя на хората, които се предвижда да бъдат евакуирани, при спазване изискванията на чл. 45.</w:t>
      </w:r>
    </w:p>
    <w:p w:rsidR="00000000" w:rsidRPr="001C38C3" w:rsidRDefault="00463B62">
      <w:pPr>
        <w:spacing w:after="0" w:line="240" w:lineRule="auto"/>
        <w:ind w:firstLine="1155"/>
        <w:jc w:val="both"/>
        <w:textAlignment w:val="center"/>
        <w:divId w:val="21191760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Външните открити стълбища се обезопасяват с парапет с височина не по-малка от 1,2 m.</w:t>
      </w:r>
    </w:p>
    <w:p w:rsidR="00000000" w:rsidRPr="001C38C3" w:rsidRDefault="00463B62">
      <w:pPr>
        <w:spacing w:after="0" w:line="240" w:lineRule="auto"/>
        <w:ind w:firstLine="1155"/>
        <w:jc w:val="both"/>
        <w:textAlignment w:val="center"/>
        <w:divId w:val="16994320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При ева</w:t>
      </w:r>
      <w:r w:rsidRPr="001C38C3">
        <w:rPr>
          <w:rFonts w:ascii="Times New Roman" w:eastAsia="Times New Roman" w:hAnsi="Times New Roman" w:cs="Times New Roman"/>
          <w:noProof/>
          <w:color w:val="000000"/>
          <w:sz w:val="24"/>
          <w:szCs w:val="24"/>
        </w:rPr>
        <w:t>куацията на не повече от 25 човека външните стълбища може да се изграждат със спираловидна ходова линия. Стълбищата се обезопасяват срещу падане по цялата им височина.</w:t>
      </w:r>
    </w:p>
    <w:p w:rsidR="00000000" w:rsidRPr="001C38C3" w:rsidRDefault="00463B62">
      <w:pPr>
        <w:spacing w:after="120" w:line="240" w:lineRule="auto"/>
        <w:ind w:firstLine="1155"/>
        <w:jc w:val="both"/>
        <w:textAlignment w:val="center"/>
        <w:divId w:val="14161716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180255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 (1) (Изм. - ДВ, бр. 91 от 2024 г., в сила от 31.12.2024 г.) При евакуацията на</w:t>
      </w:r>
      <w:r w:rsidRPr="001C38C3">
        <w:rPr>
          <w:rFonts w:ascii="Times New Roman" w:eastAsia="Times New Roman" w:hAnsi="Times New Roman" w:cs="Times New Roman"/>
          <w:noProof/>
          <w:color w:val="000000"/>
          <w:sz w:val="24"/>
          <w:szCs w:val="24"/>
        </w:rPr>
        <w:t xml:space="preserve"> 16-50 човека може да се предвиждат вити (спираловидни) стълбища при спазване на следните изисквания:</w:t>
      </w:r>
    </w:p>
    <w:p w:rsidR="00000000" w:rsidRPr="001C38C3" w:rsidRDefault="00463B62">
      <w:pPr>
        <w:spacing w:after="0" w:line="240" w:lineRule="auto"/>
        <w:ind w:firstLine="1155"/>
        <w:jc w:val="both"/>
        <w:textAlignment w:val="center"/>
        <w:divId w:val="8990507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светлата широчина на стъпалото по вътрешната ходова линия (на разстояние 0,30 m навътре от най-тясната част на стъпалото или от проекцията на ограничав</w:t>
      </w:r>
      <w:r w:rsidRPr="001C38C3">
        <w:rPr>
          <w:rFonts w:ascii="Times New Roman" w:eastAsia="Times New Roman" w:hAnsi="Times New Roman" w:cs="Times New Roman"/>
          <w:noProof/>
          <w:color w:val="000000"/>
          <w:sz w:val="24"/>
          <w:szCs w:val="24"/>
        </w:rPr>
        <w:t>ащия го парапет) е не по-малка от 0,23 m;</w:t>
      </w:r>
    </w:p>
    <w:p w:rsidR="00000000" w:rsidRPr="001C38C3" w:rsidRDefault="00463B62">
      <w:pPr>
        <w:spacing w:after="0" w:line="240" w:lineRule="auto"/>
        <w:ind w:firstLine="1155"/>
        <w:jc w:val="both"/>
        <w:textAlignment w:val="center"/>
        <w:divId w:val="1011451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светлата широчина на стълбищното рамо е най-малко 1,2 m;</w:t>
      </w:r>
    </w:p>
    <w:p w:rsidR="00000000" w:rsidRPr="001C38C3" w:rsidRDefault="00463B62">
      <w:pPr>
        <w:spacing w:after="0" w:line="240" w:lineRule="auto"/>
        <w:ind w:firstLine="1155"/>
        <w:jc w:val="both"/>
        <w:textAlignment w:val="center"/>
        <w:divId w:val="3696493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външната страна на стълбищното рамо се предвижда предпазен парапет.</w:t>
      </w:r>
    </w:p>
    <w:p w:rsidR="00000000" w:rsidRPr="001C38C3" w:rsidRDefault="00463B62">
      <w:pPr>
        <w:spacing w:after="0" w:line="240" w:lineRule="auto"/>
        <w:ind w:firstLine="1155"/>
        <w:jc w:val="both"/>
        <w:textAlignment w:val="center"/>
        <w:divId w:val="6906472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При евакуацията на п</w:t>
      </w:r>
      <w:r w:rsidRPr="001C38C3">
        <w:rPr>
          <w:rFonts w:ascii="Times New Roman" w:eastAsia="Times New Roman" w:hAnsi="Times New Roman" w:cs="Times New Roman"/>
          <w:noProof/>
          <w:color w:val="000000"/>
          <w:sz w:val="24"/>
          <w:szCs w:val="24"/>
        </w:rPr>
        <w:t>овече от 50 човека по вити (спираловидни) стълбища се спазват следните изисквания:</w:t>
      </w:r>
    </w:p>
    <w:p w:rsidR="00000000" w:rsidRPr="001C38C3" w:rsidRDefault="00463B62">
      <w:pPr>
        <w:spacing w:after="0" w:line="240" w:lineRule="auto"/>
        <w:ind w:firstLine="1155"/>
        <w:jc w:val="both"/>
        <w:textAlignment w:val="center"/>
        <w:divId w:val="4099342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минималният светъл диаметър на вътрешния кръг е 0,9 m, а широчината на стъпалото в най-тясната част - 0,23 m;</w:t>
      </w:r>
    </w:p>
    <w:p w:rsidR="00000000" w:rsidRPr="001C38C3" w:rsidRDefault="00463B62">
      <w:pPr>
        <w:spacing w:after="0" w:line="240" w:lineRule="auto"/>
        <w:ind w:firstLine="1155"/>
        <w:jc w:val="both"/>
        <w:textAlignment w:val="center"/>
        <w:divId w:val="14889353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светлата широчина на стълб</w:t>
      </w:r>
      <w:r w:rsidRPr="001C38C3">
        <w:rPr>
          <w:rFonts w:ascii="Times New Roman" w:eastAsia="Times New Roman" w:hAnsi="Times New Roman" w:cs="Times New Roman"/>
          <w:noProof/>
          <w:color w:val="000000"/>
          <w:sz w:val="24"/>
          <w:szCs w:val="24"/>
        </w:rPr>
        <w:t>ищното рамо е най-малко 1,5 m (фиг. 15);</w:t>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5045425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2790825" cy="3143250"/>
            <wp:effectExtent l="0" t="0" r="9525" b="0"/>
            <wp:docPr id="34" name="Picture 34" descr="C:\Users\NickolovaD\AppData\Local\Ciela Norma AD\Ciela51\Cache\4f9aba043383ac1109cce759b24ee3415dec862d5e06080209f0d82f4fb7bbe5_normi2135653786\3883_3916050316_dv2013_br075_str42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ickolovaD\AppData\Local\Ciela Norma AD\Ciela51\Cache\4f9aba043383ac1109cce759b24ee3415dec862d5e06080209f0d82f4fb7bbe5_normi2135653786\3883_3916050316_dv2013_br075_str42_2.gif"/>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2790825" cy="31432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547776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15</w:t>
      </w:r>
      <w:r w:rsidRPr="001C38C3">
        <w:rPr>
          <w:rFonts w:ascii="Times New Roman" w:eastAsia="Times New Roman" w:hAnsi="Times New Roman" w:cs="Times New Roman"/>
          <w:noProof/>
          <w:color w:val="000000"/>
          <w:sz w:val="24"/>
          <w:szCs w:val="24"/>
        </w:rPr>
        <w:t xml:space="preserve"> (нова - ДВ, бр. 75 от 2013 г.)</w:t>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34588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8 зал. - ДВ, бр. 75 от 2013 г.)</w:t>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505745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от двете страни на стълбищното рамо се предвижда предпазен парапет на височина най-малко 1,2 m, с ръкохватки с широчина не повече от 0,10 m (фиг. 16).</w:t>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6833615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3133725" cy="3143250"/>
            <wp:effectExtent l="0" t="0" r="9525" b="0"/>
            <wp:docPr id="35" name="Picture 35" descr="C:\Users\NickolovaD\AppData\Local\Ciela Norma AD\Ciela51\Cache\4f9aba043383ac1109cce759b24ee3415dec862d5e06080209f0d82f4fb7bbe5_normi2135653786\3883_821646838_dv2009_br096_str22_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ickolovaD\AppData\Local\Ciela Norma AD\Ciela51\Cache\4f9aba043383ac1109cce759b24ee3415dec862d5e06080209f0d82f4fb7bbe5_normi2135653786\3883_821646838_dv2009_br096_str22_f9.gif"/>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3133725" cy="31432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9700123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16</w:t>
      </w:r>
      <w:r w:rsidRPr="001C38C3">
        <w:rPr>
          <w:rFonts w:ascii="Times New Roman" w:eastAsia="Times New Roman" w:hAnsi="Times New Roman" w:cs="Times New Roman"/>
          <w:noProof/>
          <w:color w:val="000000"/>
          <w:sz w:val="24"/>
          <w:szCs w:val="24"/>
        </w:rPr>
        <w:t xml:space="preserve"> (предишна фиг. 9 - ДВ, бр. 75 от 2013 г.)</w:t>
      </w:r>
    </w:p>
    <w:p w:rsidR="00000000" w:rsidRPr="001C38C3" w:rsidRDefault="00463B62">
      <w:pPr>
        <w:spacing w:after="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00533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Изискванията на ал. 1 не се п</w:t>
      </w:r>
      <w:r w:rsidRPr="001C38C3">
        <w:rPr>
          <w:rFonts w:ascii="Times New Roman" w:eastAsia="Times New Roman" w:hAnsi="Times New Roman" w:cs="Times New Roman"/>
          <w:noProof/>
          <w:color w:val="000000"/>
          <w:sz w:val="24"/>
          <w:szCs w:val="24"/>
        </w:rPr>
        <w:t>рилагат при евакуацията на не повече от 15 човека.</w:t>
      </w:r>
    </w:p>
    <w:p w:rsidR="00000000" w:rsidRPr="001C38C3" w:rsidRDefault="00463B62">
      <w:pPr>
        <w:spacing w:after="0" w:line="240" w:lineRule="auto"/>
        <w:ind w:firstLine="1155"/>
        <w:jc w:val="both"/>
        <w:textAlignment w:val="center"/>
        <w:divId w:val="750078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При евакуацията на 16 - 50 човека по стълбища, които не са вити (спираловидни), но включват стъпала с форма в хоризонталната проекция, различна о</w:t>
      </w:r>
      <w:r w:rsidRPr="001C38C3">
        <w:rPr>
          <w:rFonts w:ascii="Times New Roman" w:eastAsia="Times New Roman" w:hAnsi="Times New Roman" w:cs="Times New Roman"/>
          <w:noProof/>
          <w:color w:val="000000"/>
          <w:sz w:val="24"/>
          <w:szCs w:val="24"/>
        </w:rPr>
        <w:t>т правоъгълната, се прилагат следните изисквания:</w:t>
      </w:r>
    </w:p>
    <w:p w:rsidR="00000000" w:rsidRPr="001C38C3" w:rsidRDefault="00463B62">
      <w:pPr>
        <w:spacing w:after="0" w:line="240" w:lineRule="auto"/>
        <w:ind w:firstLine="1155"/>
        <w:jc w:val="both"/>
        <w:textAlignment w:val="center"/>
        <w:divId w:val="19364047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светлата широчина на стъпалото по вътрешната ходова линия (на разстояние 0,30 m навътре от най-тясната част на стъпалото или от проекцията на ограничаващия го парапет) е не по-малка от 0,23 m;</w:t>
      </w:r>
    </w:p>
    <w:p w:rsidR="00000000" w:rsidRPr="001C38C3" w:rsidRDefault="00463B62">
      <w:pPr>
        <w:spacing w:after="0" w:line="240" w:lineRule="auto"/>
        <w:ind w:firstLine="1155"/>
        <w:jc w:val="both"/>
        <w:textAlignment w:val="center"/>
        <w:divId w:val="11255829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светлат</w:t>
      </w:r>
      <w:r w:rsidRPr="001C38C3">
        <w:rPr>
          <w:rFonts w:ascii="Times New Roman" w:eastAsia="Times New Roman" w:hAnsi="Times New Roman" w:cs="Times New Roman"/>
          <w:noProof/>
          <w:color w:val="000000"/>
          <w:sz w:val="24"/>
          <w:szCs w:val="24"/>
        </w:rPr>
        <w:t>а широчина на стълбищното рамо е най-малко 1,2 m;</w:t>
      </w:r>
    </w:p>
    <w:p w:rsidR="00000000" w:rsidRPr="001C38C3" w:rsidRDefault="00463B62">
      <w:pPr>
        <w:spacing w:after="0" w:line="240" w:lineRule="auto"/>
        <w:ind w:firstLine="1155"/>
        <w:jc w:val="both"/>
        <w:textAlignment w:val="center"/>
        <w:divId w:val="146186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външната страна на стълбищното рамо се предвижда предпазен парапет.</w:t>
      </w:r>
    </w:p>
    <w:p w:rsidR="00000000" w:rsidRPr="001C38C3" w:rsidRDefault="00463B62">
      <w:pPr>
        <w:spacing w:after="120" w:line="240" w:lineRule="auto"/>
        <w:ind w:firstLine="1155"/>
        <w:jc w:val="both"/>
        <w:textAlignment w:val="center"/>
        <w:divId w:val="2124839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40131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 (Изм. - ДВ, бр. 75 от 2013 г.) (1) Коридорите, които са елементи на евакуационните пътища, се проектират със стени с огнеу</w:t>
      </w:r>
      <w:r w:rsidRPr="001C38C3">
        <w:rPr>
          <w:rFonts w:ascii="Times New Roman" w:eastAsia="Times New Roman" w:hAnsi="Times New Roman" w:cs="Times New Roman"/>
          <w:noProof/>
          <w:color w:val="000000"/>
          <w:sz w:val="24"/>
          <w:szCs w:val="24"/>
        </w:rPr>
        <w:t>стойчивост, определена съгласно табл. 3.</w:t>
      </w:r>
    </w:p>
    <w:p w:rsidR="00000000" w:rsidRPr="001C38C3" w:rsidRDefault="00463B62">
      <w:pPr>
        <w:spacing w:after="0" w:line="240" w:lineRule="auto"/>
        <w:ind w:firstLine="1155"/>
        <w:jc w:val="both"/>
        <w:textAlignment w:val="center"/>
        <w:divId w:val="1357341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Разрешава се остъкляване без необходимата огнеустойчивост по табл. 3 в участъци на коридори, както следва:</w:t>
      </w:r>
    </w:p>
    <w:p w:rsidR="00000000" w:rsidRPr="001C38C3" w:rsidRDefault="00463B62">
      <w:pPr>
        <w:spacing w:after="0" w:line="240" w:lineRule="auto"/>
        <w:ind w:firstLine="1155"/>
        <w:jc w:val="both"/>
        <w:textAlignment w:val="center"/>
        <w:divId w:val="20585830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етажите с директни изходи на кота терен - когато остъкленият участъ</w:t>
      </w:r>
      <w:r w:rsidRPr="001C38C3">
        <w:rPr>
          <w:rFonts w:ascii="Times New Roman" w:eastAsia="Times New Roman" w:hAnsi="Times New Roman" w:cs="Times New Roman"/>
          <w:noProof/>
          <w:color w:val="000000"/>
          <w:sz w:val="24"/>
          <w:szCs w:val="24"/>
        </w:rPr>
        <w:t>к от коридора е между два крайни евакуационни изхода и през него не преминава евакуационният път от стълбищата;</w:t>
      </w:r>
    </w:p>
    <w:p w:rsidR="00000000" w:rsidRPr="001C38C3" w:rsidRDefault="00463B62">
      <w:pPr>
        <w:spacing w:after="0" w:line="240" w:lineRule="auto"/>
        <w:ind w:firstLine="1155"/>
        <w:jc w:val="both"/>
        <w:textAlignment w:val="center"/>
        <w:divId w:val="10017414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етажите без директни изходи на кота терен - когато участъкът от коридора е между две евакуационни стълбища, отделени от етажното ниво с по</w:t>
      </w:r>
      <w:r w:rsidRPr="001C38C3">
        <w:rPr>
          <w:rFonts w:ascii="Times New Roman" w:eastAsia="Times New Roman" w:hAnsi="Times New Roman" w:cs="Times New Roman"/>
          <w:noProof/>
          <w:color w:val="000000"/>
          <w:sz w:val="24"/>
          <w:szCs w:val="24"/>
        </w:rPr>
        <w:t>жарозащитни стени.</w:t>
      </w:r>
    </w:p>
    <w:p w:rsidR="00000000" w:rsidRPr="001C38C3" w:rsidRDefault="00463B62">
      <w:pPr>
        <w:spacing w:after="0" w:line="240" w:lineRule="auto"/>
        <w:ind w:firstLine="1155"/>
        <w:jc w:val="both"/>
        <w:textAlignment w:val="center"/>
        <w:divId w:val="8941262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91 от 2024 г., в сила от 31.12.2024 г.) Коридорите с еднопосочна евакуация и с дължина над 10 m (от вратите на най-отдалечените </w:t>
      </w:r>
      <w:r w:rsidRPr="001C38C3">
        <w:rPr>
          <w:rFonts w:ascii="Times New Roman" w:eastAsia="Times New Roman" w:hAnsi="Times New Roman" w:cs="Times New Roman"/>
          <w:noProof/>
          <w:color w:val="000000"/>
          <w:sz w:val="24"/>
          <w:szCs w:val="24"/>
        </w:rPr>
        <w:lastRenderedPageBreak/>
        <w:t>помещения до мястото с възможност за алтернативна евакуация) се отделят от прилежащите им</w:t>
      </w:r>
      <w:r w:rsidRPr="001C38C3">
        <w:rPr>
          <w:rFonts w:ascii="Times New Roman" w:eastAsia="Times New Roman" w:hAnsi="Times New Roman" w:cs="Times New Roman"/>
          <w:noProof/>
          <w:color w:val="000000"/>
          <w:sz w:val="24"/>
          <w:szCs w:val="24"/>
        </w:rPr>
        <w:t xml:space="preserve"> помещения със самозатварящи се димоуплътнени врати с огнеустойчивост не по-малка от:</w:t>
      </w:r>
    </w:p>
    <w:p w:rsidR="00000000" w:rsidRPr="001C38C3" w:rsidRDefault="00463B62">
      <w:pPr>
        <w:spacing w:after="0" w:line="240" w:lineRule="auto"/>
        <w:ind w:firstLine="1155"/>
        <w:jc w:val="both"/>
        <w:textAlignment w:val="center"/>
        <w:divId w:val="15462593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ЕІ 30 - за сгради от I, II и III степен на огнеустойчивост;</w:t>
      </w:r>
    </w:p>
    <w:p w:rsidR="00000000" w:rsidRPr="001C38C3" w:rsidRDefault="00463B62">
      <w:pPr>
        <w:spacing w:after="0" w:line="240" w:lineRule="auto"/>
        <w:ind w:firstLine="1155"/>
        <w:jc w:val="both"/>
        <w:textAlignment w:val="center"/>
        <w:divId w:val="284388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ЕІ 15 - за сгради от IV степен на огнеустойчивост.</w:t>
      </w:r>
    </w:p>
    <w:p w:rsidR="00000000" w:rsidRPr="001C38C3" w:rsidRDefault="00463B62">
      <w:pPr>
        <w:spacing w:after="120" w:line="240" w:lineRule="auto"/>
        <w:ind w:firstLine="1155"/>
        <w:jc w:val="both"/>
        <w:textAlignment w:val="center"/>
        <w:divId w:val="15363098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069765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 (1) Проходите и вратите по пътя за евакуаци</w:t>
      </w:r>
      <w:r w:rsidRPr="001C38C3">
        <w:rPr>
          <w:rFonts w:ascii="Times New Roman" w:eastAsia="Times New Roman" w:hAnsi="Times New Roman" w:cs="Times New Roman"/>
          <w:noProof/>
          <w:color w:val="000000"/>
          <w:sz w:val="24"/>
          <w:szCs w:val="24"/>
        </w:rPr>
        <w:t>я в строежите се проектират с минимална светла височина 2,0 m.</w:t>
      </w:r>
    </w:p>
    <w:p w:rsidR="00000000" w:rsidRPr="001C38C3" w:rsidRDefault="00463B62">
      <w:pPr>
        <w:spacing w:after="0" w:line="240" w:lineRule="auto"/>
        <w:ind w:firstLine="1155"/>
        <w:jc w:val="both"/>
        <w:textAlignment w:val="center"/>
        <w:divId w:val="14485064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Разрешават се врати и проходи със светла височина най-малко 1,9 m - за подземни етажи, и най-малко 1,5 m - за тавански етажи и подпокривни пространства.</w:t>
      </w:r>
    </w:p>
    <w:p w:rsidR="00000000" w:rsidRPr="001C38C3" w:rsidRDefault="00463B62">
      <w:pPr>
        <w:spacing w:after="0" w:line="240" w:lineRule="auto"/>
        <w:ind w:firstLine="1155"/>
        <w:jc w:val="both"/>
        <w:textAlignment w:val="center"/>
        <w:divId w:val="727806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w:t>
      </w:r>
      <w:r w:rsidRPr="001C38C3">
        <w:rPr>
          <w:rFonts w:ascii="Times New Roman" w:eastAsia="Times New Roman" w:hAnsi="Times New Roman" w:cs="Times New Roman"/>
          <w:noProof/>
          <w:color w:val="000000"/>
          <w:sz w:val="24"/>
          <w:szCs w:val="24"/>
        </w:rPr>
        <w:t>о пътя за евакуация не се разрешават единични стъпала. При преодоляване на наклони със стъпала се предвиждат най-малко три стъпала в група.</w:t>
      </w:r>
    </w:p>
    <w:p w:rsidR="00000000" w:rsidRPr="001C38C3" w:rsidRDefault="00463B62">
      <w:pPr>
        <w:spacing w:after="0" w:line="240" w:lineRule="auto"/>
        <w:ind w:firstLine="1155"/>
        <w:jc w:val="both"/>
        <w:textAlignment w:val="center"/>
        <w:divId w:val="655005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По пътя за евакуация не се разрешават прагове с височина, по-голяма от 0,015 m, с</w:t>
      </w:r>
      <w:r w:rsidRPr="001C38C3">
        <w:rPr>
          <w:rFonts w:ascii="Times New Roman" w:eastAsia="Times New Roman" w:hAnsi="Times New Roman" w:cs="Times New Roman"/>
          <w:noProof/>
          <w:color w:val="000000"/>
          <w:sz w:val="24"/>
          <w:szCs w:val="24"/>
        </w:rPr>
        <w:t xml:space="preserve"> изключение на случаите, когато се изисква защита срещу разливане на течности извън пределите на помещенията. Праговете по пътя за евакуация се обозначават по подходящ начин (със светоизлъчващи ленти и бои, осветяване и др.).</w:t>
      </w:r>
    </w:p>
    <w:p w:rsidR="00000000" w:rsidRPr="001C38C3" w:rsidRDefault="00463B62">
      <w:pPr>
        <w:spacing w:after="0" w:line="240" w:lineRule="auto"/>
        <w:ind w:firstLine="1155"/>
        <w:jc w:val="both"/>
        <w:textAlignment w:val="center"/>
        <w:divId w:val="7189413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 от 2013</w:t>
      </w:r>
      <w:r w:rsidRPr="001C38C3">
        <w:rPr>
          <w:rFonts w:ascii="Times New Roman" w:eastAsia="Times New Roman" w:hAnsi="Times New Roman" w:cs="Times New Roman"/>
          <w:noProof/>
          <w:color w:val="000000"/>
          <w:sz w:val="24"/>
          <w:szCs w:val="24"/>
        </w:rPr>
        <w:t xml:space="preserve"> г.)</w:t>
      </w:r>
    </w:p>
    <w:p w:rsidR="00000000" w:rsidRPr="001C38C3" w:rsidRDefault="00463B62">
      <w:pPr>
        <w:spacing w:after="120" w:line="240" w:lineRule="auto"/>
        <w:ind w:firstLine="1155"/>
        <w:jc w:val="both"/>
        <w:textAlignment w:val="center"/>
        <w:divId w:val="4503192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758948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 (1) (Изм. - ДВ, бр. 75 от 2013 г.) За строежи от всички класове на функционална пожарна опасност (с изключение на Ф1.3 и Ф1.4) в помещенията със системи и апарати, осигуряващи безопасността на строежа и на хората в него, и в кабините на асан</w:t>
      </w:r>
      <w:r w:rsidRPr="001C38C3">
        <w:rPr>
          <w:rFonts w:ascii="Times New Roman" w:eastAsia="Times New Roman" w:hAnsi="Times New Roman" w:cs="Times New Roman"/>
          <w:noProof/>
          <w:color w:val="000000"/>
          <w:sz w:val="24"/>
          <w:szCs w:val="24"/>
        </w:rPr>
        <w:t>сьорите се проектира аварийно работно осветление.</w:t>
      </w:r>
    </w:p>
    <w:p w:rsidR="00000000" w:rsidRPr="001C38C3" w:rsidRDefault="00463B62">
      <w:pPr>
        <w:spacing w:after="0" w:line="240" w:lineRule="auto"/>
        <w:ind w:firstLine="1155"/>
        <w:jc w:val="both"/>
        <w:textAlignment w:val="center"/>
        <w:divId w:val="347609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 в сила от 04.03.2017 г.) За осигуряване на осветеност на участъците от пътя по време на евакуация се проектира аварийно евакуационно осветлени</w:t>
      </w:r>
      <w:r w:rsidRPr="001C38C3">
        <w:rPr>
          <w:rFonts w:ascii="Times New Roman" w:eastAsia="Times New Roman" w:hAnsi="Times New Roman" w:cs="Times New Roman"/>
          <w:noProof/>
          <w:color w:val="000000"/>
          <w:sz w:val="24"/>
          <w:szCs w:val="24"/>
        </w:rPr>
        <w:t>е:</w:t>
      </w:r>
    </w:p>
    <w:p w:rsidR="00000000" w:rsidRPr="001C38C3" w:rsidRDefault="00463B62">
      <w:pPr>
        <w:spacing w:after="0" w:line="240" w:lineRule="auto"/>
        <w:ind w:firstLine="1155"/>
        <w:jc w:val="both"/>
        <w:textAlignment w:val="center"/>
        <w:divId w:val="13883360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в сгради или части от тях съгласно чл. 12, ал. 1 от всички класове на функционална пожарна опасност (с изключение на Ф1.3 и Ф1.4), при които броят на хората в най-населения етаж е повече от 50 и/ил</w:t>
      </w:r>
      <w:r w:rsidRPr="001C38C3">
        <w:rPr>
          <w:rFonts w:ascii="Times New Roman" w:eastAsia="Times New Roman" w:hAnsi="Times New Roman" w:cs="Times New Roman"/>
          <w:noProof/>
          <w:color w:val="000000"/>
          <w:sz w:val="24"/>
          <w:szCs w:val="24"/>
        </w:rPr>
        <w:t>и броят на хората в сградата или частта от нея съгласно чл. 12, ал. 1 е повече от 100; за същите сгради (или части от тях съгласно чл. 12, ал. 1) се допуска да не бъде проектирано аварийно евакуационно осветление в помещения с възможност за едновременно пр</w:t>
      </w:r>
      <w:r w:rsidRPr="001C38C3">
        <w:rPr>
          <w:rFonts w:ascii="Times New Roman" w:eastAsia="Times New Roman" w:hAnsi="Times New Roman" w:cs="Times New Roman"/>
          <w:noProof/>
          <w:color w:val="000000"/>
          <w:sz w:val="24"/>
          <w:szCs w:val="24"/>
        </w:rPr>
        <w:t>ебиваване на до 15 човека, с изключение на помещенията по ал. 5, т. 8;</w:t>
      </w:r>
    </w:p>
    <w:p w:rsidR="00000000" w:rsidRPr="001C38C3" w:rsidRDefault="00463B62">
      <w:pPr>
        <w:spacing w:after="0" w:line="240" w:lineRule="auto"/>
        <w:ind w:firstLine="1155"/>
        <w:jc w:val="both"/>
        <w:textAlignment w:val="center"/>
        <w:divId w:val="4112458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във вътрешни евакуационни стълбища на сгради от всички класове на функционална пожарна опасност (с изключение на Ф1.4) независимо от броя на пребиваващите;</w:t>
      </w:r>
    </w:p>
    <w:p w:rsidR="00000000" w:rsidRPr="001C38C3" w:rsidRDefault="00463B62">
      <w:pPr>
        <w:spacing w:after="0" w:line="240" w:lineRule="auto"/>
        <w:ind w:firstLine="1155"/>
        <w:jc w:val="both"/>
        <w:textAlignment w:val="center"/>
        <w:divId w:val="16693334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частта от евакуационн</w:t>
      </w:r>
      <w:r w:rsidRPr="001C38C3">
        <w:rPr>
          <w:rFonts w:ascii="Times New Roman" w:eastAsia="Times New Roman" w:hAnsi="Times New Roman" w:cs="Times New Roman"/>
          <w:noProof/>
          <w:color w:val="000000"/>
          <w:sz w:val="24"/>
          <w:szCs w:val="24"/>
        </w:rPr>
        <w:t xml:space="preserve">ите стълбища, обслужваща подземни етажи на строежи от всички класове на функционална пожарна опасност (с изключение на Ф1.4), когато не е осигурено остъкление във външните стени на евакуационното стълбище на всеки подземен етаж с площ, по-голяма от 5 % от </w:t>
      </w:r>
      <w:r w:rsidRPr="001C38C3">
        <w:rPr>
          <w:rFonts w:ascii="Times New Roman" w:eastAsia="Times New Roman" w:hAnsi="Times New Roman" w:cs="Times New Roman"/>
          <w:noProof/>
          <w:color w:val="000000"/>
          <w:sz w:val="24"/>
          <w:szCs w:val="24"/>
        </w:rPr>
        <w:t>застроената площ на стълбищната клетка - независимо от броя на пребиваващите;</w:t>
      </w:r>
    </w:p>
    <w:p w:rsidR="00000000" w:rsidRPr="001C38C3" w:rsidRDefault="00463B62">
      <w:pPr>
        <w:spacing w:after="0" w:line="240" w:lineRule="auto"/>
        <w:ind w:firstLine="1155"/>
        <w:jc w:val="both"/>
        <w:textAlignment w:val="center"/>
        <w:divId w:val="20670721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91 от 2024 г., в сила от 31.12.2024 г.) в помещения с възможност за едновременно пребиваване на над 15 човека, разположени в подземни </w:t>
      </w:r>
      <w:r w:rsidRPr="001C38C3">
        <w:rPr>
          <w:rFonts w:ascii="Times New Roman" w:eastAsia="Times New Roman" w:hAnsi="Times New Roman" w:cs="Times New Roman"/>
          <w:noProof/>
          <w:color w:val="000000"/>
          <w:sz w:val="24"/>
          <w:szCs w:val="24"/>
        </w:rPr>
        <w:lastRenderedPageBreak/>
        <w:t>етажи на строежи от всичк</w:t>
      </w:r>
      <w:r w:rsidRPr="001C38C3">
        <w:rPr>
          <w:rFonts w:ascii="Times New Roman" w:eastAsia="Times New Roman" w:hAnsi="Times New Roman" w:cs="Times New Roman"/>
          <w:noProof/>
          <w:color w:val="000000"/>
          <w:sz w:val="24"/>
          <w:szCs w:val="24"/>
        </w:rPr>
        <w:t>и класове на функционална пожарна опасност (с изключение на Ф1.3 и Ф1.4);</w:t>
      </w:r>
    </w:p>
    <w:p w:rsidR="00000000" w:rsidRPr="001C38C3" w:rsidRDefault="00463B62">
      <w:pPr>
        <w:spacing w:after="0" w:line="240" w:lineRule="auto"/>
        <w:ind w:firstLine="1155"/>
        <w:jc w:val="both"/>
        <w:textAlignment w:val="center"/>
        <w:divId w:val="2345112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в евакуационни коридори и фоайета, разположени в подземни етажи на строежи от всички класове на функционална пожарна опасно</w:t>
      </w:r>
      <w:r w:rsidRPr="001C38C3">
        <w:rPr>
          <w:rFonts w:ascii="Times New Roman" w:eastAsia="Times New Roman" w:hAnsi="Times New Roman" w:cs="Times New Roman"/>
          <w:noProof/>
          <w:color w:val="000000"/>
          <w:sz w:val="24"/>
          <w:szCs w:val="24"/>
        </w:rPr>
        <w:t>ст (с изключение на Ф1.3 и Ф1.4).</w:t>
      </w:r>
    </w:p>
    <w:p w:rsidR="00000000" w:rsidRPr="001C38C3" w:rsidRDefault="00463B62">
      <w:pPr>
        <w:spacing w:after="0" w:line="240" w:lineRule="auto"/>
        <w:ind w:firstLine="1155"/>
        <w:jc w:val="both"/>
        <w:textAlignment w:val="center"/>
        <w:divId w:val="1188434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 ДВ, бр. 1 от 2017 г., в сила от 04.03.2017 г., доп. - ДВ, бр. 91 от 2024 г., в сила от 31.12.2024 г.) В случаите по ал. 2 означенията за евакуационен изход по протежение на целия евакуационен път се осветяват, </w:t>
      </w:r>
      <w:r w:rsidRPr="001C38C3">
        <w:rPr>
          <w:rFonts w:ascii="Times New Roman" w:eastAsia="Times New Roman" w:hAnsi="Times New Roman" w:cs="Times New Roman"/>
          <w:noProof/>
          <w:color w:val="000000"/>
          <w:sz w:val="24"/>
          <w:szCs w:val="24"/>
        </w:rPr>
        <w:t>като се предвиждат светещи знаци, съдържащи пиктограма.</w:t>
      </w:r>
    </w:p>
    <w:p w:rsidR="00000000" w:rsidRPr="001C38C3" w:rsidRDefault="00463B62">
      <w:pPr>
        <w:spacing w:after="0" w:line="240" w:lineRule="auto"/>
        <w:ind w:firstLine="1155"/>
        <w:jc w:val="both"/>
        <w:textAlignment w:val="center"/>
        <w:divId w:val="16015281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предишна ал. 3 - ДВ, бр. 1 от 2017 г., в сила от 04.03.2017 г., изм. - ДВ, бр. 91 от 2024 г., в сила от 31.12.2024 г.) В строежи от всички класове на функционална по</w:t>
      </w:r>
      <w:r w:rsidRPr="001C38C3">
        <w:rPr>
          <w:rFonts w:ascii="Times New Roman" w:eastAsia="Times New Roman" w:hAnsi="Times New Roman" w:cs="Times New Roman"/>
          <w:noProof/>
          <w:color w:val="000000"/>
          <w:sz w:val="24"/>
          <w:szCs w:val="24"/>
        </w:rPr>
        <w:t>жарна опасност (с изключение на Ф1.3 и Ф1.4) евакуационните пътища и изходи, както и местата без директна видимост към евакуационните изходи се обозначават при спазване изискванията на Наредба № РД-07/8 от 2008 г. за минималните изисквания за знаци и сигна</w:t>
      </w:r>
      <w:r w:rsidRPr="001C38C3">
        <w:rPr>
          <w:rFonts w:ascii="Times New Roman" w:eastAsia="Times New Roman" w:hAnsi="Times New Roman" w:cs="Times New Roman"/>
          <w:noProof/>
          <w:color w:val="000000"/>
          <w:sz w:val="24"/>
          <w:szCs w:val="24"/>
        </w:rPr>
        <w:t>ли за безопасност и/или здраве при работа (ДВ, бр. 3 от 2009 г.). За строежите по ал. 2 размерите на знаците се определят в зависимост от зрителното разстояние съгласно изискванията на БДС EN 1838 "Приложения на осветлението. Аварийно и евакуационно осветл</w:t>
      </w:r>
      <w:r w:rsidRPr="001C38C3">
        <w:rPr>
          <w:rFonts w:ascii="Times New Roman" w:eastAsia="Times New Roman" w:hAnsi="Times New Roman" w:cs="Times New Roman"/>
          <w:noProof/>
          <w:color w:val="000000"/>
          <w:sz w:val="24"/>
          <w:szCs w:val="24"/>
        </w:rPr>
        <w:t>ение".</w:t>
      </w:r>
    </w:p>
    <w:p w:rsidR="00000000" w:rsidRPr="001C38C3" w:rsidRDefault="00463B62">
      <w:pPr>
        <w:spacing w:after="0" w:line="240" w:lineRule="auto"/>
        <w:ind w:firstLine="1155"/>
        <w:jc w:val="both"/>
        <w:textAlignment w:val="center"/>
        <w:divId w:val="10434849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предишна ал. 4 - ДВ, бр. 1 от 2017 г., в сила от 04.03.2017 г., доп. - ДВ, бр. 91 от 2024 г., в сила от 31.12.2024 г.) Осветителните тела на аварийното евакуационно осветление се разполагат най-малко на следните ме</w:t>
      </w:r>
      <w:r w:rsidRPr="001C38C3">
        <w:rPr>
          <w:rFonts w:ascii="Times New Roman" w:eastAsia="Times New Roman" w:hAnsi="Times New Roman" w:cs="Times New Roman"/>
          <w:noProof/>
          <w:color w:val="000000"/>
          <w:sz w:val="24"/>
          <w:szCs w:val="24"/>
        </w:rPr>
        <w:t>ста:</w:t>
      </w:r>
    </w:p>
    <w:p w:rsidR="00000000" w:rsidRPr="001C38C3" w:rsidRDefault="00463B62">
      <w:pPr>
        <w:spacing w:after="0" w:line="240" w:lineRule="auto"/>
        <w:ind w:firstLine="1155"/>
        <w:jc w:val="both"/>
        <w:textAlignment w:val="center"/>
        <w:divId w:val="1845630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над всеки евакуационен изход за повече от 50 човека;</w:t>
      </w:r>
    </w:p>
    <w:p w:rsidR="00000000" w:rsidRPr="001C38C3" w:rsidRDefault="00463B62">
      <w:pPr>
        <w:spacing w:after="0" w:line="240" w:lineRule="auto"/>
        <w:ind w:firstLine="1155"/>
        <w:jc w:val="both"/>
        <w:textAlignment w:val="center"/>
        <w:divId w:val="1170176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евакуационни стълбища във и извън обема на сградата така, че да се осигурява осветяването им;</w:t>
      </w:r>
    </w:p>
    <w:p w:rsidR="00000000" w:rsidRPr="001C38C3" w:rsidRDefault="00463B62">
      <w:pPr>
        <w:spacing w:after="0" w:line="240" w:lineRule="auto"/>
        <w:ind w:firstLine="1155"/>
        <w:jc w:val="both"/>
        <w:textAlignment w:val="center"/>
        <w:divId w:val="3891534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близост до площадките между етажите и междинните нива;</w:t>
      </w:r>
    </w:p>
    <w:p w:rsidR="00000000" w:rsidRPr="001C38C3" w:rsidRDefault="00463B62">
      <w:pPr>
        <w:spacing w:after="0" w:line="240" w:lineRule="auto"/>
        <w:ind w:firstLine="1155"/>
        <w:jc w:val="both"/>
        <w:textAlignment w:val="center"/>
        <w:divId w:val="11415371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при всяка промяна в посоката на </w:t>
      </w:r>
      <w:r w:rsidRPr="001C38C3">
        <w:rPr>
          <w:rFonts w:ascii="Times New Roman" w:eastAsia="Times New Roman" w:hAnsi="Times New Roman" w:cs="Times New Roman"/>
          <w:noProof/>
          <w:color w:val="000000"/>
          <w:sz w:val="24"/>
          <w:szCs w:val="24"/>
        </w:rPr>
        <w:t>евакуационния път;</w:t>
      </w:r>
    </w:p>
    <w:p w:rsidR="00000000" w:rsidRPr="001C38C3" w:rsidRDefault="00463B62">
      <w:pPr>
        <w:spacing w:after="0" w:line="240" w:lineRule="auto"/>
        <w:ind w:firstLine="1155"/>
        <w:jc w:val="both"/>
        <w:textAlignment w:val="center"/>
        <w:divId w:val="13130264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при промяна на котата на евакуационния път в проходи и коридори (стъпала);</w:t>
      </w:r>
    </w:p>
    <w:p w:rsidR="00000000" w:rsidRPr="001C38C3" w:rsidRDefault="00463B62">
      <w:pPr>
        <w:spacing w:after="0" w:line="240" w:lineRule="auto"/>
        <w:ind w:firstLine="1155"/>
        <w:jc w:val="both"/>
        <w:textAlignment w:val="center"/>
        <w:divId w:val="1080755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във всяка пресечна точка на коридорите;</w:t>
      </w:r>
    </w:p>
    <w:p w:rsidR="00000000" w:rsidRPr="001C38C3" w:rsidRDefault="00463B62">
      <w:pPr>
        <w:spacing w:after="0" w:line="240" w:lineRule="auto"/>
        <w:ind w:firstLine="1155"/>
        <w:jc w:val="both"/>
        <w:textAlignment w:val="center"/>
        <w:divId w:val="21404146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извън и в близост до крайния евакуационен изход;</w:t>
      </w:r>
    </w:p>
    <w:p w:rsidR="00000000" w:rsidRPr="001C38C3" w:rsidRDefault="00463B62">
      <w:pPr>
        <w:spacing w:after="0" w:line="240" w:lineRule="auto"/>
        <w:ind w:firstLine="1155"/>
        <w:jc w:val="both"/>
        <w:textAlignment w:val="center"/>
        <w:divId w:val="7556306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в санитарно-хигиенни помещения с обща площ, по-голяма от 25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416450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91 от 2024 г., в сила от 31.12.2024 г.) в близост до местата за разполагане на уредите за пожарогасене и на ръчните пожароизвестители.</w:t>
      </w:r>
    </w:p>
    <w:p w:rsidR="00000000" w:rsidRPr="001C38C3" w:rsidRDefault="00463B62">
      <w:pPr>
        <w:spacing w:after="0" w:line="240" w:lineRule="auto"/>
        <w:ind w:firstLine="1155"/>
        <w:jc w:val="both"/>
        <w:textAlignment w:val="center"/>
        <w:divId w:val="1851481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(Предишна ал. 5 - ДВ, бр. 1 от 2017 г., в сила от 04.03.2017 г.) Осветеността на евакуационния </w:t>
      </w:r>
      <w:r w:rsidRPr="001C38C3">
        <w:rPr>
          <w:rFonts w:ascii="Times New Roman" w:eastAsia="Times New Roman" w:hAnsi="Times New Roman" w:cs="Times New Roman"/>
          <w:noProof/>
          <w:color w:val="000000"/>
          <w:sz w:val="24"/>
          <w:szCs w:val="24"/>
        </w:rPr>
        <w:t>път по осовата линия на пода е най-малко 1 Lx.</w:t>
      </w:r>
    </w:p>
    <w:p w:rsidR="00000000" w:rsidRPr="001C38C3" w:rsidRDefault="00463B62">
      <w:pPr>
        <w:spacing w:after="0" w:line="240" w:lineRule="auto"/>
        <w:ind w:firstLine="1155"/>
        <w:jc w:val="both"/>
        <w:textAlignment w:val="center"/>
        <w:divId w:val="10735090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(Изм. - ДВ, бр. 75 от 2013 г., предишна ал. 6 - ДВ, бр. 1 от 2017 г., в сила от 04.03.2017 г.) Захранването на аварийното работно и на аварийното евакуационно осветление и на светещите знаци се осигурява о</w:t>
      </w:r>
      <w:r w:rsidRPr="001C38C3">
        <w:rPr>
          <w:rFonts w:ascii="Times New Roman" w:eastAsia="Times New Roman" w:hAnsi="Times New Roman" w:cs="Times New Roman"/>
          <w:noProof/>
          <w:color w:val="000000"/>
          <w:sz w:val="24"/>
          <w:szCs w:val="24"/>
        </w:rPr>
        <w:t>т два независими източника с автоматично превключване.</w:t>
      </w:r>
    </w:p>
    <w:p w:rsidR="00000000" w:rsidRPr="001C38C3" w:rsidRDefault="00463B62">
      <w:pPr>
        <w:spacing w:after="0" w:line="240" w:lineRule="auto"/>
        <w:ind w:firstLine="1155"/>
        <w:jc w:val="both"/>
        <w:textAlignment w:val="center"/>
        <w:divId w:val="705857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(8) (Изм. - ДВ, бр. 75 от 2013 г., предишна ал. 7 - ДВ, бр. 1 от 2017 г., в сила от 04.03.2017 г.) Минималната продължителност на работа на аварийното работно и на аварийното евакуационно осветление е </w:t>
      </w:r>
      <w:r w:rsidRPr="001C38C3">
        <w:rPr>
          <w:rFonts w:ascii="Times New Roman" w:eastAsia="Times New Roman" w:hAnsi="Times New Roman" w:cs="Times New Roman"/>
          <w:noProof/>
          <w:color w:val="000000"/>
          <w:sz w:val="24"/>
          <w:szCs w:val="24"/>
        </w:rPr>
        <w:t>един час. Аварийното евакуационно осветление се проектира така, че за 5 s да бъде осигурена половината от изискваната осветеност, а за не повече от 60 s - пълната осветеност.</w:t>
      </w:r>
    </w:p>
    <w:p w:rsidR="00000000" w:rsidRPr="001C38C3" w:rsidRDefault="00463B62">
      <w:pPr>
        <w:spacing w:after="120" w:line="240" w:lineRule="auto"/>
        <w:ind w:firstLine="1155"/>
        <w:jc w:val="both"/>
        <w:textAlignment w:val="center"/>
        <w:divId w:val="3646027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000501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56. (Изм. - ДВ, бр. 75 от 2013 г.) (1) (Изм. - ДВ, бр. 91 от 2024 г., в сил</w:t>
      </w:r>
      <w:r w:rsidRPr="001C38C3">
        <w:rPr>
          <w:rFonts w:ascii="Times New Roman" w:eastAsia="Times New Roman" w:hAnsi="Times New Roman" w:cs="Times New Roman"/>
          <w:noProof/>
          <w:color w:val="000000"/>
          <w:sz w:val="24"/>
          <w:szCs w:val="24"/>
        </w:rPr>
        <w:t>а от 31.12.2024 г.) За известяване на възникнал пожар или авария в строежите се предвиждат:</w:t>
      </w:r>
    </w:p>
    <w:p w:rsidR="00000000" w:rsidRPr="001C38C3" w:rsidRDefault="00463B62">
      <w:pPr>
        <w:spacing w:after="0" w:line="240" w:lineRule="auto"/>
        <w:ind w:firstLine="1155"/>
        <w:jc w:val="both"/>
        <w:textAlignment w:val="center"/>
        <w:divId w:val="16103119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89 от 2014 г., изм. - ДВ, бр. 91 от 2024 г., в сила от 31.12.2024 г.) системи за гласово сигнализиране, в т.ч. с възможност за излъчване на предв</w:t>
      </w:r>
      <w:r w:rsidRPr="001C38C3">
        <w:rPr>
          <w:rFonts w:ascii="Times New Roman" w:eastAsia="Times New Roman" w:hAnsi="Times New Roman" w:cs="Times New Roman"/>
          <w:noProof/>
          <w:color w:val="000000"/>
          <w:sz w:val="24"/>
          <w:szCs w:val="24"/>
        </w:rPr>
        <w:t>арително записани съобщения - за строежи от всички класове на функционална пожарна опасност, в които е предвидено поне едно помещение с възможност за едновременно пребиваване на повече от 100 човека, с изключение на подкласове Ф1.3 и Ф1.4, за сгради с макс</w:t>
      </w:r>
      <w:r w:rsidRPr="001C38C3">
        <w:rPr>
          <w:rFonts w:ascii="Times New Roman" w:eastAsia="Times New Roman" w:hAnsi="Times New Roman" w:cs="Times New Roman"/>
          <w:noProof/>
          <w:color w:val="000000"/>
          <w:sz w:val="24"/>
          <w:szCs w:val="24"/>
        </w:rPr>
        <w:t>имална височина на пребиваване на хора над 25 m - с изключение на подкласове Ф1.3 и Ф1.4 от първа група, и за сгради от всички класове на функционална пожарна опасност с атриуми;</w:t>
      </w:r>
    </w:p>
    <w:p w:rsidR="00000000" w:rsidRPr="001C38C3" w:rsidRDefault="00463B62">
      <w:pPr>
        <w:spacing w:after="0" w:line="240" w:lineRule="auto"/>
        <w:ind w:firstLine="1155"/>
        <w:jc w:val="both"/>
        <w:textAlignment w:val="center"/>
        <w:divId w:val="8212421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изм. - ДВ, бр. 91 от 2024 г., в сила от 31.</w:t>
      </w:r>
      <w:r w:rsidRPr="001C38C3">
        <w:rPr>
          <w:rFonts w:ascii="Times New Roman" w:eastAsia="Times New Roman" w:hAnsi="Times New Roman" w:cs="Times New Roman"/>
          <w:noProof/>
          <w:color w:val="000000"/>
          <w:sz w:val="24"/>
          <w:szCs w:val="24"/>
        </w:rPr>
        <w:t>12.2024 г.) системи за звукова сигнализация на всеки етаж - за строежи от класове на функционална пожарна опасност Ф1 - Ф5, оборудвани с пожароизвестителни системи.</w:t>
      </w:r>
    </w:p>
    <w:p w:rsidR="00000000" w:rsidRPr="001C38C3" w:rsidRDefault="00463B62">
      <w:pPr>
        <w:spacing w:after="0" w:line="240" w:lineRule="auto"/>
        <w:ind w:firstLine="1155"/>
        <w:jc w:val="both"/>
        <w:textAlignment w:val="center"/>
        <w:divId w:val="14775251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Системите за гласово сигнализир</w:t>
      </w:r>
      <w:r w:rsidRPr="001C38C3">
        <w:rPr>
          <w:rFonts w:ascii="Times New Roman" w:eastAsia="Times New Roman" w:hAnsi="Times New Roman" w:cs="Times New Roman"/>
          <w:noProof/>
          <w:color w:val="000000"/>
          <w:sz w:val="24"/>
          <w:szCs w:val="24"/>
        </w:rPr>
        <w:t>ане се проектират при спазване изискванията на СД CEN/TS 54-32 "Пожароизвестителни системи. Част 32: Планиране, проектиране, монтиране, въвеждане в експлоатация, използване и поддържане на система за гласово сигнализиране на тревога". Когато строежът е обо</w:t>
      </w:r>
      <w:r w:rsidRPr="001C38C3">
        <w:rPr>
          <w:rFonts w:ascii="Times New Roman" w:eastAsia="Times New Roman" w:hAnsi="Times New Roman" w:cs="Times New Roman"/>
          <w:noProof/>
          <w:color w:val="000000"/>
          <w:sz w:val="24"/>
          <w:szCs w:val="24"/>
        </w:rPr>
        <w:t>рудван с пожароизвестителна система, задействането на системата за гласово сигнализиране се извършва чрез пожароизвестителната система, а когато строежът не е оборудван с пожароизвестителна система, задействането на системата за гласово сигнализиране се из</w:t>
      </w:r>
      <w:r w:rsidRPr="001C38C3">
        <w:rPr>
          <w:rFonts w:ascii="Times New Roman" w:eastAsia="Times New Roman" w:hAnsi="Times New Roman" w:cs="Times New Roman"/>
          <w:noProof/>
          <w:color w:val="000000"/>
          <w:sz w:val="24"/>
          <w:szCs w:val="24"/>
        </w:rPr>
        <w:t>вършва чрез ръчно управление на системата за гласово сигнализиране.</w:t>
      </w:r>
    </w:p>
    <w:p w:rsidR="00000000" w:rsidRPr="001C38C3" w:rsidRDefault="00463B62">
      <w:pPr>
        <w:spacing w:after="0" w:line="240" w:lineRule="auto"/>
        <w:ind w:firstLine="1155"/>
        <w:jc w:val="both"/>
        <w:textAlignment w:val="center"/>
        <w:divId w:val="2025324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Пожароизвестителните системи и системите за звукова сигнализация се проектират при спазване изискванията на СД CEN/TS 54-14 "Пож</w:t>
      </w:r>
      <w:r w:rsidRPr="001C38C3">
        <w:rPr>
          <w:rFonts w:ascii="Times New Roman" w:eastAsia="Times New Roman" w:hAnsi="Times New Roman" w:cs="Times New Roman"/>
          <w:noProof/>
          <w:color w:val="000000"/>
          <w:sz w:val="24"/>
          <w:szCs w:val="24"/>
        </w:rPr>
        <w:t>ароизвестителни системи. Част 14: Указания за планиране, проектиране, монтиране, въвеждане в експлоатация, използване и поддържане".</w:t>
      </w:r>
    </w:p>
    <w:p w:rsidR="00000000" w:rsidRPr="001C38C3" w:rsidRDefault="00463B62">
      <w:pPr>
        <w:spacing w:after="120" w:line="240" w:lineRule="auto"/>
        <w:ind w:firstLine="1155"/>
        <w:jc w:val="both"/>
        <w:textAlignment w:val="center"/>
        <w:divId w:val="15119881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80814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 (1) (Доп. - ДВ, бр. 75 от 2013 г., доп. - ДВ, бр. 91 от 2024 г., в сила от 31.12.2024 г.) Не се разрешава разпола</w:t>
      </w:r>
      <w:r w:rsidRPr="001C38C3">
        <w:rPr>
          <w:rFonts w:ascii="Times New Roman" w:eastAsia="Times New Roman" w:hAnsi="Times New Roman" w:cs="Times New Roman"/>
          <w:noProof/>
          <w:color w:val="000000"/>
          <w:sz w:val="24"/>
          <w:szCs w:val="24"/>
        </w:rPr>
        <w:t>гането на помещения от категории по пожарна опасност Ф5А и Ф5Б, на складове за течно и газообразно гориво, както и на котелни помещения с котли, работещи с течно и газообразно гориво непосредствено:</w:t>
      </w:r>
    </w:p>
    <w:p w:rsidR="00000000" w:rsidRPr="001C38C3" w:rsidRDefault="00463B62">
      <w:pPr>
        <w:spacing w:after="0" w:line="240" w:lineRule="auto"/>
        <w:ind w:firstLine="1155"/>
        <w:jc w:val="both"/>
        <w:textAlignment w:val="center"/>
        <w:divId w:val="14792226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91 от 2024 г., в сила от 31.12.2024 г.) под пътища за евакуация (с изключение на евакуационни пътища в помещения);</w:t>
      </w:r>
    </w:p>
    <w:p w:rsidR="00000000" w:rsidRPr="001C38C3" w:rsidRDefault="00463B62">
      <w:pPr>
        <w:spacing w:after="0" w:line="240" w:lineRule="auto"/>
        <w:ind w:firstLine="1155"/>
        <w:jc w:val="both"/>
        <w:textAlignment w:val="center"/>
        <w:divId w:val="1847599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под помещения, предназначени за едновременно пребиваване на повече от 50 човека;</w:t>
      </w:r>
    </w:p>
    <w:p w:rsidR="00000000" w:rsidRPr="001C38C3" w:rsidRDefault="00463B62">
      <w:pPr>
        <w:spacing w:after="0" w:line="240" w:lineRule="auto"/>
        <w:ind w:firstLine="1155"/>
        <w:jc w:val="both"/>
        <w:textAlignment w:val="center"/>
        <w:divId w:val="6223436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75 от 2013 г.) под </w:t>
      </w:r>
      <w:r w:rsidRPr="001C38C3">
        <w:rPr>
          <w:rFonts w:ascii="Times New Roman" w:eastAsia="Times New Roman" w:hAnsi="Times New Roman" w:cs="Times New Roman"/>
          <w:noProof/>
          <w:color w:val="000000"/>
          <w:sz w:val="24"/>
          <w:szCs w:val="24"/>
        </w:rPr>
        <w:t>учебни кабинети, занимални, спални, физкултурни салони и други подобни помещения в сгради от подкласове Ф1.1 и Ф4.1.</w:t>
      </w:r>
    </w:p>
    <w:p w:rsidR="00000000" w:rsidRPr="001C38C3" w:rsidRDefault="00463B62">
      <w:pPr>
        <w:spacing w:after="0" w:line="240" w:lineRule="auto"/>
        <w:ind w:firstLine="1155"/>
        <w:jc w:val="both"/>
        <w:textAlignment w:val="center"/>
        <w:divId w:val="1893493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В подземните и полуподземните етажи не се разрешава разполагането на помещения от подкласове на функцион</w:t>
      </w:r>
      <w:r w:rsidRPr="001C38C3">
        <w:rPr>
          <w:rFonts w:ascii="Times New Roman" w:eastAsia="Times New Roman" w:hAnsi="Times New Roman" w:cs="Times New Roman"/>
          <w:noProof/>
          <w:color w:val="000000"/>
          <w:sz w:val="24"/>
          <w:szCs w:val="24"/>
        </w:rPr>
        <w:t>ална пожарна опасност Ф1.1 и Ф1.2, както и на помещения от подклас Ф2.1, когато те са предназначени за представления за деца (театрални зали, кинозали и др.).</w:t>
      </w:r>
    </w:p>
    <w:p w:rsidR="00000000" w:rsidRPr="001C38C3" w:rsidRDefault="00463B62">
      <w:pPr>
        <w:spacing w:after="0" w:line="240" w:lineRule="auto"/>
        <w:ind w:firstLine="1155"/>
        <w:jc w:val="both"/>
        <w:textAlignment w:val="center"/>
        <w:divId w:val="4487442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(Отм. - ДВ, бр. 75 от 2013 г., нова - ДВ, бр. 91 от 2024 г., в сила от 31.12.2024 г.) Изисква</w:t>
      </w:r>
      <w:r w:rsidRPr="001C38C3">
        <w:rPr>
          <w:rFonts w:ascii="Times New Roman" w:eastAsia="Times New Roman" w:hAnsi="Times New Roman" w:cs="Times New Roman"/>
          <w:noProof/>
          <w:color w:val="000000"/>
          <w:sz w:val="24"/>
          <w:szCs w:val="24"/>
        </w:rPr>
        <w:t>нето по ал. 2 не се прилага за помещения от подклас на функционална пожарна опасност Ф1.2, ако същите са със стенно прозоречно остъкление с площ не по-малка от 10 % от площта на пода и от всеки подземен и полуподземен етаж са осигурени най-малко два евакуа</w:t>
      </w:r>
      <w:r w:rsidRPr="001C38C3">
        <w:rPr>
          <w:rFonts w:ascii="Times New Roman" w:eastAsia="Times New Roman" w:hAnsi="Times New Roman" w:cs="Times New Roman"/>
          <w:noProof/>
          <w:color w:val="000000"/>
          <w:sz w:val="24"/>
          <w:szCs w:val="24"/>
        </w:rPr>
        <w:t>ционни изхода, водещи към независими евакуационни пътища съгласно чл. 32, ал. 5.</w:t>
      </w:r>
    </w:p>
    <w:p w:rsidR="00000000" w:rsidRPr="001C38C3" w:rsidRDefault="00463B62">
      <w:pPr>
        <w:spacing w:after="120" w:line="240" w:lineRule="auto"/>
        <w:ind w:firstLine="1155"/>
        <w:jc w:val="both"/>
        <w:textAlignment w:val="center"/>
        <w:divId w:val="10878448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91780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 (1) (Изм. - ДВ, бр. 75 от 2013 г., предишен текст на чл. 58, изм. - ДВ, бр. 91 от 2024 г., в сила от 31.12.2024 г.) За строежи от класове на функционална пожарна опа</w:t>
      </w:r>
      <w:r w:rsidRPr="001C38C3">
        <w:rPr>
          <w:rFonts w:ascii="Times New Roman" w:eastAsia="Times New Roman" w:hAnsi="Times New Roman" w:cs="Times New Roman"/>
          <w:noProof/>
          <w:color w:val="000000"/>
          <w:sz w:val="24"/>
          <w:szCs w:val="24"/>
        </w:rPr>
        <w:t>сност Ф1 - Ф4, предназначени за повече от 400 човека, както и за строежи от клас Ф5, предназначени за повече от 200 човека, се определя изчислителното време за евакуация по следните методи:</w:t>
      </w:r>
    </w:p>
    <w:p w:rsidR="00000000" w:rsidRPr="001C38C3" w:rsidRDefault="00463B62">
      <w:pPr>
        <w:spacing w:after="0" w:line="240" w:lineRule="auto"/>
        <w:ind w:firstLine="1155"/>
        <w:jc w:val="both"/>
        <w:textAlignment w:val="center"/>
        <w:divId w:val="578446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метод "дължина на евакуационния път" - за помещения, предназнач</w:t>
      </w:r>
      <w:r w:rsidRPr="001C38C3">
        <w:rPr>
          <w:rFonts w:ascii="Times New Roman" w:eastAsia="Times New Roman" w:hAnsi="Times New Roman" w:cs="Times New Roman"/>
          <w:noProof/>
          <w:color w:val="000000"/>
          <w:sz w:val="24"/>
          <w:szCs w:val="24"/>
        </w:rPr>
        <w:t>ени за не повече от 50 човека;</w:t>
      </w:r>
    </w:p>
    <w:p w:rsidR="00000000" w:rsidRPr="001C38C3" w:rsidRDefault="00463B62">
      <w:pPr>
        <w:spacing w:after="0" w:line="240" w:lineRule="auto"/>
        <w:ind w:firstLine="1155"/>
        <w:jc w:val="both"/>
        <w:textAlignment w:val="center"/>
        <w:divId w:val="4399594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метод "специфична пропускателна способност на участъците от евакуационния път" - за помещения, предназначени за повече от 50 човека.</w:t>
      </w:r>
    </w:p>
    <w:p w:rsidR="00000000" w:rsidRPr="001C38C3" w:rsidRDefault="00463B62">
      <w:pPr>
        <w:spacing w:after="0" w:line="240" w:lineRule="auto"/>
        <w:ind w:firstLine="1155"/>
        <w:jc w:val="both"/>
        <w:textAlignment w:val="center"/>
        <w:divId w:val="817041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 31.12.2024 г.) Определянето на изчислителнот</w:t>
      </w:r>
      <w:r w:rsidRPr="001C38C3">
        <w:rPr>
          <w:rFonts w:ascii="Times New Roman" w:eastAsia="Times New Roman" w:hAnsi="Times New Roman" w:cs="Times New Roman"/>
          <w:noProof/>
          <w:color w:val="000000"/>
          <w:sz w:val="24"/>
          <w:szCs w:val="24"/>
        </w:rPr>
        <w:t>о време за евакуация по методите по ал. 1 се извършва при спазване на изискванията на приложение № 8а.</w:t>
      </w:r>
    </w:p>
    <w:p w:rsidR="00000000" w:rsidRPr="001C38C3" w:rsidRDefault="00463B62">
      <w:pPr>
        <w:spacing w:after="120" w:line="240" w:lineRule="auto"/>
        <w:ind w:firstLine="1155"/>
        <w:jc w:val="both"/>
        <w:textAlignment w:val="center"/>
        <w:divId w:val="17624111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18984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 (1) (Изм. - ДВ, бр. 75 от 2013 г.) Изчислителното време за евакуация не трябва да превишава допустимото време, определено от опасните фактори н</w:t>
      </w:r>
      <w:r w:rsidRPr="001C38C3">
        <w:rPr>
          <w:rFonts w:ascii="Times New Roman" w:eastAsia="Times New Roman" w:hAnsi="Times New Roman" w:cs="Times New Roman"/>
          <w:noProof/>
          <w:color w:val="000000"/>
          <w:sz w:val="24"/>
          <w:szCs w:val="24"/>
        </w:rPr>
        <w:t>а пожара.</w:t>
      </w:r>
    </w:p>
    <w:p w:rsidR="00000000" w:rsidRPr="001C38C3" w:rsidRDefault="00463B62">
      <w:pPr>
        <w:spacing w:after="0" w:line="240" w:lineRule="auto"/>
        <w:ind w:firstLine="1155"/>
        <w:jc w:val="both"/>
        <w:textAlignment w:val="center"/>
        <w:divId w:val="17671907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Допустимото време за евакуация от помещения и едноетажни сгради от категории по пожарна опасност Ф5А, Ф5Б и Ф5В, в които се използват ЛЗТ и ГТ, се определя в съответствие с табл. 9.</w:t>
      </w:r>
    </w:p>
    <w:p w:rsidR="00000000" w:rsidRPr="001C38C3" w:rsidRDefault="00463B62">
      <w:pPr>
        <w:spacing w:after="0" w:line="240" w:lineRule="auto"/>
        <w:ind w:firstLine="1155"/>
        <w:jc w:val="both"/>
        <w:textAlignment w:val="center"/>
        <w:divId w:val="6338020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75 от 2013 г.) Допустимото време за евак</w:t>
      </w:r>
      <w:r w:rsidRPr="001C38C3">
        <w:rPr>
          <w:rFonts w:ascii="Times New Roman" w:eastAsia="Times New Roman" w:hAnsi="Times New Roman" w:cs="Times New Roman"/>
          <w:noProof/>
          <w:color w:val="000000"/>
          <w:sz w:val="24"/>
          <w:szCs w:val="24"/>
        </w:rPr>
        <w:t>уация от помещения и едноетажни сгради от категория по пожарна опасност Ф5В, в които се използват и съхраняват твърди горими материали и негорими вещества, опаковани в горим амбалаж, се определя съгласно колона 3 на табл. 9 независимо от площта на горимите</w:t>
      </w:r>
      <w:r w:rsidRPr="001C38C3">
        <w:rPr>
          <w:rFonts w:ascii="Times New Roman" w:eastAsia="Times New Roman" w:hAnsi="Times New Roman" w:cs="Times New Roman"/>
          <w:noProof/>
          <w:color w:val="000000"/>
          <w:sz w:val="24"/>
          <w:szCs w:val="24"/>
        </w:rPr>
        <w:t xml:space="preserve"> материали.</w:t>
      </w:r>
    </w:p>
    <w:p w:rsidR="00000000" w:rsidRPr="001C38C3" w:rsidRDefault="00463B62">
      <w:pPr>
        <w:spacing w:after="0" w:line="240" w:lineRule="auto"/>
        <w:ind w:firstLine="1155"/>
        <w:jc w:val="both"/>
        <w:textAlignment w:val="center"/>
        <w:divId w:val="7397161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Данните в табл. 9 не се отнасят за производства, при които опасните фактори на пожара формират критична ситуация за по-кратко време и допустимото време за евакуация подлежи на изчислително определяне (при отделяне на силнотоксични продукти </w:t>
      </w:r>
      <w:r w:rsidRPr="001C38C3">
        <w:rPr>
          <w:rFonts w:ascii="Times New Roman" w:eastAsia="Times New Roman" w:hAnsi="Times New Roman" w:cs="Times New Roman"/>
          <w:noProof/>
          <w:color w:val="000000"/>
          <w:sz w:val="24"/>
          <w:szCs w:val="24"/>
        </w:rPr>
        <w:t>на горене, при възможност за взрив или при друга бързоескалираща аварийна ситуация).</w:t>
      </w:r>
    </w:p>
    <w:p w:rsidR="00000000" w:rsidRPr="001C38C3" w:rsidRDefault="00463B62">
      <w:pPr>
        <w:spacing w:after="0" w:line="240" w:lineRule="auto"/>
        <w:ind w:firstLine="1155"/>
        <w:jc w:val="both"/>
        <w:textAlignment w:val="center"/>
        <w:divId w:val="983197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 защита на евакуационния път и за ограничаване разливането на течности извън помещения, както и за събиране на течности при разлив от производствени апарати и съоръж</w:t>
      </w:r>
      <w:r w:rsidRPr="001C38C3">
        <w:rPr>
          <w:rFonts w:ascii="Times New Roman" w:eastAsia="Times New Roman" w:hAnsi="Times New Roman" w:cs="Times New Roman"/>
          <w:noProof/>
          <w:color w:val="000000"/>
          <w:sz w:val="24"/>
          <w:szCs w:val="24"/>
        </w:rPr>
        <w:t>ения, се проектират прагове или бордове от строителни продукти с клас по реакция на огън не по-нисък от А2. Максималните единични площи за ограничаване на разлива на течности са определени в табл. 9.</w:t>
      </w:r>
    </w:p>
    <w:p w:rsidR="00000000" w:rsidRPr="001C38C3" w:rsidRDefault="00463B62">
      <w:pPr>
        <w:spacing w:after="0" w:line="240" w:lineRule="auto"/>
        <w:ind w:firstLine="1155"/>
        <w:jc w:val="both"/>
        <w:textAlignment w:val="center"/>
        <w:divId w:val="15942373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Допустимото време за евакуация от помещения, в които</w:t>
      </w:r>
      <w:r w:rsidRPr="001C38C3">
        <w:rPr>
          <w:rFonts w:ascii="Times New Roman" w:eastAsia="Times New Roman" w:hAnsi="Times New Roman" w:cs="Times New Roman"/>
          <w:noProof/>
          <w:color w:val="000000"/>
          <w:sz w:val="24"/>
          <w:szCs w:val="24"/>
        </w:rPr>
        <w:t xml:space="preserve"> оборудването работи с инертен газ или в които е предвидено автоматично пожарогасене, се определя съгласно колона 3 на табл. 9.</w:t>
      </w:r>
    </w:p>
    <w:p w:rsidR="00000000" w:rsidRPr="001C38C3" w:rsidRDefault="00463B62">
      <w:pPr>
        <w:spacing w:after="0" w:line="240" w:lineRule="auto"/>
        <w:ind w:firstLine="1155"/>
        <w:jc w:val="both"/>
        <w:textAlignment w:val="center"/>
        <w:divId w:val="20685337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448510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9</w:t>
      </w:r>
      <w:r w:rsidRPr="001C38C3">
        <w:rPr>
          <w:rFonts w:ascii="Times New Roman" w:eastAsia="Times New Roman" w:hAnsi="Times New Roman" w:cs="Times New Roman"/>
          <w:noProof/>
          <w:color w:val="000000"/>
          <w:sz w:val="24"/>
          <w:szCs w:val="24"/>
        </w:rPr>
        <w:t xml:space="preserve"> (изм. - ДВ, бр. 91 от 2024 г., в сила от 31.12.2024 г.)</w:t>
      </w:r>
    </w:p>
    <w:p w:rsidR="00000000" w:rsidRPr="001C38C3" w:rsidRDefault="00463B62">
      <w:pPr>
        <w:spacing w:after="120" w:line="240" w:lineRule="auto"/>
        <w:ind w:firstLine="1155"/>
        <w:jc w:val="both"/>
        <w:textAlignment w:val="center"/>
        <w:divId w:val="2068533715"/>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944"/>
        <w:gridCol w:w="2355"/>
        <w:gridCol w:w="2471"/>
        <w:gridCol w:w="2616"/>
      </w:tblGrid>
      <w:tr w:rsidR="00000000" w:rsidRPr="001C38C3">
        <w:trPr>
          <w:divId w:val="2068533715"/>
          <w:trHeight w:val="68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 по пожарна опасност</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Обем на сградата или помещен</w:t>
            </w:r>
            <w:r w:rsidRPr="001C38C3">
              <w:rPr>
                <w:rFonts w:ascii="Times New Roman" w:hAnsi="Times New Roman" w:cs="Times New Roman"/>
                <w:noProof/>
                <w:color w:val="000000"/>
                <w:sz w:val="24"/>
                <w:szCs w:val="24"/>
              </w:rPr>
              <w:t>ието,</w:t>
            </w:r>
          </w:p>
        </w:tc>
        <w:tc>
          <w:tcPr>
            <w:tcW w:w="0" w:type="auto"/>
            <w:gridSpan w:val="2"/>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Допустимо време за евакуация в min при ограничаване на възможната площ за разливане на течности до:</w:t>
            </w:r>
          </w:p>
        </w:tc>
      </w:tr>
      <w:tr w:rsidR="00000000" w:rsidRPr="001C38C3">
        <w:trPr>
          <w:divId w:val="206853371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r>
      <w:tr w:rsidR="00000000" w:rsidRPr="001C38C3">
        <w:trPr>
          <w:divId w:val="206853371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 и Ф5Б</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30 000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w:t>
            </w:r>
          </w:p>
        </w:tc>
      </w:tr>
      <w:tr w:rsidR="00000000" w:rsidRPr="001C38C3">
        <w:trPr>
          <w:divId w:val="206853371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70 000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15 000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w:t>
            </w:r>
          </w:p>
        </w:tc>
      </w:tr>
      <w:tr w:rsidR="00000000" w:rsidRPr="001C38C3">
        <w:trPr>
          <w:divId w:val="2068533715"/>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206853371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70 000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20685337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58423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60. (1) (Изм. - ДВ, бр. 75 от 2013 г., изм. - ДВ, бр. 91 от 2024 г., в сила от 31.12.2024 г.) Допустимото време за евакуация от сгради с максимална височина на пребиваване на хора до 25 m от класове на функционална пожарна опасност Ф1 - Ф4, както и от </w:t>
      </w:r>
      <w:r w:rsidRPr="001C38C3">
        <w:rPr>
          <w:rFonts w:ascii="Times New Roman" w:eastAsia="Times New Roman" w:hAnsi="Times New Roman" w:cs="Times New Roman"/>
          <w:noProof/>
          <w:color w:val="000000"/>
          <w:sz w:val="24"/>
          <w:szCs w:val="24"/>
        </w:rPr>
        <w:t>строежи от категории по пожарна опасност Ф5А, Ф5Б и Ф5В с два и повече етажа, се определя, както следва:</w:t>
      </w:r>
    </w:p>
    <w:p w:rsidR="00000000" w:rsidRPr="001C38C3" w:rsidRDefault="00463B62">
      <w:pPr>
        <w:spacing w:after="0" w:line="240" w:lineRule="auto"/>
        <w:ind w:firstLine="1155"/>
        <w:jc w:val="both"/>
        <w:textAlignment w:val="center"/>
        <w:divId w:val="630357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строежи от І и ІІ степен на огнеустойчивост - 6 min;</w:t>
      </w:r>
    </w:p>
    <w:p w:rsidR="00000000" w:rsidRPr="001C38C3" w:rsidRDefault="00463B62">
      <w:pPr>
        <w:spacing w:after="0" w:line="240" w:lineRule="auto"/>
        <w:ind w:firstLine="1155"/>
        <w:jc w:val="both"/>
        <w:textAlignment w:val="center"/>
        <w:divId w:val="6918794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строежи от ІІІ степен на огнеустойчивост - 3 min;</w:t>
      </w:r>
    </w:p>
    <w:p w:rsidR="00000000" w:rsidRPr="001C38C3" w:rsidRDefault="00463B62">
      <w:pPr>
        <w:spacing w:after="0" w:line="240" w:lineRule="auto"/>
        <w:ind w:firstLine="1155"/>
        <w:jc w:val="both"/>
        <w:textAlignment w:val="center"/>
        <w:divId w:val="474106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1 от 2017 г., в сила от 04.03.2017 г.) за строежи от IV и V степен на огнеустойчивост или от пожаронезащитени стоманени конструкции - 1 min.</w:t>
      </w:r>
    </w:p>
    <w:p w:rsidR="00000000" w:rsidRPr="001C38C3" w:rsidRDefault="00463B62">
      <w:pPr>
        <w:spacing w:after="0" w:line="240" w:lineRule="auto"/>
        <w:ind w:firstLine="1155"/>
        <w:jc w:val="both"/>
        <w:textAlignment w:val="center"/>
        <w:divId w:val="16083901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Допустимото време за евакуация от строежи от категории по пож</w:t>
      </w:r>
      <w:r w:rsidRPr="001C38C3">
        <w:rPr>
          <w:rFonts w:ascii="Times New Roman" w:eastAsia="Times New Roman" w:hAnsi="Times New Roman" w:cs="Times New Roman"/>
          <w:noProof/>
          <w:color w:val="000000"/>
          <w:sz w:val="24"/>
          <w:szCs w:val="24"/>
        </w:rPr>
        <w:t>арна опасност Ф5Г и Ф5Д, проектирани от І или ІІ степен на огнеустойчивост, не се нормира.</w:t>
      </w:r>
    </w:p>
    <w:p w:rsidR="00000000" w:rsidRPr="001C38C3" w:rsidRDefault="00463B62">
      <w:pPr>
        <w:spacing w:after="0" w:line="240" w:lineRule="auto"/>
        <w:ind w:firstLine="1155"/>
        <w:jc w:val="both"/>
        <w:textAlignment w:val="center"/>
        <w:divId w:val="917401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1 от 2017 г., в сила от 04.03.2017 г.) Допустимото време за евакуация от строежи от категории по пожарна опасност Ф</w:t>
      </w:r>
      <w:r w:rsidRPr="001C38C3">
        <w:rPr>
          <w:rFonts w:ascii="Times New Roman" w:eastAsia="Times New Roman" w:hAnsi="Times New Roman" w:cs="Times New Roman"/>
          <w:noProof/>
          <w:color w:val="000000"/>
          <w:sz w:val="24"/>
          <w:szCs w:val="24"/>
        </w:rPr>
        <w:t>5Г и Ф5Д, проектирани от ІІІ, ІV или V степен на огнеустойчивост или от пожаронезащитени стоманени конструкции, е не повече от 1 min.</w:t>
      </w:r>
    </w:p>
    <w:p w:rsidR="00000000" w:rsidRPr="001C38C3" w:rsidRDefault="00463B62">
      <w:pPr>
        <w:spacing w:after="0" w:line="240" w:lineRule="auto"/>
        <w:ind w:firstLine="1155"/>
        <w:jc w:val="both"/>
        <w:textAlignment w:val="center"/>
        <w:divId w:val="85538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изм. - ДВ, бр. 91 от 2024 г., в сила от 31.12.2024 г.) Допустимото време за евакуация о</w:t>
      </w:r>
      <w:r w:rsidRPr="001C38C3">
        <w:rPr>
          <w:rFonts w:ascii="Times New Roman" w:eastAsia="Times New Roman" w:hAnsi="Times New Roman" w:cs="Times New Roman"/>
          <w:noProof/>
          <w:color w:val="000000"/>
          <w:sz w:val="24"/>
          <w:szCs w:val="24"/>
        </w:rPr>
        <w:t>т сгради с максимална височина на пребиваване на хора над 25 m се нормира до краен евакуационен изход или до вход в евакуационна стълбищна клетка по чл. 319 и не трябва да превишава 1,5 min.</w:t>
      </w:r>
    </w:p>
    <w:p w:rsidR="00000000" w:rsidRPr="001C38C3" w:rsidRDefault="00463B62">
      <w:pPr>
        <w:spacing w:after="0" w:line="240" w:lineRule="auto"/>
        <w:ind w:firstLine="1155"/>
        <w:jc w:val="both"/>
        <w:textAlignment w:val="center"/>
        <w:divId w:val="9331730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Допустимото време за евакуация</w:t>
      </w:r>
      <w:r w:rsidRPr="001C38C3">
        <w:rPr>
          <w:rFonts w:ascii="Times New Roman" w:eastAsia="Times New Roman" w:hAnsi="Times New Roman" w:cs="Times New Roman"/>
          <w:noProof/>
          <w:color w:val="000000"/>
          <w:sz w:val="24"/>
          <w:szCs w:val="24"/>
        </w:rPr>
        <w:t xml:space="preserve"> от етажерки в производствени помещения до вход в евакуационно стълбище, в защитена зона или до краен евакуационен изход не трябва да превишава:</w:t>
      </w:r>
    </w:p>
    <w:p w:rsidR="00000000" w:rsidRPr="001C38C3" w:rsidRDefault="00463B62">
      <w:pPr>
        <w:spacing w:after="0" w:line="240" w:lineRule="auto"/>
        <w:ind w:firstLine="1155"/>
        <w:jc w:val="both"/>
        <w:textAlignment w:val="center"/>
        <w:divId w:val="21101962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производствени помещения от категории по пожарна опасност Ф5А и Ф5Б - 0,5 min;</w:t>
      </w:r>
    </w:p>
    <w:p w:rsidR="00000000" w:rsidRPr="001C38C3" w:rsidRDefault="00463B62">
      <w:pPr>
        <w:spacing w:after="0" w:line="240" w:lineRule="auto"/>
        <w:ind w:firstLine="1155"/>
        <w:jc w:val="both"/>
        <w:textAlignment w:val="center"/>
        <w:divId w:val="20981389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производствени помещ</w:t>
      </w:r>
      <w:r w:rsidRPr="001C38C3">
        <w:rPr>
          <w:rFonts w:ascii="Times New Roman" w:eastAsia="Times New Roman" w:hAnsi="Times New Roman" w:cs="Times New Roman"/>
          <w:noProof/>
          <w:color w:val="000000"/>
          <w:sz w:val="24"/>
          <w:szCs w:val="24"/>
        </w:rPr>
        <w:t>ения от категория по пожарна опасност Ф5В - 1 min.</w:t>
      </w:r>
    </w:p>
    <w:p w:rsidR="00000000" w:rsidRPr="001C38C3" w:rsidRDefault="00463B62">
      <w:pPr>
        <w:spacing w:after="120" w:line="240" w:lineRule="auto"/>
        <w:ind w:firstLine="1155"/>
        <w:jc w:val="both"/>
        <w:textAlignment w:val="center"/>
        <w:divId w:val="3467524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4820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 (1) (Изм. - ДВ, бр. 75 от 2013 г.) Допустимото време за евакуация от помещения от клас на функционална пожарна опасност Ф1 - Ф4, предназначени за повече от 100 човека, както и от строежи, в които</w:t>
      </w:r>
      <w:r w:rsidRPr="001C38C3">
        <w:rPr>
          <w:rFonts w:ascii="Times New Roman" w:eastAsia="Times New Roman" w:hAnsi="Times New Roman" w:cs="Times New Roman"/>
          <w:noProof/>
          <w:color w:val="000000"/>
          <w:sz w:val="24"/>
          <w:szCs w:val="24"/>
        </w:rPr>
        <w:t xml:space="preserve"> е предвидено най-малко едно такова помещение, не трябва да превишава стойностите, определени в табл. 10.</w:t>
      </w:r>
    </w:p>
    <w:p w:rsidR="00000000" w:rsidRPr="001C38C3" w:rsidRDefault="00463B62">
      <w:pPr>
        <w:spacing w:after="0" w:line="240" w:lineRule="auto"/>
        <w:ind w:firstLine="1155"/>
        <w:jc w:val="both"/>
        <w:textAlignment w:val="center"/>
        <w:divId w:val="4897114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изм. - ДВ, бр. 91 от 2024 г., в сила от 31.12.2024 г.) Допустимото време за евакуация от помещенията по ал. 1 може </w:t>
      </w:r>
      <w:r w:rsidRPr="001C38C3">
        <w:rPr>
          <w:rFonts w:ascii="Times New Roman" w:eastAsia="Times New Roman" w:hAnsi="Times New Roman" w:cs="Times New Roman"/>
          <w:noProof/>
          <w:color w:val="000000"/>
          <w:sz w:val="24"/>
          <w:szCs w:val="24"/>
        </w:rPr>
        <w:t>да се увеличи 1,5 пъти, при условие че са предвидени автоматична ПГИ и система с гласово сигнализиране по чл. 56.</w:t>
      </w:r>
    </w:p>
    <w:p w:rsidR="00000000" w:rsidRPr="001C38C3" w:rsidRDefault="00463B62">
      <w:pPr>
        <w:spacing w:after="0" w:line="240" w:lineRule="auto"/>
        <w:ind w:firstLine="1155"/>
        <w:jc w:val="both"/>
        <w:textAlignment w:val="center"/>
        <w:divId w:val="17382431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Допустимото време за евакуация от сцени се определя съгласно колона 3 на табл. 10.</w:t>
      </w:r>
    </w:p>
    <w:p w:rsidR="00000000" w:rsidRPr="001C38C3" w:rsidRDefault="00463B62">
      <w:pPr>
        <w:spacing w:after="0" w:line="240" w:lineRule="auto"/>
        <w:ind w:firstLine="1155"/>
        <w:jc w:val="both"/>
        <w:textAlignment w:val="center"/>
        <w:divId w:val="19025927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08661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10</w:t>
      </w:r>
    </w:p>
    <w:p w:rsidR="00000000" w:rsidRPr="001C38C3" w:rsidRDefault="00463B62">
      <w:pPr>
        <w:spacing w:after="0" w:line="240" w:lineRule="auto"/>
        <w:ind w:firstLine="1155"/>
        <w:jc w:val="both"/>
        <w:textAlignment w:val="center"/>
        <w:divId w:val="2511341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(изм. - ДВ, бр. 75 от 2013 г., изм. - ДВ, </w:t>
      </w:r>
      <w:r w:rsidRPr="001C38C3">
        <w:rPr>
          <w:rFonts w:ascii="Times New Roman" w:eastAsia="Times New Roman" w:hAnsi="Times New Roman" w:cs="Times New Roman"/>
          <w:noProof/>
          <w:color w:val="000000"/>
          <w:sz w:val="24"/>
          <w:szCs w:val="24"/>
        </w:rPr>
        <w:t>бр. 1 от 2017 г., в сила от 04.03.2017 г.)</w:t>
      </w:r>
    </w:p>
    <w:p w:rsidR="00000000" w:rsidRPr="001C38C3" w:rsidRDefault="00463B62">
      <w:pPr>
        <w:spacing w:after="120" w:line="240" w:lineRule="auto"/>
        <w:ind w:firstLine="1155"/>
        <w:jc w:val="both"/>
        <w:textAlignment w:val="center"/>
        <w:divId w:val="1902592704"/>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9"/>
        <w:gridCol w:w="4034"/>
        <w:gridCol w:w="595"/>
        <w:gridCol w:w="358"/>
        <w:gridCol w:w="3850"/>
      </w:tblGrid>
      <w:tr w:rsidR="00000000" w:rsidRPr="001C38C3">
        <w:trPr>
          <w:divId w:val="1902592704"/>
          <w:trHeight w:val="20"/>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Евакуация</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tc>
        <w:tc>
          <w:tcPr>
            <w:tcW w:w="0" w:type="auto"/>
            <w:gridSpan w:val="3"/>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Допустимо време за евакуация в min в зависимост от степента на огнеустойчивост на строежа</w:t>
            </w:r>
          </w:p>
        </w:tc>
      </w:tr>
      <w:tr w:rsidR="00000000" w:rsidRPr="001C38C3">
        <w:trPr>
          <w:divId w:val="1902592704"/>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 или ІІ</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ІІІ</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ІV, V или от пожаронезащитени стоманени конструкции</w:t>
            </w:r>
          </w:p>
        </w:tc>
      </w:tr>
      <w:tr w:rsidR="00000000" w:rsidRPr="001C38C3">
        <w:trPr>
          <w:divId w:val="1902592704"/>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902592704"/>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Зала (помещение) за повече от 100 човека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902592704"/>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Сграда (или отделни част от сграда по смисъла на чл. 12, ал. 1) с помещение за повече от 100 човека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19025927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79647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 Допустимото време за евакуация от зрителни зали и помещения от класове на функционална пожарна опасност Ф1 - Ф5, предназначени за едновременно пребиваване на повече от 3000 човека, се приема в зависимост от обема на залите и помещенията, както след</w:t>
      </w:r>
      <w:r w:rsidRPr="001C38C3">
        <w:rPr>
          <w:rFonts w:ascii="Times New Roman" w:eastAsia="Times New Roman" w:hAnsi="Times New Roman" w:cs="Times New Roman"/>
          <w:noProof/>
          <w:color w:val="000000"/>
          <w:sz w:val="24"/>
          <w:szCs w:val="24"/>
        </w:rPr>
        <w:t>ва:</w:t>
      </w:r>
    </w:p>
    <w:p w:rsidR="00000000" w:rsidRPr="001C38C3" w:rsidRDefault="00463B62">
      <w:pPr>
        <w:spacing w:after="0" w:line="240" w:lineRule="auto"/>
        <w:ind w:firstLine="1155"/>
        <w:jc w:val="both"/>
        <w:textAlignment w:val="center"/>
        <w:divId w:val="1123038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30 000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- 2,0 min;</w:t>
      </w:r>
    </w:p>
    <w:p w:rsidR="00000000" w:rsidRPr="001C38C3" w:rsidRDefault="00463B62">
      <w:pPr>
        <w:spacing w:after="0" w:line="240" w:lineRule="auto"/>
        <w:ind w:firstLine="1155"/>
        <w:jc w:val="both"/>
        <w:textAlignment w:val="center"/>
        <w:divId w:val="12368617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100 000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- 2,2 min;</w:t>
      </w:r>
    </w:p>
    <w:p w:rsidR="00000000" w:rsidRPr="001C38C3" w:rsidRDefault="00463B62">
      <w:pPr>
        <w:spacing w:after="0" w:line="240" w:lineRule="auto"/>
        <w:ind w:firstLine="1155"/>
        <w:jc w:val="both"/>
        <w:textAlignment w:val="center"/>
        <w:divId w:val="9338245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200 000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- 3,0 min;</w:t>
      </w:r>
    </w:p>
    <w:p w:rsidR="00000000" w:rsidRPr="001C38C3" w:rsidRDefault="00463B62">
      <w:pPr>
        <w:spacing w:after="0" w:line="240" w:lineRule="auto"/>
        <w:ind w:firstLine="1155"/>
        <w:jc w:val="both"/>
        <w:textAlignment w:val="center"/>
        <w:divId w:val="991878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по-голям от 200 000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- 4,0 min.</w:t>
      </w:r>
    </w:p>
    <w:p w:rsidR="00000000" w:rsidRPr="001C38C3" w:rsidRDefault="00463B62">
      <w:pPr>
        <w:spacing w:after="120" w:line="240" w:lineRule="auto"/>
        <w:ind w:firstLine="1155"/>
        <w:jc w:val="both"/>
        <w:textAlignment w:val="center"/>
        <w:divId w:val="18724496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275736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 (1) (Изм. - ДВ, бр. 75 от 2013 г.) При определяне на изчислителното време за евакуация специфичната пропускателна способност (СПС) на участъците от пътя и скоростта на движение на хората при евакуация в зависимост от плътността на човешкия поток се</w:t>
      </w:r>
      <w:r w:rsidRPr="001C38C3">
        <w:rPr>
          <w:rFonts w:ascii="Times New Roman" w:eastAsia="Times New Roman" w:hAnsi="Times New Roman" w:cs="Times New Roman"/>
          <w:noProof/>
          <w:color w:val="000000"/>
          <w:sz w:val="24"/>
          <w:szCs w:val="24"/>
        </w:rPr>
        <w:t xml:space="preserve"> приемат съгласно табл. 11.</w:t>
      </w:r>
    </w:p>
    <w:p w:rsidR="00000000" w:rsidRPr="001C38C3" w:rsidRDefault="00463B62">
      <w:pPr>
        <w:spacing w:after="0" w:line="240" w:lineRule="auto"/>
        <w:ind w:firstLine="1155"/>
        <w:jc w:val="both"/>
        <w:textAlignment w:val="center"/>
        <w:divId w:val="1390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03209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11</w:t>
      </w:r>
      <w:r w:rsidRPr="001C38C3">
        <w:rPr>
          <w:rFonts w:ascii="Times New Roman" w:eastAsia="Times New Roman" w:hAnsi="Times New Roman" w:cs="Times New Roman"/>
          <w:noProof/>
          <w:color w:val="000000"/>
          <w:sz w:val="24"/>
          <w:szCs w:val="24"/>
        </w:rPr>
        <w:t xml:space="preserve"> (изм. - ДВ, бр. 91 от 2024 г., в сила от 31.12.2024 г.)</w:t>
      </w:r>
    </w:p>
    <w:p w:rsidR="00000000" w:rsidRPr="001C38C3" w:rsidRDefault="00463B62">
      <w:pPr>
        <w:spacing w:after="120" w:line="240" w:lineRule="auto"/>
        <w:ind w:firstLine="1155"/>
        <w:jc w:val="both"/>
        <w:textAlignment w:val="center"/>
        <w:divId w:val="1390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069"/>
        <w:gridCol w:w="912"/>
        <w:gridCol w:w="678"/>
        <w:gridCol w:w="912"/>
        <w:gridCol w:w="678"/>
        <w:gridCol w:w="912"/>
        <w:gridCol w:w="678"/>
        <w:gridCol w:w="1239"/>
        <w:gridCol w:w="1313"/>
      </w:tblGrid>
      <w:tr w:rsidR="00000000" w:rsidRPr="001C38C3">
        <w:trPr>
          <w:divId w:val="139079514"/>
          <w:trHeight w:val="60"/>
          <w:tblHeader/>
        </w:trPr>
        <w:tc>
          <w:tcPr>
            <w:tcW w:w="0" w:type="auto"/>
            <w:vMerge w:val="restart"/>
            <w:tcBorders>
              <w:top w:val="single" w:sz="8" w:space="0" w:color="000000"/>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Плътност на човешкия поток,</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чов./m</w:t>
            </w:r>
            <w:r w:rsidRPr="001C38C3">
              <w:rPr>
                <w:rFonts w:ascii="Times New Roman" w:hAnsi="Times New Roman" w:cs="Times New Roman"/>
                <w:noProof/>
                <w:color w:val="000000"/>
                <w:sz w:val="24"/>
                <w:szCs w:val="24"/>
                <w:vertAlign w:val="superscript"/>
              </w:rPr>
              <w:t>2</w:t>
            </w:r>
          </w:p>
        </w:tc>
        <w:tc>
          <w:tcPr>
            <w:tcW w:w="0" w:type="auto"/>
            <w:gridSpan w:val="2"/>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Хоризонтални</w:t>
            </w:r>
            <w:r w:rsidRPr="001C38C3">
              <w:rPr>
                <w:rFonts w:ascii="Times New Roman" w:hAnsi="Times New Roman" w:cs="Times New Roman"/>
                <w:noProof/>
                <w:color w:val="000000"/>
                <w:sz w:val="24"/>
                <w:szCs w:val="24"/>
              </w:rPr>
              <w:br/>
              <w:t>участъци</w:t>
            </w:r>
          </w:p>
        </w:tc>
        <w:tc>
          <w:tcPr>
            <w:tcW w:w="0" w:type="auto"/>
            <w:gridSpan w:val="4"/>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Движение по стълбища</w:t>
            </w:r>
          </w:p>
        </w:tc>
        <w:tc>
          <w:tcPr>
            <w:tcW w:w="0" w:type="auto"/>
            <w:gridSpan w:val="2"/>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Врати/Отвори, по-широки от 1,6 m</w:t>
            </w:r>
          </w:p>
        </w:tc>
      </w:tr>
      <w:tr w:rsidR="00000000" w:rsidRPr="001C38C3">
        <w:trPr>
          <w:divId w:val="139079514"/>
          <w:trHeight w:val="60"/>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скорост,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m/min</w:t>
            </w:r>
          </w:p>
        </w:tc>
        <w:tc>
          <w:tcPr>
            <w:tcW w:w="0" w:type="auto"/>
            <w:vMerge w:val="restart"/>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СПС,</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чов./</w:t>
            </w:r>
            <w:r w:rsidRPr="001C38C3">
              <w:rPr>
                <w:rFonts w:ascii="Times New Roman" w:hAnsi="Times New Roman" w:cs="Times New Roman"/>
                <w:noProof/>
                <w:color w:val="000000"/>
                <w:sz w:val="24"/>
                <w:szCs w:val="24"/>
              </w:rPr>
              <w:br/>
              <w:t>m.min</w:t>
            </w:r>
          </w:p>
        </w:tc>
        <w:tc>
          <w:tcPr>
            <w:tcW w:w="0" w:type="auto"/>
            <w:gridSpan w:val="2"/>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надолу</w:t>
            </w:r>
          </w:p>
        </w:tc>
        <w:tc>
          <w:tcPr>
            <w:tcW w:w="0" w:type="auto"/>
            <w:gridSpan w:val="2"/>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нагоре</w:t>
            </w:r>
          </w:p>
        </w:tc>
        <w:tc>
          <w:tcPr>
            <w:tcW w:w="0" w:type="auto"/>
            <w:vMerge w:val="restart"/>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скорост,</w:t>
            </w:r>
            <w:r w:rsidRPr="001C38C3">
              <w:rPr>
                <w:rFonts w:ascii="Times New Roman" w:hAnsi="Times New Roman" w:cs="Times New Roman"/>
                <w:noProof/>
                <w:color w:val="000000"/>
                <w:sz w:val="24"/>
                <w:szCs w:val="24"/>
              </w:rPr>
              <w:br/>
              <w:t>m/min</w:t>
            </w:r>
          </w:p>
        </w:tc>
        <w:tc>
          <w:tcPr>
            <w:tcW w:w="0" w:type="auto"/>
            <w:vMerge w:val="restart"/>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СПС, чов./</w:t>
            </w:r>
            <w:r w:rsidRPr="001C38C3">
              <w:rPr>
                <w:rFonts w:ascii="Times New Roman" w:hAnsi="Times New Roman" w:cs="Times New Roman"/>
                <w:noProof/>
                <w:color w:val="000000"/>
                <w:sz w:val="24"/>
                <w:szCs w:val="24"/>
              </w:rPr>
              <w:br/>
              <w:t>m.min</w:t>
            </w:r>
          </w:p>
        </w:tc>
      </w:tr>
      <w:tr w:rsidR="00000000" w:rsidRPr="001C38C3">
        <w:trPr>
          <w:divId w:val="139079514"/>
          <w:trHeight w:val="60"/>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скорост,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m/min</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СПС,</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чов./</w:t>
            </w:r>
            <w:r w:rsidRPr="001C38C3">
              <w:rPr>
                <w:rFonts w:ascii="Times New Roman" w:hAnsi="Times New Roman" w:cs="Times New Roman"/>
                <w:noProof/>
                <w:color w:val="000000"/>
                <w:sz w:val="24"/>
                <w:szCs w:val="24"/>
              </w:rPr>
              <w:br/>
              <w:t>m.min</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скорост,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m/min</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СПС,</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чов./</w:t>
            </w:r>
            <w:r w:rsidRPr="001C38C3">
              <w:rPr>
                <w:rFonts w:ascii="Times New Roman" w:hAnsi="Times New Roman" w:cs="Times New Roman"/>
                <w:noProof/>
                <w:color w:val="000000"/>
                <w:sz w:val="24"/>
                <w:szCs w:val="24"/>
              </w:rPr>
              <w:br/>
              <w:t>m.min</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80,14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95,3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95,3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87,30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87,3</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68,18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102,3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79,13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45,25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75,33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59,69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39,99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66,85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133,7</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53,11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132,8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58,68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89,8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60,28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150,7</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47,73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143,2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154,2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32,57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97,7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54,87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164,6</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43,18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151,1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45,23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29,75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104,1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50,34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176,2</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39,24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39,88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159,5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109,2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46,40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185,6</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35,77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35,18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25,15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42,91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193,1</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32,66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163,3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30,96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154,8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23,22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39,82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199,1</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29,85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164,2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27,15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149,3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21,47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35,35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194,4</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27,28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163,7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19,88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32,02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192,1</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24,92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20,46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18,42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188,7</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22,73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159,1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122,5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26,30</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184,1</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155,2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14,75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23,81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178,6</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18,79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12,16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97,3</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14,62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21,54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172,3</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9,74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82,8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114,8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19,45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165,3</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15,32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137,9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7,44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12,46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112,2</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9,44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14,99</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136,4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63,8</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12,26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9,34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9,2 (гранична)</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14,67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6,57</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12,06</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9,24</w:t>
            </w:r>
          </w:p>
        </w:tc>
        <w:tc>
          <w:tcPr>
            <w:tcW w:w="0" w:type="auto"/>
            <w:tcBorders>
              <w:top w:val="nil"/>
              <w:left w:val="nil"/>
              <w:bottom w:val="single" w:sz="8" w:space="0" w:color="000000"/>
              <w:right w:val="single" w:sz="8" w:space="0" w:color="000000"/>
            </w:tcBorders>
            <w:tcMar>
              <w:top w:w="45"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bl>
    <w:p w:rsidR="00000000" w:rsidRPr="001C38C3" w:rsidRDefault="00463B62">
      <w:pPr>
        <w:spacing w:after="240" w:line="240" w:lineRule="auto"/>
        <w:ind w:firstLine="1155"/>
        <w:jc w:val="both"/>
        <w:textAlignment w:val="center"/>
        <w:divId w:val="1390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5904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360281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Плътността на човешкия поток в евакуационен участък се определя, като броят на евакуиращите се раздели на площта на участъка.</w:t>
      </w:r>
    </w:p>
    <w:p w:rsidR="00000000" w:rsidRPr="001C38C3" w:rsidRDefault="00463B62">
      <w:pPr>
        <w:spacing w:after="0" w:line="240" w:lineRule="auto"/>
        <w:ind w:firstLine="1155"/>
        <w:jc w:val="both"/>
        <w:textAlignment w:val="center"/>
        <w:divId w:val="3885770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За врати/отвори със светла широчина, по-голяма от 1,6 m, СПС се определя съгласно табл. 11.</w:t>
      </w:r>
    </w:p>
    <w:p w:rsidR="00000000" w:rsidRPr="001C38C3" w:rsidRDefault="00463B62">
      <w:pPr>
        <w:spacing w:after="0" w:line="240" w:lineRule="auto"/>
        <w:ind w:firstLine="1155"/>
        <w:jc w:val="both"/>
        <w:textAlignment w:val="center"/>
        <w:divId w:val="1960480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(Изм. - ДВ, бр. 91 от 2024 г., в сила от 31.12.2024 г.) Специфичната пропускателна способност и скор</w:t>
      </w:r>
      <w:r w:rsidRPr="001C38C3">
        <w:rPr>
          <w:rFonts w:ascii="Times New Roman" w:eastAsia="Times New Roman" w:hAnsi="Times New Roman" w:cs="Times New Roman"/>
          <w:noProof/>
          <w:color w:val="000000"/>
          <w:sz w:val="24"/>
          <w:szCs w:val="24"/>
        </w:rPr>
        <w:t>остта на движение при гранична плътност на човешкия поток за врати/отвори с широчина, по-малка от 1,6 m, се определят съгласно табл. 12. Максималната стойност на СПС за врати/отвори е 199,1 чов./m.min.</w:t>
      </w:r>
    </w:p>
    <w:p w:rsidR="00000000" w:rsidRPr="001C38C3" w:rsidRDefault="00463B62">
      <w:pPr>
        <w:spacing w:after="0" w:line="240" w:lineRule="auto"/>
        <w:ind w:firstLine="1155"/>
        <w:jc w:val="both"/>
        <w:textAlignment w:val="center"/>
        <w:divId w:val="17799841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12</w:t>
      </w:r>
      <w:r w:rsidRPr="001C38C3">
        <w:rPr>
          <w:rFonts w:ascii="Times New Roman" w:eastAsia="Times New Roman" w:hAnsi="Times New Roman" w:cs="Times New Roman"/>
          <w:noProof/>
          <w:color w:val="000000"/>
          <w:sz w:val="24"/>
          <w:szCs w:val="24"/>
        </w:rPr>
        <w:t xml:space="preserve"> (изм. - ДВ, бр. 91 от 2024 г., в сила от 31</w:t>
      </w:r>
      <w:r w:rsidRPr="001C38C3">
        <w:rPr>
          <w:rFonts w:ascii="Times New Roman" w:eastAsia="Times New Roman" w:hAnsi="Times New Roman" w:cs="Times New Roman"/>
          <w:noProof/>
          <w:color w:val="000000"/>
          <w:sz w:val="24"/>
          <w:szCs w:val="24"/>
        </w:rPr>
        <w:t>.12.2024 г.)</w:t>
      </w:r>
    </w:p>
    <w:p w:rsidR="00000000" w:rsidRPr="001C38C3" w:rsidRDefault="00463B62">
      <w:pPr>
        <w:spacing w:after="120" w:line="240" w:lineRule="auto"/>
        <w:ind w:firstLine="1155"/>
        <w:jc w:val="both"/>
        <w:textAlignment w:val="center"/>
        <w:divId w:val="1390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144"/>
        <w:gridCol w:w="477"/>
        <w:gridCol w:w="477"/>
        <w:gridCol w:w="477"/>
        <w:gridCol w:w="477"/>
        <w:gridCol w:w="477"/>
        <w:gridCol w:w="477"/>
        <w:gridCol w:w="477"/>
        <w:gridCol w:w="477"/>
        <w:gridCol w:w="477"/>
        <w:gridCol w:w="477"/>
        <w:gridCol w:w="477"/>
      </w:tblGrid>
      <w:tr w:rsidR="00000000" w:rsidRPr="001C38C3">
        <w:trPr>
          <w:divId w:val="139079514"/>
          <w:trHeight w:val="226"/>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Широчина на вратата/отвора, 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СПС, чов./m.min (при плътност на човешкия поток 9,2 чов./m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гранична)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58,8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66,3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73,8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r w:rsidR="00000000" w:rsidRPr="001C38C3">
        <w:trPr>
          <w:divId w:val="139079514"/>
          <w:trHeight w:val="22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Скорост, m/min (при плътност на човешкия поток 9,2 чов./m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гранична)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5,98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6,39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7,61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8,42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8,84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9,24</w:t>
            </w:r>
          </w:p>
        </w:tc>
      </w:tr>
    </w:tbl>
    <w:p w:rsidR="00000000" w:rsidRPr="001C38C3" w:rsidRDefault="00463B62">
      <w:pPr>
        <w:spacing w:after="0" w:line="240" w:lineRule="auto"/>
        <w:ind w:firstLine="1155"/>
        <w:jc w:val="both"/>
        <w:textAlignment w:val="center"/>
        <w:divId w:val="139079514"/>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26177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75 от 2013 г., доп. - ДВ, бр. 91 от 2024 г., в сила от 31.12.2024 г.) Скоростта на движение и СПС в наклоне</w:t>
      </w:r>
      <w:r w:rsidRPr="001C38C3">
        <w:rPr>
          <w:rFonts w:ascii="Times New Roman" w:eastAsia="Times New Roman" w:hAnsi="Times New Roman" w:cs="Times New Roman"/>
          <w:noProof/>
          <w:color w:val="000000"/>
          <w:sz w:val="24"/>
          <w:szCs w:val="24"/>
        </w:rPr>
        <w:t>ните участъци, преодолявани без стъпала, се определят както при движение по хоризонтален евакуационен път. Скоростта на движение и СПС в наклонени участъци, при които наклонът се преодолява със стъпала, се определят както при движение по стълбища.</w:t>
      </w:r>
    </w:p>
    <w:p w:rsidR="00000000" w:rsidRPr="001C38C3" w:rsidRDefault="00463B62">
      <w:pPr>
        <w:spacing w:after="0" w:line="240" w:lineRule="auto"/>
        <w:ind w:firstLine="1155"/>
        <w:jc w:val="both"/>
        <w:textAlignment w:val="center"/>
        <w:divId w:val="4298540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63а. (Нов - ДВ, бр. 91 от 2024 г., в сила от 31.12.2024 г.) (1) За строежите от класове на функционална пожарна опасност Ф1 - Ф4, предназначени за повече от 400 човека, както и за строежи от клас Ф5, предназначени за повече от 200 човека, се допуска да</w:t>
      </w:r>
      <w:r w:rsidRPr="001C38C3">
        <w:rPr>
          <w:rFonts w:ascii="Times New Roman" w:eastAsia="Times New Roman" w:hAnsi="Times New Roman" w:cs="Times New Roman"/>
          <w:noProof/>
          <w:color w:val="000000"/>
          <w:sz w:val="24"/>
          <w:szCs w:val="24"/>
        </w:rPr>
        <w:t xml:space="preserve"> не бъдат спазени изискванията на чл. 58 - 63, ако се използват компютърни модели, с които да бъдат изчислени разполагаемото време за безопасно бягство (АSЕТ) и необходимото време за безопасно бягство (RSET) и да бъде доказано, че АSЕТ е по-голямо от RSET.</w:t>
      </w:r>
    </w:p>
    <w:p w:rsidR="00000000" w:rsidRPr="001C38C3" w:rsidRDefault="00463B62">
      <w:pPr>
        <w:spacing w:after="120" w:line="240" w:lineRule="auto"/>
        <w:ind w:firstLine="1155"/>
        <w:jc w:val="both"/>
        <w:textAlignment w:val="center"/>
        <w:divId w:val="11695633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Допускането по ал. 1 се прилага след даване на съгласие от експертния съвет по чл. 7, ал. 1 или 3, при условие че с направените изчисления се гарантира безопасната евакуация от строежа.</w:t>
      </w:r>
    </w:p>
    <w:p w:rsidR="00000000" w:rsidRPr="001C38C3" w:rsidRDefault="00463B62">
      <w:pPr>
        <w:spacing w:after="0" w:line="240" w:lineRule="auto"/>
        <w:ind w:firstLine="1155"/>
        <w:jc w:val="both"/>
        <w:textAlignment w:val="center"/>
        <w:divId w:val="19976137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 (1) (Доп. - ДВ, бр. 1 от 2017 г., в сила от 04.03.2017 г.</w:t>
      </w:r>
      <w:r w:rsidRPr="001C38C3">
        <w:rPr>
          <w:rFonts w:ascii="Times New Roman" w:eastAsia="Times New Roman" w:hAnsi="Times New Roman" w:cs="Times New Roman"/>
          <w:noProof/>
          <w:color w:val="000000"/>
          <w:sz w:val="24"/>
          <w:szCs w:val="24"/>
        </w:rPr>
        <w:t>, доп. - ДВ, бр. 91 от 2024 г., в сила от 31.12.2024 г.) При евакуацията от помещения от подкласове Ф2.1 или Ф4.1, предназначени за повече от 100 човека, както и от помещения с култово и религиозно предназначение от подклас Ф3.4 с повече от 100 места за ся</w:t>
      </w:r>
      <w:r w:rsidRPr="001C38C3">
        <w:rPr>
          <w:rFonts w:ascii="Times New Roman" w:eastAsia="Times New Roman" w:hAnsi="Times New Roman" w:cs="Times New Roman"/>
          <w:noProof/>
          <w:color w:val="000000"/>
          <w:sz w:val="24"/>
          <w:szCs w:val="24"/>
        </w:rPr>
        <w:t>дане, се предвиждат следните мерки:</w:t>
      </w:r>
    </w:p>
    <w:p w:rsidR="00000000" w:rsidRPr="001C38C3" w:rsidRDefault="00463B62">
      <w:pPr>
        <w:spacing w:after="0" w:line="240" w:lineRule="auto"/>
        <w:ind w:firstLine="1155"/>
        <w:jc w:val="both"/>
        <w:textAlignment w:val="center"/>
        <w:divId w:val="1019217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75 от 2013 г., изм. - ДВ, бр. 91 от 2024 г., в сила от 31.12.2024 г.) столовете да са разположени в редове и между тях да се обособяват проходи така, че да е осигурен пряк достъп до евакуационните пъте</w:t>
      </w:r>
      <w:r w:rsidRPr="001C38C3">
        <w:rPr>
          <w:rFonts w:ascii="Times New Roman" w:eastAsia="Times New Roman" w:hAnsi="Times New Roman" w:cs="Times New Roman"/>
          <w:noProof/>
          <w:color w:val="000000"/>
          <w:sz w:val="24"/>
          <w:szCs w:val="24"/>
        </w:rPr>
        <w:t>ки и евакуационните изходи;</w:t>
      </w:r>
    </w:p>
    <w:p w:rsidR="00000000" w:rsidRPr="001C38C3" w:rsidRDefault="00463B62">
      <w:pPr>
        <w:spacing w:after="0" w:line="240" w:lineRule="auto"/>
        <w:ind w:firstLine="1155"/>
        <w:jc w:val="both"/>
        <w:textAlignment w:val="center"/>
        <w:divId w:val="11399572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свободното разстояние между редовете от столове да е не по-малко от 0,45 m; евакуационните пътеки да са със светла широчина най-малко 1,2 m;</w:t>
      </w:r>
    </w:p>
    <w:p w:rsidR="00000000" w:rsidRPr="001C38C3" w:rsidRDefault="00463B62">
      <w:pPr>
        <w:spacing w:after="0" w:line="240" w:lineRule="auto"/>
        <w:ind w:firstLine="1155"/>
        <w:jc w:val="both"/>
        <w:textAlignment w:val="center"/>
        <w:divId w:val="3773601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един ред столове, достъпен и от двата му края, д</w:t>
      </w:r>
      <w:r w:rsidRPr="001C38C3">
        <w:rPr>
          <w:rFonts w:ascii="Times New Roman" w:eastAsia="Times New Roman" w:hAnsi="Times New Roman" w:cs="Times New Roman"/>
          <w:noProof/>
          <w:color w:val="000000"/>
          <w:sz w:val="24"/>
          <w:szCs w:val="24"/>
        </w:rPr>
        <w:t>а има не повече от 32 стола; в редовете столове, достъпни само от едната им страна, да има не повече от 16 стола на ред;</w:t>
      </w:r>
    </w:p>
    <w:p w:rsidR="00000000" w:rsidRPr="001C38C3" w:rsidRDefault="00463B62">
      <w:pPr>
        <w:spacing w:after="0" w:line="240" w:lineRule="auto"/>
        <w:ind w:firstLine="1155"/>
        <w:jc w:val="both"/>
        <w:textAlignment w:val="center"/>
        <w:divId w:val="778569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4. (изм. - ДВ, бр. 75 от 2013 г., изм. - ДВ, бр. 91 от 2024 г., в сила от 31.12.2024 г.) столовете, образуващи ред, да са закрепени за </w:t>
      </w:r>
      <w:r w:rsidRPr="001C38C3">
        <w:rPr>
          <w:rFonts w:ascii="Times New Roman" w:eastAsia="Times New Roman" w:hAnsi="Times New Roman" w:cs="Times New Roman"/>
          <w:noProof/>
          <w:color w:val="000000"/>
          <w:sz w:val="24"/>
          <w:szCs w:val="24"/>
        </w:rPr>
        <w:t>пода или да са свързани един с друг така, че да не се разместват; забранява се разполагането на столове на пътеките за движение; ако са осигурени седящи места за над 250 човека, които са прикрепени едно към друго, редовете от седящи места откъм страната на</w:t>
      </w:r>
      <w:r w:rsidRPr="001C38C3">
        <w:rPr>
          <w:rFonts w:ascii="Times New Roman" w:eastAsia="Times New Roman" w:hAnsi="Times New Roman" w:cs="Times New Roman"/>
          <w:noProof/>
          <w:color w:val="000000"/>
          <w:sz w:val="24"/>
          <w:szCs w:val="24"/>
        </w:rPr>
        <w:t xml:space="preserve"> надлъжните пътеки и седалките, разположени на разстояние до 3 m от евакуационните изходи, задължително се закрепват към пода;</w:t>
      </w:r>
    </w:p>
    <w:p w:rsidR="00000000" w:rsidRPr="001C38C3" w:rsidRDefault="00463B62">
      <w:pPr>
        <w:spacing w:after="0" w:line="240" w:lineRule="auto"/>
        <w:ind w:firstLine="1155"/>
        <w:jc w:val="both"/>
        <w:textAlignment w:val="center"/>
        <w:divId w:val="8625942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при оформяне на места чрез редове от пейки се спазват изискванията на т. 3 по отношение максима</w:t>
      </w:r>
      <w:r w:rsidRPr="001C38C3">
        <w:rPr>
          <w:rFonts w:ascii="Times New Roman" w:eastAsia="Times New Roman" w:hAnsi="Times New Roman" w:cs="Times New Roman"/>
          <w:noProof/>
          <w:color w:val="000000"/>
          <w:sz w:val="24"/>
          <w:szCs w:val="24"/>
        </w:rPr>
        <w:t>лния брой на местата при достъп от една или две страни;</w:t>
      </w:r>
    </w:p>
    <w:p w:rsidR="00000000" w:rsidRPr="001C38C3" w:rsidRDefault="00463B62">
      <w:pPr>
        <w:spacing w:after="0" w:line="240" w:lineRule="auto"/>
        <w:ind w:firstLine="1155"/>
        <w:jc w:val="both"/>
        <w:textAlignment w:val="center"/>
        <w:divId w:val="11369944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когато столовете за сядане автоматично се вдигат, широчината на прохода се измерва между гърба на което и да е място за сядане и максималната изпъкналост на задното м</w:t>
      </w:r>
      <w:r w:rsidRPr="001C38C3">
        <w:rPr>
          <w:rFonts w:ascii="Times New Roman" w:eastAsia="Times New Roman" w:hAnsi="Times New Roman" w:cs="Times New Roman"/>
          <w:noProof/>
          <w:color w:val="000000"/>
          <w:sz w:val="24"/>
          <w:szCs w:val="24"/>
        </w:rPr>
        <w:t>ясто за сядане, когато седалките са във вдигнато положение (фиг. 17);</w:t>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484668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4581525"/>
            <wp:effectExtent l="0" t="0" r="0" b="9525"/>
            <wp:docPr id="36" name="Picture 36" descr="C:\Users\NickolovaD\AppData\Local\Ciela Norma AD\Ciela51\Cache\4f9aba043383ac1109cce759b24ee3415dec862d5e06080209f0d82f4fb7bbe5_normi2135653786\3895_2529096796_dv2013_br075_str45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ickolovaD\AppData\Local\Ciela Norma AD\Ciela51\Cache\4f9aba043383ac1109cce759b24ee3415dec862d5e06080209f0d82f4fb7bbe5_normi2135653786\3895_2529096796_dv2013_br075_str45_1.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6191250" cy="45815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834210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17</w:t>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33891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75 от 2013 г.) широчината на евакуационния изход е не по-малка от широчината на евакуационната пътека, водеща към него;</w:t>
      </w:r>
    </w:p>
    <w:p w:rsidR="00000000" w:rsidRPr="001C38C3" w:rsidRDefault="00463B62">
      <w:pPr>
        <w:spacing w:after="0" w:line="240" w:lineRule="auto"/>
        <w:ind w:firstLine="1155"/>
        <w:jc w:val="both"/>
        <w:textAlignment w:val="center"/>
        <w:divId w:val="12839999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8. (нова - ДВ, бр. 75 от 2013 г.) не се разрешава </w:t>
      </w:r>
      <w:r w:rsidRPr="001C38C3">
        <w:rPr>
          <w:rFonts w:ascii="Times New Roman" w:eastAsia="Times New Roman" w:hAnsi="Times New Roman" w:cs="Times New Roman"/>
          <w:noProof/>
          <w:color w:val="000000"/>
          <w:sz w:val="24"/>
          <w:szCs w:val="24"/>
        </w:rPr>
        <w:t>кръстосване на напречните и надлъжните евакуационни пътеки в зали с фиксирани места в редове; всяко пресичане на тези пътеки се предвижда като T-образен възел (фиг. 18);</w:t>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9535598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5476875" cy="5191125"/>
            <wp:effectExtent l="0" t="0" r="9525" b="9525"/>
            <wp:docPr id="37" name="Picture 37" descr="C:\Users\NickolovaD\AppData\Local\Ciela Norma AD\Ciela51\Cache\4f9aba043383ac1109cce759b24ee3415dec862d5e06080209f0d82f4fb7bbe5_normi2135653786\3895_2341639468_dv2013_br075_str45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ickolovaD\AppData\Local\Ciela Norma AD\Ciela51\Cache\4f9aba043383ac1109cce759b24ee3415dec862d5e06080209f0d82f4fb7bbe5_normi2135653786\3895_2341639468_dv2013_br075_str45_2.gif"/>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5476875" cy="5191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21581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18</w:t>
      </w:r>
    </w:p>
    <w:p w:rsidR="00000000" w:rsidRPr="001C38C3" w:rsidRDefault="00463B62">
      <w:pPr>
        <w:spacing w:after="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3781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75 от 2013 г.) напречните евакуационни пътеки не могат да бъдат със стъпала в местата, където проходите между редовете срещат евакуационните пътеки;</w:t>
      </w:r>
    </w:p>
    <w:p w:rsidR="00000000" w:rsidRPr="001C38C3" w:rsidRDefault="00463B62">
      <w:pPr>
        <w:spacing w:after="0" w:line="240" w:lineRule="auto"/>
        <w:ind w:firstLine="1155"/>
        <w:jc w:val="both"/>
        <w:textAlignment w:val="center"/>
        <w:divId w:val="7230623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(нова - ДВ, бр. 75 от 2013 г.) прибиращи се или телескопични седалки, к</w:t>
      </w:r>
      <w:r w:rsidRPr="001C38C3">
        <w:rPr>
          <w:rFonts w:ascii="Times New Roman" w:eastAsia="Times New Roman" w:hAnsi="Times New Roman" w:cs="Times New Roman"/>
          <w:noProof/>
          <w:color w:val="000000"/>
          <w:sz w:val="24"/>
          <w:szCs w:val="24"/>
        </w:rPr>
        <w:t>огато са в разпънато положение, се осигуряват със заключващи устройства към пода за недопускане на преместване;</w:t>
      </w:r>
    </w:p>
    <w:p w:rsidR="00000000" w:rsidRPr="001C38C3" w:rsidRDefault="00463B62">
      <w:pPr>
        <w:spacing w:after="0" w:line="240" w:lineRule="auto"/>
        <w:ind w:firstLine="1155"/>
        <w:jc w:val="both"/>
        <w:textAlignment w:val="center"/>
        <w:divId w:val="421432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(нова - ДВ, бр. 75 от 2013 г.) стъпалата в помещения с над 250 места се осветяват по подходящ начин.</w:t>
      </w:r>
    </w:p>
    <w:p w:rsidR="00000000" w:rsidRPr="001C38C3" w:rsidRDefault="00463B62">
      <w:pPr>
        <w:spacing w:after="0" w:line="240" w:lineRule="auto"/>
        <w:ind w:firstLine="1155"/>
        <w:jc w:val="both"/>
        <w:textAlignment w:val="center"/>
        <w:divId w:val="575820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w:t>
      </w:r>
      <w:r w:rsidRPr="001C38C3">
        <w:rPr>
          <w:rFonts w:ascii="Times New Roman" w:eastAsia="Times New Roman" w:hAnsi="Times New Roman" w:cs="Times New Roman"/>
          <w:noProof/>
          <w:color w:val="000000"/>
          <w:sz w:val="24"/>
          <w:szCs w:val="24"/>
        </w:rPr>
        <w:t xml:space="preserve"> и доп. - ДВ, бр. 1 от 2017 г., в сила от 04.03.2017 г.) Помещения и зали от подклас Ф2.1, предназначени за повече от 100 </w:t>
      </w:r>
      <w:r w:rsidRPr="001C38C3">
        <w:rPr>
          <w:rFonts w:ascii="Times New Roman" w:eastAsia="Times New Roman" w:hAnsi="Times New Roman" w:cs="Times New Roman"/>
          <w:noProof/>
          <w:color w:val="000000"/>
          <w:sz w:val="24"/>
          <w:szCs w:val="24"/>
        </w:rPr>
        <w:lastRenderedPageBreak/>
        <w:t>човека, се оборудват със столове, изпълнени от продукти, класифицирани по отношение реакцията им на огън в следните класове:</w:t>
      </w:r>
    </w:p>
    <w:p w:rsidR="00000000" w:rsidRPr="001C38C3" w:rsidRDefault="00463B62">
      <w:pPr>
        <w:spacing w:after="0" w:line="240" w:lineRule="auto"/>
        <w:ind w:firstLine="1155"/>
        <w:jc w:val="both"/>
        <w:textAlignment w:val="center"/>
        <w:divId w:val="983041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(изм. </w:t>
      </w:r>
      <w:r w:rsidRPr="001C38C3">
        <w:rPr>
          <w:rFonts w:ascii="Times New Roman" w:eastAsia="Times New Roman" w:hAnsi="Times New Roman" w:cs="Times New Roman"/>
          <w:noProof/>
          <w:color w:val="000000"/>
          <w:sz w:val="24"/>
          <w:szCs w:val="24"/>
        </w:rPr>
        <w:t>- ДВ, бр. 91 от 2024 г., в сила от 31.12.2024 г.) за продуктите от дърво - С-s1, d0, съгласно БДС EN 13501-1 "Класификация на строителни продукти и елементи по отношение на реакцията им на огън. Част 1: Класификация въз основа на резултати от изпитвания на</w:t>
      </w:r>
      <w:r w:rsidRPr="001C38C3">
        <w:rPr>
          <w:rFonts w:ascii="Times New Roman" w:eastAsia="Times New Roman" w:hAnsi="Times New Roman" w:cs="Times New Roman"/>
          <w:noProof/>
          <w:color w:val="000000"/>
          <w:sz w:val="24"/>
          <w:szCs w:val="24"/>
        </w:rPr>
        <w:t xml:space="preserve"> реакция на огън";</w:t>
      </w:r>
    </w:p>
    <w:p w:rsidR="00000000" w:rsidRPr="001C38C3" w:rsidRDefault="00463B62">
      <w:pPr>
        <w:spacing w:after="0" w:line="240" w:lineRule="auto"/>
        <w:ind w:firstLine="1155"/>
        <w:jc w:val="both"/>
        <w:textAlignment w:val="center"/>
        <w:divId w:val="9976867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продуктите от пластмаса - V-0, съгласно БДС ЕN 60695-11-10 "Изпитване на опасност от пожар. Част 11-10: Изпитвателни пламъци. Хоризонтален и вертикален метод за изпитване с пламък с мощност 50 W";</w:t>
      </w:r>
    </w:p>
    <w:p w:rsidR="00000000" w:rsidRPr="001C38C3" w:rsidRDefault="00463B62">
      <w:pPr>
        <w:spacing w:after="0" w:line="240" w:lineRule="auto"/>
        <w:ind w:firstLine="1155"/>
        <w:jc w:val="both"/>
        <w:textAlignment w:val="center"/>
        <w:divId w:val="18507559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продуктите за тапициране (пенопласти) - HF-1, съгласно БДС ISO 9772 "Разпенени пластмаси. Определяне характеристиките при хоризонтално горене на малки пробни тела, подложени на малък пламък";</w:t>
      </w:r>
    </w:p>
    <w:p w:rsidR="00000000" w:rsidRPr="001C38C3" w:rsidRDefault="00463B62">
      <w:pPr>
        <w:spacing w:after="0" w:line="240" w:lineRule="auto"/>
        <w:ind w:firstLine="1155"/>
        <w:jc w:val="both"/>
        <w:textAlignment w:val="center"/>
        <w:divId w:val="20926551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текстилните продукти - клас 1, съгласно БДС EN 13773</w:t>
      </w:r>
      <w:r w:rsidRPr="001C38C3">
        <w:rPr>
          <w:rFonts w:ascii="Times New Roman" w:eastAsia="Times New Roman" w:hAnsi="Times New Roman" w:cs="Times New Roman"/>
          <w:noProof/>
          <w:color w:val="000000"/>
          <w:sz w:val="24"/>
          <w:szCs w:val="24"/>
        </w:rPr>
        <w:t xml:space="preserve"> "Текстил и продукти от текстил. Поведение при горене. Завеси и пердета. Схема за класификация.</w:t>
      </w:r>
    </w:p>
    <w:p w:rsidR="00000000" w:rsidRPr="001C38C3" w:rsidRDefault="00463B62">
      <w:pPr>
        <w:spacing w:after="0" w:line="240" w:lineRule="auto"/>
        <w:ind w:firstLine="1155"/>
        <w:jc w:val="both"/>
        <w:textAlignment w:val="center"/>
        <w:divId w:val="18213825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В случай че за комбинацията от продуктите за облицоване и пълнеж на тапицирани столове по ал. 2 е из</w:t>
      </w:r>
      <w:r w:rsidRPr="001C38C3">
        <w:rPr>
          <w:rFonts w:ascii="Times New Roman" w:eastAsia="Times New Roman" w:hAnsi="Times New Roman" w:cs="Times New Roman"/>
          <w:noProof/>
          <w:color w:val="000000"/>
          <w:sz w:val="24"/>
          <w:szCs w:val="24"/>
        </w:rPr>
        <w:t xml:space="preserve">вършено изпитване по БДС EN 1021-1 "Мебели. Оценяване на запалимостта на тапицирани мебели. Част 1: Източник на запалване: тлееща цигара" и БДС EN 1021-2 "Мебели. Оценяване на запалимостта на тапицирани мебели. Част 2: Източник на запалване: газов пламък, </w:t>
      </w:r>
      <w:r w:rsidRPr="001C38C3">
        <w:rPr>
          <w:rFonts w:ascii="Times New Roman" w:eastAsia="Times New Roman" w:hAnsi="Times New Roman" w:cs="Times New Roman"/>
          <w:noProof/>
          <w:color w:val="000000"/>
          <w:sz w:val="24"/>
          <w:szCs w:val="24"/>
        </w:rPr>
        <w:t>сравним със запалена клечка кибрит" и няма установено запалване при разрастващо се тлеене и запалване чрез горене с пламък след приключване на изпитването, не се нормира класът по отношение реакцията на огън на отделните продукти, влизащи в състава на съща</w:t>
      </w:r>
      <w:r w:rsidRPr="001C38C3">
        <w:rPr>
          <w:rFonts w:ascii="Times New Roman" w:eastAsia="Times New Roman" w:hAnsi="Times New Roman" w:cs="Times New Roman"/>
          <w:noProof/>
          <w:color w:val="000000"/>
          <w:sz w:val="24"/>
          <w:szCs w:val="24"/>
        </w:rPr>
        <w:t>та комбинация.</w:t>
      </w:r>
    </w:p>
    <w:p w:rsidR="00000000" w:rsidRPr="001C38C3" w:rsidRDefault="00463B62">
      <w:pPr>
        <w:spacing w:after="120" w:line="240" w:lineRule="auto"/>
        <w:ind w:firstLine="1155"/>
        <w:jc w:val="both"/>
        <w:textAlignment w:val="center"/>
        <w:divId w:val="1555317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98168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 (Отм. - ДВ, бр. 75 от 2013 г., нов - ДВ, бр. 91 от 2024 г., в сила от 31.12.2024 г.) Дървените елементи на сцени в строежи от подклас Ф2.1 се проектират с клас по реакция на огън не по-нисък от С.</w:t>
      </w:r>
    </w:p>
    <w:p w:rsidR="00000000" w:rsidRPr="001C38C3" w:rsidRDefault="00463B62">
      <w:pPr>
        <w:spacing w:after="120" w:line="240" w:lineRule="auto"/>
        <w:ind w:firstLine="1155"/>
        <w:jc w:val="both"/>
        <w:textAlignment w:val="center"/>
        <w:divId w:val="1007708607"/>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5433656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осма.</w:t>
      </w:r>
      <w:r w:rsidRPr="001C38C3">
        <w:rPr>
          <w:rFonts w:ascii="Times New Roman" w:hAnsi="Times New Roman" w:cs="Times New Roman"/>
          <w:b/>
          <w:bCs/>
          <w:noProof/>
          <w:color w:val="000000"/>
          <w:sz w:val="26"/>
          <w:szCs w:val="26"/>
        </w:rPr>
        <w:br/>
        <w:t>ВЕНТИЛАЦИОННИ ИНСТАЛ</w:t>
      </w:r>
      <w:r w:rsidRPr="001C38C3">
        <w:rPr>
          <w:rFonts w:ascii="Times New Roman" w:hAnsi="Times New Roman" w:cs="Times New Roman"/>
          <w:b/>
          <w:bCs/>
          <w:noProof/>
          <w:color w:val="000000"/>
          <w:sz w:val="26"/>
          <w:szCs w:val="26"/>
        </w:rPr>
        <w:t>АЦИИ</w:t>
      </w:r>
    </w:p>
    <w:p w:rsidR="00000000" w:rsidRPr="001C38C3" w:rsidRDefault="00463B62">
      <w:pPr>
        <w:spacing w:before="100" w:beforeAutospacing="1" w:after="100" w:afterAutospacing="1" w:line="240" w:lineRule="auto"/>
        <w:jc w:val="center"/>
        <w:textAlignment w:val="center"/>
        <w:divId w:val="208097421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Общи изисквания</w:t>
      </w:r>
    </w:p>
    <w:p w:rsidR="00000000" w:rsidRPr="001C38C3" w:rsidRDefault="00463B62">
      <w:pPr>
        <w:spacing w:after="0" w:line="240" w:lineRule="auto"/>
        <w:ind w:firstLine="1155"/>
        <w:jc w:val="both"/>
        <w:textAlignment w:val="center"/>
        <w:divId w:val="12196288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66. (1) (Изм. - ДВ, бр. 75 от 2013 г.) Вентилация за предотвратяване на пожар се предвижда за помещенията, зоните или съоръженията, в които при нормална експлоатация се отделят горими вещества и може да се създаде обща </w:t>
      </w:r>
      <w:r w:rsidRPr="001C38C3">
        <w:rPr>
          <w:rFonts w:ascii="Times New Roman" w:eastAsia="Times New Roman" w:hAnsi="Times New Roman" w:cs="Times New Roman"/>
          <w:noProof/>
          <w:color w:val="000000"/>
          <w:sz w:val="24"/>
          <w:szCs w:val="24"/>
        </w:rPr>
        <w:t>или локална експлозивна атмосфера.</w:t>
      </w:r>
    </w:p>
    <w:p w:rsidR="00000000" w:rsidRPr="001C38C3" w:rsidRDefault="00463B62">
      <w:pPr>
        <w:spacing w:after="0" w:line="240" w:lineRule="auto"/>
        <w:ind w:firstLine="1155"/>
        <w:jc w:val="both"/>
        <w:textAlignment w:val="center"/>
        <w:divId w:val="11472370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Засмукване от вентилационните инсталации по ал. 1 се предвижда в зоните с най-голямо наслояване на експлозивоопасни вещества.</w:t>
      </w:r>
    </w:p>
    <w:p w:rsidR="00000000" w:rsidRPr="001C38C3" w:rsidRDefault="00463B62">
      <w:pPr>
        <w:spacing w:after="0" w:line="240" w:lineRule="auto"/>
        <w:ind w:firstLine="1155"/>
        <w:jc w:val="both"/>
        <w:textAlignment w:val="center"/>
        <w:divId w:val="13879933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0" w:line="240" w:lineRule="auto"/>
        <w:ind w:firstLine="1155"/>
        <w:jc w:val="both"/>
        <w:textAlignment w:val="center"/>
        <w:divId w:val="17109534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w:t>
      </w:r>
      <w:r w:rsidRPr="001C38C3">
        <w:rPr>
          <w:rFonts w:ascii="Times New Roman" w:eastAsia="Times New Roman" w:hAnsi="Times New Roman" w:cs="Times New Roman"/>
          <w:noProof/>
          <w:color w:val="000000"/>
          <w:sz w:val="24"/>
          <w:szCs w:val="24"/>
        </w:rPr>
        <w:t xml:space="preserve"> 2013 г.)</w:t>
      </w:r>
    </w:p>
    <w:p w:rsidR="00000000" w:rsidRPr="001C38C3" w:rsidRDefault="00463B62">
      <w:pPr>
        <w:spacing w:after="0" w:line="240" w:lineRule="auto"/>
        <w:ind w:firstLine="1155"/>
        <w:jc w:val="both"/>
        <w:textAlignment w:val="center"/>
        <w:divId w:val="19162821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 от 2013 г.)</w:t>
      </w:r>
    </w:p>
    <w:p w:rsidR="00000000" w:rsidRPr="001C38C3" w:rsidRDefault="00463B62">
      <w:pPr>
        <w:spacing w:after="120" w:line="240" w:lineRule="auto"/>
        <w:ind w:firstLine="1155"/>
        <w:jc w:val="both"/>
        <w:textAlignment w:val="center"/>
        <w:divId w:val="106052263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770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67. (1) (Изм. - ДВ, бр. 75 от 2013 г.) В помещенията от категории по пожарна опасност Ф5А и Ф5Б се осигурява подналягане, като обемът на приточния въздух се приема до 90 % от обема на засмуквания въздух. П</w:t>
      </w:r>
      <w:r w:rsidRPr="001C38C3">
        <w:rPr>
          <w:rFonts w:ascii="Times New Roman" w:eastAsia="Times New Roman" w:hAnsi="Times New Roman" w:cs="Times New Roman"/>
          <w:noProof/>
          <w:color w:val="000000"/>
          <w:sz w:val="24"/>
          <w:szCs w:val="24"/>
        </w:rPr>
        <w:t>одналягането се осигурява от автоматични контролери за дебит и налягане.</w:t>
      </w:r>
    </w:p>
    <w:p w:rsidR="00000000" w:rsidRPr="001C38C3" w:rsidRDefault="00463B62">
      <w:pPr>
        <w:spacing w:after="0" w:line="240" w:lineRule="auto"/>
        <w:ind w:firstLine="1155"/>
        <w:jc w:val="both"/>
        <w:textAlignment w:val="center"/>
        <w:divId w:val="19668121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Въздухопроводи, през които преминават газове и пари с плътност, по-малка от плътността на въздуха, се проектират и изпълняват по цялата им дължина с</w:t>
      </w:r>
      <w:r w:rsidRPr="001C38C3">
        <w:rPr>
          <w:rFonts w:ascii="Times New Roman" w:eastAsia="Times New Roman" w:hAnsi="Times New Roman" w:cs="Times New Roman"/>
          <w:noProof/>
          <w:color w:val="000000"/>
          <w:sz w:val="24"/>
          <w:szCs w:val="24"/>
        </w:rPr>
        <w:t xml:space="preserve"> възходящ наклон към вентилатора така, че да не се допуска задържане на газове и пари в тях.</w:t>
      </w:r>
    </w:p>
    <w:p w:rsidR="00000000" w:rsidRPr="001C38C3" w:rsidRDefault="00463B62">
      <w:pPr>
        <w:spacing w:after="120" w:line="240" w:lineRule="auto"/>
        <w:ind w:firstLine="1155"/>
        <w:jc w:val="both"/>
        <w:textAlignment w:val="center"/>
        <w:divId w:val="9081569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345789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68. Ежекторно засмукване (вместо вентилатори) се проектира за местни смукателни инсталации при отделяне на:</w:t>
      </w:r>
    </w:p>
    <w:p w:rsidR="00000000" w:rsidRPr="001C38C3" w:rsidRDefault="00463B62">
      <w:pPr>
        <w:spacing w:after="0" w:line="240" w:lineRule="auto"/>
        <w:ind w:firstLine="1155"/>
        <w:jc w:val="both"/>
        <w:textAlignment w:val="center"/>
        <w:divId w:val="5428360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прах, който се взривява не само от удар, но и </w:t>
      </w:r>
      <w:r w:rsidRPr="001C38C3">
        <w:rPr>
          <w:rFonts w:ascii="Times New Roman" w:eastAsia="Times New Roman" w:hAnsi="Times New Roman" w:cs="Times New Roman"/>
          <w:noProof/>
          <w:color w:val="000000"/>
          <w:sz w:val="24"/>
          <w:szCs w:val="24"/>
        </w:rPr>
        <w:t>от триене;</w:t>
      </w:r>
    </w:p>
    <w:p w:rsidR="00000000" w:rsidRPr="001C38C3" w:rsidRDefault="00463B62">
      <w:pPr>
        <w:spacing w:after="0" w:line="240" w:lineRule="auto"/>
        <w:ind w:firstLine="1155"/>
        <w:jc w:val="both"/>
        <w:textAlignment w:val="center"/>
        <w:divId w:val="2473491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големи количества горими газове и пари (ацетилен, етер и др.).</w:t>
      </w:r>
    </w:p>
    <w:p w:rsidR="00000000" w:rsidRPr="001C38C3" w:rsidRDefault="00463B62">
      <w:pPr>
        <w:spacing w:after="120" w:line="240" w:lineRule="auto"/>
        <w:ind w:firstLine="1155"/>
        <w:jc w:val="both"/>
        <w:textAlignment w:val="center"/>
        <w:divId w:val="19226352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27448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69. (Изм. и доп. - ДВ, бр. 75 от 2013 г.) При проектирането на смукателни инсталации, обслужващи технологични съоръжения, работещи с експлозив</w:t>
      </w:r>
      <w:r w:rsidRPr="001C38C3">
        <w:rPr>
          <w:rFonts w:ascii="Times New Roman" w:eastAsia="Times New Roman" w:hAnsi="Times New Roman" w:cs="Times New Roman"/>
          <w:noProof/>
          <w:color w:val="000000"/>
          <w:sz w:val="24"/>
          <w:szCs w:val="24"/>
        </w:rPr>
        <w:t>оопасни вещества (бояджийни и лакозаливни камери, шприц-кабини и др.), се предвиждат блокировки за осигуряване изключването на технологичните съоръжения при спиране на вентилацията.</w:t>
      </w:r>
    </w:p>
    <w:p w:rsidR="00000000" w:rsidRPr="001C38C3" w:rsidRDefault="00463B62">
      <w:pPr>
        <w:spacing w:after="120" w:line="240" w:lineRule="auto"/>
        <w:ind w:firstLine="1155"/>
        <w:jc w:val="both"/>
        <w:textAlignment w:val="center"/>
        <w:divId w:val="16549876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817916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70. Сушилните съоръжения се осигуряват с автоматични устройства за п</w:t>
      </w:r>
      <w:r w:rsidRPr="001C38C3">
        <w:rPr>
          <w:rFonts w:ascii="Times New Roman" w:eastAsia="Times New Roman" w:hAnsi="Times New Roman" w:cs="Times New Roman"/>
          <w:noProof/>
          <w:color w:val="000000"/>
          <w:sz w:val="24"/>
          <w:szCs w:val="24"/>
        </w:rPr>
        <w:t>оддържане на нагряването в тях до допустимата технологична температура.</w:t>
      </w:r>
    </w:p>
    <w:p w:rsidR="00000000" w:rsidRPr="001C38C3" w:rsidRDefault="00463B62">
      <w:pPr>
        <w:spacing w:after="120" w:line="240" w:lineRule="auto"/>
        <w:ind w:firstLine="1155"/>
        <w:jc w:val="both"/>
        <w:textAlignment w:val="center"/>
        <w:divId w:val="11645107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2751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71. (Изм. - ДВ, бр. 75 от 2013 г.) (1) За производства, при които е възможно отделянето и натрупването на горими прахове или летящи частици, освен аспирационна инсталация се пред</w:t>
      </w:r>
      <w:r w:rsidRPr="001C38C3">
        <w:rPr>
          <w:rFonts w:ascii="Times New Roman" w:eastAsia="Times New Roman" w:hAnsi="Times New Roman" w:cs="Times New Roman"/>
          <w:noProof/>
          <w:color w:val="000000"/>
          <w:sz w:val="24"/>
          <w:szCs w:val="24"/>
        </w:rPr>
        <w:t>вижда и хидрообезпрашаване, при условие че то не влияе на технологичния процес.</w:t>
      </w:r>
    </w:p>
    <w:p w:rsidR="00000000" w:rsidRPr="001C38C3" w:rsidRDefault="00463B62">
      <w:pPr>
        <w:spacing w:after="0" w:line="240" w:lineRule="auto"/>
        <w:ind w:firstLine="1155"/>
        <w:jc w:val="both"/>
        <w:textAlignment w:val="center"/>
        <w:divId w:val="20820228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 се допуска хидрообезпрашаване или овлажняване на въздуха в помещения, в които при смесването на влага и горим прах или летящи частици се образува експлозивна атмосфера (</w:t>
      </w:r>
      <w:r w:rsidRPr="001C38C3">
        <w:rPr>
          <w:rFonts w:ascii="Times New Roman" w:eastAsia="Times New Roman" w:hAnsi="Times New Roman" w:cs="Times New Roman"/>
          <w:noProof/>
          <w:color w:val="000000"/>
          <w:sz w:val="24"/>
          <w:szCs w:val="24"/>
        </w:rPr>
        <w:t>при производство на калциев карбид, при рудомелене в заводи за сярна киселина и др. под.).</w:t>
      </w:r>
    </w:p>
    <w:p w:rsidR="00000000" w:rsidRPr="001C38C3" w:rsidRDefault="00463B62">
      <w:pPr>
        <w:spacing w:after="0" w:line="240" w:lineRule="auto"/>
        <w:ind w:firstLine="1155"/>
        <w:jc w:val="both"/>
        <w:textAlignment w:val="center"/>
        <w:divId w:val="20024628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Не се допуска проектирането на филтри за вентилационни инсталации, отделящи токсични вещества при горене,</w:t>
      </w:r>
      <w:r w:rsidRPr="001C38C3">
        <w:rPr>
          <w:rFonts w:ascii="Times New Roman" w:eastAsia="Times New Roman" w:hAnsi="Times New Roman" w:cs="Times New Roman"/>
          <w:noProof/>
          <w:color w:val="000000"/>
          <w:sz w:val="24"/>
          <w:szCs w:val="24"/>
        </w:rPr>
        <w:t xml:space="preserve"> в сгради, в които е предвидено най-малко едно помещение за едновременно пребиваване на повече от 100 човека, и за сгради с максимална височина на пребиваване на хора над 25 m.</w:t>
      </w:r>
    </w:p>
    <w:p w:rsidR="00000000" w:rsidRPr="001C38C3" w:rsidRDefault="00463B62">
      <w:pPr>
        <w:spacing w:after="120" w:line="240" w:lineRule="auto"/>
        <w:ind w:firstLine="1155"/>
        <w:jc w:val="both"/>
        <w:textAlignment w:val="center"/>
        <w:divId w:val="8817883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0227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72. (1) (Изм. - ДВ, бр. 75 от 2013 г.) За помещения от категории по пожарна опасност Ф5Б и Ф5В, в които се отделя и натрупва горим прах или летящи частици, се предвиждат стационарни или подвижни прахосмукачки, предназначени за експлоатация в експлозивн</w:t>
      </w:r>
      <w:r w:rsidRPr="001C38C3">
        <w:rPr>
          <w:rFonts w:ascii="Times New Roman" w:eastAsia="Times New Roman" w:hAnsi="Times New Roman" w:cs="Times New Roman"/>
          <w:noProof/>
          <w:color w:val="000000"/>
          <w:sz w:val="24"/>
          <w:szCs w:val="24"/>
        </w:rPr>
        <w:t>а атмосфера.</w:t>
      </w:r>
    </w:p>
    <w:p w:rsidR="00000000" w:rsidRPr="001C38C3" w:rsidRDefault="00463B62">
      <w:pPr>
        <w:spacing w:after="0" w:line="240" w:lineRule="auto"/>
        <w:ind w:firstLine="1155"/>
        <w:jc w:val="both"/>
        <w:textAlignment w:val="center"/>
        <w:divId w:val="15006562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9476627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51757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73. (Изм. - ДВ, бр. 75 от 2013 г., изм. - ДВ, бр. 91 от 2024 г., в сила от 31.12.2024 г.) Вентилационни системи за създаване на повишено налягане в сгради с максимална височина на пребиваване на хора на</w:t>
      </w:r>
      <w:r w:rsidRPr="001C38C3">
        <w:rPr>
          <w:rFonts w:ascii="Times New Roman" w:eastAsia="Times New Roman" w:hAnsi="Times New Roman" w:cs="Times New Roman"/>
          <w:noProof/>
          <w:color w:val="000000"/>
          <w:sz w:val="24"/>
          <w:szCs w:val="24"/>
        </w:rPr>
        <w:t>д 25 m се проектират при спазване изискванията на чл. 326.</w:t>
      </w:r>
    </w:p>
    <w:p w:rsidR="00000000" w:rsidRPr="001C38C3" w:rsidRDefault="00463B62">
      <w:pPr>
        <w:spacing w:after="120" w:line="240" w:lineRule="auto"/>
        <w:ind w:firstLine="1155"/>
        <w:jc w:val="both"/>
        <w:textAlignment w:val="center"/>
        <w:divId w:val="732085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640262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74. (Изм. - ДВ, бр. 75 от 2013 г., изм. - ДВ, бр. 91 от 2024 г., в сила от 31.12.2024 г.) Частите на сградата съгласно чл. 12, ал. 1 се проектират със самостоятелни вентилационни и климатични</w:t>
      </w:r>
      <w:r w:rsidRPr="001C38C3">
        <w:rPr>
          <w:rFonts w:ascii="Times New Roman" w:eastAsia="Times New Roman" w:hAnsi="Times New Roman" w:cs="Times New Roman"/>
          <w:noProof/>
          <w:color w:val="000000"/>
          <w:sz w:val="24"/>
          <w:szCs w:val="24"/>
        </w:rPr>
        <w:t xml:space="preserve"> инсталации.</w:t>
      </w:r>
    </w:p>
    <w:p w:rsidR="00000000" w:rsidRPr="001C38C3" w:rsidRDefault="00463B62">
      <w:pPr>
        <w:spacing w:after="120" w:line="240" w:lineRule="auto"/>
        <w:ind w:firstLine="1155"/>
        <w:jc w:val="both"/>
        <w:textAlignment w:val="center"/>
        <w:divId w:val="6708352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592661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75. (Изм. - ДВ, бр. 75 от 2013 г., изм. - ДВ, бр. 91 от 2024 г., в сила от 31.12.2024 г.) За подземните складови помещения с площ над 10 m2 от категория по пожарна опасност Ф5В, в които съгласно глава девета не се изисква ВСОДТ (за помещ</w:t>
      </w:r>
      <w:r w:rsidRPr="001C38C3">
        <w:rPr>
          <w:rFonts w:ascii="Times New Roman" w:eastAsia="Times New Roman" w:hAnsi="Times New Roman" w:cs="Times New Roman"/>
          <w:noProof/>
          <w:color w:val="000000"/>
          <w:sz w:val="24"/>
          <w:szCs w:val="24"/>
        </w:rPr>
        <w:t>енията и обслужващия ги коридор), се предвижда възможност за естествено отвеждане на дима посредством отвор (остъкление) на външна стена или към шахта, с геометрична площ на отвора и на шахтата (когато има такава) не по-малка от 1 % от площта на пода или п</w:t>
      </w:r>
      <w:r w:rsidRPr="001C38C3">
        <w:rPr>
          <w:rFonts w:ascii="Times New Roman" w:eastAsia="Times New Roman" w:hAnsi="Times New Roman" w:cs="Times New Roman"/>
          <w:noProof/>
          <w:color w:val="000000"/>
          <w:sz w:val="24"/>
          <w:szCs w:val="24"/>
        </w:rPr>
        <w:t>ринудителна смукателна ВСОДТ с кратност на въздухообмена не по-малко от 3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Принудителната смукателна ВСОДТ се предвижда с възможност за ръчно задействане извън помещенията. Когато шахтата е в обема на сградата, същата се предвижда с минимална огнеустой</w:t>
      </w:r>
      <w:r w:rsidRPr="001C38C3">
        <w:rPr>
          <w:rFonts w:ascii="Times New Roman" w:eastAsia="Times New Roman" w:hAnsi="Times New Roman" w:cs="Times New Roman"/>
          <w:noProof/>
          <w:color w:val="000000"/>
          <w:sz w:val="24"/>
          <w:szCs w:val="24"/>
        </w:rPr>
        <w:t>чивост EI 60, без отвори към съседни помещения, като се допуска тя да обслужва повече от едно подземно складово помещение, ако са осигурени клапи за управление на дима.</w:t>
      </w:r>
    </w:p>
    <w:p w:rsidR="00000000" w:rsidRPr="001C38C3" w:rsidRDefault="00463B62">
      <w:pPr>
        <w:spacing w:after="120" w:line="240" w:lineRule="auto"/>
        <w:ind w:firstLine="1155"/>
        <w:jc w:val="both"/>
        <w:textAlignment w:val="center"/>
        <w:divId w:val="15605092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9772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76. (Изм. - ДВ, бр. 75 от 2013 г.) (1) (Доп. - ДВ, бр. 91 от 2024 г., в сила от 3</w:t>
      </w:r>
      <w:r w:rsidRPr="001C38C3">
        <w:rPr>
          <w:rFonts w:ascii="Times New Roman" w:eastAsia="Times New Roman" w:hAnsi="Times New Roman" w:cs="Times New Roman"/>
          <w:noProof/>
          <w:color w:val="000000"/>
          <w:sz w:val="24"/>
          <w:szCs w:val="24"/>
        </w:rPr>
        <w:t>1.12.2024 г.) Помещенията за зареждане на акумулатори (киселинни или алкални) се отнасят към категория по пожарна опасност Ф5В, когато е изпълнено едно от условията:</w:t>
      </w:r>
    </w:p>
    <w:p w:rsidR="00000000" w:rsidRPr="001C38C3" w:rsidRDefault="00463B62">
      <w:pPr>
        <w:spacing w:after="0" w:line="240" w:lineRule="auto"/>
        <w:ind w:firstLine="1155"/>
        <w:jc w:val="both"/>
        <w:textAlignment w:val="center"/>
        <w:divId w:val="14120493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в схемата за управление и автоматика на акумулаторната батерия е предвидена блокировка </w:t>
      </w:r>
      <w:r w:rsidRPr="001C38C3">
        <w:rPr>
          <w:rFonts w:ascii="Times New Roman" w:eastAsia="Times New Roman" w:hAnsi="Times New Roman" w:cs="Times New Roman"/>
          <w:noProof/>
          <w:color w:val="000000"/>
          <w:sz w:val="24"/>
          <w:szCs w:val="24"/>
        </w:rPr>
        <w:t>на зарядните агрегати и вентилационната уредба, която осигурява концентрация на водород преди началото на зареждането, по време на зареждането и след неговото завършване два и половина пъти под долната експлозивна граница;</w:t>
      </w:r>
    </w:p>
    <w:p w:rsidR="00000000" w:rsidRPr="001C38C3" w:rsidRDefault="00463B62">
      <w:pPr>
        <w:spacing w:after="0" w:line="240" w:lineRule="auto"/>
        <w:ind w:firstLine="1155"/>
        <w:jc w:val="both"/>
        <w:textAlignment w:val="center"/>
        <w:divId w:val="17435219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w:t>
      </w:r>
      <w:r w:rsidRPr="001C38C3">
        <w:rPr>
          <w:rFonts w:ascii="Times New Roman" w:eastAsia="Times New Roman" w:hAnsi="Times New Roman" w:cs="Times New Roman"/>
          <w:noProof/>
          <w:color w:val="000000"/>
          <w:sz w:val="24"/>
          <w:szCs w:val="24"/>
        </w:rPr>
        <w:t xml:space="preserve"> в сила от 31.12.2024 г.) при неработеща принудителна вентилация концентрацията на водород в свободния обем на помещението не надвишава 10 % от долната му експлозивна граница и е осигурена естествена вентилация;</w:t>
      </w:r>
    </w:p>
    <w:p w:rsidR="00000000" w:rsidRPr="001C38C3" w:rsidRDefault="00463B62">
      <w:pPr>
        <w:spacing w:after="0" w:line="240" w:lineRule="auto"/>
        <w:ind w:firstLine="1155"/>
        <w:jc w:val="both"/>
        <w:textAlignment w:val="center"/>
        <w:divId w:val="6261612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акумулаторите не образуват експлозивна ат</w:t>
      </w:r>
      <w:r w:rsidRPr="001C38C3">
        <w:rPr>
          <w:rFonts w:ascii="Times New Roman" w:eastAsia="Times New Roman" w:hAnsi="Times New Roman" w:cs="Times New Roman"/>
          <w:noProof/>
          <w:color w:val="000000"/>
          <w:sz w:val="24"/>
          <w:szCs w:val="24"/>
        </w:rPr>
        <w:t>мосфера.</w:t>
      </w:r>
    </w:p>
    <w:p w:rsidR="00000000" w:rsidRPr="001C38C3" w:rsidRDefault="00463B62">
      <w:pPr>
        <w:spacing w:after="0" w:line="240" w:lineRule="auto"/>
        <w:ind w:firstLine="1155"/>
        <w:jc w:val="both"/>
        <w:textAlignment w:val="center"/>
        <w:divId w:val="13798168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Количеството водород (Vн</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в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което се отделя при зареждане на киселинни акумулатори за 1 час, се определя по формулата:</w:t>
      </w:r>
    </w:p>
    <w:p w:rsidR="00000000" w:rsidRPr="001C38C3" w:rsidRDefault="00463B62">
      <w:pPr>
        <w:spacing w:after="0" w:line="240" w:lineRule="auto"/>
        <w:jc w:val="both"/>
        <w:textAlignment w:val="center"/>
        <w:divId w:val="58022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3400425" cy="752475"/>
            <wp:effectExtent l="0" t="0" r="9525" b="9525"/>
            <wp:docPr id="38" name="Picture 38" descr="C:\Users\NickolovaD\AppData\Local\Ciela Norma AD\Ciela51\Cache\4f9aba043383ac1109cce759b24ee3415dec862d5e06080209f0d82f4fb7bbe5_normi2135653786\3909_965957138_dv2013_br075_str4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ickolovaD\AppData\Local\Ciela Norma AD\Ciela51\Cache\4f9aba043383ac1109cce759b24ee3415dec862d5e06080209f0d82f4fb7bbe5_normi2135653786\3909_965957138_dv2013_br075_str46_f1.gif"/>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3400425" cy="7524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13496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175341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В е коефициент, определящ отделянето на водорода при зареждане от 0,92 до 0,98;</w:t>
      </w:r>
    </w:p>
    <w:p w:rsidR="00000000" w:rsidRPr="001C38C3" w:rsidRDefault="00463B62">
      <w:pPr>
        <w:spacing w:after="0" w:line="240" w:lineRule="auto"/>
        <w:ind w:firstLine="1155"/>
        <w:jc w:val="both"/>
        <w:textAlignment w:val="center"/>
        <w:divId w:val="414913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I</w:t>
      </w:r>
      <w:r w:rsidRPr="001C38C3">
        <w:rPr>
          <w:rFonts w:ascii="Times New Roman" w:eastAsia="Times New Roman" w:hAnsi="Times New Roman" w:cs="Times New Roman"/>
          <w:noProof/>
          <w:color w:val="000000"/>
          <w:sz w:val="24"/>
          <w:szCs w:val="24"/>
          <w:vertAlign w:val="subscript"/>
        </w:rPr>
        <w:t>load</w:t>
      </w:r>
      <w:r w:rsidRPr="001C38C3">
        <w:rPr>
          <w:rFonts w:ascii="Times New Roman" w:eastAsia="Times New Roman" w:hAnsi="Times New Roman" w:cs="Times New Roman"/>
          <w:noProof/>
          <w:color w:val="000000"/>
          <w:sz w:val="24"/>
          <w:szCs w:val="24"/>
        </w:rPr>
        <w:t xml:space="preserve"> - токът на зареждане, А;</w:t>
      </w:r>
    </w:p>
    <w:p w:rsidR="00000000" w:rsidRPr="001C38C3" w:rsidRDefault="00463B62">
      <w:pPr>
        <w:spacing w:after="0" w:line="240" w:lineRule="auto"/>
        <w:ind w:firstLine="1155"/>
        <w:jc w:val="both"/>
        <w:textAlignment w:val="center"/>
        <w:divId w:val="9789171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N - броят на еле</w:t>
      </w:r>
      <w:r w:rsidRPr="001C38C3">
        <w:rPr>
          <w:rFonts w:ascii="Times New Roman" w:eastAsia="Times New Roman" w:hAnsi="Times New Roman" w:cs="Times New Roman"/>
          <w:noProof/>
          <w:color w:val="000000"/>
          <w:sz w:val="24"/>
          <w:szCs w:val="24"/>
        </w:rPr>
        <w:t>ментите, които се зареждат;</w:t>
      </w:r>
    </w:p>
    <w:p w:rsidR="00000000" w:rsidRPr="001C38C3" w:rsidRDefault="00463B62">
      <w:pPr>
        <w:spacing w:after="0" w:line="240" w:lineRule="auto"/>
        <w:ind w:firstLine="1155"/>
        <w:jc w:val="both"/>
        <w:textAlignment w:val="center"/>
        <w:divId w:val="10358070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w:t>
      </w:r>
      <w:r w:rsidRPr="001C38C3">
        <w:rPr>
          <w:rFonts w:ascii="Times New Roman" w:eastAsia="Times New Roman" w:hAnsi="Times New Roman" w:cs="Times New Roman"/>
          <w:noProof/>
          <w:color w:val="000000"/>
          <w:sz w:val="24"/>
          <w:szCs w:val="24"/>
          <w:vertAlign w:val="subscript"/>
        </w:rPr>
        <w:t>0</w:t>
      </w:r>
      <w:r w:rsidRPr="001C38C3">
        <w:rPr>
          <w:rFonts w:ascii="Times New Roman" w:eastAsia="Times New Roman" w:hAnsi="Times New Roman" w:cs="Times New Roman"/>
          <w:noProof/>
          <w:color w:val="000000"/>
          <w:sz w:val="24"/>
          <w:szCs w:val="24"/>
        </w:rPr>
        <w:t xml:space="preserve"> - термодинамичната температура, 273 °К;</w:t>
      </w:r>
    </w:p>
    <w:p w:rsidR="00000000" w:rsidRPr="001C38C3" w:rsidRDefault="00463B62">
      <w:pPr>
        <w:spacing w:after="0" w:line="240" w:lineRule="auto"/>
        <w:ind w:firstLine="1155"/>
        <w:jc w:val="both"/>
        <w:textAlignment w:val="center"/>
        <w:divId w:val="541216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 - температурата на помещението, °С;</w:t>
      </w:r>
    </w:p>
    <w:p w:rsidR="00000000" w:rsidRPr="001C38C3" w:rsidRDefault="00463B62">
      <w:pPr>
        <w:spacing w:after="0" w:line="240" w:lineRule="auto"/>
        <w:ind w:firstLine="1155"/>
        <w:jc w:val="both"/>
        <w:textAlignment w:val="center"/>
        <w:divId w:val="9543368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P - действителното налягане на въздуха за дадена местност, mmHg.</w:t>
      </w:r>
    </w:p>
    <w:p w:rsidR="00000000" w:rsidRPr="001C38C3" w:rsidRDefault="00463B62">
      <w:pPr>
        <w:spacing w:after="0" w:line="240" w:lineRule="auto"/>
        <w:ind w:firstLine="1155"/>
        <w:jc w:val="both"/>
        <w:textAlignment w:val="center"/>
        <w:divId w:val="12725932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При зареждане на няколко акумулаторни батерии и след преобразувания формулата </w:t>
      </w:r>
      <w:r w:rsidRPr="001C38C3">
        <w:rPr>
          <w:rFonts w:ascii="Times New Roman" w:eastAsia="Times New Roman" w:hAnsi="Times New Roman" w:cs="Times New Roman"/>
          <w:noProof/>
          <w:color w:val="000000"/>
          <w:sz w:val="24"/>
          <w:szCs w:val="24"/>
        </w:rPr>
        <w:t>по ал. 2 придобива вида:</w:t>
      </w:r>
    </w:p>
    <w:p w:rsidR="00000000" w:rsidRPr="001C38C3" w:rsidRDefault="00463B62">
      <w:pPr>
        <w:spacing w:after="0" w:line="240" w:lineRule="auto"/>
        <w:jc w:val="both"/>
        <w:textAlignment w:val="center"/>
        <w:divId w:val="15867611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333875" cy="685800"/>
            <wp:effectExtent l="0" t="0" r="9525" b="0"/>
            <wp:docPr id="39" name="Picture 39" descr="C:\Users\NickolovaD\AppData\Local\Ciela Norma AD\Ciela51\Cache\4f9aba043383ac1109cce759b24ee3415dec862d5e06080209f0d82f4fb7bbe5_normi2135653786\3909_2059302900_dv2013_br075_str47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ickolovaD\AppData\Local\Ciela Norma AD\Ciela51\Cache\4f9aba043383ac1109cce759b24ee3415dec862d5e06080209f0d82f4fb7bbe5_normi2135653786\3909_2059302900_dv2013_br075_str47_1.gif"/>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4333875" cy="6858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268917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Количеството водород (Vн</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в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което се отделя при зареждане на алкални акумулатори за 1 час, се определя по формулата:</w:t>
      </w:r>
    </w:p>
    <w:p w:rsidR="00000000" w:rsidRPr="001C38C3" w:rsidRDefault="00463B62">
      <w:pPr>
        <w:spacing w:after="0" w:line="240" w:lineRule="auto"/>
        <w:jc w:val="both"/>
        <w:textAlignment w:val="center"/>
        <w:divId w:val="10746225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2333625" cy="400050"/>
            <wp:effectExtent l="0" t="0" r="9525" b="0"/>
            <wp:docPr id="40" name="Picture 40" descr="C:\Users\NickolovaD\AppData\Local\Ciela Norma AD\Ciela51\Cache\4f9aba043383ac1109cce759b24ee3415dec862d5e06080209f0d82f4fb7bbe5_normi2135653786\3909_1469679386_dv2013_br075_str47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NickolovaD\AppData\Local\Ciela Norma AD\Ciela51\Cache\4f9aba043383ac1109cce759b24ee3415dec862d5e06080209f0d82f4fb7bbe5_normi2135653786\3909_1469679386_dv2013_br075_str47_2.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333625" cy="4000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7979915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 К е коефициент на увеличаване на количеството отделящ се водород; приема се от 1,2 до 1,3.</w:t>
      </w:r>
    </w:p>
    <w:p w:rsidR="00000000" w:rsidRPr="001C38C3" w:rsidRDefault="00463B62">
      <w:pPr>
        <w:spacing w:after="0" w:line="240" w:lineRule="auto"/>
        <w:ind w:firstLine="1155"/>
        <w:jc w:val="both"/>
        <w:textAlignment w:val="center"/>
        <w:divId w:val="1414620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Концентрацията на водород (Сн</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в % по обем в помещението се определя по формулата:</w:t>
      </w:r>
    </w:p>
    <w:p w:rsidR="00000000" w:rsidRPr="001C38C3" w:rsidRDefault="00463B62">
      <w:pPr>
        <w:spacing w:after="0" w:line="240" w:lineRule="auto"/>
        <w:jc w:val="both"/>
        <w:textAlignment w:val="center"/>
        <w:divId w:val="1123350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390650" cy="676275"/>
            <wp:effectExtent l="0" t="0" r="0" b="9525"/>
            <wp:docPr id="41" name="Picture 41" descr="C:\Users\NickolovaD\AppData\Local\Ciela Norma AD\Ciela51\Cache\4f9aba043383ac1109cce759b24ee3415dec862d5e06080209f0d82f4fb7bbe5_normi2135653786\3909_3498792953_dv2013_br075_str47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NickolovaD\AppData\Local\Ciela Norma AD\Ciela51\Cache\4f9aba043383ac1109cce759b24ee3415dec862d5e06080209f0d82f4fb7bbe5_normi2135653786\3909_3498792953_dv2013_br075_str47_3.gif"/>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1390650" cy="6762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0155738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0842972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Vн</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е количеството отделен водород,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3951974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V</w:t>
      </w:r>
      <w:r w:rsidRPr="001C38C3">
        <w:rPr>
          <w:rFonts w:ascii="Times New Roman" w:eastAsia="Times New Roman" w:hAnsi="Times New Roman" w:cs="Times New Roman"/>
          <w:noProof/>
          <w:color w:val="000000"/>
          <w:sz w:val="24"/>
          <w:szCs w:val="24"/>
          <w:vertAlign w:val="subscript"/>
        </w:rPr>
        <w:t>frv</w:t>
      </w:r>
      <w:r w:rsidRPr="001C38C3">
        <w:rPr>
          <w:rFonts w:ascii="Times New Roman" w:eastAsia="Times New Roman" w:hAnsi="Times New Roman" w:cs="Times New Roman"/>
          <w:noProof/>
          <w:color w:val="000000"/>
          <w:sz w:val="24"/>
          <w:szCs w:val="24"/>
        </w:rPr>
        <w:t xml:space="preserve"> - свободният обем на помещението,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06261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Необходимият минимален дебит (V</w:t>
      </w:r>
      <w:r w:rsidRPr="001C38C3">
        <w:rPr>
          <w:rFonts w:ascii="Times New Roman" w:eastAsia="Times New Roman" w:hAnsi="Times New Roman" w:cs="Times New Roman"/>
          <w:noProof/>
          <w:color w:val="000000"/>
          <w:sz w:val="24"/>
          <w:szCs w:val="24"/>
          <w:vertAlign w:val="subscript"/>
        </w:rPr>
        <w:t>ВЗ</w:t>
      </w:r>
      <w:r w:rsidRPr="001C38C3">
        <w:rPr>
          <w:rFonts w:ascii="Times New Roman" w:eastAsia="Times New Roman" w:hAnsi="Times New Roman" w:cs="Times New Roman"/>
          <w:noProof/>
          <w:color w:val="000000"/>
          <w:sz w:val="24"/>
          <w:szCs w:val="24"/>
        </w:rPr>
        <w:t>) в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/h на вентилационната уредба се определя по формулата:</w:t>
      </w:r>
    </w:p>
    <w:p w:rsidR="00000000" w:rsidRPr="001C38C3" w:rsidRDefault="00463B62">
      <w:pPr>
        <w:spacing w:after="0" w:line="240" w:lineRule="auto"/>
        <w:jc w:val="both"/>
        <w:textAlignment w:val="center"/>
        <w:divId w:val="17411003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2028825" cy="600075"/>
            <wp:effectExtent l="0" t="0" r="9525" b="9525"/>
            <wp:docPr id="42" name="Picture 42" descr="C:\Users\NickolovaD\AppData\Local\Ciela Norma AD\Ciela51\Cache\4f9aba043383ac1109cce759b24ee3415dec862d5e06080209f0d82f4fb7bbe5_normi2135653786\3909_3300062868_dv2024_br091_str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ickolovaD\AppData\Local\Ciela Norma AD\Ciela51\Cache\4f9aba043383ac1109cce759b24ee3415dec862d5e06080209f0d82f4fb7bbe5_normi2135653786\3909_3300062868_dv2024_br091_str48.gif"/>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39202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721778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ψ </w:t>
      </w:r>
      <w:r w:rsidRPr="001C38C3">
        <w:rPr>
          <w:rFonts w:ascii="Times New Roman" w:eastAsia="Times New Roman" w:hAnsi="Times New Roman" w:cs="Times New Roman"/>
          <w:noProof/>
          <w:color w:val="000000"/>
          <w:sz w:val="24"/>
          <w:szCs w:val="24"/>
        </w:rPr>
        <w:t>е коефициент на неравномерност на отделянето и разпространението на водород във въздуха на помещението (ψ ≥ 5);</w:t>
      </w:r>
    </w:p>
    <w:p w:rsidR="00000000" w:rsidRPr="001C38C3" w:rsidRDefault="00463B62">
      <w:pPr>
        <w:spacing w:after="0" w:line="240" w:lineRule="auto"/>
        <w:ind w:firstLine="1155"/>
        <w:jc w:val="both"/>
        <w:textAlignment w:val="center"/>
        <w:divId w:val="340843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CДЕГ - долната експлозивна граница на водорода, %</w:t>
      </w:r>
    </w:p>
    <w:p w:rsidR="00000000" w:rsidRPr="001C38C3" w:rsidRDefault="00463B62">
      <w:pPr>
        <w:spacing w:after="120" w:line="240" w:lineRule="auto"/>
        <w:ind w:firstLine="1155"/>
        <w:jc w:val="both"/>
        <w:textAlignment w:val="center"/>
        <w:divId w:val="16411563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17897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77. (1) Вентилационната система за сцени в сгради от подклас на функционална пожарна опа</w:t>
      </w:r>
      <w:r w:rsidRPr="001C38C3">
        <w:rPr>
          <w:rFonts w:ascii="Times New Roman" w:eastAsia="Times New Roman" w:hAnsi="Times New Roman" w:cs="Times New Roman"/>
          <w:noProof/>
          <w:color w:val="000000"/>
          <w:sz w:val="24"/>
          <w:szCs w:val="24"/>
        </w:rPr>
        <w:t>сност Ф2.1 се проектира самостоятелно, като се изолира от вентилацията на залата с места за зрители, както и от други помещения.</w:t>
      </w:r>
    </w:p>
    <w:p w:rsidR="00000000" w:rsidRPr="001C38C3" w:rsidRDefault="00463B62">
      <w:pPr>
        <w:spacing w:after="0" w:line="240" w:lineRule="auto"/>
        <w:ind w:firstLine="1155"/>
        <w:jc w:val="both"/>
        <w:textAlignment w:val="center"/>
        <w:divId w:val="13949369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и доп. - ДВ, бр. 75 от 2013 г., изм. - ДВ, бр. 1 от 2017 г., в сила от 04.03.2017 г., изм. - ДВ, бр. 91 от 2024 г., в</w:t>
      </w:r>
      <w:r w:rsidRPr="001C38C3">
        <w:rPr>
          <w:rFonts w:ascii="Times New Roman" w:eastAsia="Times New Roman" w:hAnsi="Times New Roman" w:cs="Times New Roman"/>
          <w:noProof/>
          <w:color w:val="000000"/>
          <w:sz w:val="24"/>
          <w:szCs w:val="24"/>
        </w:rPr>
        <w:t xml:space="preserve"> сила от 31.12.2024 г.) На отвора на сцени в зрителни зали с повече от 800 места се монтира пожарозащитна завеса с огнеустойчивост най-малко ЕI 90. Спускането на пожарозащитната завеса се </w:t>
      </w:r>
      <w:r w:rsidRPr="001C38C3">
        <w:rPr>
          <w:rFonts w:ascii="Times New Roman" w:eastAsia="Times New Roman" w:hAnsi="Times New Roman" w:cs="Times New Roman"/>
          <w:noProof/>
          <w:color w:val="000000"/>
          <w:sz w:val="24"/>
          <w:szCs w:val="24"/>
        </w:rPr>
        <w:lastRenderedPageBreak/>
        <w:t>предвижда най-малко от две места със скорост не по-малка от 0,2 m/s,</w:t>
      </w:r>
      <w:r w:rsidRPr="001C38C3">
        <w:rPr>
          <w:rFonts w:ascii="Times New Roman" w:eastAsia="Times New Roman" w:hAnsi="Times New Roman" w:cs="Times New Roman"/>
          <w:noProof/>
          <w:color w:val="000000"/>
          <w:sz w:val="24"/>
          <w:szCs w:val="24"/>
        </w:rPr>
        <w:t xml:space="preserve"> като освен механично се предвижда и ръчно спускане със звуков сигнал.</w:t>
      </w:r>
    </w:p>
    <w:p w:rsidR="00000000" w:rsidRPr="001C38C3" w:rsidRDefault="00463B62">
      <w:pPr>
        <w:spacing w:after="120" w:line="240" w:lineRule="auto"/>
        <w:ind w:firstLine="1155"/>
        <w:jc w:val="both"/>
        <w:textAlignment w:val="center"/>
        <w:divId w:val="1232323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3739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78. (Изм. - ДВ, бр. 75 от 2013 г.) Не се допуска обединяване на засмуквания въздух от вентилационните инсталации, когато той съдържа:</w:t>
      </w:r>
    </w:p>
    <w:p w:rsidR="00000000" w:rsidRPr="001C38C3" w:rsidRDefault="00463B62">
      <w:pPr>
        <w:spacing w:after="0" w:line="240" w:lineRule="auto"/>
        <w:ind w:firstLine="1155"/>
        <w:jc w:val="both"/>
        <w:textAlignment w:val="center"/>
        <w:divId w:val="15705795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газове, пари или прах, при химическото съе</w:t>
      </w:r>
      <w:r w:rsidRPr="001C38C3">
        <w:rPr>
          <w:rFonts w:ascii="Times New Roman" w:eastAsia="Times New Roman" w:hAnsi="Times New Roman" w:cs="Times New Roman"/>
          <w:noProof/>
          <w:color w:val="000000"/>
          <w:sz w:val="24"/>
          <w:szCs w:val="24"/>
        </w:rPr>
        <w:t>диняване или при механичното смесване на които температурата се повишава, вследствие на което може да се получи възпламеняване, горене или взрив (например при смесване на калциев карбид с водни пари, на алуминиева пудра с водни пари, на хлор с водород и др</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482384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вещества, които могат да влязат във взаимодействие помежду си (цианови съединения, хлорпикрин, хлор и амоняк и др.) и да образуват експлозивна атмосфера;</w:t>
      </w:r>
    </w:p>
    <w:p w:rsidR="00000000" w:rsidRPr="001C38C3" w:rsidRDefault="00463B62">
      <w:pPr>
        <w:spacing w:after="0" w:line="240" w:lineRule="auto"/>
        <w:ind w:firstLine="1155"/>
        <w:jc w:val="both"/>
        <w:textAlignment w:val="center"/>
        <w:divId w:val="10258628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горими вещества, които могат д</w:t>
      </w:r>
      <w:r w:rsidRPr="001C38C3">
        <w:rPr>
          <w:rFonts w:ascii="Times New Roman" w:eastAsia="Times New Roman" w:hAnsi="Times New Roman" w:cs="Times New Roman"/>
          <w:noProof/>
          <w:color w:val="000000"/>
          <w:sz w:val="24"/>
          <w:szCs w:val="24"/>
        </w:rPr>
        <w:t>а полепнат или да кондензират във въздухопроводите.</w:t>
      </w:r>
    </w:p>
    <w:p w:rsidR="00000000" w:rsidRPr="001C38C3" w:rsidRDefault="00463B62">
      <w:pPr>
        <w:spacing w:after="120" w:line="240" w:lineRule="auto"/>
        <w:ind w:firstLine="1155"/>
        <w:jc w:val="both"/>
        <w:textAlignment w:val="center"/>
        <w:divId w:val="19229863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91107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79. (Попр. - ДВ, бр. 17 от 2010 г., изм. - ДВ, бр. 75 от 2013 г., изм. - ДВ, бр. 91 от 2024 г., в сила от 31.12.2024 г.) В помещения с електрически машини, апарати и съоръжения, когато те имат техно</w:t>
      </w:r>
      <w:r w:rsidRPr="001C38C3">
        <w:rPr>
          <w:rFonts w:ascii="Times New Roman" w:eastAsia="Times New Roman" w:hAnsi="Times New Roman" w:cs="Times New Roman"/>
          <w:noProof/>
          <w:color w:val="000000"/>
          <w:sz w:val="24"/>
          <w:szCs w:val="24"/>
        </w:rPr>
        <w:t>логична или друга връзка със съседни помещения със зони "0", "1" и "2" по чл. 268, се проектира приточна вентилация за осигуряване на повишено налягане не по-малко от 30 Ра или се извършва определяне на зоните по чл. 268 в тези помещения и всички електриче</w:t>
      </w:r>
      <w:r w:rsidRPr="001C38C3">
        <w:rPr>
          <w:rFonts w:ascii="Times New Roman" w:eastAsia="Times New Roman" w:hAnsi="Times New Roman" w:cs="Times New Roman"/>
          <w:noProof/>
          <w:color w:val="000000"/>
          <w:sz w:val="24"/>
          <w:szCs w:val="24"/>
        </w:rPr>
        <w:t>ски машини, апарати и съоръжения в тях се предвиждат с необходимата защита в зависимост от зоната, в която попадат.</w:t>
      </w:r>
    </w:p>
    <w:p w:rsidR="00000000" w:rsidRPr="001C38C3" w:rsidRDefault="00463B62">
      <w:pPr>
        <w:spacing w:after="120" w:line="240" w:lineRule="auto"/>
        <w:ind w:firstLine="1155"/>
        <w:jc w:val="both"/>
        <w:textAlignment w:val="center"/>
        <w:divId w:val="20119086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01215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80. (Изм. - ДВ, бр. 75 от 2013 г.) Не се допуска рециркулация на въздуха в помещения от категории по пожарна опасност Ф5А и Ф5Б.</w:t>
      </w:r>
    </w:p>
    <w:p w:rsidR="00000000" w:rsidRPr="001C38C3" w:rsidRDefault="00463B62">
      <w:pPr>
        <w:spacing w:after="120" w:line="240" w:lineRule="auto"/>
        <w:ind w:firstLine="1155"/>
        <w:jc w:val="both"/>
        <w:textAlignment w:val="center"/>
        <w:divId w:val="14980328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359593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w:t>
      </w:r>
      <w:r w:rsidRPr="001C38C3">
        <w:rPr>
          <w:rFonts w:ascii="Times New Roman" w:eastAsia="Times New Roman" w:hAnsi="Times New Roman" w:cs="Times New Roman"/>
          <w:noProof/>
          <w:color w:val="000000"/>
          <w:sz w:val="24"/>
          <w:szCs w:val="24"/>
        </w:rPr>
        <w:t xml:space="preserve"> 81. (1) Между аспирационните уредби за транспортиране на горими материали (отпадъци) и пещите се предвижда приемен бункер, изпълнен от строителни продукти с клас по реакция на огън не по-нисък от А2.</w:t>
      </w:r>
    </w:p>
    <w:p w:rsidR="00000000" w:rsidRPr="001C38C3" w:rsidRDefault="00463B62">
      <w:pPr>
        <w:spacing w:after="0" w:line="240" w:lineRule="auto"/>
        <w:ind w:firstLine="1155"/>
        <w:jc w:val="both"/>
        <w:textAlignment w:val="center"/>
        <w:divId w:val="4672370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Преди приемния бункер се предвижда пожарна клапа с </w:t>
      </w:r>
      <w:r w:rsidRPr="001C38C3">
        <w:rPr>
          <w:rFonts w:ascii="Times New Roman" w:eastAsia="Times New Roman" w:hAnsi="Times New Roman" w:cs="Times New Roman"/>
          <w:noProof/>
          <w:color w:val="000000"/>
          <w:sz w:val="24"/>
          <w:szCs w:val="24"/>
        </w:rPr>
        <w:t>огнеустойчивост EI 60.</w:t>
      </w:r>
    </w:p>
    <w:p w:rsidR="00000000" w:rsidRPr="001C38C3" w:rsidRDefault="00463B62">
      <w:pPr>
        <w:spacing w:after="120" w:line="240" w:lineRule="auto"/>
        <w:ind w:firstLine="1155"/>
        <w:jc w:val="both"/>
        <w:textAlignment w:val="center"/>
        <w:divId w:val="9775403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633051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82. (Изм. - ДВ, бр. 75 от 2013 г.) За случаите на възникване на пожар се предвижда автоматично затваряне на пожарните клапи (автономно или по сигнал от пожароизвестителната система) и автоматично или ръчно изключване на вентилационните инсталации с изк</w:t>
      </w:r>
      <w:r w:rsidRPr="001C38C3">
        <w:rPr>
          <w:rFonts w:ascii="Times New Roman" w:eastAsia="Times New Roman" w:hAnsi="Times New Roman" w:cs="Times New Roman"/>
          <w:noProof/>
          <w:color w:val="000000"/>
          <w:sz w:val="24"/>
          <w:szCs w:val="24"/>
        </w:rPr>
        <w:t>лючение на вентилационните системи за отвеждане на дима и топлината и вентилационните системи по чл. 75.</w:t>
      </w:r>
    </w:p>
    <w:p w:rsidR="00000000" w:rsidRPr="001C38C3" w:rsidRDefault="00463B62">
      <w:pPr>
        <w:spacing w:after="120" w:line="240" w:lineRule="auto"/>
        <w:ind w:firstLine="1155"/>
        <w:jc w:val="both"/>
        <w:textAlignment w:val="center"/>
        <w:divId w:val="13539200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79996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83. (1) (Предишен текст на чл. 83, изм. - ДВ, бр. 75 от 2013 г.) Кратността на вентилацията по чл. 66, ал. 1 за помещения от категория по пожарна</w:t>
      </w:r>
      <w:r w:rsidRPr="001C38C3">
        <w:rPr>
          <w:rFonts w:ascii="Times New Roman" w:eastAsia="Times New Roman" w:hAnsi="Times New Roman" w:cs="Times New Roman"/>
          <w:noProof/>
          <w:color w:val="000000"/>
          <w:sz w:val="24"/>
          <w:szCs w:val="24"/>
        </w:rPr>
        <w:t xml:space="preserve"> опасност Ф5А и Ф5Б се определя в съответствие с табл. 13 или чрез изчисления съобразно параметрите, определени в технологичния проект. При определяне на </w:t>
      </w:r>
      <w:r w:rsidRPr="001C38C3">
        <w:rPr>
          <w:rFonts w:ascii="Times New Roman" w:eastAsia="Times New Roman" w:hAnsi="Times New Roman" w:cs="Times New Roman"/>
          <w:noProof/>
          <w:color w:val="000000"/>
          <w:sz w:val="24"/>
          <w:szCs w:val="24"/>
        </w:rPr>
        <w:lastRenderedPageBreak/>
        <w:t>кратността на въздухообмена в помещението се отчита количеството въздух, засмуквано от общообменните и</w:t>
      </w:r>
      <w:r w:rsidRPr="001C38C3">
        <w:rPr>
          <w:rFonts w:ascii="Times New Roman" w:eastAsia="Times New Roman" w:hAnsi="Times New Roman" w:cs="Times New Roman"/>
          <w:noProof/>
          <w:color w:val="000000"/>
          <w:sz w:val="24"/>
          <w:szCs w:val="24"/>
        </w:rPr>
        <w:t xml:space="preserve"> местните (локалните) вентилационни системи.</w:t>
      </w:r>
    </w:p>
    <w:p w:rsidR="00000000" w:rsidRPr="001C38C3" w:rsidRDefault="00463B62">
      <w:pPr>
        <w:spacing w:after="0" w:line="240" w:lineRule="auto"/>
        <w:ind w:firstLine="1155"/>
        <w:jc w:val="both"/>
        <w:textAlignment w:val="center"/>
        <w:divId w:val="7236800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41039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13</w:t>
      </w:r>
    </w:p>
    <w:p w:rsidR="00000000" w:rsidRPr="001C38C3" w:rsidRDefault="00463B62">
      <w:pPr>
        <w:spacing w:after="0" w:line="240" w:lineRule="auto"/>
        <w:ind w:firstLine="1155"/>
        <w:jc w:val="both"/>
        <w:textAlignment w:val="center"/>
        <w:divId w:val="9204825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91 от 2024 г., в сила от 31.12.2024 г.)</w:t>
      </w:r>
    </w:p>
    <w:p w:rsidR="00000000" w:rsidRPr="001C38C3" w:rsidRDefault="00463B62">
      <w:pPr>
        <w:spacing w:after="120" w:line="240" w:lineRule="auto"/>
        <w:ind w:firstLine="1155"/>
        <w:jc w:val="both"/>
        <w:textAlignment w:val="center"/>
        <w:divId w:val="723680030"/>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34"/>
        <w:gridCol w:w="4084"/>
        <w:gridCol w:w="1367"/>
        <w:gridCol w:w="913"/>
        <w:gridCol w:w="1656"/>
        <w:gridCol w:w="932"/>
      </w:tblGrid>
      <w:tr w:rsidR="00000000" w:rsidRPr="001C38C3">
        <w:trPr>
          <w:divId w:val="723680030"/>
          <w:trHeight w:val="20"/>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вещества</w:t>
            </w:r>
          </w:p>
        </w:tc>
        <w:tc>
          <w:tcPr>
            <w:tcW w:w="0" w:type="auto"/>
            <w:gridSpan w:val="4"/>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Кратност на въздухообмена за 1 h</w:t>
            </w:r>
          </w:p>
        </w:tc>
      </w:tr>
      <w:tr w:rsidR="00000000" w:rsidRPr="001C38C3">
        <w:trPr>
          <w:divId w:val="723680030"/>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компресорни</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w:t>
            </w:r>
          </w:p>
        </w:tc>
      </w:tr>
      <w:tr w:rsidR="00000000" w:rsidRPr="001C38C3">
        <w:trPr>
          <w:divId w:val="72368003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Амоняк</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72368003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ацеталдехид с живачен катализатор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72368003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Ацетон, бензин, бутан, бутилен, водород, дивенил, изопрен, бутилацетат, метилетилкетон, метан, параалдехид, пропан, пропилен, пропилацетат, етилов алкохол, етан, етилаце</w:t>
            </w:r>
            <w:r w:rsidRPr="001C38C3">
              <w:rPr>
                <w:rFonts w:ascii="Times New Roman" w:hAnsi="Times New Roman" w:cs="Times New Roman"/>
                <w:noProof/>
                <w:color w:val="000000"/>
                <w:sz w:val="24"/>
                <w:szCs w:val="24"/>
              </w:rPr>
              <w:t>тат, етилбензол, етилен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72368003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Бензол, дивинилацетат, дивинилацетилен, хексилен, изопропилбензол, дихлоретилен, дихлорбензол, моновинил, ацетилен, карбон оксид, сероводород, серовъглерод, метилов алкохол, нафталин, ксилол, толуол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bl>
    <w:p w:rsidR="00000000" w:rsidRPr="001C38C3" w:rsidRDefault="00463B62">
      <w:pPr>
        <w:spacing w:after="0" w:line="240" w:lineRule="auto"/>
        <w:ind w:firstLine="1155"/>
        <w:jc w:val="both"/>
        <w:textAlignment w:val="center"/>
        <w:divId w:val="7236800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76289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(Нова - ДВ, бр. 75 от 2013 г.) Кратността на въздухообмена за помещения с височина над 6 m се определя, като обемът се изчислява при височина 6 m.</w:t>
      </w:r>
    </w:p>
    <w:p w:rsidR="00000000" w:rsidRPr="001C38C3" w:rsidRDefault="00463B62">
      <w:pPr>
        <w:spacing w:after="0" w:line="240" w:lineRule="auto"/>
        <w:ind w:firstLine="1155"/>
        <w:jc w:val="both"/>
        <w:textAlignment w:val="center"/>
        <w:divId w:val="19613761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За помещения извън тези по ал. 1 кратността на вентилаци</w:t>
      </w:r>
      <w:r w:rsidRPr="001C38C3">
        <w:rPr>
          <w:rFonts w:ascii="Times New Roman" w:eastAsia="Times New Roman" w:hAnsi="Times New Roman" w:cs="Times New Roman"/>
          <w:noProof/>
          <w:color w:val="000000"/>
          <w:sz w:val="24"/>
          <w:szCs w:val="24"/>
        </w:rPr>
        <w:t>ята по чл. 66, ал. 1 се приема не по-малко от 3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(от пълния обем на помещението).</w:t>
      </w:r>
    </w:p>
    <w:p w:rsidR="00000000" w:rsidRPr="001C38C3" w:rsidRDefault="00463B62">
      <w:pPr>
        <w:spacing w:after="120" w:line="240" w:lineRule="auto"/>
        <w:ind w:firstLine="1155"/>
        <w:jc w:val="both"/>
        <w:textAlignment w:val="center"/>
        <w:divId w:val="72368003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49664717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Аварийна вентилационна инсталация</w:t>
      </w:r>
    </w:p>
    <w:p w:rsidR="00000000" w:rsidRPr="001C38C3" w:rsidRDefault="00463B62">
      <w:pPr>
        <w:spacing w:after="0" w:line="240" w:lineRule="auto"/>
        <w:ind w:firstLine="1155"/>
        <w:jc w:val="both"/>
        <w:textAlignment w:val="center"/>
        <w:divId w:val="546990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84. (1) (Изм. - ДВ, бр. 75 от 2013 г., изм. - ДВ, бр. 91 от 2024 г., в сила от 31.12.2024 г.) Аварийна вентилационна ин</w:t>
      </w:r>
      <w:r w:rsidRPr="001C38C3">
        <w:rPr>
          <w:rFonts w:ascii="Times New Roman" w:eastAsia="Times New Roman" w:hAnsi="Times New Roman" w:cs="Times New Roman"/>
          <w:noProof/>
          <w:color w:val="000000"/>
          <w:sz w:val="24"/>
          <w:szCs w:val="24"/>
        </w:rPr>
        <w:t>сталация се проектира за зоните и помещенията от категории по пожарна опасност Ф5А и Ф5Б, както и за помещения от клас на функционална пожарна опасност Ф5 с газифицирани съоръжения, в които при авария е възможно да се образува концентрация на газа над 10 %</w:t>
      </w:r>
      <w:r w:rsidRPr="001C38C3">
        <w:rPr>
          <w:rFonts w:ascii="Times New Roman" w:eastAsia="Times New Roman" w:hAnsi="Times New Roman" w:cs="Times New Roman"/>
          <w:noProof/>
          <w:color w:val="000000"/>
          <w:sz w:val="24"/>
          <w:szCs w:val="24"/>
        </w:rPr>
        <w:t xml:space="preserve"> от долната му експлозивна граница в свободния обем на помещението.</w:t>
      </w:r>
    </w:p>
    <w:p w:rsidR="00000000" w:rsidRPr="001C38C3" w:rsidRDefault="00463B62">
      <w:pPr>
        <w:spacing w:after="0" w:line="240" w:lineRule="auto"/>
        <w:ind w:firstLine="1155"/>
        <w:jc w:val="both"/>
        <w:textAlignment w:val="center"/>
        <w:divId w:val="13837927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75 от 2013 г.) Кратността на въздухообмена на аварийната вентилационна инсталация се приема не по-малко от 8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(от пълния обем на помещението) независимо от кратностт</w:t>
      </w:r>
      <w:r w:rsidRPr="001C38C3">
        <w:rPr>
          <w:rFonts w:ascii="Times New Roman" w:eastAsia="Times New Roman" w:hAnsi="Times New Roman" w:cs="Times New Roman"/>
          <w:noProof/>
          <w:color w:val="000000"/>
          <w:sz w:val="24"/>
          <w:szCs w:val="24"/>
        </w:rPr>
        <w:t>а на другите постоянно действащи общообменни и местни (локални) вентилации в помещението.</w:t>
      </w:r>
    </w:p>
    <w:p w:rsidR="00000000" w:rsidRPr="001C38C3" w:rsidRDefault="00463B62">
      <w:pPr>
        <w:spacing w:after="0" w:line="240" w:lineRule="auto"/>
        <w:ind w:firstLine="1155"/>
        <w:jc w:val="both"/>
        <w:textAlignment w:val="center"/>
        <w:divId w:val="2017923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Кратността на аварийната вентилационна инсталация може да се определя и по изчислителен начин съгласно параметрите, определени в те</w:t>
      </w:r>
      <w:r w:rsidRPr="001C38C3">
        <w:rPr>
          <w:rFonts w:ascii="Times New Roman" w:eastAsia="Times New Roman" w:hAnsi="Times New Roman" w:cs="Times New Roman"/>
          <w:noProof/>
          <w:color w:val="000000"/>
          <w:sz w:val="24"/>
          <w:szCs w:val="24"/>
        </w:rPr>
        <w:t>хнологичния проект, но тя не може да е по-малка от изискващата се кратност по ал. 2.</w:t>
      </w:r>
    </w:p>
    <w:p w:rsidR="00000000" w:rsidRPr="001C38C3" w:rsidRDefault="00463B62">
      <w:pPr>
        <w:spacing w:after="0" w:line="240" w:lineRule="auto"/>
        <w:ind w:firstLine="1155"/>
        <w:jc w:val="both"/>
        <w:textAlignment w:val="center"/>
        <w:divId w:val="2016301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 2013 г.)</w:t>
      </w:r>
    </w:p>
    <w:p w:rsidR="00000000" w:rsidRPr="001C38C3" w:rsidRDefault="00463B62">
      <w:pPr>
        <w:spacing w:after="120" w:line="240" w:lineRule="auto"/>
        <w:ind w:firstLine="1155"/>
        <w:jc w:val="both"/>
        <w:textAlignment w:val="center"/>
        <w:divId w:val="11318214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44630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85. (1) (Изм. - ДВ, бр. 75 от 2013 г., изм. - ДВ, бр. 91 от 2024 г., в сила от 31.12.2024 г.) Аварийната вентилационна инсталация се предвижда блокирана с газоанализатори, подаващи звуков и светлинен сигнал. Когато в помещението се достигне концентраци</w:t>
      </w:r>
      <w:r w:rsidRPr="001C38C3">
        <w:rPr>
          <w:rFonts w:ascii="Times New Roman" w:eastAsia="Times New Roman" w:hAnsi="Times New Roman" w:cs="Times New Roman"/>
          <w:noProof/>
          <w:color w:val="000000"/>
          <w:sz w:val="24"/>
          <w:szCs w:val="24"/>
        </w:rPr>
        <w:t>я 20 % от ДЕГ на отделяното вещество, аварийната вентилационна инсталация се включва автоматично от сигнал на газоанализаторите.</w:t>
      </w:r>
    </w:p>
    <w:p w:rsidR="00000000" w:rsidRPr="001C38C3" w:rsidRDefault="00463B62">
      <w:pPr>
        <w:spacing w:after="0" w:line="240" w:lineRule="auto"/>
        <w:ind w:firstLine="1155"/>
        <w:jc w:val="both"/>
        <w:textAlignment w:val="center"/>
        <w:divId w:val="1913838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аварийните вентилационни инсталации по ал. 1 се осигурява възможност и за ръчното им включване посредством пускова апара</w:t>
      </w:r>
      <w:r w:rsidRPr="001C38C3">
        <w:rPr>
          <w:rFonts w:ascii="Times New Roman" w:eastAsia="Times New Roman" w:hAnsi="Times New Roman" w:cs="Times New Roman"/>
          <w:noProof/>
          <w:color w:val="000000"/>
          <w:sz w:val="24"/>
          <w:szCs w:val="24"/>
        </w:rPr>
        <w:t>тура, монтирана до входа на помещението.</w:t>
      </w:r>
    </w:p>
    <w:p w:rsidR="00000000" w:rsidRPr="001C38C3" w:rsidRDefault="00463B62">
      <w:pPr>
        <w:spacing w:after="120" w:line="240" w:lineRule="auto"/>
        <w:ind w:firstLine="1155"/>
        <w:jc w:val="both"/>
        <w:textAlignment w:val="center"/>
        <w:divId w:val="116373583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91259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86. (Изм. - ДВ, бр. 75 от 2013 г.) Засмукване от аварийните вентилационни инсталации се предвижда в зоните с най-голямо отделяне и наслояване на експлозивоопасни вещества.</w:t>
      </w:r>
    </w:p>
    <w:p w:rsidR="00000000" w:rsidRPr="001C38C3" w:rsidRDefault="00463B62">
      <w:pPr>
        <w:spacing w:after="120" w:line="240" w:lineRule="auto"/>
        <w:ind w:firstLine="1155"/>
        <w:jc w:val="both"/>
        <w:textAlignment w:val="center"/>
        <w:divId w:val="1561196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72550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87. (Изм. - ДВ, бр. 75 от 2013 </w:t>
      </w:r>
      <w:r w:rsidRPr="001C38C3">
        <w:rPr>
          <w:rFonts w:ascii="Times New Roman" w:eastAsia="Times New Roman" w:hAnsi="Times New Roman" w:cs="Times New Roman"/>
          <w:noProof/>
          <w:color w:val="000000"/>
          <w:sz w:val="24"/>
          <w:szCs w:val="24"/>
        </w:rPr>
        <w:t>г.) (1) За помещенията с аварийна смукателна вентилация се предвижда компенсация на въздух по естествен или механичен начин.</w:t>
      </w:r>
    </w:p>
    <w:p w:rsidR="00000000" w:rsidRPr="001C38C3" w:rsidRDefault="00463B62">
      <w:pPr>
        <w:spacing w:after="0" w:line="240" w:lineRule="auto"/>
        <w:ind w:firstLine="1155"/>
        <w:jc w:val="both"/>
        <w:textAlignment w:val="center"/>
        <w:divId w:val="498083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Аварийна приточна вентилационна инсталация се проектира, когато не се допуска преминаване през смукателните вентилатори на експ</w:t>
      </w:r>
      <w:r w:rsidRPr="001C38C3">
        <w:rPr>
          <w:rFonts w:ascii="Times New Roman" w:eastAsia="Times New Roman" w:hAnsi="Times New Roman" w:cs="Times New Roman"/>
          <w:noProof/>
          <w:color w:val="000000"/>
          <w:sz w:val="24"/>
          <w:szCs w:val="24"/>
        </w:rPr>
        <w:t>лозивоопасни газове и пари поради опасност от възпламеняване при триене. В помещението се предвиждат изходящи отвори, чието разположение се съобразява с плътността на изпускания продукт.</w:t>
      </w:r>
    </w:p>
    <w:p w:rsidR="00000000" w:rsidRPr="001C38C3" w:rsidRDefault="00463B62">
      <w:pPr>
        <w:spacing w:after="120" w:line="240" w:lineRule="auto"/>
        <w:ind w:firstLine="1155"/>
        <w:jc w:val="both"/>
        <w:textAlignment w:val="center"/>
        <w:divId w:val="12253328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759979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88. (Изм. - ДВ, бр. 75 от 2013 г.) Аварийните смукателни вентил</w:t>
      </w:r>
      <w:r w:rsidRPr="001C38C3">
        <w:rPr>
          <w:rFonts w:ascii="Times New Roman" w:eastAsia="Times New Roman" w:hAnsi="Times New Roman" w:cs="Times New Roman"/>
          <w:noProof/>
          <w:color w:val="000000"/>
          <w:sz w:val="24"/>
          <w:szCs w:val="24"/>
        </w:rPr>
        <w:t>ационни инсталации се проектират с вентилатори съгласно чл. 278.</w:t>
      </w:r>
    </w:p>
    <w:p w:rsidR="00000000" w:rsidRPr="001C38C3" w:rsidRDefault="00463B62">
      <w:pPr>
        <w:spacing w:after="120" w:line="240" w:lineRule="auto"/>
        <w:ind w:firstLine="1155"/>
        <w:jc w:val="both"/>
        <w:textAlignment w:val="center"/>
        <w:divId w:val="13014982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182017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89. (Предишна ал. 1, изм. - ДВ, бр. 75 от 2013 г.) Изхвърлянето на въздуха от аварийната вентилация се извършва съобразно плътността на изпускания продукт, на разстояние най-малко 10 m </w:t>
      </w:r>
      <w:r w:rsidRPr="001C38C3">
        <w:rPr>
          <w:rFonts w:ascii="Times New Roman" w:eastAsia="Times New Roman" w:hAnsi="Times New Roman" w:cs="Times New Roman"/>
          <w:noProof/>
          <w:color w:val="000000"/>
          <w:sz w:val="24"/>
          <w:szCs w:val="24"/>
        </w:rPr>
        <w:t>от възможни източници на възпламеняване и в естествено проветрявани зони на територията на обекта.</w:t>
      </w:r>
    </w:p>
    <w:p w:rsidR="00000000" w:rsidRPr="001C38C3" w:rsidRDefault="00463B62">
      <w:pPr>
        <w:spacing w:after="0" w:line="240" w:lineRule="auto"/>
        <w:ind w:firstLine="1155"/>
        <w:jc w:val="both"/>
        <w:textAlignment w:val="center"/>
        <w:divId w:val="19455728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(ал. 2 отм. - ДВ, бр. 75 от 2013 г.)</w:t>
      </w:r>
    </w:p>
    <w:p w:rsidR="00000000" w:rsidRPr="001C38C3" w:rsidRDefault="00463B62">
      <w:pPr>
        <w:spacing w:after="120" w:line="240" w:lineRule="auto"/>
        <w:ind w:firstLine="1155"/>
        <w:jc w:val="both"/>
        <w:textAlignment w:val="center"/>
        <w:divId w:val="438381671"/>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5762205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Вентилационни помещения и камери, въздухопроводи, филтри и клапи</w:t>
      </w:r>
    </w:p>
    <w:p w:rsidR="00000000" w:rsidRPr="001C38C3" w:rsidRDefault="00463B62">
      <w:pPr>
        <w:spacing w:after="0" w:line="240" w:lineRule="auto"/>
        <w:ind w:firstLine="1155"/>
        <w:jc w:val="both"/>
        <w:textAlignment w:val="center"/>
        <w:divId w:val="15824475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90. (Изм. - ДВ, бр. 75 от 2013 г., и</w:t>
      </w:r>
      <w:r w:rsidRPr="001C38C3">
        <w:rPr>
          <w:rFonts w:ascii="Times New Roman" w:eastAsia="Times New Roman" w:hAnsi="Times New Roman" w:cs="Times New Roman"/>
          <w:noProof/>
          <w:color w:val="000000"/>
          <w:sz w:val="24"/>
          <w:szCs w:val="24"/>
        </w:rPr>
        <w:t>зм. - ДВ, бр. 91 от 2024 г., в сила от 31.12.2024 г.) Съоръженията на приточните и смукателните вентилационни инсталации се предвиждат извън сградите или във вентилационни помещения, когато:</w:t>
      </w:r>
    </w:p>
    <w:p w:rsidR="00000000" w:rsidRPr="001C38C3" w:rsidRDefault="00463B62">
      <w:pPr>
        <w:spacing w:after="0" w:line="240" w:lineRule="auto"/>
        <w:ind w:firstLine="1155"/>
        <w:jc w:val="both"/>
        <w:textAlignment w:val="center"/>
        <w:divId w:val="17926254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обслужват помещения от категории по пожарна опасност Ф5А и Ф5Б</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3994011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обслужват помещения от категория по пожарна опасност Ф5В, при условие че вентилационната или климатичната инсталация е с производителност, по-голяма от 50 000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/h.</w:t>
      </w:r>
    </w:p>
    <w:p w:rsidR="00000000" w:rsidRPr="001C38C3" w:rsidRDefault="00463B62">
      <w:pPr>
        <w:spacing w:after="0" w:line="240" w:lineRule="auto"/>
        <w:ind w:firstLine="1155"/>
        <w:jc w:val="both"/>
        <w:textAlignment w:val="center"/>
        <w:divId w:val="4236937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91 от 2024 г., в сила от 31.12.2024 г.)</w:t>
      </w:r>
    </w:p>
    <w:p w:rsidR="00000000" w:rsidRPr="001C38C3" w:rsidRDefault="00463B62">
      <w:pPr>
        <w:spacing w:after="120" w:line="240" w:lineRule="auto"/>
        <w:ind w:firstLine="1155"/>
        <w:jc w:val="both"/>
        <w:textAlignment w:val="center"/>
        <w:divId w:val="6220810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875202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91. (1) (Доп. - ДВ, б</w:t>
      </w:r>
      <w:r w:rsidRPr="001C38C3">
        <w:rPr>
          <w:rFonts w:ascii="Times New Roman" w:eastAsia="Times New Roman" w:hAnsi="Times New Roman" w:cs="Times New Roman"/>
          <w:noProof/>
          <w:color w:val="000000"/>
          <w:sz w:val="24"/>
          <w:szCs w:val="24"/>
        </w:rPr>
        <w:t>р. 75 от 2013 г., изм. - ДВ, бр. 1 от 2017 г., в сила от 04.03.2017 г., изм. - ДВ, бр. 91 от 2024 г., в сила от 31.12.2024 г.) Вентилационните помещения в сгради от I и II степен на огнеустойчивост се изпълняват от строителни елементи и конструкции с огнеу</w:t>
      </w:r>
      <w:r w:rsidRPr="001C38C3">
        <w:rPr>
          <w:rFonts w:ascii="Times New Roman" w:eastAsia="Times New Roman" w:hAnsi="Times New Roman" w:cs="Times New Roman"/>
          <w:noProof/>
          <w:color w:val="000000"/>
          <w:sz w:val="24"/>
          <w:szCs w:val="24"/>
        </w:rPr>
        <w:t>стойчивост най-малко EI60, а в сгради от III, IV и V степен на огнеустойчивост или от пожаронезащитени стоманени конструкции - с огнеустойчивост най-малко EI 45.</w:t>
      </w:r>
    </w:p>
    <w:p w:rsidR="00000000" w:rsidRPr="001C38C3" w:rsidRDefault="00463B62">
      <w:pPr>
        <w:spacing w:after="0" w:line="240" w:lineRule="auto"/>
        <w:ind w:firstLine="1155"/>
        <w:jc w:val="both"/>
        <w:textAlignment w:val="center"/>
        <w:divId w:val="453518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200280451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0525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92. (Изм. - ДВ, бр. 75 от 2013 г.) Местни смукателни </w:t>
      </w:r>
      <w:r w:rsidRPr="001C38C3">
        <w:rPr>
          <w:rFonts w:ascii="Times New Roman" w:eastAsia="Times New Roman" w:hAnsi="Times New Roman" w:cs="Times New Roman"/>
          <w:noProof/>
          <w:color w:val="000000"/>
          <w:sz w:val="24"/>
          <w:szCs w:val="24"/>
        </w:rPr>
        <w:t>вентилатори се допускат в производствени помещения и в зони от категории по пожарна опасност Ф5А и Ф5Б, при спазване изискванията на чл. 279.</w:t>
      </w:r>
    </w:p>
    <w:p w:rsidR="00000000" w:rsidRPr="001C38C3" w:rsidRDefault="00463B62">
      <w:pPr>
        <w:spacing w:after="120" w:line="240" w:lineRule="auto"/>
        <w:ind w:firstLine="1155"/>
        <w:jc w:val="both"/>
        <w:textAlignment w:val="center"/>
        <w:divId w:val="15437144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77162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93. Резервни вентилатори, които се включват автоматично при спиране на основните вентилатори, се предвиждат </w:t>
      </w:r>
      <w:r w:rsidRPr="001C38C3">
        <w:rPr>
          <w:rFonts w:ascii="Times New Roman" w:eastAsia="Times New Roman" w:hAnsi="Times New Roman" w:cs="Times New Roman"/>
          <w:noProof/>
          <w:color w:val="000000"/>
          <w:sz w:val="24"/>
          <w:szCs w:val="24"/>
        </w:rPr>
        <w:t>в следните случаи:</w:t>
      </w:r>
    </w:p>
    <w:p w:rsidR="00000000" w:rsidRPr="001C38C3" w:rsidRDefault="00463B62">
      <w:pPr>
        <w:spacing w:after="0" w:line="240" w:lineRule="auto"/>
        <w:ind w:firstLine="1155"/>
        <w:jc w:val="both"/>
        <w:textAlignment w:val="center"/>
        <w:divId w:val="97256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75 от 2013 г.) при вентилиране на помещения за ЛЗТ и ГТ (с изключение на котелни помещения);</w:t>
      </w:r>
    </w:p>
    <w:p w:rsidR="00000000" w:rsidRPr="001C38C3" w:rsidRDefault="00463B62">
      <w:pPr>
        <w:spacing w:after="0" w:line="240" w:lineRule="auto"/>
        <w:ind w:firstLine="1155"/>
        <w:jc w:val="both"/>
        <w:textAlignment w:val="center"/>
        <w:divId w:val="9190245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при невъзможност за прекратяване на технологичния процес, свързан с отделяне на експлозивоо</w:t>
      </w:r>
      <w:r w:rsidRPr="001C38C3">
        <w:rPr>
          <w:rFonts w:ascii="Times New Roman" w:eastAsia="Times New Roman" w:hAnsi="Times New Roman" w:cs="Times New Roman"/>
          <w:noProof/>
          <w:color w:val="000000"/>
          <w:sz w:val="24"/>
          <w:szCs w:val="24"/>
        </w:rPr>
        <w:t>пасни вещества;</w:t>
      </w:r>
    </w:p>
    <w:p w:rsidR="00000000" w:rsidRPr="001C38C3" w:rsidRDefault="00463B62">
      <w:pPr>
        <w:spacing w:after="0" w:line="240" w:lineRule="auto"/>
        <w:ind w:firstLine="1155"/>
        <w:jc w:val="both"/>
        <w:textAlignment w:val="center"/>
        <w:divId w:val="21100018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120" w:line="240" w:lineRule="auto"/>
        <w:ind w:firstLine="1155"/>
        <w:jc w:val="both"/>
        <w:textAlignment w:val="center"/>
        <w:divId w:val="5439072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74906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94. (1) Не се допуска разполагането в едно вентилационно помещение (камера) на:</w:t>
      </w:r>
    </w:p>
    <w:p w:rsidR="00000000" w:rsidRPr="001C38C3" w:rsidRDefault="00463B62">
      <w:pPr>
        <w:spacing w:after="0" w:line="240" w:lineRule="auto"/>
        <w:ind w:firstLine="1155"/>
        <w:jc w:val="both"/>
        <w:textAlignment w:val="center"/>
        <w:divId w:val="14638880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вентилатори на приточна или смукателна инсталации, обслужващи помещения, разделени с брандмауери;</w:t>
      </w:r>
    </w:p>
    <w:p w:rsidR="00000000" w:rsidRPr="001C38C3" w:rsidRDefault="00463B62">
      <w:pPr>
        <w:spacing w:after="0" w:line="240" w:lineRule="auto"/>
        <w:ind w:firstLine="1155"/>
        <w:jc w:val="both"/>
        <w:textAlignment w:val="center"/>
        <w:divId w:val="1847669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вентилатори за смукателна инсталаци</w:t>
      </w:r>
      <w:r w:rsidRPr="001C38C3">
        <w:rPr>
          <w:rFonts w:ascii="Times New Roman" w:eastAsia="Times New Roman" w:hAnsi="Times New Roman" w:cs="Times New Roman"/>
          <w:noProof/>
          <w:color w:val="000000"/>
          <w:sz w:val="24"/>
          <w:szCs w:val="24"/>
        </w:rPr>
        <w:t>я, обслужващи помещения от категории по пожарна опасност Ф5А и Ф5Б, съвместно с вентилатори, обслужващи помещения от категории Ф5В, Ф5Г и Ф5Д или от клас на функционална пожарна опасност Ф1 до Ф4.</w:t>
      </w:r>
    </w:p>
    <w:p w:rsidR="00000000" w:rsidRPr="001C38C3" w:rsidRDefault="00463B62">
      <w:pPr>
        <w:spacing w:after="0" w:line="240" w:lineRule="auto"/>
        <w:ind w:firstLine="1155"/>
        <w:jc w:val="both"/>
        <w:textAlignment w:val="center"/>
        <w:divId w:val="4198377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w:t>
      </w:r>
      <w:r w:rsidRPr="001C38C3">
        <w:rPr>
          <w:rFonts w:ascii="Times New Roman" w:eastAsia="Times New Roman" w:hAnsi="Times New Roman" w:cs="Times New Roman"/>
          <w:noProof/>
          <w:color w:val="000000"/>
          <w:sz w:val="24"/>
          <w:szCs w:val="24"/>
        </w:rPr>
        <w:t>4 г., в сила от 31.12.2024 г.) Допуска се вентилаторите на приточните и смукателните инсталации, обслужващи помещения от различен клас на функционална пожарна опасност (с изключение на помещения от категории по пожарна опасност Ф5А и Ф5Б), да се разполагат</w:t>
      </w:r>
      <w:r w:rsidRPr="001C38C3">
        <w:rPr>
          <w:rFonts w:ascii="Times New Roman" w:eastAsia="Times New Roman" w:hAnsi="Times New Roman" w:cs="Times New Roman"/>
          <w:noProof/>
          <w:color w:val="000000"/>
          <w:sz w:val="24"/>
          <w:szCs w:val="24"/>
        </w:rPr>
        <w:t xml:space="preserve"> в общо вентилационно помещение. В местата на преминаване на въздухопроводите през стените на вентилационното помещение за съоръженията на </w:t>
      </w:r>
      <w:r w:rsidRPr="001C38C3">
        <w:rPr>
          <w:rFonts w:ascii="Times New Roman" w:eastAsia="Times New Roman" w:hAnsi="Times New Roman" w:cs="Times New Roman"/>
          <w:noProof/>
          <w:color w:val="000000"/>
          <w:sz w:val="24"/>
          <w:szCs w:val="24"/>
        </w:rPr>
        <w:lastRenderedPageBreak/>
        <w:t>приточните и смукателните вентилации се предвиждат пожарни клапи с огнеустойчивост, съответстваща на нормативната огн</w:t>
      </w:r>
      <w:r w:rsidRPr="001C38C3">
        <w:rPr>
          <w:rFonts w:ascii="Times New Roman" w:eastAsia="Times New Roman" w:hAnsi="Times New Roman" w:cs="Times New Roman"/>
          <w:noProof/>
          <w:color w:val="000000"/>
          <w:sz w:val="24"/>
          <w:szCs w:val="24"/>
        </w:rPr>
        <w:t>еустойчивост на пресичания конструктивен елемент, съгласно чл. 91.</w:t>
      </w:r>
    </w:p>
    <w:p w:rsidR="00000000" w:rsidRPr="001C38C3" w:rsidRDefault="00463B62">
      <w:pPr>
        <w:spacing w:after="120" w:line="240" w:lineRule="auto"/>
        <w:ind w:firstLine="1155"/>
        <w:jc w:val="both"/>
        <w:textAlignment w:val="center"/>
        <w:divId w:val="20559621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790755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95. (1) (Изм. - ДВ, бр. 75 от 2013 г., доп. - ДВ, бр. 91 от 2024 г., в сила от 31.12.2024 г.) Вентилационните помещения за приточните вентилации, които обслужват помещения от категори</w:t>
      </w:r>
      <w:r w:rsidRPr="001C38C3">
        <w:rPr>
          <w:rFonts w:ascii="Times New Roman" w:eastAsia="Times New Roman" w:hAnsi="Times New Roman" w:cs="Times New Roman"/>
          <w:noProof/>
          <w:color w:val="000000"/>
          <w:sz w:val="24"/>
          <w:szCs w:val="24"/>
        </w:rPr>
        <w:t>и по пожарна опасност Ф5А и Ф5Б, се проектират с евакуационни изходи, ориентирани непосредствено навън, в коридори или в стълбища.</w:t>
      </w:r>
    </w:p>
    <w:p w:rsidR="00000000" w:rsidRPr="001C38C3" w:rsidRDefault="00463B62">
      <w:pPr>
        <w:spacing w:after="0" w:line="240" w:lineRule="auto"/>
        <w:ind w:firstLine="1155"/>
        <w:jc w:val="both"/>
        <w:textAlignment w:val="center"/>
        <w:divId w:val="13837530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Допуска се евакуационните изходи на</w:t>
      </w:r>
      <w:r w:rsidRPr="001C38C3">
        <w:rPr>
          <w:rFonts w:ascii="Times New Roman" w:eastAsia="Times New Roman" w:hAnsi="Times New Roman" w:cs="Times New Roman"/>
          <w:noProof/>
          <w:color w:val="000000"/>
          <w:sz w:val="24"/>
          <w:szCs w:val="24"/>
        </w:rPr>
        <w:t xml:space="preserve"> вентилационните помещения да са ориентирани към помещения от категории по пожарна опасност Ф5В, Ф5Г и Ф5Д.</w:t>
      </w:r>
    </w:p>
    <w:p w:rsidR="00000000" w:rsidRPr="001C38C3" w:rsidRDefault="00463B62">
      <w:pPr>
        <w:spacing w:after="120" w:line="240" w:lineRule="auto"/>
        <w:ind w:firstLine="1155"/>
        <w:jc w:val="both"/>
        <w:textAlignment w:val="center"/>
        <w:divId w:val="6320565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29741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96. (1) (Изм. - ДВ, бр. 75 от 2013 г., доп. - ДВ, бр. 91 от 2024 г., в сила от 31.12.2024 г.) Вентилационните помещения на смукателните вентил</w:t>
      </w:r>
      <w:r w:rsidRPr="001C38C3">
        <w:rPr>
          <w:rFonts w:ascii="Times New Roman" w:eastAsia="Times New Roman" w:hAnsi="Times New Roman" w:cs="Times New Roman"/>
          <w:noProof/>
          <w:color w:val="000000"/>
          <w:sz w:val="24"/>
          <w:szCs w:val="24"/>
        </w:rPr>
        <w:t>ации, които обслужват помещения от категории по пожарна опасност Ф5А и Ф5Б, се проектират с евакуационни изходи, ориентирани непосредствено навън или извеждащи през пожарозащитно преддверие съгласно чл. 25 в коридор или в стълбище.</w:t>
      </w:r>
    </w:p>
    <w:p w:rsidR="00000000" w:rsidRPr="001C38C3" w:rsidRDefault="00463B62">
      <w:pPr>
        <w:spacing w:after="0" w:line="240" w:lineRule="auto"/>
        <w:ind w:firstLine="1155"/>
        <w:jc w:val="both"/>
        <w:textAlignment w:val="center"/>
        <w:divId w:val="12101453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w:t>
      </w:r>
      <w:r w:rsidRPr="001C38C3">
        <w:rPr>
          <w:rFonts w:ascii="Times New Roman" w:eastAsia="Times New Roman" w:hAnsi="Times New Roman" w:cs="Times New Roman"/>
          <w:noProof/>
          <w:color w:val="000000"/>
          <w:sz w:val="24"/>
          <w:szCs w:val="24"/>
        </w:rPr>
        <w:t>т 2013 г., изм. - ДВ, бр. 91 от 2024 г., в сила от 31.12.2024 г.) Евакуационните изходи на вентилационни помещения с площ до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може да бъдат ориентирани към обслужваните помещения от категории по пожарна опасност Ф5А и Ф5Б, при условие че във вентилац</w:t>
      </w:r>
      <w:r w:rsidRPr="001C38C3">
        <w:rPr>
          <w:rFonts w:ascii="Times New Roman" w:eastAsia="Times New Roman" w:hAnsi="Times New Roman" w:cs="Times New Roman"/>
          <w:noProof/>
          <w:color w:val="000000"/>
          <w:sz w:val="24"/>
          <w:szCs w:val="24"/>
        </w:rPr>
        <w:t>ионните помещения е предвидено електрическо оборудване със защита като тази на обслужваните помещения и е осигурено дистанционно устройство за управление на вентилацията извън двете помещения.</w:t>
      </w:r>
    </w:p>
    <w:p w:rsidR="00000000" w:rsidRPr="001C38C3" w:rsidRDefault="00463B62">
      <w:pPr>
        <w:spacing w:after="120" w:line="240" w:lineRule="auto"/>
        <w:ind w:firstLine="1155"/>
        <w:jc w:val="both"/>
        <w:textAlignment w:val="center"/>
        <w:divId w:val="17834978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43721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97. (Отм. - ДВ, бр. 91 от 2024 г., в сила от 31.12.2024 г</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6072008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315861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98. (Отм. - ДВ, бр. 91 от 2024 г., в сила от 31.12.2024 г.)</w:t>
      </w:r>
    </w:p>
    <w:p w:rsidR="00000000" w:rsidRPr="001C38C3" w:rsidRDefault="00463B62">
      <w:pPr>
        <w:spacing w:after="120" w:line="240" w:lineRule="auto"/>
        <w:ind w:firstLine="1155"/>
        <w:jc w:val="both"/>
        <w:textAlignment w:val="center"/>
        <w:divId w:val="12147328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72966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99. (1) Въздухопроводите на вентилационните, климатичните, аспирационните и пневмотранспортните инсталации се изпълняват от строителни продукти с клас по реакция на огън не по-нисък</w:t>
      </w:r>
      <w:r w:rsidRPr="001C38C3">
        <w:rPr>
          <w:rFonts w:ascii="Times New Roman" w:eastAsia="Times New Roman" w:hAnsi="Times New Roman" w:cs="Times New Roman"/>
          <w:noProof/>
          <w:color w:val="000000"/>
          <w:sz w:val="24"/>
          <w:szCs w:val="24"/>
        </w:rPr>
        <w:t xml:space="preserve"> от А2.</w:t>
      </w:r>
    </w:p>
    <w:p w:rsidR="00000000" w:rsidRPr="001C38C3" w:rsidRDefault="00463B62">
      <w:pPr>
        <w:spacing w:after="0" w:line="240" w:lineRule="auto"/>
        <w:ind w:firstLine="1155"/>
        <w:jc w:val="both"/>
        <w:textAlignment w:val="center"/>
        <w:divId w:val="253124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Въздухопроводи от строителни продукти с класове по реакция на огън В и С могат да бъдат използвани, при условие че са разположени само в едно помещение.</w:t>
      </w:r>
    </w:p>
    <w:p w:rsidR="00000000" w:rsidRPr="001C38C3" w:rsidRDefault="00463B62">
      <w:pPr>
        <w:spacing w:after="0" w:line="240" w:lineRule="auto"/>
        <w:ind w:firstLine="1155"/>
        <w:jc w:val="both"/>
        <w:textAlignment w:val="center"/>
        <w:divId w:val="1857649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91 от 2024 г., в сила от 31.12.2024 г.) </w:t>
      </w:r>
      <w:r w:rsidRPr="001C38C3">
        <w:rPr>
          <w:rFonts w:ascii="Times New Roman" w:eastAsia="Times New Roman" w:hAnsi="Times New Roman" w:cs="Times New Roman"/>
          <w:noProof/>
          <w:color w:val="000000"/>
          <w:sz w:val="24"/>
          <w:szCs w:val="24"/>
        </w:rPr>
        <w:t>Въздухопроводи с класове по реакция на огън В и С се прекъсват на всеки 100 m със зони, изпълнени от строителни продукти с клас по реакция на огън А1 или А2, с дължина най-малко 4 m.</w:t>
      </w:r>
    </w:p>
    <w:p w:rsidR="00000000" w:rsidRPr="001C38C3" w:rsidRDefault="00463B62">
      <w:pPr>
        <w:spacing w:after="0" w:line="240" w:lineRule="auto"/>
        <w:ind w:firstLine="1155"/>
        <w:jc w:val="both"/>
        <w:textAlignment w:val="center"/>
        <w:divId w:val="17524600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 - ДВ, бр. 75 от 2013 г., изм. - ДВ, бр. 91 от 2024 г., в сила о</w:t>
      </w:r>
      <w:r w:rsidRPr="001C38C3">
        <w:rPr>
          <w:rFonts w:ascii="Times New Roman" w:eastAsia="Times New Roman" w:hAnsi="Times New Roman" w:cs="Times New Roman"/>
          <w:noProof/>
          <w:color w:val="000000"/>
          <w:sz w:val="24"/>
          <w:szCs w:val="24"/>
        </w:rPr>
        <w:t xml:space="preserve">т 31.12.2024 г.) Топлоизолацията, включително повърхностният ѝ слой, на въздухопроводи, разположени в подземните етажи и таваните на сгради от всички класове на функционална пожарна опасност, както и в помещенията от категории по </w:t>
      </w:r>
      <w:r w:rsidRPr="001C38C3">
        <w:rPr>
          <w:rFonts w:ascii="Times New Roman" w:eastAsia="Times New Roman" w:hAnsi="Times New Roman" w:cs="Times New Roman"/>
          <w:noProof/>
          <w:color w:val="000000"/>
          <w:sz w:val="24"/>
          <w:szCs w:val="24"/>
        </w:rPr>
        <w:lastRenderedPageBreak/>
        <w:t>пожарна опасност Ф5А и Ф5Б</w:t>
      </w:r>
      <w:r w:rsidRPr="001C38C3">
        <w:rPr>
          <w:rFonts w:ascii="Times New Roman" w:eastAsia="Times New Roman" w:hAnsi="Times New Roman" w:cs="Times New Roman"/>
          <w:noProof/>
          <w:color w:val="000000"/>
          <w:sz w:val="24"/>
          <w:szCs w:val="24"/>
        </w:rPr>
        <w:t xml:space="preserve">, се проектира с клас по реакция на огън не по-нисък от А2. За помещения от категории по пожарна опасност Ф5В, Ф5Г и Ф5Д при температура на транспортирания въздух до 80°С се допуска изпълнението на топлоизолация от строителни продукти с класове на реакция </w:t>
      </w:r>
      <w:r w:rsidRPr="001C38C3">
        <w:rPr>
          <w:rFonts w:ascii="Times New Roman" w:eastAsia="Times New Roman" w:hAnsi="Times New Roman" w:cs="Times New Roman"/>
          <w:noProof/>
          <w:color w:val="000000"/>
          <w:sz w:val="24"/>
          <w:szCs w:val="24"/>
        </w:rPr>
        <w:t>на огън В и С. В местата на преминаване през пожарозащитните прегради топлоизолацията се прекъсва от строителни продукти с клас по реакция на огън не по-нисък от А2.</w:t>
      </w:r>
    </w:p>
    <w:p w:rsidR="00000000" w:rsidRPr="001C38C3" w:rsidRDefault="00463B62">
      <w:pPr>
        <w:spacing w:after="0" w:line="240" w:lineRule="auto"/>
        <w:ind w:firstLine="1155"/>
        <w:jc w:val="both"/>
        <w:textAlignment w:val="center"/>
        <w:divId w:val="18087374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(Попр. - ДВ, бр. 17 от 2010 г., изм. - ДВ, бр. 75 от 2013 г., изм. - ДВ, бр. 1 от 2017</w:t>
      </w:r>
      <w:r w:rsidRPr="001C38C3">
        <w:rPr>
          <w:rFonts w:ascii="Times New Roman" w:eastAsia="Times New Roman" w:hAnsi="Times New Roman" w:cs="Times New Roman"/>
          <w:noProof/>
          <w:color w:val="000000"/>
          <w:sz w:val="24"/>
          <w:szCs w:val="24"/>
        </w:rPr>
        <w:t xml:space="preserve"> г., в сила от 04.03.2017 г.) Въздухопроводите в помещения от категория по пожарна опасност Ф5Д (с изключение на главните клонове на въздухопроводната мрежа) може да се изпълнят с топлоизолация с клас по реакция на огън D - F или с топлоизолация от продукт</w:t>
      </w:r>
      <w:r w:rsidRPr="001C38C3">
        <w:rPr>
          <w:rFonts w:ascii="Times New Roman" w:eastAsia="Times New Roman" w:hAnsi="Times New Roman" w:cs="Times New Roman"/>
          <w:noProof/>
          <w:color w:val="000000"/>
          <w:sz w:val="24"/>
          <w:szCs w:val="24"/>
        </w:rPr>
        <w:t>и с неустановени експлоатационни показатели по отношение на реакцията им на огън, прекъсвана от зони от строителни продукти с клас по реакция на огън не по-нисък от A2 и с дължина на всеки 50 m най-малко 4 m.</w:t>
      </w:r>
    </w:p>
    <w:p w:rsidR="00000000" w:rsidRPr="001C38C3" w:rsidRDefault="00463B62">
      <w:pPr>
        <w:spacing w:after="0" w:line="240" w:lineRule="auto"/>
        <w:ind w:firstLine="1155"/>
        <w:jc w:val="both"/>
        <w:textAlignment w:val="center"/>
        <w:divId w:val="13445541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изм. - ДВ, б</w:t>
      </w:r>
      <w:r w:rsidRPr="001C38C3">
        <w:rPr>
          <w:rFonts w:ascii="Times New Roman" w:eastAsia="Times New Roman" w:hAnsi="Times New Roman" w:cs="Times New Roman"/>
          <w:noProof/>
          <w:color w:val="000000"/>
          <w:sz w:val="24"/>
          <w:szCs w:val="24"/>
        </w:rPr>
        <w:t xml:space="preserve">р. 91 от 2024 г., в сила от 31.12.2024 г.) Пожарозащитни прегради (с изключение на брандмауерите) може да бъдат пресичани от въздухопроводи, при условие че в местата на пресичане са предвидени пожарни клапи с огнеустойчивост, съответстваща на нормативната </w:t>
      </w:r>
      <w:r w:rsidRPr="001C38C3">
        <w:rPr>
          <w:rFonts w:ascii="Times New Roman" w:eastAsia="Times New Roman" w:hAnsi="Times New Roman" w:cs="Times New Roman"/>
          <w:noProof/>
          <w:color w:val="000000"/>
          <w:sz w:val="24"/>
          <w:szCs w:val="24"/>
        </w:rPr>
        <w:t>огнеустойчивост на пресичаната преграда, и изолацията на въздухопроводите е изпълнена от продукти с клас по реакция на огън не по-нисък от А2.</w:t>
      </w:r>
    </w:p>
    <w:p w:rsidR="00000000" w:rsidRPr="001C38C3" w:rsidRDefault="00463B62">
      <w:pPr>
        <w:spacing w:after="0" w:line="240" w:lineRule="auto"/>
        <w:ind w:firstLine="1155"/>
        <w:jc w:val="both"/>
        <w:textAlignment w:val="center"/>
        <w:divId w:val="1895700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75 от 2013 г., изм. - ДВ, бр. 91 от 2024 г., в сила от 31.12.2024 г.) При транзитно преминава</w:t>
      </w:r>
      <w:r w:rsidRPr="001C38C3">
        <w:rPr>
          <w:rFonts w:ascii="Times New Roman" w:eastAsia="Times New Roman" w:hAnsi="Times New Roman" w:cs="Times New Roman"/>
          <w:noProof/>
          <w:color w:val="000000"/>
          <w:sz w:val="24"/>
          <w:szCs w:val="24"/>
        </w:rPr>
        <w:t xml:space="preserve">не на огнеустойчиви въздухопроводи през пожарни сектори или помещения и етажи, разделени с пожарозащитни прегради (с изключение на брандмауерите), се допуска да не се предвиждат пожарни клапи в местата на пресичане на преградите, ако въздухопроводите са с </w:t>
      </w:r>
      <w:r w:rsidRPr="001C38C3">
        <w:rPr>
          <w:rFonts w:ascii="Times New Roman" w:eastAsia="Times New Roman" w:hAnsi="Times New Roman" w:cs="Times New Roman"/>
          <w:noProof/>
          <w:color w:val="000000"/>
          <w:sz w:val="24"/>
          <w:szCs w:val="24"/>
        </w:rPr>
        <w:t>огнеустойчивост (при класификация отвътре навън и отвън навътре), съответстваща на нормативната огнеустойчивост на пресичаните прегради.</w:t>
      </w:r>
    </w:p>
    <w:p w:rsidR="00000000" w:rsidRPr="001C38C3" w:rsidRDefault="00463B62">
      <w:pPr>
        <w:spacing w:after="120" w:line="240" w:lineRule="auto"/>
        <w:ind w:firstLine="1155"/>
        <w:jc w:val="both"/>
        <w:textAlignment w:val="center"/>
        <w:divId w:val="5446080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13234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100. Топлоизолацията на въздухопроводите, преминаващи през комуникационните вертикални шахти на сградите, се изпъ</w:t>
      </w:r>
      <w:r w:rsidRPr="001C38C3">
        <w:rPr>
          <w:rFonts w:ascii="Times New Roman" w:eastAsia="Times New Roman" w:hAnsi="Times New Roman" w:cs="Times New Roman"/>
          <w:noProof/>
          <w:color w:val="000000"/>
          <w:sz w:val="24"/>
          <w:szCs w:val="24"/>
        </w:rPr>
        <w:t>лнява от строителни продукти с клас по реакция на огън не по-нисък от A2.</w:t>
      </w:r>
    </w:p>
    <w:p w:rsidR="00000000" w:rsidRPr="001C38C3" w:rsidRDefault="00463B62">
      <w:pPr>
        <w:spacing w:after="120" w:line="240" w:lineRule="auto"/>
        <w:ind w:firstLine="1155"/>
        <w:jc w:val="both"/>
        <w:textAlignment w:val="center"/>
        <w:divId w:val="9252604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666044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101. (Попр. - ДВ, бр. 17 от 2010 г., отм. - ДВ, бр. 75 от 2013 г.)</w:t>
      </w:r>
    </w:p>
    <w:p w:rsidR="00000000" w:rsidRPr="001C38C3" w:rsidRDefault="00463B62">
      <w:pPr>
        <w:spacing w:after="120" w:line="240" w:lineRule="auto"/>
        <w:ind w:firstLine="1155"/>
        <w:jc w:val="both"/>
        <w:textAlignment w:val="center"/>
        <w:divId w:val="17850339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7500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102. (1) (Доп. - ДВ, бр. 75 от 2013 г.) Въздухопроводите на смукателните инсталации, засмукващи горими прахове, летящи частици и аерозоли, се проектират с кръгло или овално сечение.</w:t>
      </w:r>
    </w:p>
    <w:p w:rsidR="00000000" w:rsidRPr="001C38C3" w:rsidRDefault="00463B62">
      <w:pPr>
        <w:spacing w:after="0" w:line="240" w:lineRule="auto"/>
        <w:ind w:firstLine="1155"/>
        <w:jc w:val="both"/>
        <w:textAlignment w:val="center"/>
        <w:divId w:val="1127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Не се допу</w:t>
      </w:r>
      <w:r w:rsidRPr="001C38C3">
        <w:rPr>
          <w:rFonts w:ascii="Times New Roman" w:eastAsia="Times New Roman" w:hAnsi="Times New Roman" w:cs="Times New Roman"/>
          <w:noProof/>
          <w:color w:val="000000"/>
          <w:sz w:val="24"/>
          <w:szCs w:val="24"/>
        </w:rPr>
        <w:t>ска съединенията на смукателните въздухопроводи с температура, по-висока от 80°С, да се запояват с калай или други подобни материали.</w:t>
      </w:r>
    </w:p>
    <w:p w:rsidR="00000000" w:rsidRPr="001C38C3" w:rsidRDefault="00463B62">
      <w:pPr>
        <w:spacing w:after="120" w:line="240" w:lineRule="auto"/>
        <w:ind w:firstLine="1155"/>
        <w:jc w:val="both"/>
        <w:textAlignment w:val="center"/>
        <w:divId w:val="19277645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44791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103. (1) (Изм. - ДВ, бр. 75 от 2013 г.) Не се допуска разполагането на въздухопроводни канали под нивото на пода в п</w:t>
      </w:r>
      <w:r w:rsidRPr="001C38C3">
        <w:rPr>
          <w:rFonts w:ascii="Times New Roman" w:eastAsia="Times New Roman" w:hAnsi="Times New Roman" w:cs="Times New Roman"/>
          <w:noProof/>
          <w:color w:val="000000"/>
          <w:sz w:val="24"/>
          <w:szCs w:val="24"/>
        </w:rPr>
        <w:t>омещения от категории по пожарна опасност Ф5А и Ф5Б, в които може да има напластяване на експлозивоопасни газове и пари.</w:t>
      </w:r>
    </w:p>
    <w:p w:rsidR="00000000" w:rsidRPr="001C38C3" w:rsidRDefault="00463B62">
      <w:pPr>
        <w:spacing w:after="0" w:line="240" w:lineRule="auto"/>
        <w:ind w:firstLine="1155"/>
        <w:jc w:val="both"/>
        <w:textAlignment w:val="center"/>
        <w:divId w:val="15836820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Изискването по ал. 1 не се отнася за приточни инсталации за продухване на електродвигатели, чиито въздухопроводни канали са с непре</w:t>
      </w:r>
      <w:r w:rsidRPr="001C38C3">
        <w:rPr>
          <w:rFonts w:ascii="Times New Roman" w:eastAsia="Times New Roman" w:hAnsi="Times New Roman" w:cs="Times New Roman"/>
          <w:noProof/>
          <w:color w:val="000000"/>
          <w:sz w:val="24"/>
          <w:szCs w:val="24"/>
        </w:rPr>
        <w:t>къснато действаща приточна вентилация или са запълнени с пясък.</w:t>
      </w:r>
    </w:p>
    <w:p w:rsidR="00000000" w:rsidRPr="001C38C3" w:rsidRDefault="00463B62">
      <w:pPr>
        <w:spacing w:after="120" w:line="240" w:lineRule="auto"/>
        <w:ind w:firstLine="1155"/>
        <w:jc w:val="both"/>
        <w:textAlignment w:val="center"/>
        <w:divId w:val="11274348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63153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104. (Изм. и доп. - ДВ, бр. 75 от 2013 г.) Смукателните въздухопроводи в помещения от категории по пожарна опасност Ф5А и Ф5Б се разполагат на достъпни за наблюдение места. За почистване</w:t>
      </w:r>
      <w:r w:rsidRPr="001C38C3">
        <w:rPr>
          <w:rFonts w:ascii="Times New Roman" w:eastAsia="Times New Roman" w:hAnsi="Times New Roman" w:cs="Times New Roman"/>
          <w:noProof/>
          <w:color w:val="000000"/>
          <w:sz w:val="24"/>
          <w:szCs w:val="24"/>
        </w:rPr>
        <w:t>то на въздухопроводи, през които преминават горими прахове и експлозивоопасни аерозоли, се предвиждат устройства или лесноразглобяеми звена.</w:t>
      </w:r>
    </w:p>
    <w:p w:rsidR="00000000" w:rsidRPr="001C38C3" w:rsidRDefault="00463B62">
      <w:pPr>
        <w:spacing w:after="120" w:line="240" w:lineRule="auto"/>
        <w:ind w:firstLine="1155"/>
        <w:jc w:val="both"/>
        <w:textAlignment w:val="center"/>
        <w:divId w:val="10186556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3296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105. (Изм. - ДВ, бр. 75 от 2013 г.) Разстоянието между смукателните въздухопроводи, нагрети до температура, п</w:t>
      </w:r>
      <w:r w:rsidRPr="001C38C3">
        <w:rPr>
          <w:rFonts w:ascii="Times New Roman" w:eastAsia="Times New Roman" w:hAnsi="Times New Roman" w:cs="Times New Roman"/>
          <w:noProof/>
          <w:color w:val="000000"/>
          <w:sz w:val="24"/>
          <w:szCs w:val="24"/>
        </w:rPr>
        <w:t>о-висока от 80°С, и въздухопроводите за експлозивоопасни газове, пари и прахове е най-малко 1 m. Въздухопроводите за експлозивоопасни газове или пари с ниски температури се разполагат под въздухопроводите за транспортиране на смеси с по-високи температури.</w:t>
      </w:r>
    </w:p>
    <w:p w:rsidR="00000000" w:rsidRPr="001C38C3" w:rsidRDefault="00463B62">
      <w:pPr>
        <w:spacing w:after="120" w:line="240" w:lineRule="auto"/>
        <w:ind w:firstLine="1155"/>
        <w:jc w:val="both"/>
        <w:textAlignment w:val="center"/>
        <w:divId w:val="3514901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66695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106. (1) Отворите за засмукване или изхвърляне на въздуха се предвиждат на места, където няма опасност от попадане на искри в смукателните отвори или в изхвърления въздух.</w:t>
      </w:r>
    </w:p>
    <w:p w:rsidR="00000000" w:rsidRPr="001C38C3" w:rsidRDefault="00463B62">
      <w:pPr>
        <w:spacing w:after="0" w:line="240" w:lineRule="auto"/>
        <w:ind w:firstLine="1155"/>
        <w:jc w:val="both"/>
        <w:textAlignment w:val="center"/>
        <w:divId w:val="8550036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Под корнизите на покривите и в таваните не се допуска изхвърлянето на въз</w:t>
      </w:r>
      <w:r w:rsidRPr="001C38C3">
        <w:rPr>
          <w:rFonts w:ascii="Times New Roman" w:eastAsia="Times New Roman" w:hAnsi="Times New Roman" w:cs="Times New Roman"/>
          <w:noProof/>
          <w:color w:val="000000"/>
          <w:sz w:val="24"/>
          <w:szCs w:val="24"/>
        </w:rPr>
        <w:t>дух с температура, по-висока от 80°С.</w:t>
      </w:r>
    </w:p>
    <w:p w:rsidR="00000000" w:rsidRPr="001C38C3" w:rsidRDefault="00463B62">
      <w:pPr>
        <w:spacing w:after="120" w:line="240" w:lineRule="auto"/>
        <w:ind w:firstLine="1155"/>
        <w:jc w:val="both"/>
        <w:textAlignment w:val="center"/>
        <w:divId w:val="30069439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73439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107. (Доп. - ДВ, бр. 75 от 2013 г., изм. - ДВ, бр. 91 от 2024 г., в сила от 31.12.2024 г.) Изходящите отвори на въздухопроводи, през които в атмосферата се изхвърлят експлозивоопасни пари и газове, са на разстоян</w:t>
      </w:r>
      <w:r w:rsidRPr="001C38C3">
        <w:rPr>
          <w:rFonts w:ascii="Times New Roman" w:eastAsia="Times New Roman" w:hAnsi="Times New Roman" w:cs="Times New Roman"/>
          <w:noProof/>
          <w:color w:val="000000"/>
          <w:sz w:val="24"/>
          <w:szCs w:val="24"/>
        </w:rPr>
        <w:t>ие най-малко 5 m от отваряеми прозорци и други отвори в стените и покривите така, че да е предотвратена възможността за попадане на искри в изхвърляния въздух.</w:t>
      </w:r>
    </w:p>
    <w:p w:rsidR="00000000" w:rsidRPr="001C38C3" w:rsidRDefault="00463B62">
      <w:pPr>
        <w:spacing w:after="120" w:line="240" w:lineRule="auto"/>
        <w:ind w:firstLine="1155"/>
        <w:jc w:val="both"/>
        <w:textAlignment w:val="center"/>
        <w:divId w:val="10050604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72792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108. (Изм. - ДВ, бр. 1 от 2017 г., в сила от 04.03.2017 г.) При проектирането на въздухопр</w:t>
      </w:r>
      <w:r w:rsidRPr="001C38C3">
        <w:rPr>
          <w:rFonts w:ascii="Times New Roman" w:eastAsia="Times New Roman" w:hAnsi="Times New Roman" w:cs="Times New Roman"/>
          <w:noProof/>
          <w:color w:val="000000"/>
          <w:sz w:val="24"/>
          <w:szCs w:val="24"/>
        </w:rPr>
        <w:t>оводи, преминаващи през покриви и покривни изолации, изпълнени от строителни продукти с клас по реакция на огън B - F или продукти с неустановени експлоатационни показатели по отношение на реакцията им на огън, се спазват изискванията по чл. 133, като изхо</w:t>
      </w:r>
      <w:r w:rsidRPr="001C38C3">
        <w:rPr>
          <w:rFonts w:ascii="Times New Roman" w:eastAsia="Times New Roman" w:hAnsi="Times New Roman" w:cs="Times New Roman"/>
          <w:noProof/>
          <w:color w:val="000000"/>
          <w:sz w:val="24"/>
          <w:szCs w:val="24"/>
        </w:rPr>
        <w:t>дящият или входящият отвор е на разстояние най-малко 1 m над тях.</w:t>
      </w:r>
    </w:p>
    <w:p w:rsidR="00000000" w:rsidRPr="001C38C3" w:rsidRDefault="00463B62">
      <w:pPr>
        <w:spacing w:after="120" w:line="240" w:lineRule="auto"/>
        <w:ind w:firstLine="1155"/>
        <w:jc w:val="both"/>
        <w:textAlignment w:val="center"/>
        <w:divId w:val="9571761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622706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109. (1) (Изм. - ДВ, бр. 75 от 2013 г.) В помещенията от категория по пожарна опасност Ф5Б се предвиждат мокри филтри или прахоуловители с непрекъснато действие, конструирани така, че </w:t>
      </w:r>
      <w:r w:rsidRPr="001C38C3">
        <w:rPr>
          <w:rFonts w:ascii="Times New Roman" w:eastAsia="Times New Roman" w:hAnsi="Times New Roman" w:cs="Times New Roman"/>
          <w:noProof/>
          <w:color w:val="000000"/>
          <w:sz w:val="24"/>
          <w:szCs w:val="24"/>
        </w:rPr>
        <w:t>да е предотвратено искрообразуване.</w:t>
      </w:r>
    </w:p>
    <w:p w:rsidR="00000000" w:rsidRPr="001C38C3" w:rsidRDefault="00463B62">
      <w:pPr>
        <w:spacing w:after="0" w:line="240" w:lineRule="auto"/>
        <w:ind w:firstLine="1155"/>
        <w:jc w:val="both"/>
        <w:textAlignment w:val="center"/>
        <w:divId w:val="947929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инсталации с производителност до 15 000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/h се допуска периодично ръчно отделяне на праха.</w:t>
      </w:r>
    </w:p>
    <w:p w:rsidR="00000000" w:rsidRPr="001C38C3" w:rsidRDefault="00463B62">
      <w:pPr>
        <w:spacing w:after="120" w:line="240" w:lineRule="auto"/>
        <w:ind w:firstLine="1155"/>
        <w:jc w:val="both"/>
        <w:textAlignment w:val="center"/>
        <w:divId w:val="121898083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034378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110. (1) (Изм. - ДВ, бр. 75 от 2013 г.) Циклоните и бункерите към тях за горим прах и за горими отпадъци се предвиж</w:t>
      </w:r>
      <w:r w:rsidRPr="001C38C3">
        <w:rPr>
          <w:rFonts w:ascii="Times New Roman" w:eastAsia="Times New Roman" w:hAnsi="Times New Roman" w:cs="Times New Roman"/>
          <w:noProof/>
          <w:color w:val="000000"/>
          <w:sz w:val="24"/>
          <w:szCs w:val="24"/>
        </w:rPr>
        <w:t>дат извън сградите, на разстояние най-малко 8 m от тях.</w:t>
      </w:r>
    </w:p>
    <w:p w:rsidR="00000000" w:rsidRPr="001C38C3" w:rsidRDefault="00463B62">
      <w:pPr>
        <w:spacing w:after="0" w:line="240" w:lineRule="auto"/>
        <w:ind w:firstLine="1155"/>
        <w:jc w:val="both"/>
        <w:textAlignment w:val="center"/>
        <w:divId w:val="8397786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Разстоянието по ал. 1 не се нормира, ако сградата е отделена от циклоните и бункерите с плътна стена, изпълнена от строителни продукти с клас по реакция на огън не по-нисък от А2. Стената се проек</w:t>
      </w:r>
      <w:r w:rsidRPr="001C38C3">
        <w:rPr>
          <w:rFonts w:ascii="Times New Roman" w:eastAsia="Times New Roman" w:hAnsi="Times New Roman" w:cs="Times New Roman"/>
          <w:noProof/>
          <w:color w:val="000000"/>
          <w:sz w:val="24"/>
          <w:szCs w:val="24"/>
        </w:rPr>
        <w:t>тира с размери, равни на габаритните размери на циклоните и бункерите плюс 2 m в хоризонтално и вертикално направление.</w:t>
      </w:r>
    </w:p>
    <w:p w:rsidR="00000000" w:rsidRPr="001C38C3" w:rsidRDefault="00463B62">
      <w:pPr>
        <w:spacing w:after="0" w:line="240" w:lineRule="auto"/>
        <w:ind w:firstLine="1155"/>
        <w:jc w:val="both"/>
        <w:textAlignment w:val="center"/>
        <w:divId w:val="1981618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3а прахове, отделяни при шлайфането на лакирани плоскости, се проектират отделни циклони и бункери.</w:t>
      </w:r>
    </w:p>
    <w:p w:rsidR="00000000" w:rsidRPr="001C38C3" w:rsidRDefault="00463B62">
      <w:pPr>
        <w:spacing w:after="0" w:line="240" w:lineRule="auto"/>
        <w:ind w:firstLine="1155"/>
        <w:jc w:val="both"/>
        <w:textAlignment w:val="center"/>
        <w:divId w:val="14881351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w:t>
      </w:r>
      <w:r w:rsidRPr="001C38C3">
        <w:rPr>
          <w:rFonts w:ascii="Times New Roman" w:eastAsia="Times New Roman" w:hAnsi="Times New Roman" w:cs="Times New Roman"/>
          <w:noProof/>
          <w:color w:val="000000"/>
          <w:sz w:val="24"/>
          <w:szCs w:val="24"/>
        </w:rPr>
        <w:t>.) Сухите прахоуловители за пречистване на въздуха от горим прах се оборудват с устройства за освобождаване на налягането при взрив.</w:t>
      </w:r>
    </w:p>
    <w:p w:rsidR="00000000" w:rsidRPr="001C38C3" w:rsidRDefault="00463B62">
      <w:pPr>
        <w:spacing w:after="0" w:line="240" w:lineRule="auto"/>
        <w:ind w:firstLine="1155"/>
        <w:jc w:val="both"/>
        <w:textAlignment w:val="center"/>
        <w:divId w:val="9088100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изм. - ДВ, бр. 89 от 2014 г.) Допуска се циклоните, прахоутаечните камери, филтрите и др</w:t>
      </w:r>
      <w:r w:rsidRPr="001C38C3">
        <w:rPr>
          <w:rFonts w:ascii="Times New Roman" w:eastAsia="Times New Roman" w:hAnsi="Times New Roman" w:cs="Times New Roman"/>
          <w:noProof/>
          <w:color w:val="000000"/>
          <w:sz w:val="24"/>
          <w:szCs w:val="24"/>
        </w:rPr>
        <w:t>уги подобни съоръжения и бункерите към тях за горим прах да се разполагат вътре в помещенията (сградите), ако са комплектувани със системи за защита или предотвратяване на експлозия и пожар.</w:t>
      </w:r>
    </w:p>
    <w:p w:rsidR="00000000" w:rsidRPr="001C38C3" w:rsidRDefault="00463B62">
      <w:pPr>
        <w:spacing w:after="120" w:line="240" w:lineRule="auto"/>
        <w:ind w:firstLine="1155"/>
        <w:jc w:val="both"/>
        <w:textAlignment w:val="center"/>
        <w:divId w:val="6545287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664631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111. (Отм. - ДВ, бр. 75 от 2013 г., нов - ДВ, бр. 91 от 202</w:t>
      </w:r>
      <w:r w:rsidRPr="001C38C3">
        <w:rPr>
          <w:rFonts w:ascii="Times New Roman" w:eastAsia="Times New Roman" w:hAnsi="Times New Roman" w:cs="Times New Roman"/>
          <w:noProof/>
          <w:color w:val="000000"/>
          <w:sz w:val="24"/>
          <w:szCs w:val="24"/>
        </w:rPr>
        <w:t xml:space="preserve">4 г., в сила от 31.12.2024 г.) (1) При проектиране на смукателни вентилационни инсталации за отвеждане на газове и пари, получени в резултат на температурната обработка на хранителни продукти, при които е предвидено преминаване на елементи на инсталациите </w:t>
      </w:r>
      <w:r w:rsidRPr="001C38C3">
        <w:rPr>
          <w:rFonts w:ascii="Times New Roman" w:eastAsia="Times New Roman" w:hAnsi="Times New Roman" w:cs="Times New Roman"/>
          <w:noProof/>
          <w:color w:val="000000"/>
          <w:sz w:val="24"/>
          <w:szCs w:val="24"/>
        </w:rPr>
        <w:t>през междуетажните преградни конструкции на сградите, се спазва едно от следните изисквания:</w:t>
      </w:r>
    </w:p>
    <w:p w:rsidR="00000000" w:rsidRPr="001C38C3" w:rsidRDefault="00463B62">
      <w:pPr>
        <w:spacing w:after="0" w:line="240" w:lineRule="auto"/>
        <w:ind w:firstLine="1155"/>
        <w:jc w:val="both"/>
        <w:textAlignment w:val="center"/>
        <w:divId w:val="11771120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въздухопроводите на смукателните вентилационни инсталации извън кухненските помещения са с минимална огнеустойчивост (с критерий EI и класификация отвътре навън), съответстваща на нормативната огнеустойчивост на пресичаните от тях междуетажни преградни </w:t>
      </w:r>
      <w:r w:rsidRPr="001C38C3">
        <w:rPr>
          <w:rFonts w:ascii="Times New Roman" w:eastAsia="Times New Roman" w:hAnsi="Times New Roman" w:cs="Times New Roman"/>
          <w:noProof/>
          <w:color w:val="000000"/>
          <w:sz w:val="24"/>
          <w:szCs w:val="24"/>
        </w:rPr>
        <w:t>конструкции съгласно колона 6 на табл. 3, но не по-малка от EI 30 (i → o);</w:t>
      </w:r>
    </w:p>
    <w:p w:rsidR="00000000" w:rsidRPr="001C38C3" w:rsidRDefault="00463B62">
      <w:pPr>
        <w:spacing w:after="0" w:line="240" w:lineRule="auto"/>
        <w:ind w:firstLine="1155"/>
        <w:jc w:val="both"/>
        <w:textAlignment w:val="center"/>
        <w:divId w:val="17842284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въздухопроводите на смукателните вентилационни инсталации извън кухненските помещения са разположени във вентилационна шахта с минимална огнеустойчивост (с критерий EI и класифик</w:t>
      </w:r>
      <w:r w:rsidRPr="001C38C3">
        <w:rPr>
          <w:rFonts w:ascii="Times New Roman" w:eastAsia="Times New Roman" w:hAnsi="Times New Roman" w:cs="Times New Roman"/>
          <w:noProof/>
          <w:color w:val="000000"/>
          <w:sz w:val="24"/>
          <w:szCs w:val="24"/>
        </w:rPr>
        <w:t>ация отвътре навън), съответстваща на нормативната огнеустойчивост за пресичаните междуетажни преградни конструкции съгласно колона 6 на табл. 3, но не по-малка от EI 30 (i → o);</w:t>
      </w:r>
    </w:p>
    <w:p w:rsidR="00000000" w:rsidRPr="001C38C3" w:rsidRDefault="00463B62">
      <w:pPr>
        <w:spacing w:after="0" w:line="240" w:lineRule="auto"/>
        <w:ind w:firstLine="1155"/>
        <w:jc w:val="both"/>
        <w:textAlignment w:val="center"/>
        <w:divId w:val="7838151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отвеждането на газове и пари, получени в резултат на температурната обрабо</w:t>
      </w:r>
      <w:r w:rsidRPr="001C38C3">
        <w:rPr>
          <w:rFonts w:ascii="Times New Roman" w:eastAsia="Times New Roman" w:hAnsi="Times New Roman" w:cs="Times New Roman"/>
          <w:noProof/>
          <w:color w:val="000000"/>
          <w:sz w:val="24"/>
          <w:szCs w:val="24"/>
        </w:rPr>
        <w:t>тка на хранителни продукти извън кухненските помещения, се извършва към вентилационна шахта сифонен тип с минимална огнеустойчивост (с критерий EI и класификация отвътре навън), съответстваща на нормативната огнеустойчивост на пресичаните междуетажни прегр</w:t>
      </w:r>
      <w:r w:rsidRPr="001C38C3">
        <w:rPr>
          <w:rFonts w:ascii="Times New Roman" w:eastAsia="Times New Roman" w:hAnsi="Times New Roman" w:cs="Times New Roman"/>
          <w:noProof/>
          <w:color w:val="000000"/>
          <w:sz w:val="24"/>
          <w:szCs w:val="24"/>
        </w:rPr>
        <w:t>адни конструкции съгласно колона 6 на табл. 3, но не по-малка от EI 30 (i → o).</w:t>
      </w:r>
    </w:p>
    <w:p w:rsidR="00000000" w:rsidRPr="001C38C3" w:rsidRDefault="00463B62">
      <w:pPr>
        <w:spacing w:after="0" w:line="240" w:lineRule="auto"/>
        <w:ind w:firstLine="1155"/>
        <w:jc w:val="both"/>
        <w:textAlignment w:val="center"/>
        <w:divId w:val="6669849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Пожарозащитни прегради (с изключение на брандмауерите) може да бъдат пресичани от въздухопроводи и вентилационни шахти по ал. 1, при условие че въздухопроводите/шахтите са </w:t>
      </w:r>
      <w:r w:rsidRPr="001C38C3">
        <w:rPr>
          <w:rFonts w:ascii="Times New Roman" w:eastAsia="Times New Roman" w:hAnsi="Times New Roman" w:cs="Times New Roman"/>
          <w:noProof/>
          <w:color w:val="000000"/>
          <w:sz w:val="24"/>
          <w:szCs w:val="24"/>
        </w:rPr>
        <w:t>с огнеустойчивост (при класификация отвътре навън и отвън навътре), съответстваща на нормативната огнеустойчивост на пресичаната преграда, и преминават транзитно през помещенията и етажите, разделени с пожарозащитни прегради. Не се разрешава на въздухопров</w:t>
      </w:r>
      <w:r w:rsidRPr="001C38C3">
        <w:rPr>
          <w:rFonts w:ascii="Times New Roman" w:eastAsia="Times New Roman" w:hAnsi="Times New Roman" w:cs="Times New Roman"/>
          <w:noProof/>
          <w:color w:val="000000"/>
          <w:sz w:val="24"/>
          <w:szCs w:val="24"/>
        </w:rPr>
        <w:t>одите по ал. 1 да бъдат монтирани пожарни клапи.</w:t>
      </w:r>
    </w:p>
    <w:p w:rsidR="00000000" w:rsidRPr="001C38C3" w:rsidRDefault="00463B62">
      <w:pPr>
        <w:spacing w:after="0" w:line="240" w:lineRule="auto"/>
        <w:ind w:firstLine="1155"/>
        <w:jc w:val="both"/>
        <w:textAlignment w:val="center"/>
        <w:divId w:val="1201043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Въздухопроводите на смукателните вентилационни инсталации за отвеждане на газове и пари, получени в резултат на температурната обработка на хранителни продукти, както и вентилационните шахти по ал. 1, т.</w:t>
      </w:r>
      <w:r w:rsidRPr="001C38C3">
        <w:rPr>
          <w:rFonts w:ascii="Times New Roman" w:eastAsia="Times New Roman" w:hAnsi="Times New Roman" w:cs="Times New Roman"/>
          <w:noProof/>
          <w:color w:val="000000"/>
          <w:sz w:val="24"/>
          <w:szCs w:val="24"/>
        </w:rPr>
        <w:t xml:space="preserve"> 2 и 3 и ал. 2 се предвиждат от строителни продукти с клас по реакция на огън не по-нисък от А2. В шахтите по ал. 1, т. 2 и 3 и ал. 2 не се разрешава да преминават други въздухопроводи, както и тръбопроводи, кабели, съоръжения и комуникации.</w:t>
      </w:r>
    </w:p>
    <w:p w:rsidR="00000000" w:rsidRPr="001C38C3" w:rsidRDefault="00463B62">
      <w:pPr>
        <w:spacing w:after="0" w:line="240" w:lineRule="auto"/>
        <w:ind w:firstLine="1155"/>
        <w:jc w:val="both"/>
        <w:textAlignment w:val="center"/>
        <w:divId w:val="10500377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Не се разр</w:t>
      </w:r>
      <w:r w:rsidRPr="001C38C3">
        <w:rPr>
          <w:rFonts w:ascii="Times New Roman" w:eastAsia="Times New Roman" w:hAnsi="Times New Roman" w:cs="Times New Roman"/>
          <w:noProof/>
          <w:color w:val="000000"/>
          <w:sz w:val="24"/>
          <w:szCs w:val="24"/>
        </w:rPr>
        <w:t>ешава смукателните вентилационни инсталации за отвеждане на газове и пари, получени в резултат на температурната обработка на хранителни продукти, да се свързват към комините на сградите, към вентилационните шахти или въздухопроводите на санитарните помеще</w:t>
      </w:r>
      <w:r w:rsidRPr="001C38C3">
        <w:rPr>
          <w:rFonts w:ascii="Times New Roman" w:eastAsia="Times New Roman" w:hAnsi="Times New Roman" w:cs="Times New Roman"/>
          <w:noProof/>
          <w:color w:val="000000"/>
          <w:sz w:val="24"/>
          <w:szCs w:val="24"/>
        </w:rPr>
        <w:t>ния, както и към всякакви други вентилационни инсталации.</w:t>
      </w:r>
    </w:p>
    <w:p w:rsidR="00000000" w:rsidRPr="001C38C3" w:rsidRDefault="00463B62">
      <w:pPr>
        <w:spacing w:after="0" w:line="240" w:lineRule="auto"/>
        <w:ind w:firstLine="1155"/>
        <w:jc w:val="both"/>
        <w:textAlignment w:val="center"/>
        <w:divId w:val="687691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Допуска се отвеждането на газове и пари, получени в резултат на температурна обработка на хранителни продукти, да се предвиди към вентилационна шахта съгласно ал. 1 - 3, проектирана в общо тяло </w:t>
      </w:r>
      <w:r w:rsidRPr="001C38C3">
        <w:rPr>
          <w:rFonts w:ascii="Times New Roman" w:eastAsia="Times New Roman" w:hAnsi="Times New Roman" w:cs="Times New Roman"/>
          <w:noProof/>
          <w:color w:val="000000"/>
          <w:sz w:val="24"/>
          <w:szCs w:val="24"/>
        </w:rPr>
        <w:t>с комин на сграда, ако няма връзка между вентилационната шахта и димоходите на комина и са спазени изискванията за необходимата огнеустойчивост на шахтата и на комина.</w:t>
      </w:r>
    </w:p>
    <w:p w:rsidR="00000000" w:rsidRPr="001C38C3" w:rsidRDefault="00463B62">
      <w:pPr>
        <w:spacing w:after="120" w:line="240" w:lineRule="auto"/>
        <w:ind w:firstLine="1155"/>
        <w:jc w:val="both"/>
        <w:textAlignment w:val="center"/>
        <w:divId w:val="17601766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62369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112. (Отм. - ДВ, бр. 75 от 2013 г., нов - ДВ, бр. 91 от 2024 г., в сила от 31.12.2</w:t>
      </w:r>
      <w:r w:rsidRPr="001C38C3">
        <w:rPr>
          <w:rFonts w:ascii="Times New Roman" w:eastAsia="Times New Roman" w:hAnsi="Times New Roman" w:cs="Times New Roman"/>
          <w:noProof/>
          <w:color w:val="000000"/>
          <w:sz w:val="24"/>
          <w:szCs w:val="24"/>
        </w:rPr>
        <w:t>024 г.) (1) Смукателните вентилационни инсталации за отвеждане на газове и пари, получени в резултат на температурната обработка на хранителни продукти от професионални/търговски кухни, се проектират като самостоятелни инсталации за всяка кухня.</w:t>
      </w:r>
    </w:p>
    <w:p w:rsidR="00000000" w:rsidRPr="001C38C3" w:rsidRDefault="00463B62">
      <w:pPr>
        <w:spacing w:after="0" w:line="240" w:lineRule="auto"/>
        <w:ind w:firstLine="1155"/>
        <w:jc w:val="both"/>
        <w:textAlignment w:val="center"/>
        <w:divId w:val="21246920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Не се </w:t>
      </w:r>
      <w:r w:rsidRPr="001C38C3">
        <w:rPr>
          <w:rFonts w:ascii="Times New Roman" w:eastAsia="Times New Roman" w:hAnsi="Times New Roman" w:cs="Times New Roman"/>
          <w:noProof/>
          <w:color w:val="000000"/>
          <w:sz w:val="24"/>
          <w:szCs w:val="24"/>
        </w:rPr>
        <w:t>разрешава смукателните вентилационни инсталации по ал. 1 да се свързват към смукателни вентилационни инсталации за отвеждане на газове и пари, получени в резултат на температурната обработка на хранителни продукти от кухни в жилища.</w:t>
      </w:r>
    </w:p>
    <w:p w:rsidR="00000000" w:rsidRPr="001C38C3" w:rsidRDefault="00463B62">
      <w:pPr>
        <w:spacing w:after="0" w:line="240" w:lineRule="auto"/>
        <w:ind w:firstLine="1155"/>
        <w:jc w:val="both"/>
        <w:textAlignment w:val="center"/>
        <w:divId w:val="19448008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 се разрешава сму</w:t>
      </w:r>
      <w:r w:rsidRPr="001C38C3">
        <w:rPr>
          <w:rFonts w:ascii="Times New Roman" w:eastAsia="Times New Roman" w:hAnsi="Times New Roman" w:cs="Times New Roman"/>
          <w:noProof/>
          <w:color w:val="000000"/>
          <w:sz w:val="24"/>
          <w:szCs w:val="24"/>
        </w:rPr>
        <w:t>кателните вентилационни инсталации по ал. 1 да бъдат проектирани с гъвкави въздухопроводи.</w:t>
      </w:r>
    </w:p>
    <w:p w:rsidR="00000000" w:rsidRPr="001C38C3" w:rsidRDefault="00463B62">
      <w:pPr>
        <w:spacing w:after="0" w:line="240" w:lineRule="auto"/>
        <w:ind w:firstLine="1155"/>
        <w:jc w:val="both"/>
        <w:textAlignment w:val="center"/>
        <w:divId w:val="21299340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Изхвърлянето от смукателните вентилационни инсталации по ал. 1 на газовете и парите, получени в резултат на температурната обработка на хранителни продукти, се п</w:t>
      </w:r>
      <w:r w:rsidRPr="001C38C3">
        <w:rPr>
          <w:rFonts w:ascii="Times New Roman" w:eastAsia="Times New Roman" w:hAnsi="Times New Roman" w:cs="Times New Roman"/>
          <w:noProof/>
          <w:color w:val="000000"/>
          <w:sz w:val="24"/>
          <w:szCs w:val="24"/>
        </w:rPr>
        <w:t>редвижда на разстояние не по-малко от 0,5 m от конструктивни елементи и покрития с класове по реакция на огън В - F или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4040380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При проектиране на смукателни вентилационни инсталац</w:t>
      </w:r>
      <w:r w:rsidRPr="001C38C3">
        <w:rPr>
          <w:rFonts w:ascii="Times New Roman" w:eastAsia="Times New Roman" w:hAnsi="Times New Roman" w:cs="Times New Roman"/>
          <w:noProof/>
          <w:color w:val="000000"/>
          <w:sz w:val="24"/>
          <w:szCs w:val="24"/>
        </w:rPr>
        <w:t>ии по ал. 1 с въздухопроводи извън сгради същите въздухопроводи се предвиждат с минимална огнеустойчивост EI 30 (i → o).</w:t>
      </w:r>
    </w:p>
    <w:p w:rsidR="00000000" w:rsidRPr="001C38C3" w:rsidRDefault="00463B62">
      <w:pPr>
        <w:spacing w:after="0" w:line="240" w:lineRule="auto"/>
        <w:ind w:firstLine="1155"/>
        <w:jc w:val="both"/>
        <w:textAlignment w:val="center"/>
        <w:divId w:val="11392313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Допуска се да не се нормира огнеустойчивостта на въздухопроводите по ал. 5, ако са разположени на разстояние най-малко 1,5 пъти екв</w:t>
      </w:r>
      <w:r w:rsidRPr="001C38C3">
        <w:rPr>
          <w:rFonts w:ascii="Times New Roman" w:eastAsia="Times New Roman" w:hAnsi="Times New Roman" w:cs="Times New Roman"/>
          <w:noProof/>
          <w:color w:val="000000"/>
          <w:sz w:val="24"/>
          <w:szCs w:val="24"/>
        </w:rPr>
        <w:t>ивалентния диаметър на въздухопровода, но не по-малко от 0,3 m от конструктивни елементи и покрития с класове по реакция на огън В - F или с неустановени експлоатационни показатели по отношение на реакцията им на огън.</w:t>
      </w:r>
    </w:p>
    <w:p w:rsidR="00000000" w:rsidRPr="001C38C3" w:rsidRDefault="00463B62">
      <w:pPr>
        <w:spacing w:after="120" w:line="240" w:lineRule="auto"/>
        <w:ind w:firstLine="1155"/>
        <w:jc w:val="both"/>
        <w:textAlignment w:val="center"/>
        <w:divId w:val="156259214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42248961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девета.</w:t>
      </w:r>
      <w:r w:rsidRPr="001C38C3">
        <w:rPr>
          <w:rFonts w:ascii="Times New Roman" w:hAnsi="Times New Roman" w:cs="Times New Roman"/>
          <w:b/>
          <w:bCs/>
          <w:noProof/>
          <w:color w:val="000000"/>
          <w:sz w:val="26"/>
          <w:szCs w:val="26"/>
        </w:rPr>
        <w:br/>
        <w:t>ДИМО- И ТОПЛООТВЕЖДАН</w:t>
      </w:r>
      <w:r w:rsidRPr="001C38C3">
        <w:rPr>
          <w:rFonts w:ascii="Times New Roman" w:hAnsi="Times New Roman" w:cs="Times New Roman"/>
          <w:b/>
          <w:bCs/>
          <w:noProof/>
          <w:color w:val="000000"/>
          <w:sz w:val="26"/>
          <w:szCs w:val="26"/>
        </w:rPr>
        <w:t>Е (ИЗМ. - ДВ, БР. 75 ОТ 2013 Г.)</w:t>
      </w:r>
    </w:p>
    <w:p w:rsidR="00000000" w:rsidRPr="001C38C3" w:rsidRDefault="00463B62">
      <w:pPr>
        <w:spacing w:after="0" w:line="240" w:lineRule="auto"/>
        <w:ind w:firstLine="1155"/>
        <w:jc w:val="both"/>
        <w:textAlignment w:val="center"/>
        <w:divId w:val="16548661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113. (Изм. - ДВ, бр. 75 от 2013 г.) (1) При възникване на пожар димо- и топлоотвеждането се осъществяват посредством вентилационни системи за отвеждане на дима и топлината (ВСОДТ), оборудвани със съоръжения и инсталаци</w:t>
      </w:r>
      <w:r w:rsidRPr="001C38C3">
        <w:rPr>
          <w:rFonts w:ascii="Times New Roman" w:eastAsia="Times New Roman" w:hAnsi="Times New Roman" w:cs="Times New Roman"/>
          <w:noProof/>
          <w:color w:val="000000"/>
          <w:sz w:val="24"/>
          <w:szCs w:val="24"/>
        </w:rPr>
        <w:t>и за подаване на чист въздух, за отвеждане на дима и топлината и за ограничаване на разпространяването им.</w:t>
      </w:r>
    </w:p>
    <w:p w:rsidR="00000000" w:rsidRPr="001C38C3" w:rsidRDefault="00463B62">
      <w:pPr>
        <w:spacing w:after="0" w:line="240" w:lineRule="auto"/>
        <w:ind w:firstLine="1155"/>
        <w:jc w:val="both"/>
        <w:textAlignment w:val="center"/>
        <w:divId w:val="21208334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Отвеждането на дима и топлината се осъществява посредством:</w:t>
      </w:r>
    </w:p>
    <w:p w:rsidR="00000000" w:rsidRPr="001C38C3" w:rsidRDefault="00463B62">
      <w:pPr>
        <w:spacing w:after="0" w:line="240" w:lineRule="auto"/>
        <w:ind w:firstLine="1155"/>
        <w:jc w:val="both"/>
        <w:textAlignment w:val="center"/>
        <w:divId w:val="1229878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димни люкове - за естествена ВСОДТ, или;</w:t>
      </w:r>
    </w:p>
    <w:p w:rsidR="00000000" w:rsidRPr="001C38C3" w:rsidRDefault="00463B62">
      <w:pPr>
        <w:spacing w:after="0" w:line="240" w:lineRule="auto"/>
        <w:ind w:firstLine="1155"/>
        <w:jc w:val="both"/>
        <w:textAlignment w:val="center"/>
        <w:divId w:val="15832962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вентилатори с механично задвижване - з</w:t>
      </w:r>
      <w:r w:rsidRPr="001C38C3">
        <w:rPr>
          <w:rFonts w:ascii="Times New Roman" w:eastAsia="Times New Roman" w:hAnsi="Times New Roman" w:cs="Times New Roman"/>
          <w:noProof/>
          <w:color w:val="000000"/>
          <w:sz w:val="24"/>
          <w:szCs w:val="24"/>
        </w:rPr>
        <w:t>а принудителна ВСОДТ.</w:t>
      </w:r>
    </w:p>
    <w:p w:rsidR="00000000" w:rsidRPr="001C38C3" w:rsidRDefault="00463B62">
      <w:pPr>
        <w:spacing w:after="0" w:line="240" w:lineRule="auto"/>
        <w:ind w:firstLine="1155"/>
        <w:jc w:val="both"/>
        <w:textAlignment w:val="center"/>
        <w:divId w:val="16134406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Подаването на чист въздух се осъществява посредством приточни отвори или принудителна приточна вентилация при спазване изискванията на тази глава.</w:t>
      </w:r>
    </w:p>
    <w:p w:rsidR="00000000" w:rsidRPr="001C38C3" w:rsidRDefault="00463B62">
      <w:pPr>
        <w:spacing w:after="0" w:line="240" w:lineRule="auto"/>
        <w:ind w:firstLine="1155"/>
        <w:jc w:val="both"/>
        <w:textAlignment w:val="center"/>
        <w:divId w:val="10396730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 едно помещение не се разрешава проектиране на ВСОДТ със:</w:t>
      </w:r>
    </w:p>
    <w:p w:rsidR="00000000" w:rsidRPr="001C38C3" w:rsidRDefault="00463B62">
      <w:pPr>
        <w:spacing w:after="0" w:line="240" w:lineRule="auto"/>
        <w:ind w:firstLine="1155"/>
        <w:jc w:val="both"/>
        <w:textAlignment w:val="center"/>
        <w:divId w:val="1693762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комбинирано отвеж</w:t>
      </w:r>
      <w:r w:rsidRPr="001C38C3">
        <w:rPr>
          <w:rFonts w:ascii="Times New Roman" w:eastAsia="Times New Roman" w:hAnsi="Times New Roman" w:cs="Times New Roman"/>
          <w:noProof/>
          <w:color w:val="000000"/>
          <w:sz w:val="24"/>
          <w:szCs w:val="24"/>
        </w:rPr>
        <w:t>дане на димните продукти посредством димни люкове и вентилатори с механично задвижване;</w:t>
      </w:r>
    </w:p>
    <w:p w:rsidR="00000000" w:rsidRPr="001C38C3" w:rsidRDefault="00463B62">
      <w:pPr>
        <w:spacing w:after="0" w:line="240" w:lineRule="auto"/>
        <w:ind w:firstLine="1155"/>
        <w:jc w:val="both"/>
        <w:textAlignment w:val="center"/>
        <w:divId w:val="14206391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комбинирано подаване на чист въздух от приточни отвори и приточна принудителна вентилация.</w:t>
      </w:r>
    </w:p>
    <w:p w:rsidR="00000000" w:rsidRPr="001C38C3" w:rsidRDefault="00463B62">
      <w:pPr>
        <w:spacing w:after="0" w:line="240" w:lineRule="auto"/>
        <w:ind w:firstLine="1155"/>
        <w:jc w:val="both"/>
        <w:textAlignment w:val="center"/>
        <w:divId w:val="6364944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Вентилационните системи за отвеждане на дима и топлината се проектират</w:t>
      </w:r>
      <w:r w:rsidRPr="001C38C3">
        <w:rPr>
          <w:rFonts w:ascii="Times New Roman" w:eastAsia="Times New Roman" w:hAnsi="Times New Roman" w:cs="Times New Roman"/>
          <w:noProof/>
          <w:color w:val="000000"/>
          <w:sz w:val="24"/>
          <w:szCs w:val="24"/>
        </w:rPr>
        <w:t xml:space="preserve"> за:</w:t>
      </w:r>
    </w:p>
    <w:p w:rsidR="00000000" w:rsidRPr="001C38C3" w:rsidRDefault="00463B62">
      <w:pPr>
        <w:spacing w:after="0" w:line="240" w:lineRule="auto"/>
        <w:ind w:firstLine="1155"/>
        <w:jc w:val="both"/>
        <w:textAlignment w:val="center"/>
        <w:divId w:val="15691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помещения от подкласове на функционална пожарна опасност Ф1.1, Ф1.2, Ф2.1, Ф2.2, Ф3.1, Ф3.2, Ф3.3, Ф.3.4, помещения от подкласове на функционална пожарна опасност Ф5.1 и Ф5.2 с категория по по</w:t>
      </w:r>
      <w:r w:rsidRPr="001C38C3">
        <w:rPr>
          <w:rFonts w:ascii="Times New Roman" w:eastAsia="Times New Roman" w:hAnsi="Times New Roman" w:cs="Times New Roman"/>
          <w:noProof/>
          <w:color w:val="000000"/>
          <w:sz w:val="24"/>
          <w:szCs w:val="24"/>
        </w:rPr>
        <w:t>жарна опасност Ф5В, при площ на помещението и плътност на топлинно натоварване, попадащи в обхвата на критериите в колона 1 (за прозоречни помещения) или колона 2 (за безпрозоречни помещения) на табл. 14;</w:t>
      </w:r>
    </w:p>
    <w:p w:rsidR="00000000" w:rsidRPr="001C38C3" w:rsidRDefault="00463B62">
      <w:pPr>
        <w:spacing w:after="0" w:line="240" w:lineRule="auto"/>
        <w:ind w:firstLine="1155"/>
        <w:jc w:val="both"/>
        <w:textAlignment w:val="center"/>
        <w:divId w:val="14640832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89 от 2014 г.) подземни и безпро</w:t>
      </w:r>
      <w:r w:rsidRPr="001C38C3">
        <w:rPr>
          <w:rFonts w:ascii="Times New Roman" w:eastAsia="Times New Roman" w:hAnsi="Times New Roman" w:cs="Times New Roman"/>
          <w:noProof/>
          <w:color w:val="000000"/>
          <w:sz w:val="24"/>
          <w:szCs w:val="24"/>
        </w:rPr>
        <w:t>зоречни гаражи, когато броят на автомобилите на етаж или в гаражна клетка е 10 и повече;</w:t>
      </w:r>
    </w:p>
    <w:p w:rsidR="00000000" w:rsidRPr="001C38C3" w:rsidRDefault="00463B62">
      <w:pPr>
        <w:spacing w:after="0" w:line="240" w:lineRule="auto"/>
        <w:ind w:firstLine="1155"/>
        <w:jc w:val="both"/>
        <w:textAlignment w:val="center"/>
        <w:divId w:val="7088438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89 от 2014 г.) затворени надземни и полуподземни гаражи, извън тези по т. 2, когато броят на автомобилите на етаж или в гаражна клетка е 20 и повече</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882544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строежи с атриуми;</w:t>
      </w:r>
    </w:p>
    <w:p w:rsidR="00000000" w:rsidRPr="001C38C3" w:rsidRDefault="00463B62">
      <w:pPr>
        <w:spacing w:after="0" w:line="240" w:lineRule="auto"/>
        <w:ind w:firstLine="1155"/>
        <w:jc w:val="both"/>
        <w:textAlignment w:val="center"/>
        <w:divId w:val="57924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91 от 2024 г., в сила от 31.12.2024 г.) помещения от всички класове на функционална пожарна опасност, разположени в подземни етажи и предназначени за повече от 100 човека, при плътност на топлинно натоварване над 25 kWh/m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независимо от</w:t>
      </w:r>
      <w:r w:rsidRPr="001C38C3">
        <w:rPr>
          <w:rFonts w:ascii="Times New Roman" w:eastAsia="Times New Roman" w:hAnsi="Times New Roman" w:cs="Times New Roman"/>
          <w:noProof/>
          <w:color w:val="000000"/>
          <w:sz w:val="24"/>
          <w:szCs w:val="24"/>
        </w:rPr>
        <w:t xml:space="preserve"> площта на помещението;</w:t>
      </w:r>
    </w:p>
    <w:p w:rsidR="00000000" w:rsidRPr="001C38C3" w:rsidRDefault="00463B62">
      <w:pPr>
        <w:spacing w:after="0" w:line="240" w:lineRule="auto"/>
        <w:ind w:firstLine="1155"/>
        <w:jc w:val="both"/>
        <w:textAlignment w:val="center"/>
        <w:divId w:val="19004371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коридори на подземни и полуподземни етажи с дължина, по-голяма от 20 m, когато най-малко едно от помещенията, обслужвани от коридора, има топлинно натоварване с плътност над 100 kWh/m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в него не е предвидена ВСОДТ;</w:t>
      </w:r>
    </w:p>
    <w:p w:rsidR="00000000" w:rsidRPr="001C38C3" w:rsidRDefault="00463B62">
      <w:pPr>
        <w:spacing w:after="0" w:line="240" w:lineRule="auto"/>
        <w:ind w:firstLine="1155"/>
        <w:jc w:val="both"/>
        <w:textAlignment w:val="center"/>
        <w:divId w:val="150374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w:t>
      </w:r>
      <w:r w:rsidRPr="001C38C3">
        <w:rPr>
          <w:rFonts w:ascii="Times New Roman" w:eastAsia="Times New Roman" w:hAnsi="Times New Roman" w:cs="Times New Roman"/>
          <w:noProof/>
          <w:color w:val="000000"/>
          <w:sz w:val="24"/>
          <w:szCs w:val="24"/>
        </w:rPr>
        <w:t>В, бр. 91 от 2024 г., в сила от 31.12.2024 г.) етажни евакуационни пътища по чл. 327 в сгради или части от тях съгласно чл. 12, ал. 1 с максимална височина на пребиваване на хора над 25 m.</w:t>
      </w:r>
    </w:p>
    <w:p w:rsidR="00000000" w:rsidRPr="001C38C3" w:rsidRDefault="00463B62">
      <w:pPr>
        <w:spacing w:after="0" w:line="240" w:lineRule="auto"/>
        <w:ind w:firstLine="1155"/>
        <w:jc w:val="both"/>
        <w:textAlignment w:val="center"/>
        <w:divId w:val="454900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(Доп. - ДВ, бр. 89 от 2014 г.) За изчислителна площ на помещени</w:t>
      </w:r>
      <w:r w:rsidRPr="001C38C3">
        <w:rPr>
          <w:rFonts w:ascii="Times New Roman" w:eastAsia="Times New Roman" w:hAnsi="Times New Roman" w:cs="Times New Roman"/>
          <w:noProof/>
          <w:color w:val="000000"/>
          <w:sz w:val="24"/>
          <w:szCs w:val="24"/>
        </w:rPr>
        <w:t>ето и на гаражната клетка при определяне на необходимостта от ВСОДТ по ал. 5 се приема площта между стени с минимална огнеустойчивост съгласно колона 4 на табл. 3 в зависимост от необходимата степен на огнеустойчивост на сградата. Вътрешните преградни стен</w:t>
      </w:r>
      <w:r w:rsidRPr="001C38C3">
        <w:rPr>
          <w:rFonts w:ascii="Times New Roman" w:eastAsia="Times New Roman" w:hAnsi="Times New Roman" w:cs="Times New Roman"/>
          <w:noProof/>
          <w:color w:val="000000"/>
          <w:sz w:val="24"/>
          <w:szCs w:val="24"/>
        </w:rPr>
        <w:t>и се предвиждат без отвори, с изключение на такива, защитени до изискващата се минимална огнеустойчивост на стената, както и отвори, в които са монтирани плътни врати.</w:t>
      </w:r>
    </w:p>
    <w:p w:rsidR="00000000" w:rsidRPr="001C38C3" w:rsidRDefault="00463B62">
      <w:pPr>
        <w:spacing w:after="0" w:line="240" w:lineRule="auto"/>
        <w:ind w:firstLine="1155"/>
        <w:jc w:val="both"/>
        <w:textAlignment w:val="center"/>
        <w:divId w:val="8884931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(7) (Изм. - ДВ, бр. 89 от 2014 г., доп. - ДВ, бр. 91 от 2024 г., в сила от 31.12.2024 г.</w:t>
      </w:r>
      <w:r w:rsidRPr="001C38C3">
        <w:rPr>
          <w:rFonts w:ascii="Times New Roman" w:eastAsia="Times New Roman" w:hAnsi="Times New Roman" w:cs="Times New Roman"/>
          <w:noProof/>
          <w:color w:val="000000"/>
          <w:sz w:val="24"/>
          <w:szCs w:val="24"/>
        </w:rPr>
        <w:t>) Изискването по ал. 5 не се прилага за помещения в сгради или в отделни части от тях (по смисъла на чл. 12, ал. 1), за които е допустима V степен на огнеустойчивост, за помещения с газови, прахови или аерозолни пожарогасителни инсталации, помещения с пожа</w:t>
      </w:r>
      <w:r w:rsidRPr="001C38C3">
        <w:rPr>
          <w:rFonts w:ascii="Times New Roman" w:eastAsia="Times New Roman" w:hAnsi="Times New Roman" w:cs="Times New Roman"/>
          <w:noProof/>
          <w:color w:val="000000"/>
          <w:sz w:val="24"/>
          <w:szCs w:val="24"/>
        </w:rPr>
        <w:t>рогасителни инсталации с пяна за обемно гасене, както и за помещения по ал. 5 с постоянно разкрити отвори към външна среда с обща геометрична площ най-малко 10 % от площта на помещенията.</w:t>
      </w:r>
    </w:p>
    <w:p w:rsidR="00000000" w:rsidRPr="001C38C3" w:rsidRDefault="00463B62">
      <w:pPr>
        <w:spacing w:after="0" w:line="240" w:lineRule="auto"/>
        <w:ind w:firstLine="1155"/>
        <w:jc w:val="both"/>
        <w:textAlignment w:val="center"/>
        <w:divId w:val="16942607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Помещенията, в които се проектират ВСОДТ, се отделят от останала</w:t>
      </w:r>
      <w:r w:rsidRPr="001C38C3">
        <w:rPr>
          <w:rFonts w:ascii="Times New Roman" w:eastAsia="Times New Roman" w:hAnsi="Times New Roman" w:cs="Times New Roman"/>
          <w:noProof/>
          <w:color w:val="000000"/>
          <w:sz w:val="24"/>
          <w:szCs w:val="24"/>
        </w:rPr>
        <w:t>та част на сградата, в която не се предвиждат ВСОДТ, посредством стени с огнеустойчивост най-малко Е 30 от строителни продукти с клас по реакция на огън не по-нисък от В и със защитени отвори над незадимяемата зона до същата огнеустойчивост.</w:t>
      </w:r>
    </w:p>
    <w:p w:rsidR="00000000" w:rsidRPr="001C38C3" w:rsidRDefault="00463B62">
      <w:pPr>
        <w:spacing w:after="0" w:line="240" w:lineRule="auto"/>
        <w:ind w:firstLine="1155"/>
        <w:jc w:val="both"/>
        <w:textAlignment w:val="center"/>
        <w:divId w:val="17679191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(9) Вратите и </w:t>
      </w:r>
      <w:r w:rsidRPr="001C38C3">
        <w:rPr>
          <w:rFonts w:ascii="Times New Roman" w:eastAsia="Times New Roman" w:hAnsi="Times New Roman" w:cs="Times New Roman"/>
          <w:noProof/>
          <w:color w:val="000000"/>
          <w:sz w:val="24"/>
          <w:szCs w:val="24"/>
        </w:rPr>
        <w:t>капаците за защита на отворите в стените по ал. 8 се предвиждат самозатварящи се.</w:t>
      </w:r>
    </w:p>
    <w:p w:rsidR="00000000" w:rsidRPr="001C38C3" w:rsidRDefault="00463B62">
      <w:pPr>
        <w:spacing w:after="120" w:line="240" w:lineRule="auto"/>
        <w:ind w:firstLine="1155"/>
        <w:jc w:val="both"/>
        <w:textAlignment w:val="center"/>
        <w:divId w:val="2686619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172077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114. (Изм. - ДВ, бр. 75 от 2013 г.) (1) Димните люкове се проектират в покрива или фасадата на сградата над незадимяемата зона и се предвиждат с възможност за автоматич</w:t>
      </w:r>
      <w:r w:rsidRPr="001C38C3">
        <w:rPr>
          <w:rFonts w:ascii="Times New Roman" w:eastAsia="Times New Roman" w:hAnsi="Times New Roman" w:cs="Times New Roman"/>
          <w:noProof/>
          <w:color w:val="000000"/>
          <w:sz w:val="24"/>
          <w:szCs w:val="24"/>
        </w:rPr>
        <w:t>но и ръчно дистанционно отваряне.</w:t>
      </w:r>
    </w:p>
    <w:p w:rsidR="00000000" w:rsidRPr="001C38C3" w:rsidRDefault="00463B62">
      <w:pPr>
        <w:spacing w:after="0" w:line="240" w:lineRule="auto"/>
        <w:ind w:firstLine="1155"/>
        <w:jc w:val="both"/>
        <w:textAlignment w:val="center"/>
        <w:divId w:val="6929974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Приточен отвор е всеки отвор към външна среда, предназначен за постъпване на чист въздух в помещението (включително прозорци с ъгъл на отваряне най-малко 30°, плъзгащи се и вдигащи се врати, както и врати с ъгъл на отв</w:t>
      </w:r>
      <w:r w:rsidRPr="001C38C3">
        <w:rPr>
          <w:rFonts w:ascii="Times New Roman" w:eastAsia="Times New Roman" w:hAnsi="Times New Roman" w:cs="Times New Roman"/>
          <w:noProof/>
          <w:color w:val="000000"/>
          <w:sz w:val="24"/>
          <w:szCs w:val="24"/>
        </w:rPr>
        <w:t>аряне най-малко 60°), с възможност за автоматично и ръчно дистанционно отваряне или постоянно разкрит, отговарящ на изискванията по чл. 118, ал. 1 или 2. Вратите, прозорците и устройствата, монтирани в приточните отвори, се предвиждат с механизми за фиксир</w:t>
      </w:r>
      <w:r w:rsidRPr="001C38C3">
        <w:rPr>
          <w:rFonts w:ascii="Times New Roman" w:eastAsia="Times New Roman" w:hAnsi="Times New Roman" w:cs="Times New Roman"/>
          <w:noProof/>
          <w:color w:val="000000"/>
          <w:sz w:val="24"/>
          <w:szCs w:val="24"/>
        </w:rPr>
        <w:t>ане в отворено положение при задействане на ВСОДТ.</w:t>
      </w:r>
    </w:p>
    <w:p w:rsidR="00000000" w:rsidRPr="001C38C3" w:rsidRDefault="00463B62">
      <w:pPr>
        <w:spacing w:after="0" w:line="240" w:lineRule="auto"/>
        <w:ind w:firstLine="1155"/>
        <w:jc w:val="both"/>
        <w:textAlignment w:val="center"/>
        <w:divId w:val="20393559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Стойността на аеродинамичната площ на приточните отвори по ал. 2 се приема, както следва:</w:t>
      </w:r>
    </w:p>
    <w:p w:rsidR="00000000" w:rsidRPr="001C38C3" w:rsidRDefault="00463B62">
      <w:pPr>
        <w:spacing w:after="0" w:line="240" w:lineRule="auto"/>
        <w:ind w:firstLine="1155"/>
        <w:jc w:val="both"/>
        <w:textAlignment w:val="center"/>
        <w:divId w:val="19673471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отвори с монтирани в тях устройства - в съответствие с определеното от производителя;</w:t>
      </w:r>
    </w:p>
    <w:p w:rsidR="00000000" w:rsidRPr="001C38C3" w:rsidRDefault="00463B62">
      <w:pPr>
        <w:spacing w:after="0" w:line="240" w:lineRule="auto"/>
        <w:ind w:firstLine="1155"/>
        <w:jc w:val="both"/>
        <w:textAlignment w:val="center"/>
        <w:divId w:val="15770907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плъзгащи се и</w:t>
      </w:r>
      <w:r w:rsidRPr="001C38C3">
        <w:rPr>
          <w:rFonts w:ascii="Times New Roman" w:eastAsia="Times New Roman" w:hAnsi="Times New Roman" w:cs="Times New Roman"/>
          <w:noProof/>
          <w:color w:val="000000"/>
          <w:sz w:val="24"/>
          <w:szCs w:val="24"/>
        </w:rPr>
        <w:t xml:space="preserve"> вдигащи се врати, врати с ъгъл на отваряне 90° и повече и постоянно разкрити отвори (без монтирани в тях устройства, жалузи, решетки и др.) - 0,7 от стойността на геометричната им площ;</w:t>
      </w:r>
    </w:p>
    <w:p w:rsidR="00000000" w:rsidRPr="001C38C3" w:rsidRDefault="00463B62">
      <w:pPr>
        <w:spacing w:after="0" w:line="240" w:lineRule="auto"/>
        <w:ind w:firstLine="1155"/>
        <w:jc w:val="both"/>
        <w:textAlignment w:val="center"/>
        <w:divId w:val="17589386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врати с ъгъл на отваряне от 60 до 90° - 0,6 от стойността на ге</w:t>
      </w:r>
      <w:r w:rsidRPr="001C38C3">
        <w:rPr>
          <w:rFonts w:ascii="Times New Roman" w:eastAsia="Times New Roman" w:hAnsi="Times New Roman" w:cs="Times New Roman"/>
          <w:noProof/>
          <w:color w:val="000000"/>
          <w:sz w:val="24"/>
          <w:szCs w:val="24"/>
        </w:rPr>
        <w:t>ометричната им площ;</w:t>
      </w:r>
    </w:p>
    <w:p w:rsidR="00000000" w:rsidRPr="001C38C3" w:rsidRDefault="00463B62">
      <w:pPr>
        <w:spacing w:after="0" w:line="240" w:lineRule="auto"/>
        <w:ind w:firstLine="1155"/>
        <w:jc w:val="both"/>
        <w:textAlignment w:val="center"/>
        <w:divId w:val="858011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прозорци:</w:t>
      </w:r>
    </w:p>
    <w:p w:rsidR="00000000" w:rsidRPr="001C38C3" w:rsidRDefault="00463B62">
      <w:pPr>
        <w:spacing w:after="0" w:line="240" w:lineRule="auto"/>
        <w:ind w:firstLine="1155"/>
        <w:jc w:val="both"/>
        <w:textAlignment w:val="center"/>
        <w:divId w:val="1369181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с ъгъл на отваряне 90° и повече - 0,65 от стойността на геометричната им площ;</w:t>
      </w:r>
    </w:p>
    <w:p w:rsidR="00000000" w:rsidRPr="001C38C3" w:rsidRDefault="00463B62">
      <w:pPr>
        <w:spacing w:after="0" w:line="240" w:lineRule="auto"/>
        <w:ind w:firstLine="1155"/>
        <w:jc w:val="both"/>
        <w:textAlignment w:val="center"/>
        <w:divId w:val="7147408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 ъгъл на отваряне от 60 до 90° - 0,5 от стойността на геометричната им площ;</w:t>
      </w:r>
    </w:p>
    <w:p w:rsidR="00000000" w:rsidRPr="001C38C3" w:rsidRDefault="00463B62">
      <w:pPr>
        <w:spacing w:after="0" w:line="240" w:lineRule="auto"/>
        <w:ind w:firstLine="1155"/>
        <w:jc w:val="both"/>
        <w:textAlignment w:val="center"/>
        <w:divId w:val="8414341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 ъгъл на отваряне от 45 до 60° - 0,4 от стойността н</w:t>
      </w:r>
      <w:r w:rsidRPr="001C38C3">
        <w:rPr>
          <w:rFonts w:ascii="Times New Roman" w:eastAsia="Times New Roman" w:hAnsi="Times New Roman" w:cs="Times New Roman"/>
          <w:noProof/>
          <w:color w:val="000000"/>
          <w:sz w:val="24"/>
          <w:szCs w:val="24"/>
        </w:rPr>
        <w:t>а геометричната им площ;</w:t>
      </w:r>
    </w:p>
    <w:p w:rsidR="00000000" w:rsidRPr="001C38C3" w:rsidRDefault="00463B62">
      <w:pPr>
        <w:spacing w:after="0" w:line="240" w:lineRule="auto"/>
        <w:ind w:firstLine="1155"/>
        <w:jc w:val="both"/>
        <w:textAlignment w:val="center"/>
        <w:divId w:val="1738630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с ъгъл на отваряне от 30 до 45° - 0,3 от стойността на геометричната им площ;</w:t>
      </w:r>
    </w:p>
    <w:p w:rsidR="00000000" w:rsidRPr="001C38C3" w:rsidRDefault="00463B62">
      <w:pPr>
        <w:spacing w:after="0" w:line="240" w:lineRule="auto"/>
        <w:ind w:firstLine="1155"/>
        <w:jc w:val="both"/>
        <w:textAlignment w:val="center"/>
        <w:divId w:val="10901276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извън случаите по т. 1, 2, 3 и 4 - 0,3 от стойността на геометричната им площ.</w:t>
      </w:r>
    </w:p>
    <w:p w:rsidR="00000000" w:rsidRPr="001C38C3" w:rsidRDefault="00463B62">
      <w:pPr>
        <w:spacing w:after="120" w:line="240" w:lineRule="auto"/>
        <w:ind w:firstLine="1155"/>
        <w:jc w:val="both"/>
        <w:textAlignment w:val="center"/>
        <w:divId w:val="64698077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664665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115. (Изм. - ДВ, бр. 75 от 2013 г.) Димните люкове се инсталир</w:t>
      </w:r>
      <w:r w:rsidRPr="001C38C3">
        <w:rPr>
          <w:rFonts w:ascii="Times New Roman" w:eastAsia="Times New Roman" w:hAnsi="Times New Roman" w:cs="Times New Roman"/>
          <w:noProof/>
          <w:color w:val="000000"/>
          <w:sz w:val="24"/>
          <w:szCs w:val="24"/>
        </w:rPr>
        <w:t>ат така, че разстоянието от горната им димоотвеждаща повърхност до водоотвеждащата повърхност на покрива да е най-малко 0,3 m.</w:t>
      </w:r>
    </w:p>
    <w:p w:rsidR="00000000" w:rsidRPr="001C38C3" w:rsidRDefault="00463B62">
      <w:pPr>
        <w:spacing w:after="120" w:line="240" w:lineRule="auto"/>
        <w:ind w:firstLine="1155"/>
        <w:jc w:val="both"/>
        <w:textAlignment w:val="center"/>
        <w:divId w:val="1484477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97609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116. (Изм. - ДВ, бр. 75 от 2013 г.) (1) Димните люкове се проектират равномерно разположени в рамките на димен резервоар. М</w:t>
      </w:r>
      <w:r w:rsidRPr="001C38C3">
        <w:rPr>
          <w:rFonts w:ascii="Times New Roman" w:eastAsia="Times New Roman" w:hAnsi="Times New Roman" w:cs="Times New Roman"/>
          <w:noProof/>
          <w:color w:val="000000"/>
          <w:sz w:val="24"/>
          <w:szCs w:val="24"/>
        </w:rPr>
        <w:t>аксималната единична аеродинамична площ на димен люк с изключение на димните люкове за сцени на помещения от подклас на функционална пожарна опасност Ф2.1 е, както следва: 2,40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за помещения с височина до 4 m и с наклон на покрива до 12°, и 4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за п</w:t>
      </w:r>
      <w:r w:rsidRPr="001C38C3">
        <w:rPr>
          <w:rFonts w:ascii="Times New Roman" w:eastAsia="Times New Roman" w:hAnsi="Times New Roman" w:cs="Times New Roman"/>
          <w:noProof/>
          <w:color w:val="000000"/>
          <w:sz w:val="24"/>
          <w:szCs w:val="24"/>
        </w:rPr>
        <w:t>омещения с по-голяма височина или с по-голям наклон.</w:t>
      </w:r>
    </w:p>
    <w:p w:rsidR="00000000" w:rsidRPr="001C38C3" w:rsidRDefault="00463B62">
      <w:pPr>
        <w:spacing w:after="0" w:line="240" w:lineRule="auto"/>
        <w:ind w:firstLine="1155"/>
        <w:jc w:val="both"/>
        <w:textAlignment w:val="center"/>
        <w:divId w:val="406922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Димните люкове се предвиждат с класификация по огнеустойчивост минимум В</w:t>
      </w:r>
      <w:r w:rsidRPr="001C38C3">
        <w:rPr>
          <w:rFonts w:ascii="Times New Roman" w:eastAsia="Times New Roman" w:hAnsi="Times New Roman" w:cs="Times New Roman"/>
          <w:noProof/>
          <w:color w:val="000000"/>
          <w:sz w:val="24"/>
          <w:szCs w:val="24"/>
          <w:vertAlign w:val="subscript"/>
        </w:rPr>
        <w:t>300</w:t>
      </w:r>
      <w:r w:rsidRPr="001C38C3">
        <w:rPr>
          <w:rFonts w:ascii="Times New Roman" w:eastAsia="Times New Roman" w:hAnsi="Times New Roman" w:cs="Times New Roman"/>
          <w:noProof/>
          <w:color w:val="000000"/>
          <w:sz w:val="24"/>
          <w:szCs w:val="24"/>
        </w:rPr>
        <w:t xml:space="preserve"> и с минимален клас по реакция на огън С</w:t>
      </w:r>
      <w:r w:rsidRPr="001C38C3">
        <w:rPr>
          <w:rFonts w:ascii="Times New Roman" w:eastAsia="Times New Roman" w:hAnsi="Times New Roman" w:cs="Times New Roman"/>
          <w:noProof/>
          <w:color w:val="000000"/>
          <w:sz w:val="24"/>
          <w:szCs w:val="24"/>
          <w:vertAlign w:val="subscript"/>
        </w:rPr>
        <w:t>d0</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912193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Димните люкове на по</w:t>
      </w:r>
      <w:r w:rsidRPr="001C38C3">
        <w:rPr>
          <w:rFonts w:ascii="Times New Roman" w:eastAsia="Times New Roman" w:hAnsi="Times New Roman" w:cs="Times New Roman"/>
          <w:noProof/>
          <w:color w:val="000000"/>
          <w:sz w:val="24"/>
          <w:szCs w:val="24"/>
        </w:rPr>
        <w:t>кривите на сградите се проектират на разстояние най-малко 2,5 m от стените на помещенията и от вертикалните прегради, обособяващи димните резервоари, и на разстояние най-малко 5 m от брандмауери. При разполагането на димен люк на покрива на сграда с по-нис</w:t>
      </w:r>
      <w:r w:rsidRPr="001C38C3">
        <w:rPr>
          <w:rFonts w:ascii="Times New Roman" w:eastAsia="Times New Roman" w:hAnsi="Times New Roman" w:cs="Times New Roman"/>
          <w:noProof/>
          <w:color w:val="000000"/>
          <w:sz w:val="24"/>
          <w:szCs w:val="24"/>
        </w:rPr>
        <w:t>ка височина от съседната сграда разстоянието от димния люк до съседната сграда е не по-малко от 8 m.</w:t>
      </w:r>
    </w:p>
    <w:p w:rsidR="00000000" w:rsidRPr="001C38C3" w:rsidRDefault="00463B62">
      <w:pPr>
        <w:spacing w:after="0" w:line="240" w:lineRule="auto"/>
        <w:ind w:firstLine="1155"/>
        <w:jc w:val="both"/>
        <w:textAlignment w:val="center"/>
        <w:divId w:val="1752040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Димните люкове на фасадите на помещенията се проектират на разстояние най-малко 2,5 m от съседните стени и на разстояние най-малко 5 m от брандмауери.</w:t>
      </w:r>
    </w:p>
    <w:p w:rsidR="00000000" w:rsidRPr="001C38C3" w:rsidRDefault="00463B62">
      <w:pPr>
        <w:spacing w:after="0" w:line="240" w:lineRule="auto"/>
        <w:ind w:firstLine="1155"/>
        <w:jc w:val="both"/>
        <w:textAlignment w:val="center"/>
        <w:divId w:val="215944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Фасадните димни люкове за всеки димен резервоар се дублират на най-малко две различни фасади, като при скорост на вятъра над 1 m/s се осигурява отварянето им от подветрената страна на сградата посредством система за следене посоката на вятъра (ветрова </w:t>
      </w:r>
      <w:r w:rsidRPr="001C38C3">
        <w:rPr>
          <w:rFonts w:ascii="Times New Roman" w:eastAsia="Times New Roman" w:hAnsi="Times New Roman" w:cs="Times New Roman"/>
          <w:noProof/>
          <w:color w:val="000000"/>
          <w:sz w:val="24"/>
          <w:szCs w:val="24"/>
        </w:rPr>
        <w:t>централа).</w:t>
      </w:r>
    </w:p>
    <w:p w:rsidR="00000000" w:rsidRPr="001C38C3" w:rsidRDefault="00463B62">
      <w:pPr>
        <w:spacing w:after="120" w:line="240" w:lineRule="auto"/>
        <w:ind w:firstLine="1155"/>
        <w:jc w:val="both"/>
        <w:textAlignment w:val="center"/>
        <w:divId w:val="7764898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052437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117. (Изм. - ДВ, бр. 75 от 2013 г.) (1) В помещенията, в които за отвеждане на дима и топлината се предвиждат димни люкове, за подаване на чист въздух се проектират:</w:t>
      </w:r>
    </w:p>
    <w:p w:rsidR="00000000" w:rsidRPr="001C38C3" w:rsidRDefault="00463B62">
      <w:pPr>
        <w:spacing w:after="0" w:line="240" w:lineRule="auto"/>
        <w:ind w:firstLine="1155"/>
        <w:jc w:val="both"/>
        <w:textAlignment w:val="center"/>
        <w:divId w:val="255409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91 от 2024 г., в сила от 31.12.2024 г.) приточни отвор</w:t>
      </w:r>
      <w:r w:rsidRPr="001C38C3">
        <w:rPr>
          <w:rFonts w:ascii="Times New Roman" w:eastAsia="Times New Roman" w:hAnsi="Times New Roman" w:cs="Times New Roman"/>
          <w:noProof/>
          <w:color w:val="000000"/>
          <w:sz w:val="24"/>
          <w:szCs w:val="24"/>
        </w:rPr>
        <w:t>и с аеродинамична площ не по-малка от изискваната по чл. 123 аеродинамичната площ на димните люкове в най-големия димен участък (ДУ), или</w:t>
      </w:r>
    </w:p>
    <w:p w:rsidR="00000000" w:rsidRPr="001C38C3" w:rsidRDefault="00463B62">
      <w:pPr>
        <w:spacing w:after="0" w:line="240" w:lineRule="auto"/>
        <w:ind w:firstLine="1155"/>
        <w:jc w:val="both"/>
        <w:textAlignment w:val="center"/>
        <w:divId w:val="890923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приточна принудителна вентилация с производителност, осигуряваща не по-малко от 80 % от изискваната кратност на сму</w:t>
      </w:r>
      <w:r w:rsidRPr="001C38C3">
        <w:rPr>
          <w:rFonts w:ascii="Times New Roman" w:eastAsia="Times New Roman" w:hAnsi="Times New Roman" w:cs="Times New Roman"/>
          <w:noProof/>
          <w:color w:val="000000"/>
          <w:sz w:val="24"/>
          <w:szCs w:val="24"/>
        </w:rPr>
        <w:t>кателната принудителна вентилация по табл. 14 за най-големия ДУ; скоростта на постъпващия в помещенията въздух е не по-голяма от 5 m/s.</w:t>
      </w:r>
    </w:p>
    <w:p w:rsidR="00000000" w:rsidRPr="001C38C3" w:rsidRDefault="00463B62">
      <w:pPr>
        <w:spacing w:after="0" w:line="240" w:lineRule="auto"/>
        <w:ind w:firstLine="1155"/>
        <w:jc w:val="both"/>
        <w:textAlignment w:val="center"/>
        <w:divId w:val="14597148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помещенията, в които за отвеждане на дима и топлината се предвиждат вентилатори с механично задвижване, за подаван</w:t>
      </w:r>
      <w:r w:rsidRPr="001C38C3">
        <w:rPr>
          <w:rFonts w:ascii="Times New Roman" w:eastAsia="Times New Roman" w:hAnsi="Times New Roman" w:cs="Times New Roman"/>
          <w:noProof/>
          <w:color w:val="000000"/>
          <w:sz w:val="24"/>
          <w:szCs w:val="24"/>
        </w:rPr>
        <w:t>е на чист въздух се проектират:</w:t>
      </w:r>
    </w:p>
    <w:p w:rsidR="00000000" w:rsidRPr="001C38C3" w:rsidRDefault="00463B62">
      <w:pPr>
        <w:spacing w:after="0" w:line="240" w:lineRule="auto"/>
        <w:ind w:firstLine="1155"/>
        <w:jc w:val="both"/>
        <w:textAlignment w:val="center"/>
        <w:divId w:val="788401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приточни отвори с площ, осигуряваща скорост на постъпващия въздух в помещението не по-голяма от 5 m/s; когато приточните отвори обслужват повече от един ДУ, оразмеря</w:t>
      </w:r>
      <w:r w:rsidRPr="001C38C3">
        <w:rPr>
          <w:rFonts w:ascii="Times New Roman" w:eastAsia="Times New Roman" w:hAnsi="Times New Roman" w:cs="Times New Roman"/>
          <w:noProof/>
          <w:color w:val="000000"/>
          <w:sz w:val="24"/>
          <w:szCs w:val="24"/>
        </w:rPr>
        <w:t>ването им се извършва за най-големия ДУ, или</w:t>
      </w:r>
    </w:p>
    <w:p w:rsidR="00000000" w:rsidRPr="001C38C3" w:rsidRDefault="00463B62">
      <w:pPr>
        <w:spacing w:after="0" w:line="240" w:lineRule="auto"/>
        <w:ind w:firstLine="1155"/>
        <w:jc w:val="both"/>
        <w:textAlignment w:val="center"/>
        <w:divId w:val="13668281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приточна принудителна вентилация с производителност, осигуряваща не по-малко от 80 % от изискваната кратност на смукателната принудителна </w:t>
      </w:r>
      <w:r w:rsidRPr="001C38C3">
        <w:rPr>
          <w:rFonts w:ascii="Times New Roman" w:eastAsia="Times New Roman" w:hAnsi="Times New Roman" w:cs="Times New Roman"/>
          <w:noProof/>
          <w:color w:val="000000"/>
          <w:sz w:val="24"/>
          <w:szCs w:val="24"/>
        </w:rPr>
        <w:lastRenderedPageBreak/>
        <w:t>вентилация по табл. 14 за най-големия ДУ; скоростта на постъпващия в п</w:t>
      </w:r>
      <w:r w:rsidRPr="001C38C3">
        <w:rPr>
          <w:rFonts w:ascii="Times New Roman" w:eastAsia="Times New Roman" w:hAnsi="Times New Roman" w:cs="Times New Roman"/>
          <w:noProof/>
          <w:color w:val="000000"/>
          <w:sz w:val="24"/>
          <w:szCs w:val="24"/>
        </w:rPr>
        <w:t>омещенията въздух е не по-голяма от 5 m/s.</w:t>
      </w:r>
    </w:p>
    <w:p w:rsidR="00000000" w:rsidRPr="001C38C3" w:rsidRDefault="00463B62">
      <w:pPr>
        <w:spacing w:after="120" w:line="240" w:lineRule="auto"/>
        <w:ind w:firstLine="1155"/>
        <w:jc w:val="both"/>
        <w:textAlignment w:val="center"/>
        <w:divId w:val="10542335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24868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118. (Изм. - ДВ, бр. 75 от 2013 г.) (1) (Изм. - ДВ, бр. 91 от 2024 г., в сила от 31.12.2024 г.) Приточните отвори се разполагат така, че горният край на отворите е под горния край на незадимяемата зона.</w:t>
      </w:r>
    </w:p>
    <w:p w:rsidR="00000000" w:rsidRPr="001C38C3" w:rsidRDefault="00463B62">
      <w:pPr>
        <w:spacing w:after="0" w:line="240" w:lineRule="auto"/>
        <w:ind w:firstLine="1155"/>
        <w:jc w:val="both"/>
        <w:textAlignment w:val="center"/>
        <w:divId w:val="16129742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w:t>
      </w:r>
      <w:r w:rsidRPr="001C38C3">
        <w:rPr>
          <w:rFonts w:ascii="Times New Roman" w:eastAsia="Times New Roman" w:hAnsi="Times New Roman" w:cs="Times New Roman"/>
          <w:noProof/>
          <w:color w:val="000000"/>
          <w:sz w:val="24"/>
          <w:szCs w:val="24"/>
        </w:rPr>
        <w:t>(Доп. - ДВ, бр. 89 от 2014 г.) Допуска се при естествено отвеждане на дима и топлината като приточни отвори да се използват димните люкове на съседни димни резервоари в същото помещение. В този случай долният край на димната преграда се проектира на разсто</w:t>
      </w:r>
      <w:r w:rsidRPr="001C38C3">
        <w:rPr>
          <w:rFonts w:ascii="Times New Roman" w:eastAsia="Times New Roman" w:hAnsi="Times New Roman" w:cs="Times New Roman"/>
          <w:noProof/>
          <w:color w:val="000000"/>
          <w:sz w:val="24"/>
          <w:szCs w:val="24"/>
        </w:rPr>
        <w:t>яние най-малко 1 m под горния край на незадимяемата зона, като на разстояние 1 m от двете страни на проекцията на димната преграда върху пода не се предвиждат горими материали.</w:t>
      </w:r>
    </w:p>
    <w:p w:rsidR="00000000" w:rsidRPr="001C38C3" w:rsidRDefault="00463B62">
      <w:pPr>
        <w:spacing w:after="0" w:line="240" w:lineRule="auto"/>
        <w:ind w:firstLine="1155"/>
        <w:jc w:val="both"/>
        <w:textAlignment w:val="center"/>
        <w:divId w:val="2265757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Местата на подаване на чист въздух посредством приточна принудителна вентил</w:t>
      </w:r>
      <w:r w:rsidRPr="001C38C3">
        <w:rPr>
          <w:rFonts w:ascii="Times New Roman" w:eastAsia="Times New Roman" w:hAnsi="Times New Roman" w:cs="Times New Roman"/>
          <w:noProof/>
          <w:color w:val="000000"/>
          <w:sz w:val="24"/>
          <w:szCs w:val="24"/>
        </w:rPr>
        <w:t>ация се проектират в съответствие с ал. 1, като въздушната струя се насочва към пода на помещението.</w:t>
      </w:r>
    </w:p>
    <w:p w:rsidR="00000000" w:rsidRPr="001C38C3" w:rsidRDefault="00463B62">
      <w:pPr>
        <w:spacing w:after="120" w:line="240" w:lineRule="auto"/>
        <w:ind w:firstLine="1155"/>
        <w:jc w:val="both"/>
        <w:textAlignment w:val="center"/>
        <w:divId w:val="20927720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953133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119. (Изм. - ДВ, бр. 75 от 2013 г.) (1) (Изм. - ДВ, бр. 91 от 2024 г., в сила от 31.12.2024 г.) Вентилаторите за отвеждане на дима и топлината с меха</w:t>
      </w:r>
      <w:r w:rsidRPr="001C38C3">
        <w:rPr>
          <w:rFonts w:ascii="Times New Roman" w:eastAsia="Times New Roman" w:hAnsi="Times New Roman" w:cs="Times New Roman"/>
          <w:noProof/>
          <w:color w:val="000000"/>
          <w:sz w:val="24"/>
          <w:szCs w:val="24"/>
        </w:rPr>
        <w:t>нично задвижване се предвиждат с минимална класификация по огнеустойчивост F</w:t>
      </w:r>
      <w:r w:rsidRPr="001C38C3">
        <w:rPr>
          <w:rFonts w:ascii="Times New Roman" w:eastAsia="Times New Roman" w:hAnsi="Times New Roman" w:cs="Times New Roman"/>
          <w:noProof/>
          <w:color w:val="000000"/>
          <w:sz w:val="24"/>
          <w:szCs w:val="24"/>
          <w:vertAlign w:val="subscript"/>
        </w:rPr>
        <w:t>300</w:t>
      </w:r>
      <w:r w:rsidRPr="001C38C3">
        <w:rPr>
          <w:rFonts w:ascii="Times New Roman" w:eastAsia="Times New Roman" w:hAnsi="Times New Roman" w:cs="Times New Roman"/>
          <w:noProof/>
          <w:color w:val="000000"/>
          <w:sz w:val="24"/>
          <w:szCs w:val="24"/>
        </w:rPr>
        <w:t xml:space="preserve"> 60. Захранващите кабели се предвиждат с класификация Р (РН) 60 или със защита със строителни продукти, осигуряващи огнеустойчивост ЕI 60 в сгради, за които е допустима I и II с</w:t>
      </w:r>
      <w:r w:rsidRPr="001C38C3">
        <w:rPr>
          <w:rFonts w:ascii="Times New Roman" w:eastAsia="Times New Roman" w:hAnsi="Times New Roman" w:cs="Times New Roman"/>
          <w:noProof/>
          <w:color w:val="000000"/>
          <w:sz w:val="24"/>
          <w:szCs w:val="24"/>
        </w:rPr>
        <w:t xml:space="preserve">тепен на огнеустойчивост и с класификация Р (РН) 30 или със защита със строителни продукти, осигуряващи огнеустойчивост ЕI 30 в сгради, за които е допустима III и IV степен на огнеустойчивост или пожаронезащитена стоманена конструкция. Захранващите кабели </w:t>
      </w:r>
      <w:r w:rsidRPr="001C38C3">
        <w:rPr>
          <w:rFonts w:ascii="Times New Roman" w:eastAsia="Times New Roman" w:hAnsi="Times New Roman" w:cs="Times New Roman"/>
          <w:noProof/>
          <w:color w:val="000000"/>
          <w:sz w:val="24"/>
          <w:szCs w:val="24"/>
        </w:rPr>
        <w:t>на останалите елементи на естествените и принудителните ВСОДТ (димни люкове, приточни отвори, димни прегради, табла за управление и др.) трябва да са с класификация Р (РН) 30 или да бъдат защитени със строителни продукти, осигуряващи огнеустойчивост ЕI 30.</w:t>
      </w:r>
    </w:p>
    <w:p w:rsidR="00000000" w:rsidRPr="001C38C3" w:rsidRDefault="00463B62">
      <w:pPr>
        <w:spacing w:after="0" w:line="240" w:lineRule="auto"/>
        <w:ind w:firstLine="1155"/>
        <w:jc w:val="both"/>
        <w:textAlignment w:val="center"/>
        <w:divId w:val="6410099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Димоотводите на ВСОДТ за транспортиране на димни продукти директно навън от помещението и клапите за управление на дима се предвиждат с минимална огнеустойчивост в зависимост от необходимата степ</w:t>
      </w:r>
      <w:r w:rsidRPr="001C38C3">
        <w:rPr>
          <w:rFonts w:ascii="Times New Roman" w:eastAsia="Times New Roman" w:hAnsi="Times New Roman" w:cs="Times New Roman"/>
          <w:noProof/>
          <w:color w:val="000000"/>
          <w:sz w:val="24"/>
          <w:szCs w:val="24"/>
        </w:rPr>
        <w:t>ен на огнеустойчивост на сградата, както следва:</w:t>
      </w:r>
    </w:p>
    <w:p w:rsidR="00000000" w:rsidRPr="001C38C3" w:rsidRDefault="00463B62">
      <w:pPr>
        <w:spacing w:after="0" w:line="240" w:lineRule="auto"/>
        <w:ind w:firstLine="1155"/>
        <w:jc w:val="both"/>
        <w:textAlignment w:val="center"/>
        <w:divId w:val="1131170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w:t>
      </w:r>
      <w:r w:rsidRPr="001C38C3">
        <w:rPr>
          <w:rFonts w:ascii="Times New Roman" w:eastAsia="Times New Roman" w:hAnsi="Times New Roman" w:cs="Times New Roman"/>
          <w:noProof/>
          <w:color w:val="000000"/>
          <w:sz w:val="24"/>
          <w:szCs w:val="24"/>
          <w:vertAlign w:val="subscript"/>
        </w:rPr>
        <w:t>600</w:t>
      </w:r>
      <w:r w:rsidRPr="001C38C3">
        <w:rPr>
          <w:rFonts w:ascii="Times New Roman" w:eastAsia="Times New Roman" w:hAnsi="Times New Roman" w:cs="Times New Roman"/>
          <w:noProof/>
          <w:color w:val="000000"/>
          <w:sz w:val="24"/>
          <w:szCs w:val="24"/>
        </w:rPr>
        <w:t xml:space="preserve"> 60 - за сгради от I и II степен на огнеустойчивост;</w:t>
      </w:r>
    </w:p>
    <w:p w:rsidR="00000000" w:rsidRPr="001C38C3" w:rsidRDefault="00463B62">
      <w:pPr>
        <w:spacing w:after="0" w:line="240" w:lineRule="auto"/>
        <w:ind w:firstLine="1155"/>
        <w:jc w:val="both"/>
        <w:textAlignment w:val="center"/>
        <w:divId w:val="4146660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w:t>
      </w:r>
      <w:r w:rsidRPr="001C38C3">
        <w:rPr>
          <w:rFonts w:ascii="Times New Roman" w:eastAsia="Times New Roman" w:hAnsi="Times New Roman" w:cs="Times New Roman"/>
          <w:noProof/>
          <w:color w:val="000000"/>
          <w:sz w:val="24"/>
          <w:szCs w:val="24"/>
          <w:vertAlign w:val="subscript"/>
        </w:rPr>
        <w:t>600</w:t>
      </w:r>
      <w:r w:rsidRPr="001C38C3">
        <w:rPr>
          <w:rFonts w:ascii="Times New Roman" w:eastAsia="Times New Roman" w:hAnsi="Times New Roman" w:cs="Times New Roman"/>
          <w:noProof/>
          <w:color w:val="000000"/>
          <w:sz w:val="24"/>
          <w:szCs w:val="24"/>
        </w:rPr>
        <w:t xml:space="preserve"> 30 - за сгради от III и IV степен на огнеустойчивост и от пожаронезащитени стоманени конструкции.</w:t>
      </w:r>
    </w:p>
    <w:p w:rsidR="00000000" w:rsidRPr="001C38C3" w:rsidRDefault="00463B62">
      <w:pPr>
        <w:spacing w:after="0" w:line="240" w:lineRule="auto"/>
        <w:ind w:firstLine="1155"/>
        <w:jc w:val="both"/>
        <w:textAlignment w:val="center"/>
        <w:divId w:val="2043289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w:t>
      </w:r>
      <w:r w:rsidRPr="001C38C3">
        <w:rPr>
          <w:rFonts w:ascii="Times New Roman" w:eastAsia="Times New Roman" w:hAnsi="Times New Roman" w:cs="Times New Roman"/>
          <w:noProof/>
          <w:color w:val="000000"/>
          <w:sz w:val="24"/>
          <w:szCs w:val="24"/>
        </w:rPr>
        <w:t xml:space="preserve"> от 31.12.2024 г.) Димоотводите на ВСОДТ за транспортиране на димни продукти през съседни помещения и клапите за управление на дима се предвиждат с минимална огнеустойчивост в зависимост от необходимата степен на огнеустойчивост на сградата, както следва:</w:t>
      </w:r>
    </w:p>
    <w:p w:rsidR="00000000" w:rsidRPr="001C38C3" w:rsidRDefault="00463B62">
      <w:pPr>
        <w:spacing w:after="0" w:line="240" w:lineRule="auto"/>
        <w:ind w:firstLine="1155"/>
        <w:jc w:val="both"/>
        <w:textAlignment w:val="center"/>
        <w:divId w:val="13326388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ЕI 60 - за сгради от I и II степен на огнеустойчивост;</w:t>
      </w:r>
    </w:p>
    <w:p w:rsidR="00000000" w:rsidRPr="001C38C3" w:rsidRDefault="00463B62">
      <w:pPr>
        <w:spacing w:after="0" w:line="240" w:lineRule="auto"/>
        <w:ind w:firstLine="1155"/>
        <w:jc w:val="both"/>
        <w:textAlignment w:val="center"/>
        <w:divId w:val="7046466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ЕI 30 - за сгради от III и IV степен на огнеустойчивост и от пожаронезащитени стоманени конструкции.</w:t>
      </w:r>
    </w:p>
    <w:p w:rsidR="00000000" w:rsidRPr="001C38C3" w:rsidRDefault="00463B62">
      <w:pPr>
        <w:spacing w:after="0" w:line="240" w:lineRule="auto"/>
        <w:ind w:firstLine="1155"/>
        <w:jc w:val="both"/>
        <w:textAlignment w:val="center"/>
        <w:divId w:val="11712203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91 от 2024 г., в сила от 31.12.2024 г.) Димоотводите на смукателна ВСОДТ, </w:t>
      </w:r>
      <w:r w:rsidRPr="001C38C3">
        <w:rPr>
          <w:rFonts w:ascii="Times New Roman" w:eastAsia="Times New Roman" w:hAnsi="Times New Roman" w:cs="Times New Roman"/>
          <w:noProof/>
          <w:color w:val="000000"/>
          <w:sz w:val="24"/>
          <w:szCs w:val="24"/>
        </w:rPr>
        <w:t>преминаващи през съседни помещения, разделени с пожарозащитни прегради, както и клапите за управление на дима се предвиждат с минимална огнеустойчивост, равна на огнеустойчивостта на съответната преграда.</w:t>
      </w:r>
    </w:p>
    <w:p w:rsidR="00000000" w:rsidRPr="001C38C3" w:rsidRDefault="00463B62">
      <w:pPr>
        <w:spacing w:after="0" w:line="240" w:lineRule="auto"/>
        <w:ind w:firstLine="1155"/>
        <w:jc w:val="both"/>
        <w:textAlignment w:val="center"/>
        <w:divId w:val="1629973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(Нова - ДВ, бр. 91 от 2024 г., в сила от 31.12.</w:t>
      </w:r>
      <w:r w:rsidRPr="001C38C3">
        <w:rPr>
          <w:rFonts w:ascii="Times New Roman" w:eastAsia="Times New Roman" w:hAnsi="Times New Roman" w:cs="Times New Roman"/>
          <w:noProof/>
          <w:color w:val="000000"/>
          <w:sz w:val="24"/>
          <w:szCs w:val="24"/>
        </w:rPr>
        <w:t>2024 г.) Долният ръб на отворите на смукателната принудителна ВСОДТ се предвижда над незадимяемата зона на димния участък.</w:t>
      </w:r>
    </w:p>
    <w:p w:rsidR="00000000" w:rsidRPr="001C38C3" w:rsidRDefault="00463B62">
      <w:pPr>
        <w:spacing w:after="0" w:line="240" w:lineRule="auto"/>
        <w:ind w:firstLine="1155"/>
        <w:jc w:val="both"/>
        <w:textAlignment w:val="center"/>
        <w:divId w:val="17620967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Изхвърлянето на дима от смукателните принудителни ВСОДТ се проектира на р</w:t>
      </w:r>
      <w:r w:rsidRPr="001C38C3">
        <w:rPr>
          <w:rFonts w:ascii="Times New Roman" w:eastAsia="Times New Roman" w:hAnsi="Times New Roman" w:cs="Times New Roman"/>
          <w:noProof/>
          <w:color w:val="000000"/>
          <w:sz w:val="24"/>
          <w:szCs w:val="24"/>
        </w:rPr>
        <w:t>азстояние:</w:t>
      </w:r>
    </w:p>
    <w:p w:rsidR="00000000" w:rsidRPr="001C38C3" w:rsidRDefault="00463B62">
      <w:pPr>
        <w:spacing w:after="0" w:line="240" w:lineRule="auto"/>
        <w:ind w:firstLine="1155"/>
        <w:jc w:val="both"/>
        <w:textAlignment w:val="center"/>
        <w:divId w:val="9133916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не по-малко от 0,5 m от конструктивни елементи и покрития с класове по реакция на огън В - F или с неустановени експлоатационни показатели по отношение на реакцията им на огън, и</w:t>
      </w:r>
    </w:p>
    <w:p w:rsidR="00000000" w:rsidRPr="001C38C3" w:rsidRDefault="00463B62">
      <w:pPr>
        <w:spacing w:after="0" w:line="240" w:lineRule="auto"/>
        <w:ind w:firstLine="1155"/>
        <w:jc w:val="both"/>
        <w:textAlignment w:val="center"/>
        <w:divId w:val="12824216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най-малко 5 m в хоризонтално направление от приточните отвор</w:t>
      </w:r>
      <w:r w:rsidRPr="001C38C3">
        <w:rPr>
          <w:rFonts w:ascii="Times New Roman" w:eastAsia="Times New Roman" w:hAnsi="Times New Roman" w:cs="Times New Roman"/>
          <w:noProof/>
          <w:color w:val="000000"/>
          <w:sz w:val="24"/>
          <w:szCs w:val="24"/>
        </w:rPr>
        <w:t>и/мястото на засмукване на чист въздух на ВСОДТ или най-малко 3 m във вертикално направление от приточните отвори/мястото на засмукване на чист въздух на ВСОДТ.</w:t>
      </w:r>
    </w:p>
    <w:p w:rsidR="00000000" w:rsidRPr="001C38C3" w:rsidRDefault="00463B62">
      <w:pPr>
        <w:spacing w:after="120" w:line="240" w:lineRule="auto"/>
        <w:ind w:firstLine="1155"/>
        <w:jc w:val="both"/>
        <w:textAlignment w:val="center"/>
        <w:divId w:val="10665629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898995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120. (Изм. - ДВ, бр. 75 от 2013 г.) (1) (Изм. - ДВ, бр. 91 от 2024 г., в сила от 31.12.20</w:t>
      </w:r>
      <w:r w:rsidRPr="001C38C3">
        <w:rPr>
          <w:rFonts w:ascii="Times New Roman" w:eastAsia="Times New Roman" w:hAnsi="Times New Roman" w:cs="Times New Roman"/>
          <w:noProof/>
          <w:color w:val="000000"/>
          <w:sz w:val="24"/>
          <w:szCs w:val="24"/>
        </w:rPr>
        <w:t xml:space="preserve">24 г.) Височината на помещенията/димните участъци се определя от пода до тавана на помещенията/димните участъци, като окачените тавани не се вземат предвид в случаите, при които отворите в тях са повече от 25 % от площта им. При помещения/димни участъци с </w:t>
      </w:r>
      <w:r w:rsidRPr="001C38C3">
        <w:rPr>
          <w:rFonts w:ascii="Times New Roman" w:eastAsia="Times New Roman" w:hAnsi="Times New Roman" w:cs="Times New Roman"/>
          <w:noProof/>
          <w:color w:val="000000"/>
          <w:sz w:val="24"/>
          <w:szCs w:val="24"/>
        </w:rPr>
        <w:t>наклонен таван и/или под за височина на помещението/димния участък се приема средната височина на помещението/димния участък, а за помещения/димни участъци с части от тавана и/или пода с различна височина за височина на помещението/димния участък се приема</w:t>
      </w:r>
      <w:r w:rsidRPr="001C38C3">
        <w:rPr>
          <w:rFonts w:ascii="Times New Roman" w:eastAsia="Times New Roman" w:hAnsi="Times New Roman" w:cs="Times New Roman"/>
          <w:noProof/>
          <w:color w:val="000000"/>
          <w:sz w:val="24"/>
          <w:szCs w:val="24"/>
        </w:rPr>
        <w:t xml:space="preserve"> височината, изчислена като среднопретеглена стойност. Примери за начина на определяне на височината на помещенията/димните участъци са представени на фиг. 18а.</w:t>
      </w:r>
    </w:p>
    <w:p w:rsidR="00000000" w:rsidRPr="001C38C3" w:rsidRDefault="00463B62">
      <w:pPr>
        <w:spacing w:after="0" w:line="240" w:lineRule="auto"/>
        <w:jc w:val="both"/>
        <w:textAlignment w:val="center"/>
        <w:divId w:val="595753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5829300"/>
            <wp:effectExtent l="0" t="0" r="0" b="0"/>
            <wp:docPr id="43" name="Picture 43" descr="C:\Users\NickolovaD\AppData\Local\Ciela Norma AD\Ciela51\Cache\4f9aba043383ac1109cce759b24ee3415dec862d5e06080209f0d82f4fb7bbe5_normi2135653786\3956_772438077_dv2024_br091_st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NickolovaD\AppData\Local\Ciela Norma AD\Ciela51\Cache\4f9aba043383ac1109cce759b24ee3415dec862d5e06080209f0d82f4fb7bbe5_normi2135653786\3956_772438077_dv2024_br091_str51.gif"/>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6191250" cy="58293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1216845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662354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18а</w:t>
      </w:r>
    </w:p>
    <w:p w:rsidR="00000000" w:rsidRPr="001C38C3" w:rsidRDefault="00463B62">
      <w:pPr>
        <w:spacing w:after="0" w:line="240" w:lineRule="auto"/>
        <w:ind w:firstLine="1155"/>
        <w:jc w:val="both"/>
        <w:textAlignment w:val="center"/>
        <w:divId w:val="1763450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При отвори в окачени тавани с площ, по-малко от 25 % от площта им, за осигуряване на ефективно отвеждане на дима и топлината се предвиждат направляващи канали с клас по реакция на огън не по-нисък</w:t>
      </w:r>
      <w:r w:rsidRPr="001C38C3">
        <w:rPr>
          <w:rFonts w:ascii="Times New Roman" w:eastAsia="Times New Roman" w:hAnsi="Times New Roman" w:cs="Times New Roman"/>
          <w:noProof/>
          <w:color w:val="000000"/>
          <w:sz w:val="24"/>
          <w:szCs w:val="24"/>
        </w:rPr>
        <w:t xml:space="preserve"> от А2 от окачения таван към устройствата по чл. 113, ал. 2.</w:t>
      </w:r>
    </w:p>
    <w:p w:rsidR="00000000" w:rsidRPr="001C38C3" w:rsidRDefault="00463B62">
      <w:pPr>
        <w:spacing w:after="0" w:line="240" w:lineRule="auto"/>
        <w:ind w:firstLine="1155"/>
        <w:jc w:val="both"/>
        <w:textAlignment w:val="center"/>
        <w:divId w:val="3056259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и доп. - ДВ, бр. 89 от 2014 г.) Когато в пространството между окачения таван и тавана на помещението са предвидени горими материали или строителни продукти с клас по реакция на огън, по</w:t>
      </w:r>
      <w:r w:rsidRPr="001C38C3">
        <w:rPr>
          <w:rFonts w:ascii="Times New Roman" w:eastAsia="Times New Roman" w:hAnsi="Times New Roman" w:cs="Times New Roman"/>
          <w:noProof/>
          <w:color w:val="000000"/>
          <w:sz w:val="24"/>
          <w:szCs w:val="24"/>
        </w:rPr>
        <w:t>-нисък от А2, се осигурява димен люк с аеродинамична площ не по-малко от 1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на всеки 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площ или принудителна смукателна ВСОДТ с кратност на въздухообмена 3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21043757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85564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121. (Изм. - ДВ, бр. 75 от 2013 г.) (1) (Изм. - ДВ, бр. 91 от 2024 г., в сила от 3</w:t>
      </w:r>
      <w:r w:rsidRPr="001C38C3">
        <w:rPr>
          <w:rFonts w:ascii="Times New Roman" w:eastAsia="Times New Roman" w:hAnsi="Times New Roman" w:cs="Times New Roman"/>
          <w:noProof/>
          <w:color w:val="000000"/>
          <w:sz w:val="24"/>
          <w:szCs w:val="24"/>
        </w:rPr>
        <w:t>1.12.2024 г.) Вентилационните системи за отвеждане на дима и топлината се управляват от централи с възможност за автономна работа в продължение на 72 часа. Вентилационните системи за отвеждане на дима и топлината се проектират с възможност за ръчно дистанц</w:t>
      </w:r>
      <w:r w:rsidRPr="001C38C3">
        <w:rPr>
          <w:rFonts w:ascii="Times New Roman" w:eastAsia="Times New Roman" w:hAnsi="Times New Roman" w:cs="Times New Roman"/>
          <w:noProof/>
          <w:color w:val="000000"/>
          <w:sz w:val="24"/>
          <w:szCs w:val="24"/>
        </w:rPr>
        <w:t>ионно и автоматично задействане. Автоматичното задействане на вентилационната система за отвеждане на дима и топлината се предвижда от пожароизвестителна система, проектирана при спазване изискванията на чл. 56, ал. 3. В случай че в помещението са проектир</w:t>
      </w:r>
      <w:r w:rsidRPr="001C38C3">
        <w:rPr>
          <w:rFonts w:ascii="Times New Roman" w:eastAsia="Times New Roman" w:hAnsi="Times New Roman" w:cs="Times New Roman"/>
          <w:noProof/>
          <w:color w:val="000000"/>
          <w:sz w:val="24"/>
          <w:szCs w:val="24"/>
        </w:rPr>
        <w:t>ани два и повече ДУ, се предвиждат технически решения за гарантиране задействането на ВСОДТ в ДУ, в който е възникнал пожар.</w:t>
      </w:r>
    </w:p>
    <w:p w:rsidR="00000000" w:rsidRPr="001C38C3" w:rsidRDefault="00463B62">
      <w:pPr>
        <w:spacing w:after="0" w:line="240" w:lineRule="auto"/>
        <w:ind w:firstLine="1155"/>
        <w:jc w:val="both"/>
        <w:textAlignment w:val="center"/>
        <w:divId w:val="901984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Вентилационните системи за отвеждане на дима и топлината се проектират така, че до 60 s от задействането на командния сигнал да</w:t>
      </w:r>
      <w:r w:rsidRPr="001C38C3">
        <w:rPr>
          <w:rFonts w:ascii="Times New Roman" w:eastAsia="Times New Roman" w:hAnsi="Times New Roman" w:cs="Times New Roman"/>
          <w:noProof/>
          <w:color w:val="000000"/>
          <w:sz w:val="24"/>
          <w:szCs w:val="24"/>
        </w:rPr>
        <w:t xml:space="preserve"> достигат проектното ниво на производителност.</w:t>
      </w:r>
    </w:p>
    <w:p w:rsidR="00000000" w:rsidRPr="001C38C3" w:rsidRDefault="00463B62">
      <w:pPr>
        <w:spacing w:after="0" w:line="240" w:lineRule="auto"/>
        <w:ind w:firstLine="1155"/>
        <w:jc w:val="both"/>
        <w:textAlignment w:val="center"/>
        <w:divId w:val="10588935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Отварянето на приточните отвори или задействането на приточната вентилация на ВСОДТ се осъществява непосредствено след отварянето на димните люкове или задействането на смукателната вентилация на ВСОДТ.</w:t>
      </w:r>
    </w:p>
    <w:p w:rsidR="00000000" w:rsidRPr="001C38C3" w:rsidRDefault="00463B62">
      <w:pPr>
        <w:spacing w:after="0" w:line="240" w:lineRule="auto"/>
        <w:ind w:firstLine="1155"/>
        <w:jc w:val="both"/>
        <w:textAlignment w:val="center"/>
        <w:divId w:val="2134518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w:t>
      </w:r>
      <w:r w:rsidRPr="001C38C3">
        <w:rPr>
          <w:rFonts w:ascii="Times New Roman" w:eastAsia="Times New Roman" w:hAnsi="Times New Roman" w:cs="Times New Roman"/>
          <w:noProof/>
          <w:color w:val="000000"/>
          <w:sz w:val="24"/>
          <w:szCs w:val="24"/>
        </w:rPr>
        <w:t>) (Изм. - ДВ, бр. 91 от 2024 г., в сила от 31.12.2024 г.) Вентилационните системи за отвеждане на дима и топлината се захранват с електрическа енергия като потребители от първа категория с автоматично превключване на захранването съгласно Наредба № 3 от 20</w:t>
      </w:r>
      <w:r w:rsidRPr="001C38C3">
        <w:rPr>
          <w:rFonts w:ascii="Times New Roman" w:eastAsia="Times New Roman" w:hAnsi="Times New Roman" w:cs="Times New Roman"/>
          <w:noProof/>
          <w:color w:val="000000"/>
          <w:sz w:val="24"/>
          <w:szCs w:val="24"/>
        </w:rPr>
        <w:t>04 г. за устройството на електрическите уредби и електропроводните линии (ДВ, бр. 90 и 91 от 2004 г.). Вторият независим източник следва да осигурява електрозахранване на ВСОДТ в продължение на не по-малко от 60 min в сгради от I и II степен на огнеустойчи</w:t>
      </w:r>
      <w:r w:rsidRPr="001C38C3">
        <w:rPr>
          <w:rFonts w:ascii="Times New Roman" w:eastAsia="Times New Roman" w:hAnsi="Times New Roman" w:cs="Times New Roman"/>
          <w:noProof/>
          <w:color w:val="000000"/>
          <w:sz w:val="24"/>
          <w:szCs w:val="24"/>
        </w:rPr>
        <w:t>вост и 30 min в сгради от III и IV степен на огнеустойчивост и от пожаронезащитени стоманени конструкции.</w:t>
      </w:r>
    </w:p>
    <w:p w:rsidR="00000000" w:rsidRPr="001C38C3" w:rsidRDefault="00463B62">
      <w:pPr>
        <w:spacing w:after="0" w:line="240" w:lineRule="auto"/>
        <w:ind w:firstLine="1155"/>
        <w:jc w:val="both"/>
        <w:textAlignment w:val="center"/>
        <w:divId w:val="337392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1 от 2017 г., в сила от 04.03.2017 г., изм. - ДВ, бр. 91 от 2024 г., в сила от 31.12.2024 г.) Вентилационните системи за отвеждане</w:t>
      </w:r>
      <w:r w:rsidRPr="001C38C3">
        <w:rPr>
          <w:rFonts w:ascii="Times New Roman" w:eastAsia="Times New Roman" w:hAnsi="Times New Roman" w:cs="Times New Roman"/>
          <w:noProof/>
          <w:color w:val="000000"/>
          <w:sz w:val="24"/>
          <w:szCs w:val="24"/>
        </w:rPr>
        <w:t xml:space="preserve"> на дима и топлината от складове от подклас на функционална пожарна опасност Ф5.2 с автоматични спринклерни пожарогасителни инсталации по чл. 208, ал. 2 се задействат единствено ръчно дистанционно, като в непосредствена близост до всеки изход от сградата с</w:t>
      </w:r>
      <w:r w:rsidRPr="001C38C3">
        <w:rPr>
          <w:rFonts w:ascii="Times New Roman" w:eastAsia="Times New Roman" w:hAnsi="Times New Roman" w:cs="Times New Roman"/>
          <w:noProof/>
          <w:color w:val="000000"/>
          <w:sz w:val="24"/>
          <w:szCs w:val="24"/>
        </w:rPr>
        <w:t>е предвижда бутон за задействане на системата от спасителните екипи.</w:t>
      </w:r>
    </w:p>
    <w:p w:rsidR="00000000" w:rsidRPr="001C38C3" w:rsidRDefault="00463B62">
      <w:pPr>
        <w:spacing w:after="120" w:line="240" w:lineRule="auto"/>
        <w:ind w:firstLine="1155"/>
        <w:jc w:val="both"/>
        <w:textAlignment w:val="center"/>
        <w:divId w:val="209238755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1478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122. (Изм. - ДВ, бр. 75 от 2013 г.) (1) За ограничаване на разпространението на димни продукти при пожар и за ефективното им отстраняване от помещенията се проектират димни резервоа</w:t>
      </w:r>
      <w:r w:rsidRPr="001C38C3">
        <w:rPr>
          <w:rFonts w:ascii="Times New Roman" w:eastAsia="Times New Roman" w:hAnsi="Times New Roman" w:cs="Times New Roman"/>
          <w:noProof/>
          <w:color w:val="000000"/>
          <w:sz w:val="24"/>
          <w:szCs w:val="24"/>
        </w:rPr>
        <w:t>ри, обособени с междуетажни преградни и покривни конструкции с минимална огнеустойчивост Е30 и:</w:t>
      </w:r>
    </w:p>
    <w:p w:rsidR="00000000" w:rsidRPr="001C38C3" w:rsidRDefault="00463B62">
      <w:pPr>
        <w:spacing w:after="0" w:line="240" w:lineRule="auto"/>
        <w:ind w:firstLine="1155"/>
        <w:jc w:val="both"/>
        <w:textAlignment w:val="center"/>
        <w:divId w:val="5686567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с активни или стационарни димни прегради с минимална класификация по огнеустойчивост D</w:t>
      </w:r>
      <w:r w:rsidRPr="001C38C3">
        <w:rPr>
          <w:rFonts w:ascii="Times New Roman" w:eastAsia="Times New Roman" w:hAnsi="Times New Roman" w:cs="Times New Roman"/>
          <w:noProof/>
          <w:color w:val="000000"/>
          <w:sz w:val="24"/>
          <w:szCs w:val="24"/>
          <w:vertAlign w:val="subscript"/>
        </w:rPr>
        <w:t>600</w:t>
      </w:r>
      <w:r w:rsidRPr="001C38C3">
        <w:rPr>
          <w:rFonts w:ascii="Times New Roman" w:eastAsia="Times New Roman" w:hAnsi="Times New Roman" w:cs="Times New Roman"/>
          <w:noProof/>
          <w:color w:val="000000"/>
          <w:sz w:val="24"/>
          <w:szCs w:val="24"/>
        </w:rPr>
        <w:t xml:space="preserve"> 30 (DН 30) </w:t>
      </w:r>
      <w:r w:rsidRPr="001C38C3">
        <w:rPr>
          <w:rFonts w:ascii="Times New Roman" w:eastAsia="Times New Roman" w:hAnsi="Times New Roman" w:cs="Times New Roman"/>
          <w:noProof/>
          <w:color w:val="000000"/>
          <w:sz w:val="24"/>
          <w:szCs w:val="24"/>
        </w:rPr>
        <w:t>и с минимален клас по реакция на огън С d0, и/или</w:t>
      </w:r>
    </w:p>
    <w:p w:rsidR="00000000" w:rsidRPr="001C38C3" w:rsidRDefault="00463B62">
      <w:pPr>
        <w:spacing w:after="0" w:line="240" w:lineRule="auto"/>
        <w:ind w:firstLine="1155"/>
        <w:jc w:val="both"/>
        <w:textAlignment w:val="center"/>
        <w:divId w:val="21467713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със стени с минимална огнеустойчивост Е30.</w:t>
      </w:r>
    </w:p>
    <w:p w:rsidR="00000000" w:rsidRPr="001C38C3" w:rsidRDefault="00463B62">
      <w:pPr>
        <w:spacing w:after="0" w:line="240" w:lineRule="auto"/>
        <w:ind w:firstLine="1155"/>
        <w:jc w:val="both"/>
        <w:textAlignment w:val="center"/>
        <w:divId w:val="2451130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обособяването на димни резервоари в помещение се спазват следните изисквания:</w:t>
      </w:r>
    </w:p>
    <w:p w:rsidR="00000000" w:rsidRPr="001C38C3" w:rsidRDefault="00463B62">
      <w:pPr>
        <w:spacing w:after="0" w:line="240" w:lineRule="auto"/>
        <w:ind w:firstLine="1155"/>
        <w:jc w:val="both"/>
        <w:textAlignment w:val="center"/>
        <w:divId w:val="232007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минималната площ на димния резервоар е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за помещения с площ над</w:t>
      </w:r>
      <w:r w:rsidRPr="001C38C3">
        <w:rPr>
          <w:rFonts w:ascii="Times New Roman" w:eastAsia="Times New Roman" w:hAnsi="Times New Roman" w:cs="Times New Roman"/>
          <w:noProof/>
          <w:color w:val="000000"/>
          <w:sz w:val="24"/>
          <w:szCs w:val="24"/>
        </w:rPr>
        <w:t xml:space="preserve">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33553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при наличие на димни люкове максималната площ на димния резервоар е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а при наличие на вентилатори с механично задвижване - 2600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максималната дължина на всеки димен резервоар по осите е 60 m;</w:t>
      </w:r>
    </w:p>
    <w:p w:rsidR="00000000" w:rsidRPr="001C38C3" w:rsidRDefault="00463B62">
      <w:pPr>
        <w:spacing w:after="0" w:line="240" w:lineRule="auto"/>
        <w:ind w:firstLine="1155"/>
        <w:jc w:val="both"/>
        <w:textAlignment w:val="center"/>
        <w:divId w:val="1092702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наличие на димни люкове максимална</w:t>
      </w:r>
      <w:r w:rsidRPr="001C38C3">
        <w:rPr>
          <w:rFonts w:ascii="Times New Roman" w:eastAsia="Times New Roman" w:hAnsi="Times New Roman" w:cs="Times New Roman"/>
          <w:noProof/>
          <w:color w:val="000000"/>
          <w:sz w:val="24"/>
          <w:szCs w:val="24"/>
        </w:rPr>
        <w:t>та площ на димния резервоар в атриуми е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а при наличие на вентилатори с механично задвижване - 1300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максималната дължина на всеки димен резервоар по осите е 40 m.</w:t>
      </w:r>
    </w:p>
    <w:p w:rsidR="00000000" w:rsidRPr="001C38C3" w:rsidRDefault="00463B62">
      <w:pPr>
        <w:spacing w:after="120" w:line="240" w:lineRule="auto"/>
        <w:ind w:firstLine="1155"/>
        <w:jc w:val="both"/>
        <w:textAlignment w:val="center"/>
        <w:divId w:val="4484755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97971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123. (Изм. - ДВ, бр. 75 от 2013 г.) (1) Минималните стойности на аеродинами</w:t>
      </w:r>
      <w:r w:rsidRPr="001C38C3">
        <w:rPr>
          <w:rFonts w:ascii="Times New Roman" w:eastAsia="Times New Roman" w:hAnsi="Times New Roman" w:cs="Times New Roman"/>
          <w:noProof/>
          <w:color w:val="000000"/>
          <w:sz w:val="24"/>
          <w:szCs w:val="24"/>
        </w:rPr>
        <w:t>чната площ на димните люкове или кратността на въздухообмена на принудителната ВСОДТ в помещенията се определят за всеки димен участък, както следва:</w:t>
      </w:r>
    </w:p>
    <w:p w:rsidR="00000000" w:rsidRPr="001C38C3" w:rsidRDefault="00463B62">
      <w:pPr>
        <w:spacing w:after="0" w:line="240" w:lineRule="auto"/>
        <w:ind w:firstLine="1155"/>
        <w:jc w:val="both"/>
        <w:textAlignment w:val="center"/>
        <w:divId w:val="6224181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за помещенията по чл. 113, ал. 5, т. 1 - по табл. 14, в зависимост от височината на незадимяемата зона </w:t>
      </w:r>
      <w:r w:rsidRPr="001C38C3">
        <w:rPr>
          <w:rFonts w:ascii="Times New Roman" w:eastAsia="Times New Roman" w:hAnsi="Times New Roman" w:cs="Times New Roman"/>
          <w:noProof/>
          <w:color w:val="000000"/>
          <w:sz w:val="24"/>
          <w:szCs w:val="24"/>
        </w:rPr>
        <w:t>в ДУ, площта и височината на ДУ, плътността на топлинното натоварване;</w:t>
      </w:r>
    </w:p>
    <w:p w:rsidR="00000000" w:rsidRPr="001C38C3" w:rsidRDefault="00463B62">
      <w:pPr>
        <w:spacing w:after="0" w:line="240" w:lineRule="auto"/>
        <w:ind w:firstLine="1155"/>
        <w:jc w:val="both"/>
        <w:textAlignment w:val="center"/>
        <w:divId w:val="19172760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помещенията по чл. 113, ал. 5, т. 2 и 3 - съгласно забележка 1 към табл. 14;</w:t>
      </w:r>
    </w:p>
    <w:p w:rsidR="00000000" w:rsidRPr="001C38C3" w:rsidRDefault="00463B62">
      <w:pPr>
        <w:spacing w:after="0" w:line="240" w:lineRule="auto"/>
        <w:ind w:firstLine="1155"/>
        <w:jc w:val="both"/>
        <w:textAlignment w:val="center"/>
        <w:divId w:val="16867072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помещенията по чл. 113, ал. 5, т. 4 - съгласно раздел I на глава тринадесета;</w:t>
      </w:r>
    </w:p>
    <w:p w:rsidR="00000000" w:rsidRPr="001C38C3" w:rsidRDefault="00463B62">
      <w:pPr>
        <w:spacing w:after="0" w:line="240" w:lineRule="auto"/>
        <w:ind w:firstLine="1155"/>
        <w:jc w:val="both"/>
        <w:textAlignment w:val="center"/>
        <w:divId w:val="16015219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за помещенията </w:t>
      </w:r>
      <w:r w:rsidRPr="001C38C3">
        <w:rPr>
          <w:rFonts w:ascii="Times New Roman" w:eastAsia="Times New Roman" w:hAnsi="Times New Roman" w:cs="Times New Roman"/>
          <w:noProof/>
          <w:color w:val="000000"/>
          <w:sz w:val="24"/>
          <w:szCs w:val="24"/>
        </w:rPr>
        <w:t>по чл. 113, ал. 5, т. 5 - по табл. 14, в зависимост от височината на незадимяемата зона в ДУ, площта и височината на ДУ, плътността на топлинното натоварване;</w:t>
      </w:r>
    </w:p>
    <w:p w:rsidR="00000000" w:rsidRPr="001C38C3" w:rsidRDefault="00463B62">
      <w:pPr>
        <w:spacing w:after="0" w:line="240" w:lineRule="auto"/>
        <w:ind w:firstLine="1155"/>
        <w:jc w:val="both"/>
        <w:textAlignment w:val="center"/>
        <w:divId w:val="14648861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 коридорите по чл. 113, ал. 5, т. 6 - съгласно забележка 2 към табл. 14.</w:t>
      </w:r>
    </w:p>
    <w:p w:rsidR="00000000" w:rsidRPr="001C38C3" w:rsidRDefault="00463B62">
      <w:pPr>
        <w:spacing w:after="0" w:line="240" w:lineRule="auto"/>
        <w:ind w:firstLine="1155"/>
        <w:jc w:val="both"/>
        <w:textAlignment w:val="center"/>
        <w:divId w:val="852729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помещения съ</w:t>
      </w:r>
      <w:r w:rsidRPr="001C38C3">
        <w:rPr>
          <w:rFonts w:ascii="Times New Roman" w:eastAsia="Times New Roman" w:hAnsi="Times New Roman" w:cs="Times New Roman"/>
          <w:noProof/>
          <w:color w:val="000000"/>
          <w:sz w:val="24"/>
          <w:szCs w:val="24"/>
        </w:rPr>
        <w:t>с спринклерна пожарогасителна инсталация стойностите на аеродинамичната площ на димните люкове и кратността на въздухообмена по табл. 14 се намаляват с 50 %.</w:t>
      </w:r>
    </w:p>
    <w:p w:rsidR="00000000" w:rsidRPr="001C38C3" w:rsidRDefault="00463B62">
      <w:pPr>
        <w:spacing w:after="0" w:line="240" w:lineRule="auto"/>
        <w:ind w:firstLine="1155"/>
        <w:jc w:val="both"/>
        <w:textAlignment w:val="center"/>
        <w:divId w:val="14559502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Когато един вентилатор с механично зад</w:t>
      </w:r>
      <w:r w:rsidRPr="001C38C3">
        <w:rPr>
          <w:rFonts w:ascii="Times New Roman" w:eastAsia="Times New Roman" w:hAnsi="Times New Roman" w:cs="Times New Roman"/>
          <w:noProof/>
          <w:color w:val="000000"/>
          <w:sz w:val="24"/>
          <w:szCs w:val="24"/>
        </w:rPr>
        <w:t>вижване на смукателна принудителна ВСОДТ обслужва повече от един ДУ, дебитът му може да бъде сведен до този, изискван за най-големия ДУ, при осигуряване на отвеждане на дима и топлината от всеки ДУ посредством димоотводи/шахти на ВСОДТ, снабдени с клапи за</w:t>
      </w:r>
      <w:r w:rsidRPr="001C38C3">
        <w:rPr>
          <w:rFonts w:ascii="Times New Roman" w:eastAsia="Times New Roman" w:hAnsi="Times New Roman" w:cs="Times New Roman"/>
          <w:noProof/>
          <w:color w:val="000000"/>
          <w:sz w:val="24"/>
          <w:szCs w:val="24"/>
        </w:rPr>
        <w:t xml:space="preserve"> управление на дима.</w:t>
      </w:r>
    </w:p>
    <w:p w:rsidR="00000000" w:rsidRPr="001C38C3" w:rsidRDefault="00463B62">
      <w:pPr>
        <w:spacing w:after="0" w:line="240" w:lineRule="auto"/>
        <w:ind w:firstLine="1155"/>
        <w:jc w:val="both"/>
        <w:textAlignment w:val="center"/>
        <w:divId w:val="11550284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Стойностите на плътността на топлинното натоварване в помещенията в зависимост от тяхното предназначение се определят съгласно приложение № 9.</w:t>
      </w:r>
    </w:p>
    <w:p w:rsidR="00000000" w:rsidRPr="001C38C3" w:rsidRDefault="00463B62">
      <w:pPr>
        <w:spacing w:after="0" w:line="240" w:lineRule="auto"/>
        <w:ind w:firstLine="1155"/>
        <w:jc w:val="both"/>
        <w:textAlignment w:val="center"/>
        <w:divId w:val="12928294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Височината на незадимяемата зона в ДУ се определя при спазване на следните изисквания:</w:t>
      </w:r>
    </w:p>
    <w:p w:rsidR="00000000" w:rsidRPr="001C38C3" w:rsidRDefault="00463B62">
      <w:pPr>
        <w:spacing w:after="0" w:line="240" w:lineRule="auto"/>
        <w:ind w:firstLine="1155"/>
        <w:jc w:val="both"/>
        <w:textAlignment w:val="center"/>
        <w:divId w:val="10424396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89 от 2014 г.) не по-малко от височината от пода до кота 0,2 m над горния край на най-високо разположения незащитен отвор към съседно помещение, н</w:t>
      </w:r>
      <w:r w:rsidRPr="001C38C3">
        <w:rPr>
          <w:rFonts w:ascii="Times New Roman" w:eastAsia="Times New Roman" w:hAnsi="Times New Roman" w:cs="Times New Roman"/>
          <w:noProof/>
          <w:color w:val="000000"/>
          <w:sz w:val="24"/>
          <w:szCs w:val="24"/>
        </w:rPr>
        <w:t>о не по-малко от 2 m от най-високо обитаемата кота в ДУ, и</w:t>
      </w:r>
    </w:p>
    <w:p w:rsidR="00000000" w:rsidRPr="001C38C3" w:rsidRDefault="00463B62">
      <w:pPr>
        <w:spacing w:after="0" w:line="240" w:lineRule="auto"/>
        <w:ind w:firstLine="1155"/>
        <w:jc w:val="both"/>
        <w:textAlignment w:val="center"/>
        <w:divId w:val="11723297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изм. - ДВ, бр. 91 от 2024 г., в сила от 31.12.2024 г.) за амфитеатрални помещения (кина, театри и др. под.) не по-малко от 2 m над най-високо обитаемата кота в ДУ,</w:t>
      </w:r>
      <w:r w:rsidRPr="001C38C3">
        <w:rPr>
          <w:rFonts w:ascii="Times New Roman" w:eastAsia="Times New Roman" w:hAnsi="Times New Roman" w:cs="Times New Roman"/>
          <w:noProof/>
          <w:color w:val="000000"/>
          <w:sz w:val="24"/>
          <w:szCs w:val="24"/>
        </w:rPr>
        <w:t xml:space="preserve"> или 80 % от височината по чл. 120, ал. 1 на помещението/димния участък , и</w:t>
      </w:r>
    </w:p>
    <w:p w:rsidR="00000000" w:rsidRPr="001C38C3" w:rsidRDefault="00463B62">
      <w:pPr>
        <w:spacing w:after="0" w:line="240" w:lineRule="auto"/>
        <w:ind w:firstLine="1155"/>
        <w:jc w:val="both"/>
        <w:textAlignment w:val="center"/>
        <w:divId w:val="1131749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 по-малко от височината от пода до кота 0,2 m над долния край на димната преграда, с изключение на случаите по чл. 118, ал. 2, и</w:t>
      </w:r>
    </w:p>
    <w:p w:rsidR="00000000" w:rsidRPr="001C38C3" w:rsidRDefault="00463B62">
      <w:pPr>
        <w:spacing w:after="0" w:line="240" w:lineRule="auto"/>
        <w:ind w:firstLine="1155"/>
        <w:jc w:val="both"/>
        <w:textAlignment w:val="center"/>
        <w:divId w:val="168106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4. не по-малко от височината от пода до кота 1</w:t>
      </w:r>
      <w:r w:rsidRPr="001C38C3">
        <w:rPr>
          <w:rFonts w:ascii="Times New Roman" w:eastAsia="Times New Roman" w:hAnsi="Times New Roman" w:cs="Times New Roman"/>
          <w:noProof/>
          <w:color w:val="000000"/>
          <w:sz w:val="24"/>
          <w:szCs w:val="24"/>
        </w:rPr>
        <w:t>,0 m над долния край на димната преграда - в случаите по чл. 118, ал. 2.</w:t>
      </w:r>
    </w:p>
    <w:p w:rsidR="00000000" w:rsidRPr="001C38C3" w:rsidRDefault="00463B62">
      <w:pPr>
        <w:spacing w:after="0" w:line="240" w:lineRule="auto"/>
        <w:ind w:firstLine="1155"/>
        <w:jc w:val="both"/>
        <w:textAlignment w:val="center"/>
        <w:divId w:val="6129024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Димните участъци се проектират така, че максималната височина на незадимяемата зона да бъде не повече от 80 % от височината</w:t>
      </w:r>
      <w:r w:rsidRPr="001C38C3">
        <w:rPr>
          <w:rFonts w:ascii="Times New Roman" w:eastAsia="Times New Roman" w:hAnsi="Times New Roman" w:cs="Times New Roman"/>
          <w:noProof/>
          <w:color w:val="000000"/>
          <w:sz w:val="24"/>
          <w:szCs w:val="24"/>
        </w:rPr>
        <w:t xml:space="preserve"> на ДУ. Минималната височина на незадимяемата зона се приема не по-малко от 50 % от височината на ДУ.</w:t>
      </w:r>
    </w:p>
    <w:p w:rsidR="00000000" w:rsidRPr="001C38C3" w:rsidRDefault="00463B62">
      <w:pPr>
        <w:spacing w:after="120" w:line="240" w:lineRule="auto"/>
        <w:ind w:firstLine="1155"/>
        <w:jc w:val="both"/>
        <w:textAlignment w:val="center"/>
        <w:divId w:val="12631047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26042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124. (1) (Изм. - ДВ, бр. 75 от 2013 г., предишен текст на чл. 124 - ДВ, бр. 91 от 2024 г., в сила от 31.12.2024 г.) Оразмеряването на вентилационни </w:t>
      </w:r>
      <w:r w:rsidRPr="001C38C3">
        <w:rPr>
          <w:rFonts w:ascii="Times New Roman" w:eastAsia="Times New Roman" w:hAnsi="Times New Roman" w:cs="Times New Roman"/>
          <w:noProof/>
          <w:color w:val="000000"/>
          <w:sz w:val="24"/>
          <w:szCs w:val="24"/>
        </w:rPr>
        <w:t>системи за отвеждане на дима и топлината може да се извършва и въз основа на методите по БДС EN 12101 "Системи за управление на дим и топлина", свързани с частите за проектиране от същия стандарт, както и въз основа на методите по СД СЕN/ TR 12101-5 "Систе</w:t>
      </w:r>
      <w:r w:rsidRPr="001C38C3">
        <w:rPr>
          <w:rFonts w:ascii="Times New Roman" w:eastAsia="Times New Roman" w:hAnsi="Times New Roman" w:cs="Times New Roman"/>
          <w:noProof/>
          <w:color w:val="000000"/>
          <w:sz w:val="24"/>
          <w:szCs w:val="24"/>
        </w:rPr>
        <w:t>ми за управление на дим и топлина. Инструкции за функционални препоръки и изчислителни методи при системите за вентилация на дим и остатъчна топлина" за видовете строежи, за които по табл. 1 от СД СЕN/ TR 12101-5 са определени стандартни стойности за парам</w:t>
      </w:r>
      <w:r w:rsidRPr="001C38C3">
        <w:rPr>
          <w:rFonts w:ascii="Times New Roman" w:eastAsia="Times New Roman" w:hAnsi="Times New Roman" w:cs="Times New Roman"/>
          <w:noProof/>
          <w:color w:val="000000"/>
          <w:sz w:val="24"/>
          <w:szCs w:val="24"/>
        </w:rPr>
        <w:t>етрите за проектни пожари.</w:t>
      </w:r>
    </w:p>
    <w:p w:rsidR="00000000" w:rsidRPr="001C38C3" w:rsidRDefault="00463B62">
      <w:pPr>
        <w:spacing w:after="0" w:line="240" w:lineRule="auto"/>
        <w:ind w:firstLine="1155"/>
        <w:jc w:val="both"/>
        <w:textAlignment w:val="center"/>
        <w:divId w:val="1253855180"/>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0635993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14</w:t>
      </w:r>
    </w:p>
    <w:tbl>
      <w:tblPr>
        <w:tblW w:w="0" w:type="auto"/>
        <w:tblCellMar>
          <w:left w:w="0" w:type="dxa"/>
          <w:right w:w="0" w:type="dxa"/>
        </w:tblCellMar>
        <w:tblLook w:val="04A0" w:firstRow="1" w:lastRow="0" w:firstColumn="1" w:lastColumn="0" w:noHBand="0" w:noVBand="1"/>
      </w:tblPr>
      <w:tblGrid>
        <w:gridCol w:w="16"/>
        <w:gridCol w:w="1273"/>
        <w:gridCol w:w="1645"/>
        <w:gridCol w:w="1604"/>
        <w:gridCol w:w="464"/>
        <w:gridCol w:w="557"/>
        <w:gridCol w:w="557"/>
        <w:gridCol w:w="557"/>
        <w:gridCol w:w="557"/>
        <w:gridCol w:w="557"/>
        <w:gridCol w:w="557"/>
        <w:gridCol w:w="566"/>
        <w:gridCol w:w="479"/>
        <w:gridCol w:w="17"/>
      </w:tblGrid>
      <w:tr w:rsidR="00000000" w:rsidRPr="001C38C3">
        <w:trPr>
          <w:divId w:val="1253855180"/>
        </w:trPr>
        <w:tc>
          <w:tcPr>
            <w:tcW w:w="0" w:type="auto"/>
            <w:gridSpan w:val="13"/>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 на димните люкове и кратност на принудителната вентилация на ВСОДТ</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gridSpan w:val="13"/>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auto"/>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Плътност на топлинното натоварване в помещението Q, kWh/m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и площ на помещението F,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Височина на незадимяемата зона y, % от H</w:t>
            </w:r>
          </w:p>
        </w:tc>
        <w:tc>
          <w:tcPr>
            <w:tcW w:w="0" w:type="auto"/>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Височина на димния участък H, m</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Безпрозоречни помещения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9,01-10</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аеродинамична свободна площ на димните люкове в димния участък, Aa в % от площта на димния участък, F1 в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Кратност на принудителната вентилация на обема на димния участък, n, h</w:t>
            </w:r>
            <w:r w:rsidRPr="001C38C3">
              <w:rPr>
                <w:rFonts w:ascii="Times New Roman" w:hAnsi="Times New Roman" w:cs="Times New Roman"/>
                <w:noProof/>
                <w:color w:val="000000"/>
                <w:sz w:val="24"/>
                <w:szCs w:val="24"/>
                <w:vertAlign w:val="superscript"/>
              </w:rPr>
              <w:t>-1</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25 до 50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1200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600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51 до 100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600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300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0,97</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1,55</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101 до 200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0,82</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300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201 до 500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1,09</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75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1,45</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3,47</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501 до 1000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1,15</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1,27</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1,86</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2,71</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3,69</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4,05</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от 1001 до 2000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1,32</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1,45</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1,93</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3,10</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58</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61</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71</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74</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gridSpan w:val="2"/>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 над 2000 kWh/m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1,48</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1,63</w:t>
            </w: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100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 над 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2,39</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3,48</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68</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5,21</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83</w:t>
            </w:r>
          </w:p>
        </w:tc>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253855180"/>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bl>
    <w:p w:rsidR="00000000" w:rsidRPr="001C38C3" w:rsidRDefault="00463B62">
      <w:pPr>
        <w:spacing w:after="0" w:line="240" w:lineRule="auto"/>
        <w:ind w:firstLine="1155"/>
        <w:jc w:val="both"/>
        <w:textAlignment w:val="center"/>
        <w:divId w:val="2737518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8222805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1 от 2017 г., в сила от 04.03.2017 г.) За гаражите по чл. 113, ал. 5, т. 2 и 3 се проектира механична ВСОДТ с кратност 12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или естествена ВСОДТ с минимална аеродинамична свободна площ на димните люкове 1 % от площта на гаража.</w:t>
      </w:r>
    </w:p>
    <w:p w:rsidR="00000000" w:rsidRPr="001C38C3" w:rsidRDefault="00463B62">
      <w:pPr>
        <w:spacing w:after="0" w:line="240" w:lineRule="auto"/>
        <w:ind w:firstLine="1155"/>
        <w:jc w:val="both"/>
        <w:textAlignment w:val="center"/>
        <w:divId w:val="785079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1 от 2017 г., в сила от 04.03.2017 г.) За коридорите по чл. 113, ал. 5, т. 6 се проектира механична ВСОДТ с кратност 12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или естествена ВСОДТ с минимална аеродинамична свободна площ на димните люкове 1 % от площта на коридора.</w:t>
      </w:r>
    </w:p>
    <w:p w:rsidR="00000000" w:rsidRPr="001C38C3" w:rsidRDefault="00463B62">
      <w:pPr>
        <w:spacing w:after="0" w:line="240" w:lineRule="auto"/>
        <w:ind w:firstLine="1155"/>
        <w:jc w:val="both"/>
        <w:textAlignment w:val="center"/>
        <w:divId w:val="13554935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с</w:t>
      </w:r>
      <w:r w:rsidRPr="001C38C3">
        <w:rPr>
          <w:rFonts w:ascii="Times New Roman" w:eastAsia="Times New Roman" w:hAnsi="Times New Roman" w:cs="Times New Roman"/>
          <w:noProof/>
          <w:color w:val="000000"/>
          <w:sz w:val="24"/>
          <w:szCs w:val="24"/>
        </w:rPr>
        <w:t>цени на помещения в сгради от подклас на функционална пожарна опасност Ф2.1 с височина, по-голяма от 10 m, стойностите за естествената ВСОДТ по табл. 14 се приемат за всеки 10 m от височината им.</w:t>
      </w:r>
    </w:p>
    <w:p w:rsidR="00000000" w:rsidRPr="001C38C3" w:rsidRDefault="00463B62">
      <w:pPr>
        <w:spacing w:after="0" w:line="240" w:lineRule="auto"/>
        <w:ind w:firstLine="1155"/>
        <w:jc w:val="both"/>
        <w:textAlignment w:val="center"/>
        <w:divId w:val="2341660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димни участъци с височина над 10 m, с изключение на сц</w:t>
      </w:r>
      <w:r w:rsidRPr="001C38C3">
        <w:rPr>
          <w:rFonts w:ascii="Times New Roman" w:eastAsia="Times New Roman" w:hAnsi="Times New Roman" w:cs="Times New Roman"/>
          <w:noProof/>
          <w:color w:val="000000"/>
          <w:sz w:val="24"/>
          <w:szCs w:val="24"/>
        </w:rPr>
        <w:t>ени в помещения от подклас на функционална пожарна опасност Ф2.1, производителността на принудителната вентилация на ВСОДТ се определя на база обем на димния участък с височина 10 m.</w:t>
      </w:r>
    </w:p>
    <w:p w:rsidR="00000000" w:rsidRPr="001C38C3" w:rsidRDefault="00463B62">
      <w:pPr>
        <w:spacing w:after="0" w:line="240" w:lineRule="auto"/>
        <w:ind w:firstLine="1155"/>
        <w:jc w:val="both"/>
        <w:textAlignment w:val="center"/>
        <w:divId w:val="21097361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Производителността на принудителната вентилация на ВСОДТ се определя н</w:t>
      </w:r>
      <w:r w:rsidRPr="001C38C3">
        <w:rPr>
          <w:rFonts w:ascii="Times New Roman" w:eastAsia="Times New Roman" w:hAnsi="Times New Roman" w:cs="Times New Roman"/>
          <w:noProof/>
          <w:color w:val="000000"/>
          <w:sz w:val="24"/>
          <w:szCs w:val="24"/>
        </w:rPr>
        <w:t>а база геометричния обем на димния участък.</w:t>
      </w:r>
    </w:p>
    <w:p w:rsidR="00000000" w:rsidRPr="001C38C3" w:rsidRDefault="00463B62">
      <w:pPr>
        <w:spacing w:after="0" w:line="240" w:lineRule="auto"/>
        <w:ind w:firstLine="1155"/>
        <w:jc w:val="both"/>
        <w:textAlignment w:val="center"/>
        <w:divId w:val="19611082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При наличие на окачени тавани с площ на отворите в тях, по-малка от 25 % от площта им, за отстраняване на дима и топлината в окачения таван към направляв</w:t>
      </w:r>
      <w:r w:rsidRPr="001C38C3">
        <w:rPr>
          <w:rFonts w:ascii="Times New Roman" w:eastAsia="Times New Roman" w:hAnsi="Times New Roman" w:cs="Times New Roman"/>
          <w:noProof/>
          <w:color w:val="000000"/>
          <w:sz w:val="24"/>
          <w:szCs w:val="24"/>
        </w:rPr>
        <w:t>ащия канал се проектира отвор с геометрична площ, два пъти по-голяма от геометричната площ на димния люк.</w:t>
      </w:r>
    </w:p>
    <w:p w:rsidR="00000000" w:rsidRPr="001C38C3" w:rsidRDefault="00463B62">
      <w:pPr>
        <w:spacing w:after="0" w:line="240" w:lineRule="auto"/>
        <w:ind w:firstLine="1155"/>
        <w:jc w:val="both"/>
        <w:textAlignment w:val="center"/>
        <w:divId w:val="5799497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89 от 2014 г.) За междинна стойност на височината на незадимяемата зона y се приема по-голямата височина, съответно по-голямата аер</w:t>
      </w:r>
      <w:r w:rsidRPr="001C38C3">
        <w:rPr>
          <w:rFonts w:ascii="Times New Roman" w:eastAsia="Times New Roman" w:hAnsi="Times New Roman" w:cs="Times New Roman"/>
          <w:noProof/>
          <w:color w:val="000000"/>
          <w:sz w:val="24"/>
          <w:szCs w:val="24"/>
        </w:rPr>
        <w:t>одинамична свободна площ на димните люкове и кратност на принудителната вентилация, като не се допуска интерполация.</w:t>
      </w:r>
    </w:p>
    <w:p w:rsidR="00000000" w:rsidRPr="001C38C3" w:rsidRDefault="00463B62">
      <w:pPr>
        <w:spacing w:after="0" w:line="240" w:lineRule="auto"/>
        <w:ind w:firstLine="1155"/>
        <w:jc w:val="both"/>
        <w:textAlignment w:val="center"/>
        <w:divId w:val="8208495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 31.12.2024 г.) Специфичните изисквания за проектиране на вентилационни системи за отвеждане на</w:t>
      </w:r>
      <w:r w:rsidRPr="001C38C3">
        <w:rPr>
          <w:rFonts w:ascii="Times New Roman" w:eastAsia="Times New Roman" w:hAnsi="Times New Roman" w:cs="Times New Roman"/>
          <w:noProof/>
          <w:color w:val="000000"/>
          <w:sz w:val="24"/>
          <w:szCs w:val="24"/>
        </w:rPr>
        <w:t xml:space="preserve"> дима и топлината от етажни евакуационни пътища в сгради или части от тях съгласно чл. 12, ал. 1 с максимална височина на пребиваване на хора над 25 m са определени в чл. 327.</w:t>
      </w:r>
    </w:p>
    <w:p w:rsidR="00000000" w:rsidRPr="001C38C3" w:rsidRDefault="00463B62">
      <w:pPr>
        <w:spacing w:after="120" w:line="240" w:lineRule="auto"/>
        <w:ind w:firstLine="1155"/>
        <w:jc w:val="both"/>
        <w:textAlignment w:val="center"/>
        <w:divId w:val="125385518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56055641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Глава десета.</w:t>
      </w:r>
      <w:r w:rsidRPr="001C38C3">
        <w:rPr>
          <w:rFonts w:ascii="Times New Roman" w:hAnsi="Times New Roman" w:cs="Times New Roman"/>
          <w:b/>
          <w:bCs/>
          <w:noProof/>
          <w:color w:val="000000"/>
          <w:sz w:val="26"/>
          <w:szCs w:val="26"/>
        </w:rPr>
        <w:br/>
        <w:t>ИЗИСКВАНИЯ КЪМ СГРАДНИТЕ ОТОПЛИТЕЛНИ ИНСТАЛАЦИИ</w:t>
      </w:r>
    </w:p>
    <w:p w:rsidR="00000000" w:rsidRPr="001C38C3" w:rsidRDefault="00463B62">
      <w:pPr>
        <w:spacing w:before="100" w:beforeAutospacing="1" w:after="100" w:afterAutospacing="1" w:line="240" w:lineRule="auto"/>
        <w:jc w:val="center"/>
        <w:textAlignment w:val="center"/>
        <w:divId w:val="179983371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Локал</w:t>
      </w:r>
      <w:r w:rsidRPr="001C38C3">
        <w:rPr>
          <w:rFonts w:ascii="Times New Roman" w:hAnsi="Times New Roman" w:cs="Times New Roman"/>
          <w:b/>
          <w:bCs/>
          <w:noProof/>
          <w:color w:val="000000"/>
          <w:sz w:val="26"/>
          <w:szCs w:val="26"/>
        </w:rPr>
        <w:t>но отопление</w:t>
      </w:r>
    </w:p>
    <w:p w:rsidR="00000000" w:rsidRPr="001C38C3" w:rsidRDefault="00463B62">
      <w:pPr>
        <w:spacing w:after="0" w:line="240" w:lineRule="auto"/>
        <w:ind w:firstLine="1155"/>
        <w:jc w:val="both"/>
        <w:textAlignment w:val="center"/>
        <w:divId w:val="14929117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125. (Изм. - ДВ, бр. 75 от 2013 г.) Локално (местно) отопление се осигурява посредством разположени в помещенията горивни устройства (печки, нагреватели и др.) на твърдо, течно и газообразно гориво или електрическа енергия.</w:t>
      </w:r>
    </w:p>
    <w:p w:rsidR="00000000" w:rsidRPr="001C38C3" w:rsidRDefault="00463B62">
      <w:pPr>
        <w:spacing w:after="120" w:line="240" w:lineRule="auto"/>
        <w:ind w:firstLine="1155"/>
        <w:jc w:val="both"/>
        <w:textAlignment w:val="center"/>
        <w:divId w:val="5828408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5397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126. (1)</w:t>
      </w:r>
      <w:r w:rsidRPr="001C38C3">
        <w:rPr>
          <w:rFonts w:ascii="Times New Roman" w:eastAsia="Times New Roman" w:hAnsi="Times New Roman" w:cs="Times New Roman"/>
          <w:noProof/>
          <w:color w:val="000000"/>
          <w:sz w:val="24"/>
          <w:szCs w:val="24"/>
        </w:rPr>
        <w:t xml:space="preserve"> Не се допуска локално отопление в следните сгради и помещения:</w:t>
      </w:r>
    </w:p>
    <w:p w:rsidR="00000000" w:rsidRPr="001C38C3" w:rsidRDefault="00463B62">
      <w:pPr>
        <w:spacing w:after="0" w:line="240" w:lineRule="auto"/>
        <w:ind w:firstLine="1155"/>
        <w:jc w:val="both"/>
        <w:textAlignment w:val="center"/>
        <w:divId w:val="9436539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помещения от категории по пожарна опасност Ф5А и Ф5Б;</w:t>
      </w:r>
    </w:p>
    <w:p w:rsidR="00000000" w:rsidRPr="001C38C3" w:rsidRDefault="00463B62">
      <w:pPr>
        <w:spacing w:after="0" w:line="240" w:lineRule="auto"/>
        <w:ind w:firstLine="1155"/>
        <w:jc w:val="both"/>
        <w:textAlignment w:val="center"/>
        <w:divId w:val="4970440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помещения от категория по пожарна опасност Ф5В с площ, по-голяма от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в които се отделят горими прахове или летящи частици;</w:t>
      </w:r>
    </w:p>
    <w:p w:rsidR="00000000" w:rsidRPr="001C38C3" w:rsidRDefault="00463B62">
      <w:pPr>
        <w:spacing w:after="0" w:line="240" w:lineRule="auto"/>
        <w:ind w:firstLine="1155"/>
        <w:jc w:val="both"/>
        <w:textAlignment w:val="center"/>
        <w:divId w:val="8601268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(попр. - ДВ, бр. 17 от 2010 г., изм. - ДВ, бр. 75 от 2013 г.) помещения от подкласове на функционална пожарна опасност Ф2.1, Ф3.1, Ф3.2 и Ф3.4, предназначени за повече от 300 човека;</w:t>
      </w:r>
    </w:p>
    <w:p w:rsidR="00000000" w:rsidRPr="001C38C3" w:rsidRDefault="00463B62">
      <w:pPr>
        <w:spacing w:after="0" w:line="240" w:lineRule="auto"/>
        <w:ind w:firstLine="1155"/>
        <w:jc w:val="both"/>
        <w:textAlignment w:val="center"/>
        <w:divId w:val="16364527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w:t>
      </w:r>
      <w:r w:rsidRPr="001C38C3">
        <w:rPr>
          <w:rFonts w:ascii="Times New Roman" w:eastAsia="Times New Roman" w:hAnsi="Times New Roman" w:cs="Times New Roman"/>
          <w:noProof/>
          <w:color w:val="000000"/>
          <w:sz w:val="24"/>
          <w:szCs w:val="24"/>
        </w:rPr>
        <w:t xml:space="preserve"> бр. 75 от 2013 г.) сгради и помещения от подкласове на функционална пожарна опасност Ф2.2 и Ф3.3 с площ, по-голяма от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820927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сгради и помещения от подклас на функционална пожарна опасност Ф1.1 с повече от 100 човека и от</w:t>
      </w:r>
      <w:r w:rsidRPr="001C38C3">
        <w:rPr>
          <w:rFonts w:ascii="Times New Roman" w:eastAsia="Times New Roman" w:hAnsi="Times New Roman" w:cs="Times New Roman"/>
          <w:noProof/>
          <w:color w:val="000000"/>
          <w:sz w:val="24"/>
          <w:szCs w:val="24"/>
        </w:rPr>
        <w:t xml:space="preserve"> подклас на функционална пожарна опасност Ф4.1 с повече от 200 човека;</w:t>
      </w:r>
    </w:p>
    <w:p w:rsidR="00000000" w:rsidRPr="001C38C3" w:rsidRDefault="00463B62">
      <w:pPr>
        <w:spacing w:after="0" w:line="240" w:lineRule="auto"/>
        <w:ind w:firstLine="1155"/>
        <w:jc w:val="both"/>
        <w:textAlignment w:val="center"/>
        <w:divId w:val="1011565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сгради и помещения от клас на функционална пожарна опасност Ф5 за техническо обслужване, ремонт и съхранение на летателна техника;</w:t>
      </w:r>
    </w:p>
    <w:p w:rsidR="00000000" w:rsidRPr="001C38C3" w:rsidRDefault="00463B62">
      <w:pPr>
        <w:spacing w:after="0" w:line="240" w:lineRule="auto"/>
        <w:ind w:firstLine="1155"/>
        <w:jc w:val="both"/>
        <w:textAlignment w:val="center"/>
        <w:divId w:val="1290819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(изм. - ДВ, бр. 75 от 2013 г.) сгради и помещени</w:t>
      </w:r>
      <w:r w:rsidRPr="001C38C3">
        <w:rPr>
          <w:rFonts w:ascii="Times New Roman" w:eastAsia="Times New Roman" w:hAnsi="Times New Roman" w:cs="Times New Roman"/>
          <w:noProof/>
          <w:color w:val="000000"/>
          <w:sz w:val="24"/>
          <w:szCs w:val="24"/>
        </w:rPr>
        <w:t>я на кислородни станции (от подклас на функционална пожарна опасност Ф5.1);</w:t>
      </w:r>
    </w:p>
    <w:p w:rsidR="00000000" w:rsidRPr="001C38C3" w:rsidRDefault="00463B62">
      <w:pPr>
        <w:spacing w:after="0" w:line="240" w:lineRule="auto"/>
        <w:ind w:firstLine="1155"/>
        <w:jc w:val="both"/>
        <w:textAlignment w:val="center"/>
        <w:divId w:val="14910964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75 от 2013 г.) гаражи за повече от десет автомобила и сервизни работилници с повече от десет поста (от подкласове Ф5.1 и Ф5.2 от категория по пожарна опасност Ф5</w:t>
      </w:r>
      <w:r w:rsidRPr="001C38C3">
        <w:rPr>
          <w:rFonts w:ascii="Times New Roman" w:eastAsia="Times New Roman" w:hAnsi="Times New Roman" w:cs="Times New Roman"/>
          <w:noProof/>
          <w:color w:val="000000"/>
          <w:sz w:val="24"/>
          <w:szCs w:val="24"/>
        </w:rPr>
        <w:t>В);</w:t>
      </w:r>
    </w:p>
    <w:p w:rsidR="00000000" w:rsidRPr="001C38C3" w:rsidRDefault="00463B62">
      <w:pPr>
        <w:spacing w:after="0" w:line="240" w:lineRule="auto"/>
        <w:ind w:firstLine="1155"/>
        <w:jc w:val="both"/>
        <w:textAlignment w:val="center"/>
        <w:divId w:val="691763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хранилища за филмови ленти (от подклас Ф5.2);</w:t>
      </w:r>
    </w:p>
    <w:p w:rsidR="00000000" w:rsidRPr="001C38C3" w:rsidRDefault="00463B62">
      <w:pPr>
        <w:spacing w:after="0" w:line="240" w:lineRule="auto"/>
        <w:ind w:firstLine="1155"/>
        <w:jc w:val="both"/>
        <w:textAlignment w:val="center"/>
        <w:divId w:val="4149841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(нова - ДВ, бр. 75 от 2013 г.) складове от категория по пожарна опасност Ф5В с площ, по-голяма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359793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 нова - ДВ, бр. 91 от 2024 г., в сила от 31.12.2024 г.) Изи</w:t>
      </w:r>
      <w:r w:rsidRPr="001C38C3">
        <w:rPr>
          <w:rFonts w:ascii="Times New Roman" w:eastAsia="Times New Roman" w:hAnsi="Times New Roman" w:cs="Times New Roman"/>
          <w:noProof/>
          <w:color w:val="000000"/>
          <w:sz w:val="24"/>
          <w:szCs w:val="24"/>
        </w:rPr>
        <w:t>скванията по ал. 1, т. 6 и 10 не се прилагат за инсталации с газови лъчисти нагреватели съгласно БДС EN 419 "Недомакински окачени светещи лъчисти нагреватели, захранвани с газово гориво. Безопасност и енергийна ефективност", разположени в горната част на п</w:t>
      </w:r>
      <w:r w:rsidRPr="001C38C3">
        <w:rPr>
          <w:rFonts w:ascii="Times New Roman" w:eastAsia="Times New Roman" w:hAnsi="Times New Roman" w:cs="Times New Roman"/>
          <w:noProof/>
          <w:color w:val="000000"/>
          <w:sz w:val="24"/>
          <w:szCs w:val="24"/>
        </w:rPr>
        <w:t>омещението, при осигуряване на разстояние от излъчвателите до горими материали и конструкции съгласно инструкциите на производителя.</w:t>
      </w:r>
    </w:p>
    <w:p w:rsidR="00000000" w:rsidRPr="001C38C3" w:rsidRDefault="00463B62">
      <w:pPr>
        <w:spacing w:after="0" w:line="240" w:lineRule="auto"/>
        <w:ind w:firstLine="1155"/>
        <w:jc w:val="both"/>
        <w:textAlignment w:val="center"/>
        <w:divId w:val="7453427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Изискванията по ал. 1 не се отнасят за каталитични излъчватели с инфрачервени лъчи, за т</w:t>
      </w:r>
      <w:r w:rsidRPr="001C38C3">
        <w:rPr>
          <w:rFonts w:ascii="Times New Roman" w:eastAsia="Times New Roman" w:hAnsi="Times New Roman" w:cs="Times New Roman"/>
          <w:noProof/>
          <w:color w:val="000000"/>
          <w:sz w:val="24"/>
          <w:szCs w:val="24"/>
        </w:rPr>
        <w:t xml:space="preserve">ермопомпени климатизатори - разделна система, както и за газови излъчватели, при които изгарянето на горивото се извършва извън отопляемото помещение. Уредите се предвиждат със съответната защита съгласно глава дванадесета, като повърхностната температура </w:t>
      </w:r>
      <w:r w:rsidRPr="001C38C3">
        <w:rPr>
          <w:rFonts w:ascii="Times New Roman" w:eastAsia="Times New Roman" w:hAnsi="Times New Roman" w:cs="Times New Roman"/>
          <w:noProof/>
          <w:color w:val="000000"/>
          <w:sz w:val="24"/>
          <w:szCs w:val="24"/>
        </w:rPr>
        <w:t xml:space="preserve">на уредите </w:t>
      </w:r>
      <w:r w:rsidRPr="001C38C3">
        <w:rPr>
          <w:rFonts w:ascii="Times New Roman" w:eastAsia="Times New Roman" w:hAnsi="Times New Roman" w:cs="Times New Roman"/>
          <w:noProof/>
          <w:color w:val="000000"/>
          <w:sz w:val="24"/>
          <w:szCs w:val="24"/>
        </w:rPr>
        <w:lastRenderedPageBreak/>
        <w:t>(отоплителните повърхности) не трябва да превишава температурата на самовъзпламеняване на средата.</w:t>
      </w:r>
    </w:p>
    <w:p w:rsidR="00000000" w:rsidRPr="001C38C3" w:rsidRDefault="00463B62">
      <w:pPr>
        <w:spacing w:after="120" w:line="240" w:lineRule="auto"/>
        <w:ind w:firstLine="1155"/>
        <w:jc w:val="both"/>
        <w:textAlignment w:val="center"/>
        <w:divId w:val="20284845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38679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127. (1) (Предишен текст на чл. 127, изм. - ДВ, бр. 75 от 2013 г., изм. и доп. - ДВ, бр. 91 от 2024 г., в сила от 31.12.2024 г.) Комините на</w:t>
      </w:r>
      <w:r w:rsidRPr="001C38C3">
        <w:rPr>
          <w:rFonts w:ascii="Times New Roman" w:eastAsia="Times New Roman" w:hAnsi="Times New Roman" w:cs="Times New Roman"/>
          <w:noProof/>
          <w:color w:val="000000"/>
          <w:sz w:val="24"/>
          <w:szCs w:val="24"/>
        </w:rPr>
        <w:t xml:space="preserve"> сградите се изпълняват от строителни продукти с клас по реакция на огън най-малко А2, с огнеустойчивост G 100, съгласно БДС EN 13501-2 "Класификация на строителни продукти и елементи по отношение на реакцията им на огън. Част 2: Класификация въз основа на</w:t>
      </w:r>
      <w:r w:rsidRPr="001C38C3">
        <w:rPr>
          <w:rFonts w:ascii="Times New Roman" w:eastAsia="Times New Roman" w:hAnsi="Times New Roman" w:cs="Times New Roman"/>
          <w:noProof/>
          <w:color w:val="000000"/>
          <w:sz w:val="24"/>
          <w:szCs w:val="24"/>
        </w:rPr>
        <w:t xml:space="preserve"> резултати от изпитвания за устойчивост на огън и/или контрол на дима, с изключение на вентилационни инсталации". Фугите се запълват по цялата дължина на комина.</w:t>
      </w:r>
    </w:p>
    <w:p w:rsidR="00000000" w:rsidRPr="001C38C3" w:rsidRDefault="00463B62">
      <w:pPr>
        <w:spacing w:after="0" w:line="240" w:lineRule="auto"/>
        <w:ind w:firstLine="1155"/>
        <w:jc w:val="both"/>
        <w:textAlignment w:val="center"/>
        <w:divId w:val="19743607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ДВ, бр. 75 от 2013 г., доп. - ДВ, бр. 1 от 2017 г., в сила от 04.03.2017 г., изм. </w:t>
      </w:r>
      <w:r w:rsidRPr="001C38C3">
        <w:rPr>
          <w:rFonts w:ascii="Times New Roman" w:eastAsia="Times New Roman" w:hAnsi="Times New Roman" w:cs="Times New Roman"/>
          <w:noProof/>
          <w:color w:val="000000"/>
          <w:sz w:val="24"/>
          <w:szCs w:val="24"/>
        </w:rPr>
        <w:t>- ДВ, бр. 91 от 2024 г., в сила от 31.12.2024 г.) Допускат се метални комини, които не отговарят на изискванията по ал. 1, при условие че те са проектирани на разстояние най-малко 1,5 пъти еквивалентния диаметър на комина, но не по-малко от 0,3 m от констр</w:t>
      </w:r>
      <w:r w:rsidRPr="001C38C3">
        <w:rPr>
          <w:rFonts w:ascii="Times New Roman" w:eastAsia="Times New Roman" w:hAnsi="Times New Roman" w:cs="Times New Roman"/>
          <w:noProof/>
          <w:color w:val="000000"/>
          <w:sz w:val="24"/>
          <w:szCs w:val="24"/>
        </w:rPr>
        <w:t>уктивни елементи и покрития с класове по реакция на огън В - F или с неустановени експлоатационни показатели по отношение на реакцията им на огън.</w:t>
      </w:r>
    </w:p>
    <w:p w:rsidR="00000000" w:rsidRPr="001C38C3" w:rsidRDefault="00463B62">
      <w:pPr>
        <w:spacing w:after="120" w:line="240" w:lineRule="auto"/>
        <w:ind w:firstLine="1155"/>
        <w:jc w:val="both"/>
        <w:textAlignment w:val="center"/>
        <w:divId w:val="11591513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648131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128. (Изм. - ДВ, бр. 75 от 2013 г., отм. - ДВ, бр. 91 от 2024 г., в сила от 31.12.2024 г.)</w:t>
      </w:r>
    </w:p>
    <w:p w:rsidR="00000000" w:rsidRPr="001C38C3" w:rsidRDefault="00463B62">
      <w:pPr>
        <w:spacing w:after="120" w:line="240" w:lineRule="auto"/>
        <w:ind w:firstLine="1155"/>
        <w:jc w:val="both"/>
        <w:textAlignment w:val="center"/>
        <w:divId w:val="1487194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91808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129. К</w:t>
      </w:r>
      <w:r w:rsidRPr="001C38C3">
        <w:rPr>
          <w:rFonts w:ascii="Times New Roman" w:eastAsia="Times New Roman" w:hAnsi="Times New Roman" w:cs="Times New Roman"/>
          <w:noProof/>
          <w:color w:val="000000"/>
          <w:sz w:val="24"/>
          <w:szCs w:val="24"/>
        </w:rPr>
        <w:t>огато комините пресичат междуетажни конструкции с надлъжни канали, последните се запълват плътно със слой продукти с клас по реакция на огън най-малко А2 и с дебелина най-малко 0,15 m.</w:t>
      </w:r>
    </w:p>
    <w:p w:rsidR="00000000" w:rsidRPr="001C38C3" w:rsidRDefault="00463B62">
      <w:pPr>
        <w:spacing w:after="120" w:line="240" w:lineRule="auto"/>
        <w:ind w:firstLine="1155"/>
        <w:jc w:val="both"/>
        <w:textAlignment w:val="center"/>
        <w:divId w:val="20630962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979399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130. (1) (Изм. - ДВ, бр. 91 от 2024 г., в сила от 31.12.2024 г.) </w:t>
      </w:r>
      <w:r w:rsidRPr="001C38C3">
        <w:rPr>
          <w:rFonts w:ascii="Times New Roman" w:eastAsia="Times New Roman" w:hAnsi="Times New Roman" w:cs="Times New Roman"/>
          <w:noProof/>
          <w:color w:val="000000"/>
          <w:sz w:val="24"/>
          <w:szCs w:val="24"/>
        </w:rPr>
        <w:t>За всяка печка се предвижда отделен димоход на комин.</w:t>
      </w:r>
    </w:p>
    <w:p w:rsidR="00000000" w:rsidRPr="001C38C3" w:rsidRDefault="00463B62">
      <w:pPr>
        <w:spacing w:after="0" w:line="240" w:lineRule="auto"/>
        <w:ind w:firstLine="1155"/>
        <w:jc w:val="both"/>
        <w:textAlignment w:val="center"/>
        <w:divId w:val="13634769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Един димоход на комин може да обслужва две печки в едно жилище, разположено на един етаж, при условие че вертикалното разстояние между отворит</w:t>
      </w:r>
      <w:r w:rsidRPr="001C38C3">
        <w:rPr>
          <w:rFonts w:ascii="Times New Roman" w:eastAsia="Times New Roman" w:hAnsi="Times New Roman" w:cs="Times New Roman"/>
          <w:noProof/>
          <w:color w:val="000000"/>
          <w:sz w:val="24"/>
          <w:szCs w:val="24"/>
        </w:rPr>
        <w:t>е за заустване е най-малко 0,3 m.</w:t>
      </w:r>
    </w:p>
    <w:p w:rsidR="00000000" w:rsidRPr="001C38C3" w:rsidRDefault="00463B62">
      <w:pPr>
        <w:spacing w:after="0" w:line="240" w:lineRule="auto"/>
        <w:ind w:firstLine="1155"/>
        <w:jc w:val="both"/>
        <w:textAlignment w:val="center"/>
        <w:divId w:val="18959651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печки в жилища, разположени на различни етажи, се предвиждат комини сифонен тип.</w:t>
      </w:r>
    </w:p>
    <w:p w:rsidR="00000000" w:rsidRPr="001C38C3" w:rsidRDefault="00463B62">
      <w:pPr>
        <w:spacing w:after="120" w:line="240" w:lineRule="auto"/>
        <w:ind w:firstLine="1155"/>
        <w:jc w:val="both"/>
        <w:textAlignment w:val="center"/>
        <w:divId w:val="6294769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16095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131. (1) (Изм. - ДВ, бр. 91 от 2024 г., в сила от 31.12.2024 г.) Димоходите на комините се проектират отвесни.</w:t>
      </w:r>
    </w:p>
    <w:p w:rsidR="00000000" w:rsidRPr="001C38C3" w:rsidRDefault="00463B62">
      <w:pPr>
        <w:spacing w:after="0" w:line="240" w:lineRule="auto"/>
        <w:ind w:firstLine="1155"/>
        <w:jc w:val="both"/>
        <w:textAlignment w:val="center"/>
        <w:divId w:val="7003261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Отклонения по</w:t>
      </w:r>
      <w:r w:rsidRPr="001C38C3">
        <w:rPr>
          <w:rFonts w:ascii="Times New Roman" w:eastAsia="Times New Roman" w:hAnsi="Times New Roman" w:cs="Times New Roman"/>
          <w:noProof/>
          <w:color w:val="000000"/>
          <w:sz w:val="24"/>
          <w:szCs w:val="24"/>
        </w:rPr>
        <w:t xml:space="preserve"> ал. 1 се допускат до 30° спрямо вертикалата с дължина до 1 m.</w:t>
      </w:r>
    </w:p>
    <w:p w:rsidR="00000000" w:rsidRPr="001C38C3" w:rsidRDefault="00463B62">
      <w:pPr>
        <w:spacing w:after="120" w:line="240" w:lineRule="auto"/>
        <w:ind w:firstLine="1155"/>
        <w:jc w:val="both"/>
        <w:textAlignment w:val="center"/>
        <w:divId w:val="8839786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44374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132. (Изм. - ДВ, бр. 75 от 2013 г., доп. - ДВ, бр. 1 от 2017 г., в сила от 04.03.2017 г.) Отворите за почистване на комините са на разстояние най-малко 0,45 m от конструкции, изпълнени от</w:t>
      </w:r>
      <w:r w:rsidRPr="001C38C3">
        <w:rPr>
          <w:rFonts w:ascii="Times New Roman" w:eastAsia="Times New Roman" w:hAnsi="Times New Roman" w:cs="Times New Roman"/>
          <w:noProof/>
          <w:color w:val="000000"/>
          <w:sz w:val="24"/>
          <w:szCs w:val="24"/>
        </w:rPr>
        <w:t xml:space="preserve"> строителни продукти с класове по реакция на огън D - F или продукти с неустановени експлоатационни показатели по отношение на </w:t>
      </w:r>
      <w:r w:rsidRPr="001C38C3">
        <w:rPr>
          <w:rFonts w:ascii="Times New Roman" w:eastAsia="Times New Roman" w:hAnsi="Times New Roman" w:cs="Times New Roman"/>
          <w:noProof/>
          <w:color w:val="000000"/>
          <w:sz w:val="24"/>
          <w:szCs w:val="24"/>
        </w:rPr>
        <w:lastRenderedPageBreak/>
        <w:t>реакцията им на огън. Отворите се изпълняват плътно затворени с капаци от продукти с клас по реакция на огън А1.</w:t>
      </w:r>
    </w:p>
    <w:p w:rsidR="00000000" w:rsidRPr="001C38C3" w:rsidRDefault="00463B62">
      <w:pPr>
        <w:spacing w:after="120" w:line="240" w:lineRule="auto"/>
        <w:ind w:firstLine="1155"/>
        <w:jc w:val="both"/>
        <w:textAlignment w:val="center"/>
        <w:divId w:val="2818059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35750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133. (1) (Изм. и доп. - ДВ, бр. 1 от 2017 г., в сила от 04.03.2017 г.) Разстоянието между конструкции (дървени греди, ребра, покривни обшивки и др.), изпълнени от строителни продукти с класове по реакция на огън D - F или продукти с неустановени експло</w:t>
      </w:r>
      <w:r w:rsidRPr="001C38C3">
        <w:rPr>
          <w:rFonts w:ascii="Times New Roman" w:eastAsia="Times New Roman" w:hAnsi="Times New Roman" w:cs="Times New Roman"/>
          <w:noProof/>
          <w:color w:val="000000"/>
          <w:sz w:val="24"/>
          <w:szCs w:val="24"/>
        </w:rPr>
        <w:t>атационни показатели по отношение на реакцията им на огън, и телата на комините е най-малко 0,1 m.</w:t>
      </w:r>
    </w:p>
    <w:p w:rsidR="00000000" w:rsidRPr="001C38C3" w:rsidRDefault="00463B62">
      <w:pPr>
        <w:spacing w:after="0" w:line="240" w:lineRule="auto"/>
        <w:ind w:firstLine="1155"/>
        <w:jc w:val="both"/>
        <w:textAlignment w:val="center"/>
        <w:divId w:val="7188929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1 от 2017 г., в сила от 04.03.2017 г.) Отворите около комини в междуетажни, в т.ч. тавански подови конструкции, изпълнени от строителни п</w:t>
      </w:r>
      <w:r w:rsidRPr="001C38C3">
        <w:rPr>
          <w:rFonts w:ascii="Times New Roman" w:eastAsia="Times New Roman" w:hAnsi="Times New Roman" w:cs="Times New Roman"/>
          <w:noProof/>
          <w:color w:val="000000"/>
          <w:sz w:val="24"/>
          <w:szCs w:val="24"/>
        </w:rPr>
        <w:t>родукти с класове по реакция на огън B - F или продукти с неустановени експлоатационни показатели по отношение на реакцията им на огън, се запълват със строителни продукти с клас по реакция на огън А1 и с дебелина най-малко 0,1 m.</w:t>
      </w:r>
    </w:p>
    <w:p w:rsidR="00000000" w:rsidRPr="001C38C3" w:rsidRDefault="00463B62">
      <w:pPr>
        <w:spacing w:after="120" w:line="240" w:lineRule="auto"/>
        <w:ind w:firstLine="1155"/>
        <w:jc w:val="both"/>
        <w:textAlignment w:val="center"/>
        <w:divId w:val="12816882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3872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134. (Изм. - ДВ, бр</w:t>
      </w:r>
      <w:r w:rsidRPr="001C38C3">
        <w:rPr>
          <w:rFonts w:ascii="Times New Roman" w:eastAsia="Times New Roman" w:hAnsi="Times New Roman" w:cs="Times New Roman"/>
          <w:noProof/>
          <w:color w:val="000000"/>
          <w:sz w:val="24"/>
          <w:szCs w:val="24"/>
        </w:rPr>
        <w:t>. 75 от 2013 г., доп. - ДВ, бр. 1 от 2017 г., в сила от 04.03.2017 г., изм. - ДВ, бр. 91 от 2024 г., в сила от 31.12.2024 г.) Локалните отоплителни уреди и димоходните им тръби се разполагат в съответствие с техническите спецификации и инструкции на произв</w:t>
      </w:r>
      <w:r w:rsidRPr="001C38C3">
        <w:rPr>
          <w:rFonts w:ascii="Times New Roman" w:eastAsia="Times New Roman" w:hAnsi="Times New Roman" w:cs="Times New Roman"/>
          <w:noProof/>
          <w:color w:val="000000"/>
          <w:sz w:val="24"/>
          <w:szCs w:val="24"/>
        </w:rPr>
        <w:t>одителя и на разстояние най-малко 0,5 m от конструкции, изпълнени от строителни продукти с класове по реакция на огън В - F или продукти с неустановени експлоатационни показатели по отношение на реакцията им на огън.</w:t>
      </w:r>
    </w:p>
    <w:p w:rsidR="00000000" w:rsidRPr="001C38C3" w:rsidRDefault="00463B62">
      <w:pPr>
        <w:spacing w:after="120" w:line="240" w:lineRule="auto"/>
        <w:ind w:firstLine="1155"/>
        <w:jc w:val="both"/>
        <w:textAlignment w:val="center"/>
        <w:divId w:val="10251815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055234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135. (Изм. и доп. - ДВ, бр. 91 от</w:t>
      </w:r>
      <w:r w:rsidRPr="001C38C3">
        <w:rPr>
          <w:rFonts w:ascii="Times New Roman" w:eastAsia="Times New Roman" w:hAnsi="Times New Roman" w:cs="Times New Roman"/>
          <w:noProof/>
          <w:color w:val="000000"/>
          <w:sz w:val="24"/>
          <w:szCs w:val="24"/>
        </w:rPr>
        <w:t xml:space="preserve"> 2024 г., в сила от 31.12.2024 г.) Димоходните тръби по чл. 134 се включват в комините така, че да не пресичат подовите конструкции.</w:t>
      </w:r>
    </w:p>
    <w:p w:rsidR="00000000" w:rsidRPr="001C38C3" w:rsidRDefault="00463B62">
      <w:pPr>
        <w:spacing w:after="120" w:line="240" w:lineRule="auto"/>
        <w:ind w:firstLine="1155"/>
        <w:jc w:val="both"/>
        <w:textAlignment w:val="center"/>
        <w:divId w:val="109367205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097876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136. (Доп. - ДВ, бр. 1 от 2017 г., в сила от 04.03.2017 г.) Зидани печки (камини) се изпълняват върху основа от строи</w:t>
      </w:r>
      <w:r w:rsidRPr="001C38C3">
        <w:rPr>
          <w:rFonts w:ascii="Times New Roman" w:eastAsia="Times New Roman" w:hAnsi="Times New Roman" w:cs="Times New Roman"/>
          <w:noProof/>
          <w:color w:val="000000"/>
          <w:sz w:val="24"/>
          <w:szCs w:val="24"/>
        </w:rPr>
        <w:t>телни продукти с клас по реакция на огън А1. Подовете, изпълнени от строителни продукти с класове по реакция на огън D - F или продукти с неустановени експлоатационни показатели по отношение на реакцията им на огън, се проектират на конзоли от продукти с к</w:t>
      </w:r>
      <w:r w:rsidRPr="001C38C3">
        <w:rPr>
          <w:rFonts w:ascii="Times New Roman" w:eastAsia="Times New Roman" w:hAnsi="Times New Roman" w:cs="Times New Roman"/>
          <w:noProof/>
          <w:color w:val="000000"/>
          <w:sz w:val="24"/>
          <w:szCs w:val="24"/>
        </w:rPr>
        <w:t>лас по реакция на огън А1, вградени в носещи стени върху плътна изолация от строителни продукти с клас по реакция на огън А1, с дебелина до нивото на огнището най-малко 0,25 m.</w:t>
      </w:r>
    </w:p>
    <w:p w:rsidR="00000000" w:rsidRPr="001C38C3" w:rsidRDefault="00463B62">
      <w:pPr>
        <w:spacing w:after="120" w:line="240" w:lineRule="auto"/>
        <w:ind w:firstLine="1155"/>
        <w:jc w:val="both"/>
        <w:textAlignment w:val="center"/>
        <w:divId w:val="77480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2743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137. (Изм. - ДВ, бр. 75 от 2013 г.) Разрешава се локално отопление с газо</w:t>
      </w:r>
      <w:r w:rsidRPr="001C38C3">
        <w:rPr>
          <w:rFonts w:ascii="Times New Roman" w:eastAsia="Times New Roman" w:hAnsi="Times New Roman" w:cs="Times New Roman"/>
          <w:noProof/>
          <w:color w:val="000000"/>
          <w:sz w:val="24"/>
          <w:szCs w:val="24"/>
        </w:rPr>
        <w:t>ви уреди на помещения извън тези по чл. 126, ал. 1 при спазване изискванията на раздели ІІІ, ІV и V от глава шеста на Наредба № 6 от 2004 г. за технически правила и нормативи за проектиране, изграждане и ползване на обектите и съоръженията за пренос, съхра</w:t>
      </w:r>
      <w:r w:rsidRPr="001C38C3">
        <w:rPr>
          <w:rFonts w:ascii="Times New Roman" w:eastAsia="Times New Roman" w:hAnsi="Times New Roman" w:cs="Times New Roman"/>
          <w:noProof/>
          <w:color w:val="000000"/>
          <w:sz w:val="24"/>
          <w:szCs w:val="24"/>
        </w:rPr>
        <w:t xml:space="preserve">нение, разпределение и доставка на природен газ и на раздел Х от глава втора на Наредбата за устройството, безопасната експлоатация и техническия надзор на газовите съоръжения и инсталации за втечнени въглеводородни газове, приета с Постановление № 243 на </w:t>
      </w:r>
      <w:r w:rsidRPr="001C38C3">
        <w:rPr>
          <w:rFonts w:ascii="Times New Roman" w:eastAsia="Times New Roman" w:hAnsi="Times New Roman" w:cs="Times New Roman"/>
          <w:noProof/>
          <w:color w:val="000000"/>
          <w:sz w:val="24"/>
          <w:szCs w:val="24"/>
        </w:rPr>
        <w:t xml:space="preserve">Министерския съвет от 2004 г. (ДВ, бр. 82 от 2004 г.). За </w:t>
      </w:r>
      <w:r w:rsidRPr="001C38C3">
        <w:rPr>
          <w:rFonts w:ascii="Times New Roman" w:eastAsia="Times New Roman" w:hAnsi="Times New Roman" w:cs="Times New Roman"/>
          <w:noProof/>
          <w:color w:val="000000"/>
          <w:sz w:val="24"/>
          <w:szCs w:val="24"/>
        </w:rPr>
        <w:lastRenderedPageBreak/>
        <w:t>помещения, разположени в полуподземни или подземни етажи и предназначени за повече от 50 човека, не се допуска локално отопление с газови уреди.</w:t>
      </w:r>
    </w:p>
    <w:p w:rsidR="00000000" w:rsidRPr="001C38C3" w:rsidRDefault="00463B62">
      <w:pPr>
        <w:spacing w:after="120" w:line="240" w:lineRule="auto"/>
        <w:ind w:firstLine="1155"/>
        <w:jc w:val="both"/>
        <w:textAlignment w:val="center"/>
        <w:divId w:val="16671741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874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138. (Отм. - ДВ, бр. 75 от 2013 г.)</w:t>
      </w:r>
    </w:p>
    <w:p w:rsidR="00000000" w:rsidRPr="001C38C3" w:rsidRDefault="00463B62">
      <w:pPr>
        <w:spacing w:after="120" w:line="240" w:lineRule="auto"/>
        <w:ind w:firstLine="1155"/>
        <w:jc w:val="both"/>
        <w:textAlignment w:val="center"/>
        <w:divId w:val="1771591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698984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139. </w:t>
      </w:r>
      <w:r w:rsidRPr="001C38C3">
        <w:rPr>
          <w:rFonts w:ascii="Times New Roman" w:eastAsia="Times New Roman" w:hAnsi="Times New Roman" w:cs="Times New Roman"/>
          <w:noProof/>
          <w:color w:val="000000"/>
          <w:sz w:val="24"/>
          <w:szCs w:val="24"/>
        </w:rPr>
        <w:t>(Изм. - ДВ, бр. 75 от 2013 г.) Допуска се съхраняването на твърдо гориво в помещения на сгради или в пристроени навеси с конструкции от строителни продукти с клас по реакция на огън А1.</w:t>
      </w:r>
    </w:p>
    <w:p w:rsidR="00000000" w:rsidRPr="001C38C3" w:rsidRDefault="00463B62">
      <w:pPr>
        <w:spacing w:after="120" w:line="240" w:lineRule="auto"/>
        <w:ind w:firstLine="1155"/>
        <w:jc w:val="both"/>
        <w:textAlignment w:val="center"/>
        <w:divId w:val="76804740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1798495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Централно отопление</w:t>
      </w:r>
    </w:p>
    <w:p w:rsidR="00000000" w:rsidRPr="001C38C3" w:rsidRDefault="00463B62">
      <w:pPr>
        <w:spacing w:after="0" w:line="240" w:lineRule="auto"/>
        <w:ind w:firstLine="1155"/>
        <w:jc w:val="both"/>
        <w:textAlignment w:val="center"/>
        <w:divId w:val="14260715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140. Не се разрешава разполагане</w:t>
      </w:r>
      <w:r w:rsidRPr="001C38C3">
        <w:rPr>
          <w:rFonts w:ascii="Times New Roman" w:eastAsia="Times New Roman" w:hAnsi="Times New Roman" w:cs="Times New Roman"/>
          <w:noProof/>
          <w:color w:val="000000"/>
          <w:sz w:val="24"/>
          <w:szCs w:val="24"/>
        </w:rPr>
        <w:t>то на отоплителни тела и на топлопроводи в помещения, в които се съхраняват или употребяват вещества и материали, които се самовъзпламеняват при допир с нагрети повърхности (пари от серовъглерод, прах от алуминиев триизобутил и др.) или се разлагат при кон</w:t>
      </w:r>
      <w:r w:rsidRPr="001C38C3">
        <w:rPr>
          <w:rFonts w:ascii="Times New Roman" w:eastAsia="Times New Roman" w:hAnsi="Times New Roman" w:cs="Times New Roman"/>
          <w:noProof/>
          <w:color w:val="000000"/>
          <w:sz w:val="24"/>
          <w:szCs w:val="24"/>
        </w:rPr>
        <w:t>такт с водата (калциев карбид и др.).</w:t>
      </w:r>
    </w:p>
    <w:p w:rsidR="00000000" w:rsidRPr="001C38C3" w:rsidRDefault="00463B62">
      <w:pPr>
        <w:spacing w:after="120" w:line="240" w:lineRule="auto"/>
        <w:ind w:firstLine="1155"/>
        <w:jc w:val="both"/>
        <w:textAlignment w:val="center"/>
        <w:divId w:val="18927649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96414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141. (Изм. - ДВ, бр. 75 от 2013 г.) Не се разрешава рециркулация на въздуха за въздушно отопление в помещения от категории по пожарна опасност Ф5А и Ф5Б. Когато при производства с горим прах или летящи частици по</w:t>
      </w:r>
      <w:r w:rsidRPr="001C38C3">
        <w:rPr>
          <w:rFonts w:ascii="Times New Roman" w:eastAsia="Times New Roman" w:hAnsi="Times New Roman" w:cs="Times New Roman"/>
          <w:noProof/>
          <w:color w:val="000000"/>
          <w:sz w:val="24"/>
          <w:szCs w:val="24"/>
        </w:rPr>
        <w:t xml:space="preserve"> технологични причини се налага повторно използване на въздуха за отопление, той се очиства от праха или летящите частици преди засмукването му от вентилатора.</w:t>
      </w:r>
    </w:p>
    <w:p w:rsidR="00000000" w:rsidRPr="001C38C3" w:rsidRDefault="00463B62">
      <w:pPr>
        <w:spacing w:after="120" w:line="240" w:lineRule="auto"/>
        <w:ind w:firstLine="1155"/>
        <w:jc w:val="both"/>
        <w:textAlignment w:val="center"/>
        <w:divId w:val="88232748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73517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142. Отоплителната инсталация се проектира за максимална температура на повърхността на от</w:t>
      </w:r>
      <w:r w:rsidRPr="001C38C3">
        <w:rPr>
          <w:rFonts w:ascii="Times New Roman" w:eastAsia="Times New Roman" w:hAnsi="Times New Roman" w:cs="Times New Roman"/>
          <w:noProof/>
          <w:color w:val="000000"/>
          <w:sz w:val="24"/>
          <w:szCs w:val="24"/>
        </w:rPr>
        <w:t>оплителните тела и тръбопроводите, по-ниска най-малко с 20 % от температурата на самовъзпламеняване на веществата, които се използват в отопляемото помещение.</w:t>
      </w:r>
    </w:p>
    <w:p w:rsidR="00000000" w:rsidRPr="001C38C3" w:rsidRDefault="00463B62">
      <w:pPr>
        <w:spacing w:after="120" w:line="240" w:lineRule="auto"/>
        <w:ind w:firstLine="1155"/>
        <w:jc w:val="both"/>
        <w:textAlignment w:val="center"/>
        <w:divId w:val="10811724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828992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143. (Доп. - ДВ, бр. 75 от 2013 г.) За централното отопление на сгради с производства от ка</w:t>
      </w:r>
      <w:r w:rsidRPr="001C38C3">
        <w:rPr>
          <w:rFonts w:ascii="Times New Roman" w:eastAsia="Times New Roman" w:hAnsi="Times New Roman" w:cs="Times New Roman"/>
          <w:noProof/>
          <w:color w:val="000000"/>
          <w:sz w:val="24"/>
          <w:szCs w:val="24"/>
        </w:rPr>
        <w:t>тегории по пожарна опасност Ф5Б и Ф5В, при които се отделя горим прах или летящи частици, се предвиждат отоплителни тела с гладка повърхност с оглед лесното им почистване.</w:t>
      </w:r>
    </w:p>
    <w:p w:rsidR="00000000" w:rsidRPr="001C38C3" w:rsidRDefault="00463B62">
      <w:pPr>
        <w:spacing w:after="120" w:line="240" w:lineRule="auto"/>
        <w:ind w:firstLine="1155"/>
        <w:jc w:val="both"/>
        <w:textAlignment w:val="center"/>
        <w:divId w:val="8751164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01404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144. Отоплителните тела в сгради се проектират така, че да не се намалява необ</w:t>
      </w:r>
      <w:r w:rsidRPr="001C38C3">
        <w:rPr>
          <w:rFonts w:ascii="Times New Roman" w:eastAsia="Times New Roman" w:hAnsi="Times New Roman" w:cs="Times New Roman"/>
          <w:noProof/>
          <w:color w:val="000000"/>
          <w:sz w:val="24"/>
          <w:szCs w:val="24"/>
        </w:rPr>
        <w:t>ходимата широчина на пътищата за евакуация. Когато няма друга техническа възможност, отоплителните тела се разполагат в ниши или на височина, по-голяма от 2 m.</w:t>
      </w:r>
    </w:p>
    <w:p w:rsidR="00000000" w:rsidRPr="001C38C3" w:rsidRDefault="00463B62">
      <w:pPr>
        <w:spacing w:after="120" w:line="240" w:lineRule="auto"/>
        <w:ind w:firstLine="1155"/>
        <w:jc w:val="both"/>
        <w:textAlignment w:val="center"/>
        <w:divId w:val="16311318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06360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145. (Доп. - ДВ, бр. 75 от 2013 г., доп. - ДВ, бр. 1 от 2017 г., в сила от 04.03.2017 г.) </w:t>
      </w:r>
      <w:r w:rsidRPr="001C38C3">
        <w:rPr>
          <w:rFonts w:ascii="Times New Roman" w:eastAsia="Times New Roman" w:hAnsi="Times New Roman" w:cs="Times New Roman"/>
          <w:noProof/>
          <w:color w:val="000000"/>
          <w:sz w:val="24"/>
          <w:szCs w:val="24"/>
        </w:rPr>
        <w:t xml:space="preserve">Топлопроводи, при които температурата на топлоносителя е по-висока от 100°С и които пресичат конструкции, изпълнени от строителни продукти с </w:t>
      </w:r>
      <w:r w:rsidRPr="001C38C3">
        <w:rPr>
          <w:rFonts w:ascii="Times New Roman" w:eastAsia="Times New Roman" w:hAnsi="Times New Roman" w:cs="Times New Roman"/>
          <w:noProof/>
          <w:color w:val="000000"/>
          <w:sz w:val="24"/>
          <w:szCs w:val="24"/>
        </w:rPr>
        <w:lastRenderedPageBreak/>
        <w:t>класове по реакция на огън В - F или продукти с неустановени експлоатационни показатели по отношение на реакцията и</w:t>
      </w:r>
      <w:r w:rsidRPr="001C38C3">
        <w:rPr>
          <w:rFonts w:ascii="Times New Roman" w:eastAsia="Times New Roman" w:hAnsi="Times New Roman" w:cs="Times New Roman"/>
          <w:noProof/>
          <w:color w:val="000000"/>
          <w:sz w:val="24"/>
          <w:szCs w:val="24"/>
        </w:rPr>
        <w:t>м на огън, се проектират в кожуси от строителни продукти с клас по реакция на огън А1. Разстоянието между кожуха и топлопровода се предвижда не по-малко от 15 mm и запълнено с продукти с клас по реакция на огън не по-нисък от А2.</w:t>
      </w:r>
    </w:p>
    <w:p w:rsidR="00000000" w:rsidRPr="001C38C3" w:rsidRDefault="00463B62">
      <w:pPr>
        <w:spacing w:after="120" w:line="240" w:lineRule="auto"/>
        <w:ind w:firstLine="1155"/>
        <w:jc w:val="both"/>
        <w:textAlignment w:val="center"/>
        <w:divId w:val="6262078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0044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146. (Доп. - ДВ, бр. 1 от 2017 г., в сила от 04.03.2017 г.) Когато температурата на топлоносителя е по-висока от 120°С, отоплителните тела и топлопроводите се предвиждат на разстояние най-малко 0,1 m от строителни конструкции и продукти с класове по ре</w:t>
      </w:r>
      <w:r w:rsidRPr="001C38C3">
        <w:rPr>
          <w:rFonts w:ascii="Times New Roman" w:eastAsia="Times New Roman" w:hAnsi="Times New Roman" w:cs="Times New Roman"/>
          <w:noProof/>
          <w:color w:val="000000"/>
          <w:sz w:val="24"/>
          <w:szCs w:val="24"/>
        </w:rPr>
        <w:t>акция на огън D - F или продукти с неустановени експлоатационни показатели по отношение на реакцията им на огън.</w:t>
      </w:r>
    </w:p>
    <w:p w:rsidR="00000000" w:rsidRPr="001C38C3" w:rsidRDefault="00463B62">
      <w:pPr>
        <w:spacing w:after="120" w:line="240" w:lineRule="auto"/>
        <w:ind w:firstLine="1155"/>
        <w:jc w:val="both"/>
        <w:textAlignment w:val="center"/>
        <w:divId w:val="2126230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38989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147. (Изм. - ДВ, бр. 75 от 2013 г.) 3а помещенията на ацетиленови уредби се проектира централно отопление с температура на отоплителните </w:t>
      </w:r>
      <w:r w:rsidRPr="001C38C3">
        <w:rPr>
          <w:rFonts w:ascii="Times New Roman" w:eastAsia="Times New Roman" w:hAnsi="Times New Roman" w:cs="Times New Roman"/>
          <w:noProof/>
          <w:color w:val="000000"/>
          <w:sz w:val="24"/>
          <w:szCs w:val="24"/>
        </w:rPr>
        <w:t>тела и на топлопроводите до 100 °С, като температурата в помещенията не трябва да е под 5 °С.</w:t>
      </w:r>
    </w:p>
    <w:p w:rsidR="00000000" w:rsidRPr="001C38C3" w:rsidRDefault="00463B62">
      <w:pPr>
        <w:spacing w:after="120" w:line="240" w:lineRule="auto"/>
        <w:ind w:firstLine="1155"/>
        <w:jc w:val="both"/>
        <w:textAlignment w:val="center"/>
        <w:divId w:val="13691871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361944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148. (1) Отоплителните тела се проектират с предпазен щит, когато са предназначени за помещения за напълване и съхраняване на бутилки с ГГ (ацетилен, водоро</w:t>
      </w:r>
      <w:r w:rsidRPr="001C38C3">
        <w:rPr>
          <w:rFonts w:ascii="Times New Roman" w:eastAsia="Times New Roman" w:hAnsi="Times New Roman" w:cs="Times New Roman"/>
          <w:noProof/>
          <w:color w:val="000000"/>
          <w:sz w:val="24"/>
          <w:szCs w:val="24"/>
        </w:rPr>
        <w:t>д, пропан-бутан и др.), както и за помещения за съхраняване на ЛЗТ с пламна температура, по-ниска от 28°С.</w:t>
      </w:r>
    </w:p>
    <w:p w:rsidR="00000000" w:rsidRPr="001C38C3" w:rsidRDefault="00463B62">
      <w:pPr>
        <w:spacing w:after="0" w:line="240" w:lineRule="auto"/>
        <w:ind w:firstLine="1155"/>
        <w:jc w:val="both"/>
        <w:textAlignment w:val="center"/>
        <w:divId w:val="507915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Предпазният щит на отоплителните тела по ал. 1 се проектира от строителни продукти с клас по реакция на огън А1, на разстояние най-малко 0,1 m от</w:t>
      </w:r>
      <w:r w:rsidRPr="001C38C3">
        <w:rPr>
          <w:rFonts w:ascii="Times New Roman" w:eastAsia="Times New Roman" w:hAnsi="Times New Roman" w:cs="Times New Roman"/>
          <w:noProof/>
          <w:color w:val="000000"/>
          <w:sz w:val="24"/>
          <w:szCs w:val="24"/>
        </w:rPr>
        <w:t xml:space="preserve"> отоплителното тяло.</w:t>
      </w:r>
    </w:p>
    <w:p w:rsidR="00000000" w:rsidRPr="001C38C3" w:rsidRDefault="00463B62">
      <w:pPr>
        <w:spacing w:after="120" w:line="240" w:lineRule="auto"/>
        <w:ind w:firstLine="1155"/>
        <w:jc w:val="both"/>
        <w:textAlignment w:val="center"/>
        <w:divId w:val="15394699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619754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149. (1) (Изм. - ДВ, бр. 89 от 2014 г.) Тръбопроводите на отоплителните инсталации в помещения от категории по пожарна опасност Ф5А, Ф5Б и Ф5В се проектират с топлоизолация, изпълнена от продукти с клас по реакция на огън не по-н</w:t>
      </w:r>
      <w:r w:rsidRPr="001C38C3">
        <w:rPr>
          <w:rFonts w:ascii="Times New Roman" w:eastAsia="Times New Roman" w:hAnsi="Times New Roman" w:cs="Times New Roman"/>
          <w:noProof/>
          <w:color w:val="000000"/>
          <w:sz w:val="24"/>
          <w:szCs w:val="24"/>
        </w:rPr>
        <w:t>исък от С</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38365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изм. - ДВ, бр. 1 от 2017 г., в сила от 04.03.2017 г., изм. - ДВ, бр. 91 от 2024 г., в сила от 31.12.2024 г.) В местата на преминаване на тръбопроводите през пожарозащитни прегради се изпълнява топлоизолация от</w:t>
      </w:r>
      <w:r w:rsidRPr="001C38C3">
        <w:rPr>
          <w:rFonts w:ascii="Times New Roman" w:eastAsia="Times New Roman" w:hAnsi="Times New Roman" w:cs="Times New Roman"/>
          <w:noProof/>
          <w:color w:val="000000"/>
          <w:sz w:val="24"/>
          <w:szCs w:val="24"/>
        </w:rPr>
        <w:t xml:space="preserve"> строителни продукти с клас по реакция на огън А1L, като се спазват и изискванията на чл. 17.</w:t>
      </w:r>
    </w:p>
    <w:p w:rsidR="00000000" w:rsidRPr="001C38C3" w:rsidRDefault="00463B62">
      <w:pPr>
        <w:spacing w:after="120" w:line="240" w:lineRule="auto"/>
        <w:ind w:firstLine="1155"/>
        <w:jc w:val="both"/>
        <w:textAlignment w:val="center"/>
        <w:divId w:val="21383302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16283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150. (1) (Изм. - ДВ, бр. 75 от 2013 г.) За сгради и помещения от клас на функционална пожарна опасност Ф5.3 не се допуска проектиране на отопление с печки н</w:t>
      </w:r>
      <w:r w:rsidRPr="001C38C3">
        <w:rPr>
          <w:rFonts w:ascii="Times New Roman" w:eastAsia="Times New Roman" w:hAnsi="Times New Roman" w:cs="Times New Roman"/>
          <w:noProof/>
          <w:color w:val="000000"/>
          <w:sz w:val="24"/>
          <w:szCs w:val="24"/>
        </w:rPr>
        <w:t>а твърдо гориво.</w:t>
      </w:r>
    </w:p>
    <w:p w:rsidR="00000000" w:rsidRPr="001C38C3" w:rsidRDefault="00463B62">
      <w:pPr>
        <w:spacing w:after="0" w:line="240" w:lineRule="auto"/>
        <w:ind w:firstLine="1155"/>
        <w:jc w:val="both"/>
        <w:textAlignment w:val="center"/>
        <w:divId w:val="12302696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3309105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6160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151. (1) За сгради и помещения от клас на функционална пожарна опасност Ф5.4, предназначени за отглеждане на животни и птици, се проектира централно отопление, в т.ч. въздушно.</w:t>
      </w:r>
    </w:p>
    <w:p w:rsidR="00000000" w:rsidRPr="001C38C3" w:rsidRDefault="00463B62">
      <w:pPr>
        <w:spacing w:after="0" w:line="240" w:lineRule="auto"/>
        <w:ind w:firstLine="1155"/>
        <w:jc w:val="both"/>
        <w:textAlignment w:val="center"/>
        <w:divId w:val="17628756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7</w:t>
      </w:r>
      <w:r w:rsidRPr="001C38C3">
        <w:rPr>
          <w:rFonts w:ascii="Times New Roman" w:eastAsia="Times New Roman" w:hAnsi="Times New Roman" w:cs="Times New Roman"/>
          <w:noProof/>
          <w:color w:val="000000"/>
          <w:sz w:val="24"/>
          <w:szCs w:val="24"/>
        </w:rPr>
        <w:t xml:space="preserve">5 от 2013 г.) За помещения, предназначени за раждане и отглеждане на малки животни и на птици, се разрешава проектирането на системи за отопление с местни нагревателни прибори. Нагревателните прибори се разполагат в недостъпни за животните и птиците места </w:t>
      </w:r>
      <w:r w:rsidRPr="001C38C3">
        <w:rPr>
          <w:rFonts w:ascii="Times New Roman" w:eastAsia="Times New Roman" w:hAnsi="Times New Roman" w:cs="Times New Roman"/>
          <w:noProof/>
          <w:color w:val="000000"/>
          <w:sz w:val="24"/>
          <w:szCs w:val="24"/>
        </w:rPr>
        <w:t>или в отделни помещения (кабини) с огнеустойчивост EI 60. Комините и отоплителните канали се изпълняват от строителни продукти с клас по реакция на огън А1.</w:t>
      </w:r>
    </w:p>
    <w:p w:rsidR="00000000" w:rsidRPr="001C38C3" w:rsidRDefault="00463B62">
      <w:pPr>
        <w:spacing w:after="0" w:line="240" w:lineRule="auto"/>
        <w:ind w:firstLine="1155"/>
        <w:jc w:val="both"/>
        <w:textAlignment w:val="center"/>
        <w:divId w:val="11959953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За захранване на отоплителните инсталац</w:t>
      </w:r>
      <w:r w:rsidRPr="001C38C3">
        <w:rPr>
          <w:rFonts w:ascii="Times New Roman" w:eastAsia="Times New Roman" w:hAnsi="Times New Roman" w:cs="Times New Roman"/>
          <w:noProof/>
          <w:color w:val="000000"/>
          <w:sz w:val="24"/>
          <w:szCs w:val="24"/>
        </w:rPr>
        <w:t>ии на животновъдни сгради се разрешава течното гориво с обем до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да се съхранява в отделни помещения с вертикални и хоризонтални прегради с огнеустойчивост REI (EI) 60 и с клас по реакция на огън не по-нисък от А2. Вратите на помещенията се предвиждат </w:t>
      </w:r>
      <w:r w:rsidRPr="001C38C3">
        <w:rPr>
          <w:rFonts w:ascii="Times New Roman" w:eastAsia="Times New Roman" w:hAnsi="Times New Roman" w:cs="Times New Roman"/>
          <w:noProof/>
          <w:color w:val="000000"/>
          <w:sz w:val="24"/>
          <w:szCs w:val="24"/>
        </w:rPr>
        <w:t>самозатварящи се с огнеустойчивост най-малко EI 45.</w:t>
      </w:r>
    </w:p>
    <w:p w:rsidR="00000000" w:rsidRPr="001C38C3" w:rsidRDefault="00463B62">
      <w:pPr>
        <w:spacing w:after="120" w:line="240" w:lineRule="auto"/>
        <w:ind w:firstLine="1155"/>
        <w:jc w:val="both"/>
        <w:textAlignment w:val="center"/>
        <w:divId w:val="151075730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68389568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Сгради и помещения за котли</w:t>
      </w:r>
    </w:p>
    <w:p w:rsidR="00000000" w:rsidRPr="001C38C3" w:rsidRDefault="00463B62">
      <w:pPr>
        <w:spacing w:after="0" w:line="240" w:lineRule="auto"/>
        <w:ind w:firstLine="1155"/>
        <w:jc w:val="both"/>
        <w:textAlignment w:val="center"/>
        <w:divId w:val="1925002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152. (Изм. - ДВ, бр. 75 от 2013 г.) (1) (Изм. - ДВ, бр. 91 от 2024 г., в сила от 31.12.2024 г.) Водогрейни котли с максимална работна температура, по-ниска о</w:t>
      </w:r>
      <w:r w:rsidRPr="001C38C3">
        <w:rPr>
          <w:rFonts w:ascii="Times New Roman" w:eastAsia="Times New Roman" w:hAnsi="Times New Roman" w:cs="Times New Roman"/>
          <w:noProof/>
          <w:color w:val="000000"/>
          <w:sz w:val="24"/>
          <w:szCs w:val="24"/>
        </w:rPr>
        <w:t>т 115 °С включително, и с топлинна мощност до 116,3 kW и парни котли с максимално работно налягане, по-ниско от 0,07 МРа, и с топлинна мощност до 116,3 kW могат да се разполагат в сгради и помещения от клас на функционална пожарна опасност Ф1 до Ф5.</w:t>
      </w:r>
    </w:p>
    <w:p w:rsidR="00000000" w:rsidRPr="001C38C3" w:rsidRDefault="00463B62">
      <w:pPr>
        <w:spacing w:after="0" w:line="240" w:lineRule="auto"/>
        <w:ind w:firstLine="1155"/>
        <w:jc w:val="both"/>
        <w:textAlignment w:val="center"/>
        <w:divId w:val="3725843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w:t>
      </w:r>
      <w:r w:rsidRPr="001C38C3">
        <w:rPr>
          <w:rFonts w:ascii="Times New Roman" w:eastAsia="Times New Roman" w:hAnsi="Times New Roman" w:cs="Times New Roman"/>
          <w:noProof/>
          <w:color w:val="000000"/>
          <w:sz w:val="24"/>
          <w:szCs w:val="24"/>
        </w:rPr>
        <w:t>зм. - ДВ, бр. 91 от 2024 г., в сила от 31.12.2024 г.) Котлите с топлинна мощност над 116,3 kW могат да се разполагат в сгради и помещения от подклас на функционална пожарна опасност Ф5.1 с категория по пожарна опасност Ф5В, Ф5Г и Ф5Д, при условие че са в с</w:t>
      </w:r>
      <w:r w:rsidRPr="001C38C3">
        <w:rPr>
          <w:rFonts w:ascii="Times New Roman" w:eastAsia="Times New Roman" w:hAnsi="Times New Roman" w:cs="Times New Roman"/>
          <w:noProof/>
          <w:color w:val="000000"/>
          <w:sz w:val="24"/>
          <w:szCs w:val="24"/>
        </w:rPr>
        <w:t>амостоятелно помещение, отделено с пожарозащитни стени, и отговарят на едно от следните условия:</w:t>
      </w:r>
    </w:p>
    <w:p w:rsidR="00000000" w:rsidRPr="001C38C3" w:rsidRDefault="00463B62">
      <w:pPr>
        <w:spacing w:after="0" w:line="240" w:lineRule="auto"/>
        <w:ind w:firstLine="1155"/>
        <w:jc w:val="both"/>
        <w:textAlignment w:val="center"/>
        <w:divId w:val="8492181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котлите са водогрейни с максимална работна температура до 115 °С;</w:t>
      </w:r>
    </w:p>
    <w:p w:rsidR="00000000" w:rsidRPr="001C38C3" w:rsidRDefault="00463B62">
      <w:pPr>
        <w:spacing w:after="0" w:line="240" w:lineRule="auto"/>
        <w:ind w:firstLine="1155"/>
        <w:jc w:val="both"/>
        <w:textAlignment w:val="center"/>
        <w:divId w:val="1376272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котлите са водогрейни с максимална работна температура, по-висока от 115 °С, и с топлин</w:t>
      </w:r>
      <w:r w:rsidRPr="001C38C3">
        <w:rPr>
          <w:rFonts w:ascii="Times New Roman" w:eastAsia="Times New Roman" w:hAnsi="Times New Roman" w:cs="Times New Roman"/>
          <w:noProof/>
          <w:color w:val="000000"/>
          <w:sz w:val="24"/>
          <w:szCs w:val="24"/>
        </w:rPr>
        <w:t>на мощност до 2900 kW;</w:t>
      </w:r>
    </w:p>
    <w:p w:rsidR="00000000" w:rsidRPr="001C38C3" w:rsidRDefault="00463B62">
      <w:pPr>
        <w:spacing w:after="0" w:line="240" w:lineRule="auto"/>
        <w:ind w:firstLine="1155"/>
        <w:jc w:val="both"/>
        <w:textAlignment w:val="center"/>
        <w:divId w:val="15874995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котлите са парни с максимално работно налягане до 0,07 МРа;</w:t>
      </w:r>
    </w:p>
    <w:p w:rsidR="00000000" w:rsidRPr="001C38C3" w:rsidRDefault="00463B62">
      <w:pPr>
        <w:spacing w:after="0" w:line="240" w:lineRule="auto"/>
        <w:ind w:firstLine="1155"/>
        <w:jc w:val="both"/>
        <w:textAlignment w:val="center"/>
        <w:divId w:val="267780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котлите са котли-утилизатори;</w:t>
      </w:r>
    </w:p>
    <w:p w:rsidR="00000000" w:rsidRPr="001C38C3" w:rsidRDefault="00463B62">
      <w:pPr>
        <w:spacing w:after="0" w:line="240" w:lineRule="auto"/>
        <w:ind w:firstLine="1155"/>
        <w:jc w:val="both"/>
        <w:textAlignment w:val="center"/>
        <w:divId w:val="3248189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котлите са правотокови парни с паропроизводителност на всеки един не по-голяма от 4 t/h.</w:t>
      </w:r>
    </w:p>
    <w:p w:rsidR="00000000" w:rsidRPr="001C38C3" w:rsidRDefault="00463B62">
      <w:pPr>
        <w:spacing w:after="0" w:line="240" w:lineRule="auto"/>
        <w:ind w:firstLine="1155"/>
        <w:jc w:val="both"/>
        <w:textAlignment w:val="center"/>
        <w:divId w:val="15437874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Котлите с топлинна мощност над 116,3 kW и</w:t>
      </w:r>
      <w:r w:rsidRPr="001C38C3">
        <w:rPr>
          <w:rFonts w:ascii="Times New Roman" w:eastAsia="Times New Roman" w:hAnsi="Times New Roman" w:cs="Times New Roman"/>
          <w:noProof/>
          <w:color w:val="000000"/>
          <w:sz w:val="24"/>
          <w:szCs w:val="24"/>
        </w:rPr>
        <w:t>звън тези по ал. 1 и 2 се предвиждат в самостоятелни помещения, проектирани като пожарни сектори по смисъла на чл. 16.</w:t>
      </w:r>
    </w:p>
    <w:p w:rsidR="00000000" w:rsidRPr="001C38C3" w:rsidRDefault="00463B62">
      <w:pPr>
        <w:spacing w:after="0" w:line="240" w:lineRule="auto"/>
        <w:ind w:firstLine="1155"/>
        <w:jc w:val="both"/>
        <w:textAlignment w:val="center"/>
        <w:divId w:val="1417801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Парни котли с максимално работно налягане, по-високо от 0,07 МРа, и водогрейн</w:t>
      </w:r>
      <w:r w:rsidRPr="001C38C3">
        <w:rPr>
          <w:rFonts w:ascii="Times New Roman" w:eastAsia="Times New Roman" w:hAnsi="Times New Roman" w:cs="Times New Roman"/>
          <w:noProof/>
          <w:color w:val="000000"/>
          <w:sz w:val="24"/>
          <w:szCs w:val="24"/>
        </w:rPr>
        <w:t>и котли с максимална работна температура, по-висока от 115 °С, с изключение на тези по ал. 2, се разполагат в самостоятелни сгради с конструктивни елементи от продукти с клас по реакция на огън А1 или А2.</w:t>
      </w:r>
    </w:p>
    <w:p w:rsidR="00000000" w:rsidRPr="001C38C3" w:rsidRDefault="00463B62">
      <w:pPr>
        <w:spacing w:after="0" w:line="240" w:lineRule="auto"/>
        <w:ind w:firstLine="1155"/>
        <w:jc w:val="both"/>
        <w:textAlignment w:val="center"/>
        <w:divId w:val="20168078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(Доп. - ДВ, бр. 1 от 2017 г., в сила от 04.03.2017 г.) Котлите се предвиждат на разстояние най-малко 2 m от конструкции, изпълнени от строителни </w:t>
      </w:r>
      <w:r w:rsidRPr="001C38C3">
        <w:rPr>
          <w:rFonts w:ascii="Times New Roman" w:eastAsia="Times New Roman" w:hAnsi="Times New Roman" w:cs="Times New Roman"/>
          <w:noProof/>
          <w:color w:val="000000"/>
          <w:sz w:val="24"/>
          <w:szCs w:val="24"/>
        </w:rPr>
        <w:lastRenderedPageBreak/>
        <w:t>продукти с класове по реакция на огън D - F или продукти с неустановени експлоатационни показатели по отнош</w:t>
      </w:r>
      <w:r w:rsidRPr="001C38C3">
        <w:rPr>
          <w:rFonts w:ascii="Times New Roman" w:eastAsia="Times New Roman" w:hAnsi="Times New Roman" w:cs="Times New Roman"/>
          <w:noProof/>
          <w:color w:val="000000"/>
          <w:sz w:val="24"/>
          <w:szCs w:val="24"/>
        </w:rPr>
        <w:t>ение на реакцията им на огън.</w:t>
      </w:r>
    </w:p>
    <w:p w:rsidR="00000000" w:rsidRPr="001C38C3" w:rsidRDefault="00463B62">
      <w:pPr>
        <w:spacing w:after="0" w:line="240" w:lineRule="auto"/>
        <w:ind w:firstLine="1155"/>
        <w:jc w:val="both"/>
        <w:textAlignment w:val="center"/>
        <w:divId w:val="1302075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За котлите с органични топлоносители се спазват изискванията за водогрейни котли.</w:t>
      </w:r>
    </w:p>
    <w:p w:rsidR="00000000" w:rsidRPr="001C38C3" w:rsidRDefault="00463B62">
      <w:pPr>
        <w:spacing w:after="0" w:line="240" w:lineRule="auto"/>
        <w:ind w:firstLine="1155"/>
        <w:jc w:val="both"/>
        <w:textAlignment w:val="center"/>
        <w:divId w:val="16309396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Газовите уреди за отопление се разполагат при спазване изискванията на ал. 1 - 6 и на изискванията на раздели ІІІ, ІV и V от глава шеста</w:t>
      </w:r>
      <w:r w:rsidRPr="001C38C3">
        <w:rPr>
          <w:rFonts w:ascii="Times New Roman" w:eastAsia="Times New Roman" w:hAnsi="Times New Roman" w:cs="Times New Roman"/>
          <w:noProof/>
          <w:color w:val="000000"/>
          <w:sz w:val="24"/>
          <w:szCs w:val="24"/>
        </w:rPr>
        <w:t xml:space="preserve"> на Наредба № 6 от 2004 г. за технически правила и нормативи за проектиране, изграждане и ползване на обектите и съоръженията за пренос, съхранение, разпределение и доставка на природен газ и на раздел Х от глава втора на Наредбата за устройството, безопас</w:t>
      </w:r>
      <w:r w:rsidRPr="001C38C3">
        <w:rPr>
          <w:rFonts w:ascii="Times New Roman" w:eastAsia="Times New Roman" w:hAnsi="Times New Roman" w:cs="Times New Roman"/>
          <w:noProof/>
          <w:color w:val="000000"/>
          <w:sz w:val="24"/>
          <w:szCs w:val="24"/>
        </w:rPr>
        <w:t>ната експлоатация и техническия надзор на газовите съоръжения и инсталации за втечнени въглеводородни газове.</w:t>
      </w:r>
    </w:p>
    <w:p w:rsidR="00000000" w:rsidRPr="001C38C3" w:rsidRDefault="00463B62">
      <w:pPr>
        <w:spacing w:after="120" w:line="240" w:lineRule="auto"/>
        <w:ind w:firstLine="1155"/>
        <w:jc w:val="both"/>
        <w:textAlignment w:val="center"/>
        <w:divId w:val="1393465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6218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153. (1) (Изм. - ДВ, бр. 75 от 2013 г.) При проектиране на комините на котелните помещения се спазват изискванията на чл. 127.</w:t>
      </w:r>
    </w:p>
    <w:p w:rsidR="00000000" w:rsidRPr="001C38C3" w:rsidRDefault="00463B62">
      <w:pPr>
        <w:spacing w:after="0" w:line="240" w:lineRule="auto"/>
        <w:ind w:firstLine="1155"/>
        <w:jc w:val="both"/>
        <w:textAlignment w:val="center"/>
        <w:divId w:val="17230950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w:t>
      </w:r>
      <w:r w:rsidRPr="001C38C3">
        <w:rPr>
          <w:rFonts w:ascii="Times New Roman" w:eastAsia="Times New Roman" w:hAnsi="Times New Roman" w:cs="Times New Roman"/>
          <w:noProof/>
          <w:color w:val="000000"/>
          <w:sz w:val="24"/>
          <w:szCs w:val="24"/>
        </w:rPr>
        <w:t>В, бр. 75 от 2013 г.) Комините на котелните се проектират на разстояние най-малко 30 m от открити складове за горими материали и на разстояние най-малко 10 m от източници, отделящи горими пари, газове и прахове или летящи частици.</w:t>
      </w:r>
    </w:p>
    <w:p w:rsidR="00000000" w:rsidRPr="001C38C3" w:rsidRDefault="00463B62">
      <w:pPr>
        <w:spacing w:after="0" w:line="240" w:lineRule="auto"/>
        <w:ind w:firstLine="1155"/>
        <w:jc w:val="both"/>
        <w:textAlignment w:val="center"/>
        <w:divId w:val="1766973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Разстоянията по ал. 2</w:t>
      </w:r>
      <w:r w:rsidRPr="001C38C3">
        <w:rPr>
          <w:rFonts w:ascii="Times New Roman" w:eastAsia="Times New Roman" w:hAnsi="Times New Roman" w:cs="Times New Roman"/>
          <w:noProof/>
          <w:color w:val="000000"/>
          <w:sz w:val="24"/>
          <w:szCs w:val="24"/>
        </w:rPr>
        <w:t xml:space="preserve"> може да бъдат намалени до 1 m, ако са предвидени искрогасители.</w:t>
      </w:r>
    </w:p>
    <w:p w:rsidR="00000000" w:rsidRPr="001C38C3" w:rsidRDefault="00463B62">
      <w:pPr>
        <w:spacing w:after="120" w:line="240" w:lineRule="auto"/>
        <w:ind w:firstLine="1155"/>
        <w:jc w:val="both"/>
        <w:textAlignment w:val="center"/>
        <w:divId w:val="14937628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74918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154. (1) (Изм. - ДВ, бр. 75 от 2013 г., доп. - ДВ, бр. 91 от 2024 г., в сила от 31.12.2024 г.) Разстоянията от резервоарите за течно гориво до съседни сгради и съоръжения се определят п</w:t>
      </w:r>
      <w:r w:rsidRPr="001C38C3">
        <w:rPr>
          <w:rFonts w:ascii="Times New Roman" w:eastAsia="Times New Roman" w:hAnsi="Times New Roman" w:cs="Times New Roman"/>
          <w:noProof/>
          <w:color w:val="000000"/>
          <w:sz w:val="24"/>
          <w:szCs w:val="24"/>
        </w:rPr>
        <w:t>ри спазване изискванията на табл. 52. Когато резервоарите са проектирани до стени без отвори с огнеустойчивост REI (EI) 120, изпълнени от строителни продукти с клас по реакция на огън А1, разстоянията не се нормират.</w:t>
      </w:r>
    </w:p>
    <w:p w:rsidR="00000000" w:rsidRPr="001C38C3" w:rsidRDefault="00463B62">
      <w:pPr>
        <w:spacing w:after="0" w:line="240" w:lineRule="auto"/>
        <w:ind w:firstLine="1155"/>
        <w:jc w:val="both"/>
        <w:textAlignment w:val="center"/>
        <w:divId w:val="14295403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За п</w:t>
      </w:r>
      <w:r w:rsidRPr="001C38C3">
        <w:rPr>
          <w:rFonts w:ascii="Times New Roman" w:eastAsia="Times New Roman" w:hAnsi="Times New Roman" w:cs="Times New Roman"/>
          <w:noProof/>
          <w:color w:val="000000"/>
          <w:sz w:val="24"/>
          <w:szCs w:val="24"/>
        </w:rPr>
        <w:t>одземни резервоари разстоянията по ал. 1 се намаляват с 50 %.</w:t>
      </w:r>
    </w:p>
    <w:p w:rsidR="00000000" w:rsidRPr="001C38C3" w:rsidRDefault="00463B62">
      <w:pPr>
        <w:spacing w:after="0" w:line="240" w:lineRule="auto"/>
        <w:ind w:firstLine="1155"/>
        <w:jc w:val="both"/>
        <w:textAlignment w:val="center"/>
        <w:divId w:val="4385985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0" w:line="240" w:lineRule="auto"/>
        <w:ind w:firstLine="1155"/>
        <w:jc w:val="both"/>
        <w:textAlignment w:val="center"/>
        <w:divId w:val="1161234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Допуска се монтиране на резервоари за гориво в котелните помещения, ако са с обем до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и са разположени на ра</w:t>
      </w:r>
      <w:r w:rsidRPr="001C38C3">
        <w:rPr>
          <w:rFonts w:ascii="Times New Roman" w:eastAsia="Times New Roman" w:hAnsi="Times New Roman" w:cs="Times New Roman"/>
          <w:noProof/>
          <w:color w:val="000000"/>
          <w:sz w:val="24"/>
          <w:szCs w:val="24"/>
        </w:rPr>
        <w:t>зстояние най-малко 2 m от котлите и електрическите съоръжения. Пред котлите, работещи с течно гориво, и под резервоарите се предвиждат приемници за разлято гориво.</w:t>
      </w:r>
    </w:p>
    <w:p w:rsidR="00000000" w:rsidRPr="001C38C3" w:rsidRDefault="00463B62">
      <w:pPr>
        <w:spacing w:after="0" w:line="240" w:lineRule="auto"/>
        <w:ind w:firstLine="1155"/>
        <w:jc w:val="both"/>
        <w:textAlignment w:val="center"/>
        <w:divId w:val="2090615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изм. - ДВ, бр. 91 от 2024 г., в сила от 31.12.2024 г.) За</w:t>
      </w:r>
      <w:r w:rsidRPr="001C38C3">
        <w:rPr>
          <w:rFonts w:ascii="Times New Roman" w:eastAsia="Times New Roman" w:hAnsi="Times New Roman" w:cs="Times New Roman"/>
          <w:noProof/>
          <w:color w:val="000000"/>
          <w:sz w:val="24"/>
          <w:szCs w:val="24"/>
        </w:rPr>
        <w:t xml:space="preserve"> захранване на котелните помещения се допуска в подземните етажи и в етажите с директен изход на нивото на терена в сгради от клас на функционална пожарна опасност Ф1 - Ф4, проектирани от I и II степен на огнеустойчивост, да се съхраняват ГТ в самостоятелн</w:t>
      </w:r>
      <w:r w:rsidRPr="001C38C3">
        <w:rPr>
          <w:rFonts w:ascii="Times New Roman" w:eastAsia="Times New Roman" w:hAnsi="Times New Roman" w:cs="Times New Roman"/>
          <w:noProof/>
          <w:color w:val="000000"/>
          <w:sz w:val="24"/>
          <w:szCs w:val="24"/>
        </w:rPr>
        <w:t>и помещения, както следва:</w:t>
      </w:r>
    </w:p>
    <w:p w:rsidR="00000000" w:rsidRPr="001C38C3" w:rsidRDefault="00463B62">
      <w:pPr>
        <w:spacing w:after="0" w:line="240" w:lineRule="auto"/>
        <w:ind w:firstLine="1155"/>
        <w:jc w:val="both"/>
        <w:textAlignment w:val="center"/>
        <w:divId w:val="21223370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метални и стоманобетонни резервоари -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3008908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резервоари от полимерни материали с единична вместимост до 2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с обща вместимост -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679623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577793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155. (1) За котелните помещения, разположени на по-ниска кота от осно</w:t>
      </w:r>
      <w:r w:rsidRPr="001C38C3">
        <w:rPr>
          <w:rFonts w:ascii="Times New Roman" w:eastAsia="Times New Roman" w:hAnsi="Times New Roman" w:cs="Times New Roman"/>
          <w:noProof/>
          <w:color w:val="000000"/>
          <w:sz w:val="24"/>
          <w:szCs w:val="24"/>
        </w:rPr>
        <w:t>вните резервоари за гориво, се предвиждат оборотни (разходни) резервоари с вместимост до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Оборотните резервоари се разполагат на горното ниво на основните резервоари.</w:t>
      </w:r>
    </w:p>
    <w:p w:rsidR="00000000" w:rsidRPr="001C38C3" w:rsidRDefault="00463B62">
      <w:pPr>
        <w:spacing w:after="0" w:line="240" w:lineRule="auto"/>
        <w:ind w:firstLine="1155"/>
        <w:jc w:val="both"/>
        <w:textAlignment w:val="center"/>
        <w:divId w:val="12892400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5995329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Оборотните резервоари се осигуряват с преливн</w:t>
      </w:r>
      <w:r w:rsidRPr="001C38C3">
        <w:rPr>
          <w:rFonts w:ascii="Times New Roman" w:eastAsia="Times New Roman" w:hAnsi="Times New Roman" w:cs="Times New Roman"/>
          <w:noProof/>
          <w:color w:val="000000"/>
          <w:sz w:val="24"/>
          <w:szCs w:val="24"/>
        </w:rPr>
        <w:t>а тръба с диаметър не по-малък от 1,5 пъти диаметъра на захранващата тръба за отвеждане на излишното гориво в основните резервоари.</w:t>
      </w:r>
    </w:p>
    <w:p w:rsidR="00000000" w:rsidRPr="001C38C3" w:rsidRDefault="00463B62">
      <w:pPr>
        <w:spacing w:after="0" w:line="240" w:lineRule="auto"/>
        <w:ind w:firstLine="1155"/>
        <w:jc w:val="both"/>
        <w:textAlignment w:val="center"/>
        <w:divId w:val="21068751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 2013 г.)</w:t>
      </w:r>
    </w:p>
    <w:p w:rsidR="00000000" w:rsidRPr="001C38C3" w:rsidRDefault="00463B62">
      <w:pPr>
        <w:spacing w:after="120" w:line="240" w:lineRule="auto"/>
        <w:ind w:firstLine="1155"/>
        <w:jc w:val="both"/>
        <w:textAlignment w:val="center"/>
        <w:divId w:val="18323320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550761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156. (1) Горивните устройства (с изключение на енергийните котли) може да се захран</w:t>
      </w:r>
      <w:r w:rsidRPr="001C38C3">
        <w:rPr>
          <w:rFonts w:ascii="Times New Roman" w:eastAsia="Times New Roman" w:hAnsi="Times New Roman" w:cs="Times New Roman"/>
          <w:noProof/>
          <w:color w:val="000000"/>
          <w:sz w:val="24"/>
          <w:szCs w:val="24"/>
        </w:rPr>
        <w:t>ват непосредствено от основните резервоари с обем, по-голям от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при условие че е осигурено автоматично изключване на:</w:t>
      </w:r>
    </w:p>
    <w:p w:rsidR="00000000" w:rsidRPr="001C38C3" w:rsidRDefault="00463B62">
      <w:pPr>
        <w:spacing w:after="0" w:line="240" w:lineRule="auto"/>
        <w:ind w:firstLine="1155"/>
        <w:jc w:val="both"/>
        <w:textAlignment w:val="center"/>
        <w:divId w:val="7957581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притока на гориво към отделния консуматор при спиране на горенето му;</w:t>
      </w:r>
    </w:p>
    <w:p w:rsidR="00000000" w:rsidRPr="001C38C3" w:rsidRDefault="00463B62">
      <w:pPr>
        <w:spacing w:after="0" w:line="240" w:lineRule="auto"/>
        <w:ind w:firstLine="1155"/>
        <w:jc w:val="both"/>
        <w:textAlignment w:val="center"/>
        <w:divId w:val="521473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подаването на гориво от основния резервоар при спиране на</w:t>
      </w:r>
      <w:r w:rsidRPr="001C38C3">
        <w:rPr>
          <w:rFonts w:ascii="Times New Roman" w:eastAsia="Times New Roman" w:hAnsi="Times New Roman" w:cs="Times New Roman"/>
          <w:noProof/>
          <w:color w:val="000000"/>
          <w:sz w:val="24"/>
          <w:szCs w:val="24"/>
        </w:rPr>
        <w:t xml:space="preserve"> горенето на последния консуматор.</w:t>
      </w:r>
    </w:p>
    <w:p w:rsidR="00000000" w:rsidRPr="001C38C3" w:rsidRDefault="00463B62">
      <w:pPr>
        <w:spacing w:after="0" w:line="240" w:lineRule="auto"/>
        <w:ind w:firstLine="1155"/>
        <w:jc w:val="both"/>
        <w:textAlignment w:val="center"/>
        <w:divId w:val="12540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проектиране на основните резервоари за гориво на по-ниска кота от котелните помещения се допуска горивото да се подава по рециркулация чрез засмукване.</w:t>
      </w:r>
    </w:p>
    <w:p w:rsidR="00000000" w:rsidRPr="001C38C3" w:rsidRDefault="00463B62">
      <w:pPr>
        <w:spacing w:after="0" w:line="240" w:lineRule="auto"/>
        <w:ind w:firstLine="1155"/>
        <w:jc w:val="both"/>
        <w:textAlignment w:val="center"/>
        <w:divId w:val="10020512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 тръбата, връщаща излишното гориво, се предвижда възвра</w:t>
      </w:r>
      <w:r w:rsidRPr="001C38C3">
        <w:rPr>
          <w:rFonts w:ascii="Times New Roman" w:eastAsia="Times New Roman" w:hAnsi="Times New Roman" w:cs="Times New Roman"/>
          <w:noProof/>
          <w:color w:val="000000"/>
          <w:sz w:val="24"/>
          <w:szCs w:val="24"/>
        </w:rPr>
        <w:t>тен клапан.</w:t>
      </w:r>
    </w:p>
    <w:p w:rsidR="00000000" w:rsidRPr="001C38C3" w:rsidRDefault="00463B62">
      <w:pPr>
        <w:spacing w:after="120" w:line="240" w:lineRule="auto"/>
        <w:ind w:firstLine="1155"/>
        <w:jc w:val="both"/>
        <w:textAlignment w:val="center"/>
        <w:divId w:val="121801347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64946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157. Допуска се помпите за пълнене на основните резервоари и за подаване на гориво към оборотните резервоари или към котлите да се разполагат в помещенията за резервоарите на разстояние най-малко 2 m от тях.</w:t>
      </w:r>
    </w:p>
    <w:p w:rsidR="00000000" w:rsidRPr="001C38C3" w:rsidRDefault="00463B62">
      <w:pPr>
        <w:spacing w:after="120" w:line="240" w:lineRule="auto"/>
        <w:ind w:firstLine="1155"/>
        <w:jc w:val="both"/>
        <w:textAlignment w:val="center"/>
        <w:divId w:val="73205026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20711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158. (Изм. - ДВ, бр. 75 от 2013 г.) Допуска се основните резервоари да се зареждат с гориво по самотек и с помпи, за което се предвиждат шахти или ниши в стените със заключващи се капаци, изпълнени от строителни продукти с клас по реакция на огън А1 ил</w:t>
      </w:r>
      <w:r w:rsidRPr="001C38C3">
        <w:rPr>
          <w:rFonts w:ascii="Times New Roman" w:eastAsia="Times New Roman" w:hAnsi="Times New Roman" w:cs="Times New Roman"/>
          <w:noProof/>
          <w:color w:val="000000"/>
          <w:sz w:val="24"/>
          <w:szCs w:val="24"/>
        </w:rPr>
        <w:t>и А2.</w:t>
      </w:r>
    </w:p>
    <w:p w:rsidR="00000000" w:rsidRPr="001C38C3" w:rsidRDefault="00463B62">
      <w:pPr>
        <w:spacing w:after="120" w:line="240" w:lineRule="auto"/>
        <w:ind w:firstLine="1155"/>
        <w:jc w:val="both"/>
        <w:textAlignment w:val="center"/>
        <w:divId w:val="190306127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253357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159. (1) Надземните резервоари с единична вместимост до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за обслужване на котли към оранжерии се разполагат на разстояние най-малко 10 m от котлите, а надземните резервоари с вместимост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на разстояние най-малко 20 m.</w:t>
      </w:r>
    </w:p>
    <w:p w:rsidR="00000000" w:rsidRPr="001C38C3" w:rsidRDefault="00463B62">
      <w:pPr>
        <w:spacing w:after="0" w:line="240" w:lineRule="auto"/>
        <w:ind w:firstLine="1155"/>
        <w:jc w:val="both"/>
        <w:textAlignment w:val="center"/>
        <w:divId w:val="9489690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w:t>
      </w:r>
      <w:r w:rsidRPr="001C38C3">
        <w:rPr>
          <w:rFonts w:ascii="Times New Roman" w:eastAsia="Times New Roman" w:hAnsi="Times New Roman" w:cs="Times New Roman"/>
          <w:noProof/>
          <w:color w:val="000000"/>
          <w:sz w:val="24"/>
          <w:szCs w:val="24"/>
        </w:rPr>
        <w:t>оянията от резервоарите до оранжериите не се нормират.</w:t>
      </w:r>
    </w:p>
    <w:p w:rsidR="00000000" w:rsidRPr="001C38C3" w:rsidRDefault="00463B62">
      <w:pPr>
        <w:spacing w:after="120" w:line="240" w:lineRule="auto"/>
        <w:ind w:firstLine="1155"/>
        <w:jc w:val="both"/>
        <w:textAlignment w:val="center"/>
        <w:divId w:val="3180746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33120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160. (Изм. - ДВ, бр. 75 от 2013 г.) При разполагане на котелни помещения в сградите се спазват изискванията на чл. 57.</w:t>
      </w:r>
    </w:p>
    <w:p w:rsidR="00000000" w:rsidRPr="001C38C3" w:rsidRDefault="00463B62">
      <w:pPr>
        <w:spacing w:after="120" w:line="240" w:lineRule="auto"/>
        <w:ind w:firstLine="1155"/>
        <w:jc w:val="both"/>
        <w:textAlignment w:val="center"/>
        <w:divId w:val="189808396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7206830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единадесета.</w:t>
      </w:r>
      <w:r w:rsidRPr="001C38C3">
        <w:rPr>
          <w:rFonts w:ascii="Times New Roman" w:hAnsi="Times New Roman" w:cs="Times New Roman"/>
          <w:b/>
          <w:bCs/>
          <w:noProof/>
          <w:color w:val="000000"/>
          <w:sz w:val="26"/>
          <w:szCs w:val="26"/>
        </w:rPr>
        <w:br/>
        <w:t>ВОДОСНАБДЯВАНЕ ЗА ПОЖАРОГАСЕНЕ</w:t>
      </w:r>
    </w:p>
    <w:p w:rsidR="00000000" w:rsidRPr="001C38C3" w:rsidRDefault="00463B62">
      <w:pPr>
        <w:spacing w:before="100" w:beforeAutospacing="1" w:after="100" w:afterAutospacing="1" w:line="240" w:lineRule="auto"/>
        <w:jc w:val="center"/>
        <w:textAlignment w:val="center"/>
        <w:divId w:val="140892224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w:t>
      </w:r>
      <w:r w:rsidRPr="001C38C3">
        <w:rPr>
          <w:rFonts w:ascii="Times New Roman" w:hAnsi="Times New Roman" w:cs="Times New Roman"/>
          <w:b/>
          <w:bCs/>
          <w:noProof/>
          <w:color w:val="000000"/>
          <w:sz w:val="26"/>
          <w:szCs w:val="26"/>
        </w:rPr>
        <w:br/>
        <w:t>Външно водосн</w:t>
      </w:r>
      <w:r w:rsidRPr="001C38C3">
        <w:rPr>
          <w:rFonts w:ascii="Times New Roman" w:hAnsi="Times New Roman" w:cs="Times New Roman"/>
          <w:b/>
          <w:bCs/>
          <w:noProof/>
          <w:color w:val="000000"/>
          <w:sz w:val="26"/>
          <w:szCs w:val="26"/>
        </w:rPr>
        <w:t>абдяване за пожарогасене</w:t>
      </w:r>
    </w:p>
    <w:p w:rsidR="00000000" w:rsidRPr="001C38C3" w:rsidRDefault="00463B62">
      <w:pPr>
        <w:spacing w:after="0" w:line="240" w:lineRule="auto"/>
        <w:ind w:firstLine="1155"/>
        <w:jc w:val="both"/>
        <w:textAlignment w:val="center"/>
        <w:divId w:val="12752140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161. (1) (Нова - ДВ, бр. 75 от 2013 г., изм. - ДВ, бр. 91 от 2024 г., в сила от 31.12.2024 г.) За сградите (или части от тях съгласно чл. 12, ал. 1) и откритите технологични съоръжения се предвижда външно водоснабдяване за пож</w:t>
      </w:r>
      <w:r w:rsidRPr="001C38C3">
        <w:rPr>
          <w:rFonts w:ascii="Times New Roman" w:eastAsia="Times New Roman" w:hAnsi="Times New Roman" w:cs="Times New Roman"/>
          <w:noProof/>
          <w:color w:val="000000"/>
          <w:sz w:val="24"/>
          <w:szCs w:val="24"/>
        </w:rPr>
        <w:t>арогасене от водопровод с пожарни хидранти.</w:t>
      </w:r>
    </w:p>
    <w:p w:rsidR="00000000" w:rsidRPr="001C38C3" w:rsidRDefault="00463B62">
      <w:pPr>
        <w:spacing w:after="0" w:line="240" w:lineRule="auto"/>
        <w:ind w:firstLine="1155"/>
        <w:jc w:val="both"/>
        <w:textAlignment w:val="center"/>
        <w:divId w:val="21433762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(Предишна ал. 1 - ДВ, бр. 75 от 2013 г.) Водопроводите на водопроводните мрежи и съоръженията към тях в урбанизираните територии и водопроводите за промишлени и селскостопански обекти и складове от клас на фу</w:t>
      </w:r>
      <w:r w:rsidRPr="001C38C3">
        <w:rPr>
          <w:rFonts w:ascii="Times New Roman" w:eastAsia="Times New Roman" w:hAnsi="Times New Roman" w:cs="Times New Roman"/>
          <w:noProof/>
          <w:color w:val="000000"/>
          <w:sz w:val="24"/>
          <w:szCs w:val="24"/>
        </w:rPr>
        <w:t>нкционална пожарна опасност Ф5, наричани за краткост "водопроводи за пожарогасене", се проектират за съвместно провеждане на необходимите водни количества за пожарогасене, определени съгласно този раздел, и на водните количества за питейно-битови и/или про</w:t>
      </w:r>
      <w:r w:rsidRPr="001C38C3">
        <w:rPr>
          <w:rFonts w:ascii="Times New Roman" w:eastAsia="Times New Roman" w:hAnsi="Times New Roman" w:cs="Times New Roman"/>
          <w:noProof/>
          <w:color w:val="000000"/>
          <w:sz w:val="24"/>
          <w:szCs w:val="24"/>
        </w:rPr>
        <w:t>изводствени нужди.</w:t>
      </w:r>
    </w:p>
    <w:p w:rsidR="00000000" w:rsidRPr="001C38C3" w:rsidRDefault="00463B62">
      <w:pPr>
        <w:spacing w:after="0" w:line="240" w:lineRule="auto"/>
        <w:ind w:firstLine="1155"/>
        <w:jc w:val="both"/>
        <w:textAlignment w:val="center"/>
        <w:divId w:val="19718562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 ДВ, бр. 75 от 2013 г., изм. - ДВ, бр. 91 от 2024 г., в сила от 31.12.2024 г.) Водопроводите за пожарогасене се проектират по реда на Наредба № РД-02-20-2 от 2024 г. за проектиране, изграждане и експлоатация на</w:t>
      </w:r>
      <w:r w:rsidRPr="001C38C3">
        <w:rPr>
          <w:rFonts w:ascii="Times New Roman" w:eastAsia="Times New Roman" w:hAnsi="Times New Roman" w:cs="Times New Roman"/>
          <w:noProof/>
          <w:color w:val="000000"/>
          <w:sz w:val="24"/>
          <w:szCs w:val="24"/>
        </w:rPr>
        <w:t xml:space="preserve"> водоснабдителни системи (ДВ, бр. 61 от 2024 г.).</w:t>
      </w:r>
    </w:p>
    <w:p w:rsidR="00000000" w:rsidRPr="001C38C3" w:rsidRDefault="00463B62">
      <w:pPr>
        <w:spacing w:after="0" w:line="240" w:lineRule="auto"/>
        <w:ind w:firstLine="1155"/>
        <w:jc w:val="both"/>
        <w:textAlignment w:val="center"/>
        <w:divId w:val="3109104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Самостоятелни водопроводи за пожарогасене се предвиждат, когато няма техническа възможност за провеждане на необходимите водни количества за пожарни нужди през д</w:t>
      </w:r>
      <w:r w:rsidRPr="001C38C3">
        <w:rPr>
          <w:rFonts w:ascii="Times New Roman" w:eastAsia="Times New Roman" w:hAnsi="Times New Roman" w:cs="Times New Roman"/>
          <w:noProof/>
          <w:color w:val="000000"/>
          <w:sz w:val="24"/>
          <w:szCs w:val="24"/>
        </w:rPr>
        <w:t>руги водопроводи.</w:t>
      </w:r>
    </w:p>
    <w:p w:rsidR="00000000" w:rsidRPr="001C38C3" w:rsidRDefault="00463B62">
      <w:pPr>
        <w:spacing w:after="0" w:line="240" w:lineRule="auto"/>
        <w:ind w:firstLine="1155"/>
        <w:jc w:val="both"/>
        <w:textAlignment w:val="center"/>
        <w:divId w:val="11213386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Площадковите водопроводи за пожарогасене с дължина над 200 m се проектират сключени.</w:t>
      </w:r>
    </w:p>
    <w:p w:rsidR="00000000" w:rsidRPr="001C38C3" w:rsidRDefault="00463B62">
      <w:pPr>
        <w:spacing w:after="0" w:line="240" w:lineRule="auto"/>
        <w:ind w:firstLine="1155"/>
        <w:jc w:val="both"/>
        <w:textAlignment w:val="center"/>
        <w:divId w:val="8067783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Отклонения от водопроводи за пожарогасене се допускат само за отделни сгради и съор</w:t>
      </w:r>
      <w:r w:rsidRPr="001C38C3">
        <w:rPr>
          <w:rFonts w:ascii="Times New Roman" w:eastAsia="Times New Roman" w:hAnsi="Times New Roman" w:cs="Times New Roman"/>
          <w:noProof/>
          <w:color w:val="000000"/>
          <w:sz w:val="24"/>
          <w:szCs w:val="24"/>
        </w:rPr>
        <w:t>ъжения, ако дължината на водопроводното отклонение не надвишава 200 m.</w:t>
      </w:r>
    </w:p>
    <w:p w:rsidR="00000000" w:rsidRPr="001C38C3" w:rsidRDefault="00463B62">
      <w:pPr>
        <w:spacing w:after="120" w:line="240" w:lineRule="auto"/>
        <w:ind w:firstLine="1155"/>
        <w:jc w:val="both"/>
        <w:textAlignment w:val="center"/>
        <w:divId w:val="12384446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4620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162. Водоснабдяване за пожарогасене не се предвижда:</w:t>
      </w:r>
    </w:p>
    <w:p w:rsidR="00000000" w:rsidRPr="001C38C3" w:rsidRDefault="00463B62">
      <w:pPr>
        <w:spacing w:after="0" w:line="240" w:lineRule="auto"/>
        <w:ind w:firstLine="1155"/>
        <w:jc w:val="both"/>
        <w:textAlignment w:val="center"/>
        <w:divId w:val="20079767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изм. - ДВ, бр. 1 от 2017 г., в сила от 04.03.2017 г.) за отделно стоящи сгради с категории п</w:t>
      </w:r>
      <w:r w:rsidRPr="001C38C3">
        <w:rPr>
          <w:rFonts w:ascii="Times New Roman" w:eastAsia="Times New Roman" w:hAnsi="Times New Roman" w:cs="Times New Roman"/>
          <w:noProof/>
          <w:color w:val="000000"/>
          <w:sz w:val="24"/>
          <w:szCs w:val="24"/>
        </w:rPr>
        <w:t>о пожарна опасност Ф5Г и Ф5Д, предвидени от I, II степен на огнеустойчивост или от пожаронезащитени стоманени конструкции, както и за самостоятелни животновъдни сгради (от подклас Ф5.4) от всички степени на огнеустойчивост (отделно стоящи са сградите, разп</w:t>
      </w:r>
      <w:r w:rsidRPr="001C38C3">
        <w:rPr>
          <w:rFonts w:ascii="Times New Roman" w:eastAsia="Times New Roman" w:hAnsi="Times New Roman" w:cs="Times New Roman"/>
          <w:noProof/>
          <w:color w:val="000000"/>
          <w:sz w:val="24"/>
          <w:szCs w:val="24"/>
        </w:rPr>
        <w:t>оложени извън урбанизираните територии и на разстояние повече от 200 m от водоизточници);</w:t>
      </w:r>
    </w:p>
    <w:p w:rsidR="00000000" w:rsidRPr="001C38C3" w:rsidRDefault="00463B62">
      <w:pPr>
        <w:spacing w:after="0" w:line="240" w:lineRule="auto"/>
        <w:ind w:firstLine="1155"/>
        <w:jc w:val="both"/>
        <w:textAlignment w:val="center"/>
        <w:divId w:val="915580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открити паркинги (от подклас Ф5.2) за до 10 моторни превозни средства;</w:t>
      </w:r>
    </w:p>
    <w:p w:rsidR="00000000" w:rsidRPr="001C38C3" w:rsidRDefault="00463B62">
      <w:pPr>
        <w:spacing w:after="0" w:line="240" w:lineRule="auto"/>
        <w:ind w:firstLine="1155"/>
        <w:jc w:val="both"/>
        <w:textAlignment w:val="center"/>
        <w:divId w:val="3375864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необслужваеми обекти, предназначени за извършване на електронносъобщителни дейности</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6695234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изм. - ДВ, бр. 1 от 2017 г., в сила от 04.03.2017 г., изм. - ДВ, бр. 91 от 2024 г., в сила от 31.12.2024 г.) за сгради с категории по пожарна опасност Ф5Г и Ф5Д от I, II степен на огнеустойчивост или от пожаронезащитени </w:t>
      </w:r>
      <w:r w:rsidRPr="001C38C3">
        <w:rPr>
          <w:rFonts w:ascii="Times New Roman" w:eastAsia="Times New Roman" w:hAnsi="Times New Roman" w:cs="Times New Roman"/>
          <w:noProof/>
          <w:color w:val="000000"/>
          <w:sz w:val="24"/>
          <w:szCs w:val="24"/>
        </w:rPr>
        <w:t>стоманени конструкции, разположени в селскостопански дворове, при обем на сградата (или част от нея съгласно чл. 12, ал. 1), по-малък или равен на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788454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(нова - ДВ, бр. 75 от 2013 г.) за сгради и открити технологични съоръжения, където използването н</w:t>
      </w:r>
      <w:r w:rsidRPr="001C38C3">
        <w:rPr>
          <w:rFonts w:ascii="Times New Roman" w:eastAsia="Times New Roman" w:hAnsi="Times New Roman" w:cs="Times New Roman"/>
          <w:noProof/>
          <w:color w:val="000000"/>
          <w:sz w:val="24"/>
          <w:szCs w:val="24"/>
        </w:rPr>
        <w:t>а вода може да предизвика взрив, пожар или разпространение на огъня;</w:t>
      </w:r>
    </w:p>
    <w:p w:rsidR="00000000" w:rsidRPr="001C38C3" w:rsidRDefault="00463B62">
      <w:pPr>
        <w:spacing w:after="0" w:line="240" w:lineRule="auto"/>
        <w:ind w:firstLine="1155"/>
        <w:jc w:val="both"/>
        <w:textAlignment w:val="center"/>
        <w:divId w:val="15753870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изм. - ДВ, бр. 91 от 2024 г., в сила от 31.12.2024 г.) за сгради (или части от тях съгласно чл. 12, ал. 1) с разгъната застроена площ, по-малка или равна</w:t>
      </w:r>
      <w:r w:rsidRPr="001C38C3">
        <w:rPr>
          <w:rFonts w:ascii="Times New Roman" w:eastAsia="Times New Roman" w:hAnsi="Times New Roman" w:cs="Times New Roman"/>
          <w:noProof/>
          <w:color w:val="000000"/>
          <w:sz w:val="24"/>
          <w:szCs w:val="24"/>
        </w:rPr>
        <w:t xml:space="preserve"> на 35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6399676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75 от 2013 г.) за открити технологични съоръжения с категории по пожарна опасност Ф5Г и Ф5Д.</w:t>
      </w:r>
    </w:p>
    <w:p w:rsidR="00000000" w:rsidRPr="001C38C3" w:rsidRDefault="00463B62">
      <w:pPr>
        <w:spacing w:after="120" w:line="240" w:lineRule="auto"/>
        <w:ind w:firstLine="1155"/>
        <w:jc w:val="both"/>
        <w:textAlignment w:val="center"/>
        <w:divId w:val="16342911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90088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163. (1) (Изм. - ДВ, бр. 75 от 2013 г., предишен текст на чл. 163, изм. - ДВ, бр. 1 от 2017 г., в сила от 04.03.2017 г.) Водосн</w:t>
      </w:r>
      <w:r w:rsidRPr="001C38C3">
        <w:rPr>
          <w:rFonts w:ascii="Times New Roman" w:eastAsia="Times New Roman" w:hAnsi="Times New Roman" w:cs="Times New Roman"/>
          <w:noProof/>
          <w:color w:val="000000"/>
          <w:sz w:val="24"/>
          <w:szCs w:val="24"/>
        </w:rPr>
        <w:t>абдяване за пожарогасене (без водопроводи с пожарни хидранти) от резервоари или водоизточници (естествени или изкуствени езера, реки или подземни води), осигуряващи целогодишно необходимите водни количества за пожарогасене, се допуска за:</w:t>
      </w:r>
    </w:p>
    <w:p w:rsidR="00000000" w:rsidRPr="001C38C3" w:rsidRDefault="00463B62">
      <w:pPr>
        <w:spacing w:after="0" w:line="240" w:lineRule="auto"/>
        <w:ind w:firstLine="1155"/>
        <w:jc w:val="both"/>
        <w:textAlignment w:val="center"/>
        <w:divId w:val="13477494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и доп. -</w:t>
      </w:r>
      <w:r w:rsidRPr="001C38C3">
        <w:rPr>
          <w:rFonts w:ascii="Times New Roman" w:eastAsia="Times New Roman" w:hAnsi="Times New Roman" w:cs="Times New Roman"/>
          <w:noProof/>
          <w:color w:val="000000"/>
          <w:sz w:val="24"/>
          <w:szCs w:val="24"/>
        </w:rPr>
        <w:t xml:space="preserve"> ДВ, бр. 75 от 2013 г.) производства от категории по пожарна опасност Ф5А, Ф5Б и Ф5В с разход на вода за пожарогасене, по-малък или равен на 10 l/s;</w:t>
      </w:r>
    </w:p>
    <w:p w:rsidR="00000000" w:rsidRPr="001C38C3" w:rsidRDefault="00463B62">
      <w:pPr>
        <w:spacing w:after="0" w:line="240" w:lineRule="auto"/>
        <w:ind w:firstLine="1155"/>
        <w:jc w:val="both"/>
        <w:textAlignment w:val="center"/>
        <w:divId w:val="393359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и доп. - ДВ, бр. 75 от 2013 г.) производства от категории по пожарна опасност Ф5Г и Ф5Д с разход на вода за пожарогасене, по-малък или равен на 15 l/s;</w:t>
      </w:r>
    </w:p>
    <w:p w:rsidR="00000000" w:rsidRPr="001C38C3" w:rsidRDefault="00463B62">
      <w:pPr>
        <w:spacing w:after="0" w:line="240" w:lineRule="auto"/>
        <w:ind w:firstLine="1155"/>
        <w:jc w:val="both"/>
        <w:textAlignment w:val="center"/>
        <w:divId w:val="21455428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и доп. - ДВ, бр. 75 от 2013 г.) открити складове за горими материали от подклас на фун</w:t>
      </w:r>
      <w:r w:rsidRPr="001C38C3">
        <w:rPr>
          <w:rFonts w:ascii="Times New Roman" w:eastAsia="Times New Roman" w:hAnsi="Times New Roman" w:cs="Times New Roman"/>
          <w:noProof/>
          <w:color w:val="000000"/>
          <w:sz w:val="24"/>
          <w:szCs w:val="24"/>
        </w:rPr>
        <w:t>кционална пожарна опасност Ф5.2 с разход на вода за пожарогасене, по-малък или равен на 15 l/s;</w:t>
      </w:r>
    </w:p>
    <w:p w:rsidR="00000000" w:rsidRPr="001C38C3" w:rsidRDefault="00463B62">
      <w:pPr>
        <w:spacing w:after="0" w:line="240" w:lineRule="auto"/>
        <w:ind w:firstLine="1155"/>
        <w:jc w:val="both"/>
        <w:textAlignment w:val="center"/>
        <w:divId w:val="7064437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самостоятелни площадки за съхраняване на груб фураж (сено, слама и др.) от подклас на функционална пожарна опасност Ф5.2 независимо от разхода на вода за пож</w:t>
      </w:r>
      <w:r w:rsidRPr="001C38C3">
        <w:rPr>
          <w:rFonts w:ascii="Times New Roman" w:eastAsia="Times New Roman" w:hAnsi="Times New Roman" w:cs="Times New Roman"/>
          <w:noProof/>
          <w:color w:val="000000"/>
          <w:sz w:val="24"/>
          <w:szCs w:val="24"/>
        </w:rPr>
        <w:t>арогасене;</w:t>
      </w:r>
    </w:p>
    <w:p w:rsidR="00000000" w:rsidRPr="001C38C3" w:rsidRDefault="00463B62">
      <w:pPr>
        <w:spacing w:after="0" w:line="240" w:lineRule="auto"/>
        <w:ind w:firstLine="1155"/>
        <w:jc w:val="both"/>
        <w:textAlignment w:val="center"/>
        <w:divId w:val="5341944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строежи от класове на функционална пожарна опасност Ф1 - Ф4 с разход на вода за пожарогасене, по-малък или равен на 10 l/s.</w:t>
      </w:r>
    </w:p>
    <w:p w:rsidR="00000000" w:rsidRPr="001C38C3" w:rsidRDefault="00463B62">
      <w:pPr>
        <w:spacing w:after="0" w:line="240" w:lineRule="auto"/>
        <w:ind w:firstLine="1155"/>
        <w:jc w:val="both"/>
        <w:textAlignment w:val="center"/>
        <w:divId w:val="928925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1 от 2017 г., в сила от 04.03.2017 г.) При водоснабдяване за пожаро</w:t>
      </w:r>
      <w:r w:rsidRPr="001C38C3">
        <w:rPr>
          <w:rFonts w:ascii="Times New Roman" w:eastAsia="Times New Roman" w:hAnsi="Times New Roman" w:cs="Times New Roman"/>
          <w:noProof/>
          <w:color w:val="000000"/>
          <w:sz w:val="24"/>
          <w:szCs w:val="24"/>
        </w:rPr>
        <w:t>гасене от подземни води се предвижда шахта с работен обем не по-малък от 18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допълвана автоматично с вода с дебит не по-малък от 5 l/s от предвиденото водовземане.</w:t>
      </w:r>
    </w:p>
    <w:p w:rsidR="00000000" w:rsidRPr="001C38C3" w:rsidRDefault="00463B62">
      <w:pPr>
        <w:spacing w:after="120" w:line="240" w:lineRule="auto"/>
        <w:ind w:firstLine="1155"/>
        <w:jc w:val="both"/>
        <w:textAlignment w:val="center"/>
        <w:divId w:val="2189780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336425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164. (Изм. - ДВ, бр. 75 от 2013 г., изм. и доп. - ДВ, бр. 1 от 2017 г., в сила от 0</w:t>
      </w:r>
      <w:r w:rsidRPr="001C38C3">
        <w:rPr>
          <w:rFonts w:ascii="Times New Roman" w:eastAsia="Times New Roman" w:hAnsi="Times New Roman" w:cs="Times New Roman"/>
          <w:noProof/>
          <w:color w:val="000000"/>
          <w:sz w:val="24"/>
          <w:szCs w:val="24"/>
        </w:rPr>
        <w:t>4.03.2017 г.) При водоснабдяване за пожарогасене от водоизточници или резервоари (без водопроводи за пожарогасене с пожарни хидранти) се предвиждат съоръжения за водочерпене (подвижни или стационарни мото- или електропомпи), както и шахти за засмукване или</w:t>
      </w:r>
      <w:r w:rsidRPr="001C38C3">
        <w:rPr>
          <w:rFonts w:ascii="Times New Roman" w:eastAsia="Times New Roman" w:hAnsi="Times New Roman" w:cs="Times New Roman"/>
          <w:noProof/>
          <w:color w:val="000000"/>
          <w:sz w:val="24"/>
          <w:szCs w:val="24"/>
        </w:rPr>
        <w:t xml:space="preserve"> устройства за пълнене на пожарни автомобили.</w:t>
      </w:r>
    </w:p>
    <w:p w:rsidR="00000000" w:rsidRPr="001C38C3" w:rsidRDefault="00463B62">
      <w:pPr>
        <w:spacing w:after="120" w:line="240" w:lineRule="auto"/>
        <w:ind w:firstLine="1155"/>
        <w:jc w:val="both"/>
        <w:textAlignment w:val="center"/>
        <w:divId w:val="68020833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536615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165. (Изм. - ДВ, бр. 75 от 2013 г.) (1) В района на железопътните гари по цялата дължина на коловозното развитие се предвижда водопровод за пожарогасене с хидранти по дължина на коловозите на разстояние е</w:t>
      </w:r>
      <w:r w:rsidRPr="001C38C3">
        <w:rPr>
          <w:rFonts w:ascii="Times New Roman" w:eastAsia="Times New Roman" w:hAnsi="Times New Roman" w:cs="Times New Roman"/>
          <w:noProof/>
          <w:color w:val="000000"/>
          <w:sz w:val="24"/>
          <w:szCs w:val="24"/>
        </w:rPr>
        <w:t>дин от друг най-много 100 m и през пет коловоза по широчината на коловозното развитие.</w:t>
      </w:r>
    </w:p>
    <w:p w:rsidR="00000000" w:rsidRPr="001C38C3" w:rsidRDefault="00463B62">
      <w:pPr>
        <w:spacing w:after="0" w:line="240" w:lineRule="auto"/>
        <w:ind w:firstLine="1155"/>
        <w:jc w:val="both"/>
        <w:textAlignment w:val="center"/>
        <w:divId w:val="14706320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Разходът на вода за противопожарни нужди се приема, както следва:</w:t>
      </w:r>
    </w:p>
    <w:p w:rsidR="00000000" w:rsidRPr="001C38C3" w:rsidRDefault="00463B62">
      <w:pPr>
        <w:spacing w:after="0" w:line="240" w:lineRule="auto"/>
        <w:ind w:firstLine="1155"/>
        <w:jc w:val="both"/>
        <w:textAlignment w:val="center"/>
        <w:divId w:val="9242633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до 10 железопътни коловоза - 10 l/s;</w:t>
      </w:r>
    </w:p>
    <w:p w:rsidR="00000000" w:rsidRPr="001C38C3" w:rsidRDefault="00463B62">
      <w:pPr>
        <w:spacing w:after="0" w:line="240" w:lineRule="auto"/>
        <w:ind w:firstLine="1155"/>
        <w:jc w:val="both"/>
        <w:textAlignment w:val="center"/>
        <w:divId w:val="1631742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10 до 20 железопътни коловоза - 15 l/s;</w:t>
      </w:r>
    </w:p>
    <w:p w:rsidR="00000000" w:rsidRPr="001C38C3" w:rsidRDefault="00463B62">
      <w:pPr>
        <w:spacing w:after="0" w:line="240" w:lineRule="auto"/>
        <w:ind w:firstLine="1155"/>
        <w:jc w:val="both"/>
        <w:textAlignment w:val="center"/>
        <w:divId w:val="11131322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над 20 жел</w:t>
      </w:r>
      <w:r w:rsidRPr="001C38C3">
        <w:rPr>
          <w:rFonts w:ascii="Times New Roman" w:eastAsia="Times New Roman" w:hAnsi="Times New Roman" w:cs="Times New Roman"/>
          <w:noProof/>
          <w:color w:val="000000"/>
          <w:sz w:val="24"/>
          <w:szCs w:val="24"/>
        </w:rPr>
        <w:t>езопътни коловоза - 20 l/s.</w:t>
      </w:r>
    </w:p>
    <w:p w:rsidR="00000000" w:rsidRPr="001C38C3" w:rsidRDefault="00463B62">
      <w:pPr>
        <w:spacing w:after="120" w:line="240" w:lineRule="auto"/>
        <w:ind w:firstLine="1155"/>
        <w:jc w:val="both"/>
        <w:textAlignment w:val="center"/>
        <w:divId w:val="12750136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4224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166. (Изм. - ДВ, бр. 91 от 2024 г., в сила от 31.12.2024 г.) (1) Минималното налягане на водопроводите за пожарогасене на проектната кота на прилежащия терен в критичната при пожар точка (за разклонени водопроводни мрежи и</w:t>
      </w:r>
      <w:r w:rsidRPr="001C38C3">
        <w:rPr>
          <w:rFonts w:ascii="Times New Roman" w:eastAsia="Times New Roman" w:hAnsi="Times New Roman" w:cs="Times New Roman"/>
          <w:noProof/>
          <w:color w:val="000000"/>
          <w:sz w:val="24"/>
          <w:szCs w:val="24"/>
        </w:rPr>
        <w:t xml:space="preserve"> за сключени водопроводни мрежи, приети в хидравлично отношение за разклонени) или в критичния пожарен хидрант (за сключени водопроводни мрежи) се определя за случай на пожар и максимално часово водопотребление.</w:t>
      </w:r>
    </w:p>
    <w:p w:rsidR="00000000" w:rsidRPr="001C38C3" w:rsidRDefault="00463B62">
      <w:pPr>
        <w:spacing w:after="0" w:line="240" w:lineRule="auto"/>
        <w:ind w:firstLine="1155"/>
        <w:jc w:val="both"/>
        <w:textAlignment w:val="center"/>
        <w:divId w:val="1304869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Водопроводите за пожарогасене за сгради </w:t>
      </w:r>
      <w:r w:rsidRPr="001C38C3">
        <w:rPr>
          <w:rFonts w:ascii="Times New Roman" w:eastAsia="Times New Roman" w:hAnsi="Times New Roman" w:cs="Times New Roman"/>
          <w:noProof/>
          <w:color w:val="000000"/>
          <w:sz w:val="24"/>
          <w:szCs w:val="24"/>
        </w:rPr>
        <w:t>с до два надземни етажа се оразмеряват за минимално налягане на проектната кота на прилежащия терен в критичната при пожар точка/критичния пожарен хидрант най-малко 0,14 MPa за населени места с до 100 000 жители и най-малко 0,18 MPa за населени места с над</w:t>
      </w:r>
      <w:r w:rsidRPr="001C38C3">
        <w:rPr>
          <w:rFonts w:ascii="Times New Roman" w:eastAsia="Times New Roman" w:hAnsi="Times New Roman" w:cs="Times New Roman"/>
          <w:noProof/>
          <w:color w:val="000000"/>
          <w:sz w:val="24"/>
          <w:szCs w:val="24"/>
        </w:rPr>
        <w:t xml:space="preserve"> 100 000 жители.</w:t>
      </w:r>
    </w:p>
    <w:p w:rsidR="00000000" w:rsidRPr="001C38C3" w:rsidRDefault="00463B62">
      <w:pPr>
        <w:spacing w:after="0" w:line="240" w:lineRule="auto"/>
        <w:ind w:firstLine="1155"/>
        <w:jc w:val="both"/>
        <w:textAlignment w:val="center"/>
        <w:divId w:val="20719938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Водопроводите за пожарогасене за сгради с три и повече надземни етажа се оразмеряват за минимално налягане на проектната кота на прилежащия терен в критичната при пожар точка/критичния пожарен хидрант не по-малко от:</w:t>
      </w:r>
    </w:p>
    <w:p w:rsidR="00000000" w:rsidRPr="001C38C3" w:rsidRDefault="00463B62">
      <w:pPr>
        <w:spacing w:after="0" w:line="240" w:lineRule="auto"/>
        <w:ind w:firstLine="1155"/>
        <w:jc w:val="both"/>
        <w:textAlignment w:val="center"/>
        <w:divId w:val="1481269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сгради с три</w:t>
      </w:r>
      <w:r w:rsidRPr="001C38C3">
        <w:rPr>
          <w:rFonts w:ascii="Times New Roman" w:eastAsia="Times New Roman" w:hAnsi="Times New Roman" w:cs="Times New Roman"/>
          <w:noProof/>
          <w:color w:val="000000"/>
          <w:sz w:val="24"/>
          <w:szCs w:val="24"/>
        </w:rPr>
        <w:t xml:space="preserve"> надземни етажа - 0,18 МРа;</w:t>
      </w:r>
    </w:p>
    <w:p w:rsidR="00000000" w:rsidRPr="001C38C3" w:rsidRDefault="00463B62">
      <w:pPr>
        <w:spacing w:after="0" w:line="240" w:lineRule="auto"/>
        <w:ind w:firstLine="1155"/>
        <w:jc w:val="both"/>
        <w:textAlignment w:val="center"/>
        <w:divId w:val="1849707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сгради с четири надземни етажа - 0,22 МРа;</w:t>
      </w:r>
    </w:p>
    <w:p w:rsidR="00000000" w:rsidRPr="001C38C3" w:rsidRDefault="00463B62">
      <w:pPr>
        <w:spacing w:after="0" w:line="240" w:lineRule="auto"/>
        <w:ind w:firstLine="1155"/>
        <w:jc w:val="both"/>
        <w:textAlignment w:val="center"/>
        <w:divId w:val="17814170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сгради с пет и повече надземни етажа - 0,26 МРа.</w:t>
      </w:r>
    </w:p>
    <w:p w:rsidR="00000000" w:rsidRPr="001C38C3" w:rsidRDefault="00463B62">
      <w:pPr>
        <w:spacing w:after="120" w:line="240" w:lineRule="auto"/>
        <w:ind w:firstLine="1155"/>
        <w:jc w:val="both"/>
        <w:textAlignment w:val="center"/>
        <w:divId w:val="201938002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28837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167. Когато изискванията по чл. 166 не могат да бъдат спазени, се предвиждат стационарни помпи или други стационарни т</w:t>
      </w:r>
      <w:r w:rsidRPr="001C38C3">
        <w:rPr>
          <w:rFonts w:ascii="Times New Roman" w:eastAsia="Times New Roman" w:hAnsi="Times New Roman" w:cs="Times New Roman"/>
          <w:noProof/>
          <w:color w:val="000000"/>
          <w:sz w:val="24"/>
          <w:szCs w:val="24"/>
        </w:rPr>
        <w:t>ехнически съоръжения с ръчни или автоматични средства, осигуряващи задействането им не по-късно от 3 min след получаването на сигнал за възникване на пожар.</w:t>
      </w:r>
    </w:p>
    <w:p w:rsidR="00000000" w:rsidRPr="001C38C3" w:rsidRDefault="00463B62">
      <w:pPr>
        <w:spacing w:after="120" w:line="240" w:lineRule="auto"/>
        <w:ind w:firstLine="1155"/>
        <w:jc w:val="both"/>
        <w:textAlignment w:val="center"/>
        <w:divId w:val="20476369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98627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168. (Изм. - ДВ, бр. 75 от 2013 г.) Диаметърът на тръбите на водопроводите за пожарогасене за</w:t>
      </w:r>
      <w:r w:rsidRPr="001C38C3">
        <w:rPr>
          <w:rFonts w:ascii="Times New Roman" w:eastAsia="Times New Roman" w:hAnsi="Times New Roman" w:cs="Times New Roman"/>
          <w:noProof/>
          <w:color w:val="000000"/>
          <w:sz w:val="24"/>
          <w:szCs w:val="24"/>
        </w:rPr>
        <w:t xml:space="preserve"> строежи от всички класове на функционална пожарна опасност се определя в зависимост от необходимите водни количества.</w:t>
      </w:r>
    </w:p>
    <w:p w:rsidR="00000000" w:rsidRPr="001C38C3" w:rsidRDefault="00463B62">
      <w:pPr>
        <w:spacing w:after="120" w:line="240" w:lineRule="auto"/>
        <w:ind w:firstLine="1155"/>
        <w:jc w:val="both"/>
        <w:textAlignment w:val="center"/>
        <w:divId w:val="26878188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41299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169. (Изм. - ДВ, бр. 75 от 2013 г.) На водопроводите за пожарогасене се предвиждат спирателни кранове за разделянето им на участъци</w:t>
      </w:r>
      <w:r w:rsidRPr="001C38C3">
        <w:rPr>
          <w:rFonts w:ascii="Times New Roman" w:eastAsia="Times New Roman" w:hAnsi="Times New Roman" w:cs="Times New Roman"/>
          <w:noProof/>
          <w:color w:val="000000"/>
          <w:sz w:val="24"/>
          <w:szCs w:val="24"/>
        </w:rPr>
        <w:t xml:space="preserve"> с не повече от пет пожарни хидранта в един участък.</w:t>
      </w:r>
    </w:p>
    <w:p w:rsidR="00000000" w:rsidRPr="001C38C3" w:rsidRDefault="00463B62">
      <w:pPr>
        <w:spacing w:after="120" w:line="240" w:lineRule="auto"/>
        <w:ind w:firstLine="1155"/>
        <w:jc w:val="both"/>
        <w:textAlignment w:val="center"/>
        <w:divId w:val="17502757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99267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170. (1) (Изм. - ДВ, бр. 91 от 2024 г., в сила от 31.12.2024 г.) Пожарните хидранти се проектират надземни (съгласно БДС ЕN 14384 "Надземни пожарни хидранти колонков тип") и подземни (съгласно БДС </w:t>
      </w:r>
      <w:r w:rsidRPr="001C38C3">
        <w:rPr>
          <w:rFonts w:ascii="Times New Roman" w:eastAsia="Times New Roman" w:hAnsi="Times New Roman" w:cs="Times New Roman"/>
          <w:noProof/>
          <w:color w:val="000000"/>
          <w:sz w:val="24"/>
          <w:szCs w:val="24"/>
        </w:rPr>
        <w:t>ЕN 14339 "Подземни пожарни хидранти") с номинален диаметър не по-малък от 80 mm. Те се разполагат на защитени от повреда и обозначени места, на хоризонтално разстояние един от друг във всички посоки, както следва:</w:t>
      </w:r>
    </w:p>
    <w:p w:rsidR="00000000" w:rsidRPr="001C38C3" w:rsidRDefault="00463B62">
      <w:pPr>
        <w:spacing w:after="0" w:line="240" w:lineRule="auto"/>
        <w:ind w:firstLine="1155"/>
        <w:jc w:val="both"/>
        <w:textAlignment w:val="center"/>
        <w:divId w:val="2921751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91 от 2024 г., в сила от 31.12.2024 г.) за населени места с по-малко от 1000 жители и за селищни образувания - не повече от 200 m;</w:t>
      </w:r>
    </w:p>
    <w:p w:rsidR="00000000" w:rsidRPr="001C38C3" w:rsidRDefault="00463B62">
      <w:pPr>
        <w:spacing w:after="0" w:line="240" w:lineRule="auto"/>
        <w:ind w:firstLine="1155"/>
        <w:jc w:val="both"/>
        <w:textAlignment w:val="center"/>
        <w:divId w:val="1748307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населени места с по-малко от 100 000 жители - не повече от 150 m;</w:t>
      </w:r>
    </w:p>
    <w:p w:rsidR="00000000" w:rsidRPr="001C38C3" w:rsidRDefault="00463B62">
      <w:pPr>
        <w:spacing w:after="0" w:line="240" w:lineRule="auto"/>
        <w:ind w:firstLine="1155"/>
        <w:jc w:val="both"/>
        <w:textAlignment w:val="center"/>
        <w:divId w:val="12639515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за населени места с повече от 1</w:t>
      </w:r>
      <w:r w:rsidRPr="001C38C3">
        <w:rPr>
          <w:rFonts w:ascii="Times New Roman" w:eastAsia="Times New Roman" w:hAnsi="Times New Roman" w:cs="Times New Roman"/>
          <w:noProof/>
          <w:color w:val="000000"/>
          <w:sz w:val="24"/>
          <w:szCs w:val="24"/>
        </w:rPr>
        <w:t>00 000 жители, за промишлени и селскостопански обекти и складове - не повече от 100 m.</w:t>
      </w:r>
    </w:p>
    <w:p w:rsidR="00000000" w:rsidRPr="001C38C3" w:rsidRDefault="00463B62">
      <w:pPr>
        <w:spacing w:after="0" w:line="240" w:lineRule="auto"/>
        <w:ind w:firstLine="1155"/>
        <w:jc w:val="both"/>
        <w:textAlignment w:val="center"/>
        <w:divId w:val="12301182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ДВ, бр. 91 от 2024 г., в сила от 31.12.2024 г.) Пожарните хидранти се разполагат по протежение на изискващите се пътища за противопожарни цели на разстояние </w:t>
      </w:r>
      <w:r w:rsidRPr="001C38C3">
        <w:rPr>
          <w:rFonts w:ascii="Times New Roman" w:eastAsia="Times New Roman" w:hAnsi="Times New Roman" w:cs="Times New Roman"/>
          <w:noProof/>
          <w:color w:val="000000"/>
          <w:sz w:val="24"/>
          <w:szCs w:val="24"/>
        </w:rPr>
        <w:t>не повече от 15 m от тях.</w:t>
      </w:r>
    </w:p>
    <w:p w:rsidR="00000000" w:rsidRPr="001C38C3" w:rsidRDefault="00463B62">
      <w:pPr>
        <w:spacing w:after="0" w:line="240" w:lineRule="auto"/>
        <w:ind w:firstLine="1155"/>
        <w:jc w:val="both"/>
        <w:textAlignment w:val="center"/>
        <w:divId w:val="1402097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Хоризонталното разстояние между пожарните хидранти, предвидени на площадковите водопроводи за пожарогасене, е не повече от 100 m.</w:t>
      </w:r>
    </w:p>
    <w:p w:rsidR="00000000" w:rsidRPr="001C38C3" w:rsidRDefault="00463B62">
      <w:pPr>
        <w:spacing w:after="0" w:line="240" w:lineRule="auto"/>
        <w:ind w:firstLine="1155"/>
        <w:jc w:val="both"/>
        <w:textAlignment w:val="center"/>
        <w:divId w:val="1038512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преди</w:t>
      </w:r>
      <w:r w:rsidRPr="001C38C3">
        <w:rPr>
          <w:rFonts w:ascii="Times New Roman" w:eastAsia="Times New Roman" w:hAnsi="Times New Roman" w:cs="Times New Roman"/>
          <w:noProof/>
          <w:color w:val="000000"/>
          <w:sz w:val="24"/>
          <w:szCs w:val="24"/>
        </w:rPr>
        <w:t>шна ал. 2, изм. - ДВ, бр. 91 от 2024 г., в сила от 31.12.2024 г.) Пожарните хидранти се разполагат на разстояние от строежите, както следва:</w:t>
      </w:r>
    </w:p>
    <w:p w:rsidR="00000000" w:rsidRPr="001C38C3" w:rsidRDefault="00463B62">
      <w:pPr>
        <w:spacing w:after="0" w:line="240" w:lineRule="auto"/>
        <w:ind w:firstLine="1155"/>
        <w:jc w:val="both"/>
        <w:textAlignment w:val="center"/>
        <w:divId w:val="1640305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300 m от жилищни сгради (от подкласове Ф1.3 и Ф1.4) с обем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18789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200 m от жилищни сгради (от подк</w:t>
      </w:r>
      <w:r w:rsidRPr="001C38C3">
        <w:rPr>
          <w:rFonts w:ascii="Times New Roman" w:eastAsia="Times New Roman" w:hAnsi="Times New Roman" w:cs="Times New Roman"/>
          <w:noProof/>
          <w:color w:val="000000"/>
          <w:sz w:val="24"/>
          <w:szCs w:val="24"/>
        </w:rPr>
        <w:t>ласове Ф1.3 и Ф1.4) с обем над 1000 до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02548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80 m от сгради с клас на функционална пожарна опасност Ф1 - Ф5 (с изключение на сградите по т. 1 и 2) и от открити технологични съоръжения.</w:t>
      </w:r>
    </w:p>
    <w:p w:rsidR="00000000" w:rsidRPr="001C38C3" w:rsidRDefault="00463B62">
      <w:pPr>
        <w:spacing w:after="0" w:line="240" w:lineRule="auto"/>
        <w:ind w:firstLine="1155"/>
        <w:jc w:val="both"/>
        <w:textAlignment w:val="center"/>
        <w:divId w:val="8064321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(Нова - ДВ, бр. 75 от 2013 г., предишна ал. 3, изм. - ДВ, </w:t>
      </w:r>
      <w:r w:rsidRPr="001C38C3">
        <w:rPr>
          <w:rFonts w:ascii="Times New Roman" w:eastAsia="Times New Roman" w:hAnsi="Times New Roman" w:cs="Times New Roman"/>
          <w:noProof/>
          <w:color w:val="000000"/>
          <w:sz w:val="24"/>
          <w:szCs w:val="24"/>
        </w:rPr>
        <w:t>бр. 91 от 2024 г., в сила от 31.12.2024 г.) Разстоянията по ал. 1 и 3 се определят по дължина на пътя за противопожарни цели, а разстоянията по ал. 4 - по дължина на пътя за достъп до строежа или по дължина на пътя за противопожарни цели. Когато строежът е</w:t>
      </w:r>
      <w:r w:rsidRPr="001C38C3">
        <w:rPr>
          <w:rFonts w:ascii="Times New Roman" w:eastAsia="Times New Roman" w:hAnsi="Times New Roman" w:cs="Times New Roman"/>
          <w:noProof/>
          <w:color w:val="000000"/>
          <w:sz w:val="24"/>
          <w:szCs w:val="24"/>
        </w:rPr>
        <w:t xml:space="preserve"> разделен с брандмауери на части съгласно чл. 12, ал. 1, пожарните хидранти се разполагат на разстоянието по ал. 4 от всяка от същите части.</w:t>
      </w:r>
    </w:p>
    <w:p w:rsidR="00000000" w:rsidRPr="001C38C3" w:rsidRDefault="00463B62">
      <w:pPr>
        <w:spacing w:after="0" w:line="240" w:lineRule="auto"/>
        <w:ind w:firstLine="1155"/>
        <w:jc w:val="both"/>
        <w:textAlignment w:val="center"/>
        <w:divId w:val="13638699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(Предишна ал. 2, доп. - ДВ, бр. 75 от 2013 г., предишна ал. 4 - ДВ, бр. 91 от 2024 г., в сила от 31.12.2024 г.)</w:t>
      </w:r>
      <w:r w:rsidRPr="001C38C3">
        <w:rPr>
          <w:rFonts w:ascii="Times New Roman" w:eastAsia="Times New Roman" w:hAnsi="Times New Roman" w:cs="Times New Roman"/>
          <w:noProof/>
          <w:color w:val="000000"/>
          <w:sz w:val="24"/>
          <w:szCs w:val="24"/>
        </w:rPr>
        <w:t xml:space="preserve"> Подземни хидранти се предвиждат в случаите, когато няма техническа възможност за разполагане на надземни хидранти. Не се разрешават подземни хидранти на пътища, предвидени за престой и паркиране.</w:t>
      </w:r>
    </w:p>
    <w:p w:rsidR="00000000" w:rsidRPr="001C38C3" w:rsidRDefault="00463B62">
      <w:pPr>
        <w:spacing w:after="0" w:line="240" w:lineRule="auto"/>
        <w:ind w:firstLine="1155"/>
        <w:jc w:val="both"/>
        <w:textAlignment w:val="center"/>
        <w:divId w:val="130245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(Предишна ал. 3 - ДВ, бр. 75 от 2013 г., предишна ал. 5</w:t>
      </w:r>
      <w:r w:rsidRPr="001C38C3">
        <w:rPr>
          <w:rFonts w:ascii="Times New Roman" w:eastAsia="Times New Roman" w:hAnsi="Times New Roman" w:cs="Times New Roman"/>
          <w:noProof/>
          <w:color w:val="000000"/>
          <w:sz w:val="24"/>
          <w:szCs w:val="24"/>
        </w:rPr>
        <w:t>, изм. - ДВ, бр. 91 от 2024 г., в сила от 31.12.2024 г.) Надземните пожарни хидранти се предвиждат с минимум два изпускателни отвора с номинален диаметър на всеки от тях не по-малък от 65 mm или с един изпускателен отвор с номинален диаметър не по-малък от</w:t>
      </w:r>
      <w:r w:rsidRPr="001C38C3">
        <w:rPr>
          <w:rFonts w:ascii="Times New Roman" w:eastAsia="Times New Roman" w:hAnsi="Times New Roman" w:cs="Times New Roman"/>
          <w:noProof/>
          <w:color w:val="000000"/>
          <w:sz w:val="24"/>
          <w:szCs w:val="24"/>
        </w:rPr>
        <w:t xml:space="preserve"> 100 mm. Изпускателните отвори се оборудват със съединители "Щорц".</w:t>
      </w:r>
    </w:p>
    <w:p w:rsidR="00000000" w:rsidRPr="001C38C3" w:rsidRDefault="00463B62">
      <w:pPr>
        <w:spacing w:after="0" w:line="240" w:lineRule="auto"/>
        <w:ind w:firstLine="1155"/>
        <w:jc w:val="both"/>
        <w:textAlignment w:val="center"/>
        <w:divId w:val="295111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Надземните пожарни хидранти се монтират по такъв начин, че височината от нивото на прилежащия терен до центъра на изпускателните</w:t>
      </w:r>
      <w:r w:rsidRPr="001C38C3">
        <w:rPr>
          <w:rFonts w:ascii="Times New Roman" w:eastAsia="Times New Roman" w:hAnsi="Times New Roman" w:cs="Times New Roman"/>
          <w:noProof/>
          <w:color w:val="000000"/>
          <w:sz w:val="24"/>
          <w:szCs w:val="24"/>
        </w:rPr>
        <w:t xml:space="preserve"> отвори на хидранта да бъде в границите от 60 до 120 сm.</w:t>
      </w:r>
    </w:p>
    <w:p w:rsidR="00000000" w:rsidRPr="001C38C3" w:rsidRDefault="00463B62">
      <w:pPr>
        <w:spacing w:after="0" w:line="240" w:lineRule="auto"/>
        <w:ind w:firstLine="1155"/>
        <w:jc w:val="both"/>
        <w:textAlignment w:val="center"/>
        <w:divId w:val="20328041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91 от 2024 г., в сила от 31.12.2024 г.) Около всеки пожарен хидрант се осигурява свободно пространство от не по-малко от 0,9 m, а пред съединителите на изпускателните отвори на на</w:t>
      </w:r>
      <w:r w:rsidRPr="001C38C3">
        <w:rPr>
          <w:rFonts w:ascii="Times New Roman" w:eastAsia="Times New Roman" w:hAnsi="Times New Roman" w:cs="Times New Roman"/>
          <w:noProof/>
          <w:color w:val="000000"/>
          <w:sz w:val="24"/>
          <w:szCs w:val="24"/>
        </w:rPr>
        <w:t>дземните пожарни хидранти - не по-малко от 1,5 m.</w:t>
      </w:r>
    </w:p>
    <w:p w:rsidR="00000000" w:rsidRPr="001C38C3" w:rsidRDefault="00463B62">
      <w:pPr>
        <w:spacing w:after="120" w:line="240" w:lineRule="auto"/>
        <w:ind w:firstLine="1155"/>
        <w:jc w:val="both"/>
        <w:textAlignment w:val="center"/>
        <w:divId w:val="19119628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917306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171. (1) (Предишен текст на чл. 171, изм. - ДВ, бр. 91 от 2024 г., в сила от 31.12.2024 г.) В урбанизираните територии броят на едновременните пожари и разходът на вода за пожарогасене в зависимост от</w:t>
      </w:r>
      <w:r w:rsidRPr="001C38C3">
        <w:rPr>
          <w:rFonts w:ascii="Times New Roman" w:eastAsia="Times New Roman" w:hAnsi="Times New Roman" w:cs="Times New Roman"/>
          <w:noProof/>
          <w:color w:val="000000"/>
          <w:sz w:val="24"/>
          <w:szCs w:val="24"/>
        </w:rPr>
        <w:t xml:space="preserve"> броя на жителите се определят съгласно колони 3, 4 и 5 от табл. 15.</w:t>
      </w:r>
    </w:p>
    <w:p w:rsidR="00000000" w:rsidRPr="001C38C3" w:rsidRDefault="00463B62">
      <w:pPr>
        <w:spacing w:after="0" w:line="240" w:lineRule="auto"/>
        <w:ind w:firstLine="1155"/>
        <w:jc w:val="both"/>
        <w:textAlignment w:val="center"/>
        <w:divId w:val="17809503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105035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lastRenderedPageBreak/>
        <w:t>Таблица 15</w:t>
      </w:r>
    </w:p>
    <w:p w:rsidR="00000000" w:rsidRPr="001C38C3" w:rsidRDefault="00463B62">
      <w:pPr>
        <w:spacing w:after="0" w:line="240" w:lineRule="auto"/>
        <w:ind w:firstLine="1155"/>
        <w:jc w:val="both"/>
        <w:textAlignment w:val="center"/>
        <w:divId w:val="5153873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91 от 2024 г., в сила от 31.12.2024 г.)</w:t>
      </w:r>
    </w:p>
    <w:p w:rsidR="00000000" w:rsidRPr="001C38C3" w:rsidRDefault="00463B62">
      <w:pPr>
        <w:spacing w:after="120" w:line="240" w:lineRule="auto"/>
        <w:ind w:firstLine="1155"/>
        <w:jc w:val="both"/>
        <w:textAlignment w:val="center"/>
        <w:divId w:val="178095033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06"/>
        <w:gridCol w:w="1889"/>
        <w:gridCol w:w="1730"/>
        <w:gridCol w:w="771"/>
        <w:gridCol w:w="1118"/>
        <w:gridCol w:w="852"/>
        <w:gridCol w:w="1051"/>
        <w:gridCol w:w="1574"/>
      </w:tblGrid>
      <w:tr w:rsidR="00000000" w:rsidRPr="001C38C3">
        <w:trPr>
          <w:divId w:val="1780950337"/>
          <w:trHeight w:val="552"/>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жителите в</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урбанизираната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територия</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едновременните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пожари</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Разход</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вода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един</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l/s</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 разход</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вода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пожари,</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l/s</w:t>
            </w:r>
          </w:p>
        </w:tc>
        <w:tc>
          <w:tcPr>
            <w:tcW w:w="0" w:type="auto"/>
            <w:gridSpan w:val="2"/>
            <w:tcBorders>
              <w:top w:val="single" w:sz="8" w:space="0" w:color="000000"/>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Разход на вода за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главни водопроводни</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клонове, l/s</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 разход</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вода за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второстепенни</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клонове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l/s</w:t>
            </w:r>
          </w:p>
        </w:tc>
      </w:tr>
      <w:tr w:rsidR="00000000" w:rsidRPr="001C38C3">
        <w:trPr>
          <w:divId w:val="1780950337"/>
          <w:trHeight w:val="3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един</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главен клон</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повече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главни клонове</w:t>
            </w: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5000 до 10 000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10 000 до 30 000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 до 100 000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100 000 до 250 000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250 000 до 1 000 000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78095033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1 000 000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17809503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12297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w:t>
      </w:r>
      <w:r w:rsidRPr="001C38C3">
        <w:rPr>
          <w:rFonts w:ascii="Times New Roman" w:eastAsia="Times New Roman" w:hAnsi="Times New Roman" w:cs="Times New Roman"/>
          <w:noProof/>
          <w:color w:val="000000"/>
          <w:sz w:val="24"/>
          <w:szCs w:val="24"/>
        </w:rPr>
        <w:t>ДВ, бр. 91 от 2024 г., в сила от 31.12.2024 г.) При оразмеряване на разклонени водопроводни мрежи на урбанизирани територии или на сключени водопроводни мрежи, приети в хидравлично отношение за разклонени, разходът на вода за главните и второстепенните вод</w:t>
      </w:r>
      <w:r w:rsidRPr="001C38C3">
        <w:rPr>
          <w:rFonts w:ascii="Times New Roman" w:eastAsia="Times New Roman" w:hAnsi="Times New Roman" w:cs="Times New Roman"/>
          <w:noProof/>
          <w:color w:val="000000"/>
          <w:sz w:val="24"/>
          <w:szCs w:val="24"/>
        </w:rPr>
        <w:t>опроводни клонове се определя съгласно колони 6, 7 и 8 от табл. 15.</w:t>
      </w:r>
    </w:p>
    <w:p w:rsidR="00000000" w:rsidRPr="001C38C3" w:rsidRDefault="00463B62">
      <w:pPr>
        <w:spacing w:after="0" w:line="240" w:lineRule="auto"/>
        <w:ind w:firstLine="1155"/>
        <w:jc w:val="both"/>
        <w:textAlignment w:val="center"/>
        <w:divId w:val="16070344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При оразмеряване на сключени водопроводни мрежи на урбанизирани територии общият разход на вода за всички пожари се определя в з</w:t>
      </w:r>
      <w:r w:rsidRPr="001C38C3">
        <w:rPr>
          <w:rFonts w:ascii="Times New Roman" w:eastAsia="Times New Roman" w:hAnsi="Times New Roman" w:cs="Times New Roman"/>
          <w:noProof/>
          <w:color w:val="000000"/>
          <w:sz w:val="24"/>
          <w:szCs w:val="24"/>
        </w:rPr>
        <w:t>ависимост от броя на жителите в урбанизираната територия съгласно колона 3 от табл. 15а.</w:t>
      </w:r>
    </w:p>
    <w:p w:rsidR="00000000" w:rsidRPr="001C38C3" w:rsidRDefault="00463B62">
      <w:pPr>
        <w:spacing w:after="0" w:line="240" w:lineRule="auto"/>
        <w:ind w:firstLine="1155"/>
        <w:jc w:val="both"/>
        <w:textAlignment w:val="center"/>
        <w:divId w:val="10481483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91 от 2024 г., в сила от 31.12.2024 г.) В случаите, когато водопроводната мрежа на урбанизираната територия е зонирана (по смисъла на наредбата по </w:t>
      </w:r>
      <w:r w:rsidRPr="001C38C3">
        <w:rPr>
          <w:rFonts w:ascii="Times New Roman" w:eastAsia="Times New Roman" w:hAnsi="Times New Roman" w:cs="Times New Roman"/>
          <w:noProof/>
          <w:color w:val="000000"/>
          <w:sz w:val="24"/>
          <w:szCs w:val="24"/>
        </w:rPr>
        <w:t>чл. 161, ал. 3), броят на едновременните пожари и разходът на вода за пожарите във всяка зона се определят в зависимост от броя на жителите в зоната съгласно колони 4, 5, 6 и 7 от табл. 15а.</w:t>
      </w:r>
    </w:p>
    <w:p w:rsidR="00000000" w:rsidRPr="001C38C3" w:rsidRDefault="00463B62">
      <w:pPr>
        <w:spacing w:after="0" w:line="240" w:lineRule="auto"/>
        <w:ind w:firstLine="1155"/>
        <w:jc w:val="both"/>
        <w:textAlignment w:val="center"/>
        <w:divId w:val="13463716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(Нова - ДВ, бр. 91 от 2024 г., в сила от 31.12.2024 г.) При в</w:t>
      </w:r>
      <w:r w:rsidRPr="001C38C3">
        <w:rPr>
          <w:rFonts w:ascii="Times New Roman" w:eastAsia="Times New Roman" w:hAnsi="Times New Roman" w:cs="Times New Roman"/>
          <w:noProof/>
          <w:color w:val="000000"/>
          <w:sz w:val="24"/>
          <w:szCs w:val="24"/>
        </w:rPr>
        <w:t xml:space="preserve">одоснабдителна система на урбанизирана територия със зони със собствени напорно-регулиращи съоръжения, които зони не са свързани помежду си, необходимият общ разход на вода за всички пожари в урбанизираната територия е сума от необходимите общи разходи на </w:t>
      </w:r>
      <w:r w:rsidRPr="001C38C3">
        <w:rPr>
          <w:rFonts w:ascii="Times New Roman" w:eastAsia="Times New Roman" w:hAnsi="Times New Roman" w:cs="Times New Roman"/>
          <w:noProof/>
          <w:color w:val="000000"/>
          <w:sz w:val="24"/>
          <w:szCs w:val="24"/>
        </w:rPr>
        <w:t>вода за всички пожари в тези зони.</w:t>
      </w:r>
    </w:p>
    <w:p w:rsidR="00000000" w:rsidRPr="001C38C3" w:rsidRDefault="00463B62">
      <w:pPr>
        <w:spacing w:after="0" w:line="240" w:lineRule="auto"/>
        <w:ind w:firstLine="1155"/>
        <w:jc w:val="both"/>
        <w:textAlignment w:val="center"/>
        <w:divId w:val="6879470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(Нова - ДВ, бр. 91 от 2024 г., в сила от 31.12.2024 г.) В случаите, когато сключената водопроводна мрежа на урбанизираната територия с определен брой жители не е зонирана, броят на едновременните пожари и разходът на </w:t>
      </w:r>
      <w:r w:rsidRPr="001C38C3">
        <w:rPr>
          <w:rFonts w:ascii="Times New Roman" w:eastAsia="Times New Roman" w:hAnsi="Times New Roman" w:cs="Times New Roman"/>
          <w:noProof/>
          <w:color w:val="000000"/>
          <w:sz w:val="24"/>
          <w:szCs w:val="24"/>
        </w:rPr>
        <w:t>вода за един пожар в урбанизираната територия се определят съгласно изискванията от табл. 15а, отнасящи се за най-голямата зона от урбанизирана територия с такъв брой жители.</w:t>
      </w:r>
    </w:p>
    <w:p w:rsidR="00000000" w:rsidRPr="001C38C3" w:rsidRDefault="00463B62">
      <w:pPr>
        <w:spacing w:after="0" w:line="240" w:lineRule="auto"/>
        <w:ind w:firstLine="1155"/>
        <w:jc w:val="both"/>
        <w:textAlignment w:val="center"/>
        <w:divId w:val="521095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При оразмеряване на с</w:t>
      </w:r>
      <w:r w:rsidRPr="001C38C3">
        <w:rPr>
          <w:rFonts w:ascii="Times New Roman" w:eastAsia="Times New Roman" w:hAnsi="Times New Roman" w:cs="Times New Roman"/>
          <w:noProof/>
          <w:color w:val="000000"/>
          <w:sz w:val="24"/>
          <w:szCs w:val="24"/>
        </w:rPr>
        <w:t>ключени водопроводни мрежи броят на едновременно действащите съседни пожарни хидранти за гасене на един пожар, както и разходът на вода за пожар на всеки хидрант се определят съгласно колони 8 и 9 от табл. 15а.</w:t>
      </w:r>
    </w:p>
    <w:p w:rsidR="00000000" w:rsidRPr="001C38C3" w:rsidRDefault="00463B62">
      <w:pPr>
        <w:spacing w:after="0" w:line="240" w:lineRule="auto"/>
        <w:ind w:firstLine="1155"/>
        <w:jc w:val="both"/>
        <w:textAlignment w:val="center"/>
        <w:divId w:val="17809503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5742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Таблица 15а</w:t>
      </w:r>
    </w:p>
    <w:p w:rsidR="00000000" w:rsidRPr="001C38C3" w:rsidRDefault="00463B62">
      <w:pPr>
        <w:spacing w:after="120" w:line="240" w:lineRule="auto"/>
        <w:ind w:firstLine="1155"/>
        <w:jc w:val="both"/>
        <w:textAlignment w:val="center"/>
        <w:divId w:val="93651775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73"/>
        <w:gridCol w:w="1531"/>
        <w:gridCol w:w="1531"/>
        <w:gridCol w:w="935"/>
        <w:gridCol w:w="790"/>
        <w:gridCol w:w="713"/>
        <w:gridCol w:w="757"/>
        <w:gridCol w:w="1377"/>
        <w:gridCol w:w="1384"/>
      </w:tblGrid>
      <w:tr w:rsidR="00000000" w:rsidRPr="001C38C3">
        <w:trPr>
          <w:divId w:val="1780950337"/>
          <w:trHeight w:val="1229"/>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жителите в</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урбанизираната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територия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Необходим общ разход на вода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пожари в урбанизираната територия,</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l/s</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жителите в зоната</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едно-</w:t>
            </w:r>
            <w:r w:rsidRPr="001C38C3">
              <w:rPr>
                <w:rFonts w:ascii="Times New Roman" w:hAnsi="Times New Roman" w:cs="Times New Roman"/>
                <w:noProof/>
                <w:color w:val="000000"/>
                <w:sz w:val="24"/>
                <w:szCs w:val="24"/>
              </w:rPr>
              <w:br/>
              <w:t>времен-</w:t>
            </w:r>
            <w:r w:rsidRPr="001C38C3">
              <w:rPr>
                <w:rFonts w:ascii="Times New Roman" w:hAnsi="Times New Roman" w:cs="Times New Roman"/>
                <w:noProof/>
                <w:color w:val="000000"/>
                <w:sz w:val="24"/>
                <w:szCs w:val="24"/>
              </w:rPr>
              <w:br/>
              <w:t>ните пожари в зоната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Необ-</w:t>
            </w:r>
            <w:r w:rsidRPr="001C38C3">
              <w:rPr>
                <w:rFonts w:ascii="Times New Roman" w:hAnsi="Times New Roman" w:cs="Times New Roman"/>
                <w:noProof/>
                <w:color w:val="000000"/>
                <w:sz w:val="24"/>
                <w:szCs w:val="24"/>
              </w:rPr>
              <w:br/>
              <w:t>ходим разход на вода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един пожар в зоната, l/s</w:t>
            </w:r>
          </w:p>
        </w:tc>
        <w:tc>
          <w:tcPr>
            <w:tcW w:w="0" w:type="auto"/>
            <w:tcBorders>
              <w:top w:val="single" w:sz="8" w:space="0" w:color="000000"/>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Необ-</w:t>
            </w:r>
            <w:r w:rsidRPr="001C38C3">
              <w:rPr>
                <w:rFonts w:ascii="Times New Roman" w:hAnsi="Times New Roman" w:cs="Times New Roman"/>
                <w:noProof/>
                <w:color w:val="000000"/>
                <w:sz w:val="24"/>
                <w:szCs w:val="24"/>
              </w:rPr>
              <w:br/>
              <w:t>ходим общ разход на вод</w:t>
            </w:r>
            <w:r w:rsidRPr="001C38C3">
              <w:rPr>
                <w:rFonts w:ascii="Times New Roman" w:hAnsi="Times New Roman" w:cs="Times New Roman"/>
                <w:noProof/>
                <w:color w:val="000000"/>
                <w:sz w:val="24"/>
                <w:szCs w:val="24"/>
              </w:rPr>
              <w:t>а за всички пожари в зоната, l/s</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едновременно действащите съседни пожарни хидранти в зоната, които осигуряват необходимия разход на вода за един пожар</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Съчетание на необходимите пожарни хидранти със съответния разход на вода за един пожар</w:t>
            </w:r>
          </w:p>
        </w:tc>
      </w:tr>
      <w:tr w:rsidR="00000000" w:rsidRPr="001C38C3">
        <w:trPr>
          <w:divId w:val="1780950337"/>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r>
      <w:tr w:rsidR="00000000" w:rsidRPr="001C38C3">
        <w:trPr>
          <w:divId w:val="1780950337"/>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бр. - 5 l/s</w:t>
            </w:r>
          </w:p>
        </w:tc>
      </w:tr>
      <w:tr w:rsidR="00000000" w:rsidRPr="001C38C3">
        <w:trPr>
          <w:divId w:val="1780950337"/>
          <w:trHeight w:val="12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5000 до 10 000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бр. - 5 l/s</w:t>
            </w:r>
          </w:p>
        </w:tc>
      </w:tr>
      <w:tr w:rsidR="00000000" w:rsidRPr="001C38C3">
        <w:trPr>
          <w:divId w:val="1780950337"/>
          <w:trHeight w:val="152"/>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10 000 до 30 000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бр. - 5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бр. - 5 l/s</w:t>
            </w:r>
          </w:p>
        </w:tc>
      </w:tr>
      <w:tr w:rsidR="00000000" w:rsidRPr="001C38C3">
        <w:trPr>
          <w:divId w:val="1780950337"/>
          <w:trHeight w:val="74"/>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 до 100 000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30 000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бр. - 5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бр. - 5 l/s</w:t>
            </w:r>
          </w:p>
        </w:tc>
      </w:tr>
      <w:tr w:rsidR="00000000" w:rsidRPr="001C38C3">
        <w:trPr>
          <w:divId w:val="1780950337"/>
          <w:trHeight w:val="124"/>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100 000 до 250 000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30 000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 до 100 000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18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250 000 до 1 000 000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w:t>
            </w:r>
            <w:r w:rsidRPr="001C38C3">
              <w:rPr>
                <w:rFonts w:ascii="Times New Roman" w:hAnsi="Times New Roman" w:cs="Times New Roman"/>
                <w:noProof/>
                <w:color w:val="000000"/>
                <w:sz w:val="24"/>
                <w:szCs w:val="24"/>
              </w:rPr>
              <w:t>о 30 000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 до 100 000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Над 100 000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до 250 000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250 000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8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1 000 000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30 000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30 000 до 100 000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Над 100 000 до 250 000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r w:rsidR="00000000" w:rsidRPr="001C38C3">
        <w:trPr>
          <w:divId w:val="178095033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250 000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бр. - 10 l/s</w:t>
            </w:r>
          </w:p>
        </w:tc>
      </w:tr>
    </w:tbl>
    <w:p w:rsidR="00000000" w:rsidRPr="001C38C3" w:rsidRDefault="00463B62">
      <w:pPr>
        <w:spacing w:after="0" w:line="240" w:lineRule="auto"/>
        <w:ind w:firstLine="1155"/>
        <w:jc w:val="both"/>
        <w:textAlignment w:val="center"/>
        <w:divId w:val="7003243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Забележки:</w:t>
      </w:r>
    </w:p>
    <w:p w:rsidR="00000000" w:rsidRPr="001C38C3" w:rsidRDefault="00463B62">
      <w:pPr>
        <w:spacing w:after="0" w:line="240" w:lineRule="auto"/>
        <w:ind w:firstLine="1155"/>
        <w:jc w:val="both"/>
        <w:textAlignment w:val="center"/>
        <w:divId w:val="451291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За урбанизирани територии с над 100 000 жители, когато водопроводната мрежа е зонирана и са предвидени зони с до 10 000 жители, в които сградите са с не повече от три надземни етажа, се допуска за всяка от същите зони да се предвиди един пожар с разход </w:t>
      </w:r>
      <w:r w:rsidRPr="001C38C3">
        <w:rPr>
          <w:rFonts w:ascii="Times New Roman" w:eastAsia="Times New Roman" w:hAnsi="Times New Roman" w:cs="Times New Roman"/>
          <w:noProof/>
          <w:color w:val="000000"/>
          <w:sz w:val="24"/>
          <w:szCs w:val="24"/>
        </w:rPr>
        <w:t>на вода 20 l/s. Този разход на вода се осигурява от два едновременно действащи съседни пожарни хидранта с разход 10 l/s.</w:t>
      </w:r>
    </w:p>
    <w:p w:rsidR="00000000" w:rsidRPr="001C38C3" w:rsidRDefault="00463B62">
      <w:pPr>
        <w:spacing w:after="0" w:line="240" w:lineRule="auto"/>
        <w:ind w:firstLine="1155"/>
        <w:jc w:val="both"/>
        <w:textAlignment w:val="center"/>
        <w:divId w:val="690839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оразмеряване съгласно табл. 15а се спазват следните изисквания:</w:t>
      </w:r>
    </w:p>
    <w:p w:rsidR="00000000" w:rsidRPr="001C38C3" w:rsidRDefault="00463B62">
      <w:pPr>
        <w:spacing w:after="0" w:line="240" w:lineRule="auto"/>
        <w:ind w:firstLine="1155"/>
        <w:jc w:val="both"/>
        <w:textAlignment w:val="center"/>
        <w:divId w:val="19010190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зоните се оразмеряват с разходи на вода за пожар съгласно таб</w:t>
      </w:r>
      <w:r w:rsidRPr="001C38C3">
        <w:rPr>
          <w:rFonts w:ascii="Times New Roman" w:eastAsia="Times New Roman" w:hAnsi="Times New Roman" w:cs="Times New Roman"/>
          <w:noProof/>
          <w:color w:val="000000"/>
          <w:sz w:val="24"/>
          <w:szCs w:val="24"/>
        </w:rPr>
        <w:t>л. 15а преди оразмеряването на захранващите ги водопроводи; определените при оразмеряването минимални необходими налягания на входа на зоните се вземат предвид впоследствие при оразмеряването на захранващите водопроводи и при определянето на необходимите з</w:t>
      </w:r>
      <w:r w:rsidRPr="001C38C3">
        <w:rPr>
          <w:rFonts w:ascii="Times New Roman" w:eastAsia="Times New Roman" w:hAnsi="Times New Roman" w:cs="Times New Roman"/>
          <w:noProof/>
          <w:color w:val="000000"/>
          <w:sz w:val="24"/>
          <w:szCs w:val="24"/>
        </w:rPr>
        <w:t>ахранващи налягания на напорно-регулиращите съоръжения;</w:t>
      </w:r>
    </w:p>
    <w:p w:rsidR="00000000" w:rsidRPr="001C38C3" w:rsidRDefault="00463B62">
      <w:pPr>
        <w:spacing w:after="0" w:line="240" w:lineRule="auto"/>
        <w:ind w:firstLine="1155"/>
        <w:jc w:val="both"/>
        <w:textAlignment w:val="center"/>
        <w:divId w:val="7898642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б) необходимият общ разход на вода за пожар за водопроводите, които захранват повече от една зона, се получава въз основа на общия брой на жителите на захранваните от тези водопроводи зони;</w:t>
      </w:r>
    </w:p>
    <w:p w:rsidR="00000000" w:rsidRPr="001C38C3" w:rsidRDefault="00463B62">
      <w:pPr>
        <w:spacing w:after="0" w:line="240" w:lineRule="auto"/>
        <w:ind w:firstLine="1155"/>
        <w:jc w:val="both"/>
        <w:textAlignment w:val="center"/>
        <w:divId w:val="3082460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оразмер</w:t>
      </w:r>
      <w:r w:rsidRPr="001C38C3">
        <w:rPr>
          <w:rFonts w:ascii="Times New Roman" w:eastAsia="Times New Roman" w:hAnsi="Times New Roman" w:cs="Times New Roman"/>
          <w:noProof/>
          <w:color w:val="000000"/>
          <w:sz w:val="24"/>
          <w:szCs w:val="24"/>
        </w:rPr>
        <w:t>яването на водопроводите, които захранват повече от една зона и необходимите налягания в тях (в т.ч. котите на напорно-регулиращите съоръжения), се извършва за оразмерителен случай на неблагоприятно съчетание на разходи на вода за пожар в зоните съгласно т</w:t>
      </w:r>
      <w:r w:rsidRPr="001C38C3">
        <w:rPr>
          <w:rFonts w:ascii="Times New Roman" w:eastAsia="Times New Roman" w:hAnsi="Times New Roman" w:cs="Times New Roman"/>
          <w:noProof/>
          <w:color w:val="000000"/>
          <w:sz w:val="24"/>
          <w:szCs w:val="24"/>
        </w:rPr>
        <w:t>абл. 15а и при спазване на изискванията на буква "б";</w:t>
      </w:r>
    </w:p>
    <w:p w:rsidR="00000000" w:rsidRPr="001C38C3" w:rsidRDefault="00463B62">
      <w:pPr>
        <w:spacing w:after="0" w:line="240" w:lineRule="auto"/>
        <w:ind w:firstLine="1155"/>
        <w:jc w:val="both"/>
        <w:textAlignment w:val="center"/>
        <w:divId w:val="17567809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при оразмерителния случай на неблагоприятно съчетание на разходите на вода за пожар за водопровод, захранващ повече от една зона или цялата урбанизирана територия, за спазване на изискванията на букв</w:t>
      </w:r>
      <w:r w:rsidRPr="001C38C3">
        <w:rPr>
          <w:rFonts w:ascii="Times New Roman" w:eastAsia="Times New Roman" w:hAnsi="Times New Roman" w:cs="Times New Roman"/>
          <w:noProof/>
          <w:color w:val="000000"/>
          <w:sz w:val="24"/>
          <w:szCs w:val="24"/>
        </w:rPr>
        <w:t>а "б" и чл. 171, ал. 3 се допуска в определена зона да се вземат по-малки разходи на вода за пожар от посочените в табл. 15а;</w:t>
      </w:r>
    </w:p>
    <w:p w:rsidR="00000000" w:rsidRPr="001C38C3" w:rsidRDefault="00463B62">
      <w:pPr>
        <w:spacing w:after="0" w:line="240" w:lineRule="auto"/>
        <w:ind w:firstLine="1155"/>
        <w:jc w:val="both"/>
        <w:textAlignment w:val="center"/>
        <w:divId w:val="14328239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 с цел в цялата мрежа да бъдат осигурени налягания със стойности съгласно изискванията на чл. 166 се извършват проверки на случа</w:t>
      </w:r>
      <w:r w:rsidRPr="001C38C3">
        <w:rPr>
          <w:rFonts w:ascii="Times New Roman" w:eastAsia="Times New Roman" w:hAnsi="Times New Roman" w:cs="Times New Roman"/>
          <w:noProof/>
          <w:color w:val="000000"/>
          <w:sz w:val="24"/>
          <w:szCs w:val="24"/>
        </w:rPr>
        <w:t>и с разход на вода за пожарогасене в различни точки от нея; в резултат на тези проверки се извършват необходимите промени (увеличаване на диаметри на водопроводни участъци и др.), както и се установява критичният случай, при който налягането в хидрантите е</w:t>
      </w:r>
      <w:r w:rsidRPr="001C38C3">
        <w:rPr>
          <w:rFonts w:ascii="Times New Roman" w:eastAsia="Times New Roman" w:hAnsi="Times New Roman" w:cs="Times New Roman"/>
          <w:noProof/>
          <w:color w:val="000000"/>
          <w:sz w:val="24"/>
          <w:szCs w:val="24"/>
        </w:rPr>
        <w:t xml:space="preserve"> най-малко.</w:t>
      </w:r>
    </w:p>
    <w:p w:rsidR="00000000" w:rsidRPr="001C38C3" w:rsidRDefault="00463B62">
      <w:pPr>
        <w:spacing w:after="120" w:line="240" w:lineRule="auto"/>
        <w:ind w:firstLine="1155"/>
        <w:jc w:val="both"/>
        <w:textAlignment w:val="center"/>
        <w:divId w:val="178095033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9276919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171а. (Нов - ДВ, бр. 91 от 2024 г., в сила от 31.12.2024 г.) При оразмеряване на площадкови водопроводи за пожарогасене посредством изчисления може да се определят разходи на вода от пожарен хидрант, които са различни от посочените в табл</w:t>
      </w:r>
      <w:r w:rsidRPr="001C38C3">
        <w:rPr>
          <w:rFonts w:ascii="Times New Roman" w:eastAsia="Times New Roman" w:hAnsi="Times New Roman" w:cs="Times New Roman"/>
          <w:noProof/>
          <w:color w:val="000000"/>
          <w:sz w:val="24"/>
          <w:szCs w:val="24"/>
        </w:rPr>
        <w:t>. 15а.</w:t>
      </w:r>
    </w:p>
    <w:p w:rsidR="00000000" w:rsidRPr="001C38C3" w:rsidRDefault="00463B62">
      <w:pPr>
        <w:spacing w:after="0" w:line="240" w:lineRule="auto"/>
        <w:ind w:firstLine="1155"/>
        <w:jc w:val="both"/>
        <w:textAlignment w:val="center"/>
        <w:divId w:val="18573767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172. (1) (Предишен текст на чл. 172, изм. - ДВ, бр. 75 от 2013 г., изм - ДВ, бр. 91 от 2024 г., в сила от 31.12.2024 г.) Разходът на вода за пожарогасене в производствени обекти, закрити гаражи и складове (от клас Ф5) се изчислява за сградата ил</w:t>
      </w:r>
      <w:r w:rsidRPr="001C38C3">
        <w:rPr>
          <w:rFonts w:ascii="Times New Roman" w:eastAsia="Times New Roman" w:hAnsi="Times New Roman" w:cs="Times New Roman"/>
          <w:noProof/>
          <w:color w:val="000000"/>
          <w:sz w:val="24"/>
          <w:szCs w:val="24"/>
        </w:rPr>
        <w:t>и откритото технологично съоръжение, разположени на площадката, за които по табл. 16 или по ал. 2 е определен най-големият разход на вода.</w:t>
      </w:r>
    </w:p>
    <w:p w:rsidR="00000000" w:rsidRPr="001C38C3" w:rsidRDefault="00463B62">
      <w:pPr>
        <w:spacing w:after="0" w:line="240" w:lineRule="auto"/>
        <w:ind w:firstLine="1155"/>
        <w:jc w:val="both"/>
        <w:textAlignment w:val="center"/>
        <w:divId w:val="4578423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96271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16</w:t>
      </w:r>
    </w:p>
    <w:p w:rsidR="00000000" w:rsidRPr="001C38C3" w:rsidRDefault="00463B62">
      <w:pPr>
        <w:spacing w:after="0" w:line="240" w:lineRule="auto"/>
        <w:ind w:firstLine="1155"/>
        <w:jc w:val="both"/>
        <w:textAlignment w:val="center"/>
        <w:divId w:val="18014175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1 от 2017 г., в сила от 04.03.2017 г., изм - ДВ, бр. 91 от</w:t>
      </w:r>
      <w:r w:rsidRPr="001C38C3">
        <w:rPr>
          <w:rFonts w:ascii="Times New Roman" w:eastAsia="Times New Roman" w:hAnsi="Times New Roman" w:cs="Times New Roman"/>
          <w:noProof/>
          <w:color w:val="000000"/>
          <w:sz w:val="24"/>
          <w:szCs w:val="24"/>
        </w:rPr>
        <w:t xml:space="preserve"> 2024 г., в сила от 31.12.2024 г.)</w:t>
      </w:r>
    </w:p>
    <w:p w:rsidR="00000000" w:rsidRPr="001C38C3" w:rsidRDefault="00463B62">
      <w:pPr>
        <w:spacing w:after="120" w:line="240" w:lineRule="auto"/>
        <w:ind w:firstLine="1155"/>
        <w:jc w:val="both"/>
        <w:textAlignment w:val="center"/>
        <w:divId w:val="457842354"/>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600"/>
        <w:gridCol w:w="2785"/>
        <w:gridCol w:w="568"/>
        <w:gridCol w:w="568"/>
        <w:gridCol w:w="621"/>
        <w:gridCol w:w="621"/>
        <w:gridCol w:w="623"/>
      </w:tblGrid>
      <w:tr w:rsidR="00000000" w:rsidRPr="001C38C3">
        <w:trPr>
          <w:divId w:val="457842354"/>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 на сградите</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 пожарна опасност на сградата или пожарния сектор</w:t>
            </w:r>
          </w:p>
        </w:tc>
        <w:tc>
          <w:tcPr>
            <w:tcW w:w="0" w:type="auto"/>
            <w:gridSpan w:val="5"/>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Разход на вода за един пожар, l/s,</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обем на сградата или пожарния сектор, m3</w:t>
            </w:r>
          </w:p>
        </w:tc>
      </w:tr>
      <w:tr w:rsidR="00000000" w:rsidRPr="001C38C3">
        <w:trPr>
          <w:divId w:val="45784235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3 000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5 000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20 000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50 000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50 000</w:t>
            </w:r>
          </w:p>
        </w:tc>
      </w:tr>
      <w:tr w:rsidR="00000000" w:rsidRPr="001C38C3">
        <w:trPr>
          <w:divId w:val="45784235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457842354"/>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 степен и от пожаронезащитени стоманени конструкции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457842354"/>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 Ф5Б и 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57842354"/>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III степен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45784235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457842354"/>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и V степен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45784235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240" w:line="240" w:lineRule="auto"/>
        <w:ind w:firstLine="1155"/>
        <w:jc w:val="both"/>
        <w:textAlignment w:val="center"/>
        <w:divId w:val="4578423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598377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Разходът на вода за пожарогасене на открити технологични съоръжения, разположени на производствената площадка в обекти по ал. 1, се определя, както следва:</w:t>
      </w:r>
    </w:p>
    <w:p w:rsidR="00000000" w:rsidRPr="001C38C3" w:rsidRDefault="00463B62">
      <w:pPr>
        <w:spacing w:after="0" w:line="240" w:lineRule="auto"/>
        <w:ind w:firstLine="1155"/>
        <w:jc w:val="both"/>
        <w:textAlignment w:val="center"/>
        <w:divId w:val="12518863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при площ на съоръжението (площта на площадката, заета от </w:t>
      </w:r>
      <w:r w:rsidRPr="001C38C3">
        <w:rPr>
          <w:rFonts w:ascii="Times New Roman" w:eastAsia="Times New Roman" w:hAnsi="Times New Roman" w:cs="Times New Roman"/>
          <w:noProof/>
          <w:color w:val="000000"/>
          <w:sz w:val="24"/>
          <w:szCs w:val="24"/>
        </w:rPr>
        <w:t>технологичните съоръжения, или площта на проекцията им върху площадката, на която са разположени) до 1500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категория по пожарна опасност Ф5А, Ф5Б или Ф5В - 10 l/s;</w:t>
      </w:r>
    </w:p>
    <w:p w:rsidR="00000000" w:rsidRPr="001C38C3" w:rsidRDefault="00463B62">
      <w:pPr>
        <w:spacing w:after="0" w:line="240" w:lineRule="auto"/>
        <w:ind w:firstLine="1155"/>
        <w:jc w:val="both"/>
        <w:textAlignment w:val="center"/>
        <w:divId w:val="15854515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площ на съоръжението (площта на площадката, заета от технологичните съоръжения, и</w:t>
      </w:r>
      <w:r w:rsidRPr="001C38C3">
        <w:rPr>
          <w:rFonts w:ascii="Times New Roman" w:eastAsia="Times New Roman" w:hAnsi="Times New Roman" w:cs="Times New Roman"/>
          <w:noProof/>
          <w:color w:val="000000"/>
          <w:sz w:val="24"/>
          <w:szCs w:val="24"/>
        </w:rPr>
        <w:t>ли площта на проекцията им върху площадката, на която са разположени) над 1500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категория по пожарна опасност Ф5А, Ф5Б или Ф5В - 15 l/s.</w:t>
      </w:r>
    </w:p>
    <w:p w:rsidR="00000000" w:rsidRPr="001C38C3" w:rsidRDefault="00463B62">
      <w:pPr>
        <w:spacing w:after="120" w:line="240" w:lineRule="auto"/>
        <w:ind w:firstLine="1155"/>
        <w:jc w:val="both"/>
        <w:textAlignment w:val="center"/>
        <w:divId w:val="4578423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3875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173. (1) (Изм. - ДВ, бр. 75 от 2013 г., доп. - </w:t>
      </w:r>
      <w:r w:rsidRPr="001C38C3">
        <w:rPr>
          <w:rFonts w:ascii="Times New Roman" w:eastAsia="Times New Roman" w:hAnsi="Times New Roman" w:cs="Times New Roman"/>
          <w:noProof/>
          <w:color w:val="000000"/>
          <w:sz w:val="24"/>
          <w:szCs w:val="24"/>
        </w:rPr>
        <w:t>ДВ, бр. 91 от 2024 г., в сила от 31.12.2024 г.) Разходът на вода за пожарогасене за сгради или пожарни сектори от класове на функционална пожарна опасност Ф1-Ф4 се определя в съответствие с табл. 16, като класът на функционална пожарна опасност на сградите</w:t>
      </w:r>
      <w:r w:rsidRPr="001C38C3">
        <w:rPr>
          <w:rFonts w:ascii="Times New Roman" w:eastAsia="Times New Roman" w:hAnsi="Times New Roman" w:cs="Times New Roman"/>
          <w:noProof/>
          <w:color w:val="000000"/>
          <w:sz w:val="24"/>
          <w:szCs w:val="24"/>
        </w:rPr>
        <w:t xml:space="preserve"> или пожарните сектори се приравнява към производства от категория по пожарна опасност Ф5В.</w:t>
      </w:r>
    </w:p>
    <w:p w:rsidR="00000000" w:rsidRPr="001C38C3" w:rsidRDefault="00463B62">
      <w:pPr>
        <w:spacing w:after="0" w:line="240" w:lineRule="auto"/>
        <w:ind w:firstLine="1155"/>
        <w:jc w:val="both"/>
        <w:textAlignment w:val="center"/>
        <w:divId w:val="21133605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ДВ, бр. 75 от 2013 г., изм. - ДВ, бр. 91 от 2024 г., в сила от 31.12.2024 г.) Разходът на вода за пожарогасене за сградите или пожарните сектори по ал. </w:t>
      </w:r>
      <w:r w:rsidRPr="001C38C3">
        <w:rPr>
          <w:rFonts w:ascii="Times New Roman" w:eastAsia="Times New Roman" w:hAnsi="Times New Roman" w:cs="Times New Roman"/>
          <w:noProof/>
          <w:color w:val="000000"/>
          <w:sz w:val="24"/>
          <w:szCs w:val="24"/>
        </w:rPr>
        <w:t>1 със застроен обем до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приема 10 l/s, а разходът на вода за пожарогасене за сградите или пожарните сектори от подкласове Ф1.3 и Ф1.4 със застроен обем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приема 5 l/s.</w:t>
      </w:r>
    </w:p>
    <w:p w:rsidR="00000000" w:rsidRPr="001C38C3" w:rsidRDefault="00463B62">
      <w:pPr>
        <w:spacing w:after="0" w:line="240" w:lineRule="auto"/>
        <w:ind w:firstLine="1155"/>
        <w:jc w:val="both"/>
        <w:textAlignment w:val="center"/>
        <w:divId w:val="1977953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(Предишна ал. 2 - ДВ, бр. 75 от 2013 г., изм. - ДВ, бр. 91 от </w:t>
      </w:r>
      <w:r w:rsidRPr="001C38C3">
        <w:rPr>
          <w:rFonts w:ascii="Times New Roman" w:eastAsia="Times New Roman" w:hAnsi="Times New Roman" w:cs="Times New Roman"/>
          <w:noProof/>
          <w:color w:val="000000"/>
          <w:sz w:val="24"/>
          <w:szCs w:val="24"/>
        </w:rPr>
        <w:t xml:space="preserve">2024 г., в сила от 31.12.2024 г.) Разходът на вода за външно пожарогасене на главния корпус на топлоелектрически централи се приема най-малко 25 l/s. За складовете за въглища, разположени на територията на топлоелектрическите централи, се осигурява разход </w:t>
      </w:r>
      <w:r w:rsidRPr="001C38C3">
        <w:rPr>
          <w:rFonts w:ascii="Times New Roman" w:eastAsia="Times New Roman" w:hAnsi="Times New Roman" w:cs="Times New Roman"/>
          <w:noProof/>
          <w:color w:val="000000"/>
          <w:sz w:val="24"/>
          <w:szCs w:val="24"/>
        </w:rPr>
        <w:t>най-малко 10 l/s, като водата се подава от хидранти.</w:t>
      </w:r>
    </w:p>
    <w:p w:rsidR="00000000" w:rsidRPr="001C38C3" w:rsidRDefault="00463B62">
      <w:pPr>
        <w:spacing w:after="0" w:line="240" w:lineRule="auto"/>
        <w:ind w:firstLine="1155"/>
        <w:jc w:val="both"/>
        <w:textAlignment w:val="center"/>
        <w:divId w:val="13893046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За открити разпределителни електрически уредби с единична мощност на трансформаторите, равна или по-голяма от 60 MVA, или с обща мощност над 120 MVA се предви</w:t>
      </w:r>
      <w:r w:rsidRPr="001C38C3">
        <w:rPr>
          <w:rFonts w:ascii="Times New Roman" w:eastAsia="Times New Roman" w:hAnsi="Times New Roman" w:cs="Times New Roman"/>
          <w:noProof/>
          <w:color w:val="000000"/>
          <w:sz w:val="24"/>
          <w:szCs w:val="24"/>
        </w:rPr>
        <w:t>жда пожарен водопровод, проектиран за най-малко 10 l/s, или в един или няколко резервоара в зависимост от площта на подстанцията, проектирани за най-малко 100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вода. Водоснабдяване за пожарогасене не се предвижда за трансформатори с по-малка мощност (еди</w:t>
      </w:r>
      <w:r w:rsidRPr="001C38C3">
        <w:rPr>
          <w:rFonts w:ascii="Times New Roman" w:eastAsia="Times New Roman" w:hAnsi="Times New Roman" w:cs="Times New Roman"/>
          <w:noProof/>
          <w:color w:val="000000"/>
          <w:sz w:val="24"/>
          <w:szCs w:val="24"/>
        </w:rPr>
        <w:t>нична или обща).</w:t>
      </w:r>
    </w:p>
    <w:p w:rsidR="00000000" w:rsidRPr="001C38C3" w:rsidRDefault="00463B62">
      <w:pPr>
        <w:spacing w:after="120" w:line="240" w:lineRule="auto"/>
        <w:ind w:firstLine="1155"/>
        <w:jc w:val="both"/>
        <w:textAlignment w:val="center"/>
        <w:divId w:val="6376903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52423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174. (Изм. - ДВ, бр. 75 от 2013 г.) Разходът на вода за пожарогасене в селскостопански дворове се определя за сградата в двора, за която по табл. 17 се изисква най-голям разход на вода.</w:t>
      </w:r>
    </w:p>
    <w:p w:rsidR="00000000" w:rsidRPr="001C38C3" w:rsidRDefault="00463B62">
      <w:pPr>
        <w:spacing w:after="120" w:line="240" w:lineRule="auto"/>
        <w:ind w:firstLine="1155"/>
        <w:jc w:val="both"/>
        <w:textAlignment w:val="center"/>
        <w:divId w:val="7980345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08605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175. (Изм. - ДВ, бр. 75 от 2013 г.) Разхо</w:t>
      </w:r>
      <w:r w:rsidRPr="001C38C3">
        <w:rPr>
          <w:rFonts w:ascii="Times New Roman" w:eastAsia="Times New Roman" w:hAnsi="Times New Roman" w:cs="Times New Roman"/>
          <w:noProof/>
          <w:color w:val="000000"/>
          <w:sz w:val="24"/>
          <w:szCs w:val="24"/>
        </w:rPr>
        <w:t>дът на вода за пожарогасене в самостоятелни площадки за съхраняване на груб фураж (сено, слама, фий и др.) се определя в съответствие с табл. 17 в зависимост от обема на най-голямата копа фураж, приравнен към обема на сграда от V степен на огнеустойчивост.</w:t>
      </w:r>
    </w:p>
    <w:p w:rsidR="00000000" w:rsidRPr="001C38C3" w:rsidRDefault="00463B62">
      <w:pPr>
        <w:spacing w:after="0" w:line="240" w:lineRule="auto"/>
        <w:ind w:firstLine="1155"/>
        <w:jc w:val="both"/>
        <w:textAlignment w:val="center"/>
        <w:divId w:val="95695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1180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17</w:t>
      </w:r>
    </w:p>
    <w:p w:rsidR="00000000" w:rsidRPr="001C38C3" w:rsidRDefault="00463B62">
      <w:pPr>
        <w:spacing w:after="0" w:line="240" w:lineRule="auto"/>
        <w:ind w:firstLine="1155"/>
        <w:jc w:val="both"/>
        <w:textAlignment w:val="center"/>
        <w:divId w:val="1484477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91 от 2024 г., в сила от 31.12.2024 г.)</w:t>
      </w:r>
    </w:p>
    <w:p w:rsidR="00000000" w:rsidRPr="001C38C3" w:rsidRDefault="00463B62">
      <w:pPr>
        <w:spacing w:after="120" w:line="240" w:lineRule="auto"/>
        <w:ind w:firstLine="1155"/>
        <w:jc w:val="both"/>
        <w:textAlignment w:val="center"/>
        <w:divId w:val="9569562"/>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435"/>
        <w:gridCol w:w="2984"/>
        <w:gridCol w:w="601"/>
        <w:gridCol w:w="591"/>
        <w:gridCol w:w="591"/>
        <w:gridCol w:w="591"/>
        <w:gridCol w:w="593"/>
      </w:tblGrid>
      <w:tr w:rsidR="00000000" w:rsidRPr="001C38C3">
        <w:trPr>
          <w:divId w:val="9569562"/>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 на сградата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 по пожарна опасност на сградата или пожарния сектор</w:t>
            </w:r>
          </w:p>
        </w:tc>
        <w:tc>
          <w:tcPr>
            <w:tcW w:w="0" w:type="auto"/>
            <w:gridSpan w:val="5"/>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Разход на вода за един пожар, l/s,</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обем на сградат</w:t>
            </w:r>
            <w:r w:rsidRPr="001C38C3">
              <w:rPr>
                <w:rFonts w:ascii="Times New Roman" w:hAnsi="Times New Roman" w:cs="Times New Roman"/>
                <w:noProof/>
                <w:color w:val="000000"/>
                <w:sz w:val="24"/>
                <w:szCs w:val="24"/>
              </w:rPr>
              <w:t>а или пожарния сектор, m3</w:t>
            </w:r>
          </w:p>
        </w:tc>
      </w:tr>
      <w:tr w:rsidR="00000000" w:rsidRPr="001C38C3">
        <w:trPr>
          <w:divId w:val="95695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3000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10 000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20 000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r w:rsidRPr="001C38C3">
              <w:rPr>
                <w:rFonts w:ascii="Times New Roman" w:hAnsi="Times New Roman" w:cs="Times New Roman"/>
                <w:noProof/>
                <w:color w:val="000000"/>
                <w:sz w:val="24"/>
                <w:szCs w:val="24"/>
              </w:rPr>
              <w:t xml:space="preserve"> 50 000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50 000</w:t>
            </w:r>
          </w:p>
        </w:tc>
      </w:tr>
      <w:tr w:rsidR="00000000" w:rsidRPr="001C38C3">
        <w:trPr>
          <w:divId w:val="95695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Symbol" w:hAnsi="Symbol"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9569562"/>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 степен и от пожаронезащитени стоманени конструкции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9569562"/>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Ф5А, Ф5Б и 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9569562"/>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 степен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95695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9569562"/>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и V степен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95695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bl>
    <w:p w:rsidR="00000000" w:rsidRPr="001C38C3" w:rsidRDefault="00463B62">
      <w:pPr>
        <w:spacing w:after="240" w:line="240" w:lineRule="auto"/>
        <w:ind w:firstLine="1155"/>
        <w:jc w:val="both"/>
        <w:textAlignment w:val="center"/>
        <w:divId w:val="95695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86877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176. (Изм. - </w:t>
      </w:r>
      <w:r w:rsidRPr="001C38C3">
        <w:rPr>
          <w:rFonts w:ascii="Times New Roman" w:eastAsia="Times New Roman" w:hAnsi="Times New Roman" w:cs="Times New Roman"/>
          <w:noProof/>
          <w:color w:val="000000"/>
          <w:sz w:val="24"/>
          <w:szCs w:val="24"/>
        </w:rPr>
        <w:t>ДВ, бр. 91 от 2024 г., в сила от 31.12.2024 г.) (1) Разходът на вода за пожарогасене на сгради, разделени на пожарни сектори, се приема за пожарния сектор в сградата, за който е определен най-големият разход на вода за пожарогасене.</w:t>
      </w:r>
    </w:p>
    <w:p w:rsidR="00000000" w:rsidRPr="001C38C3" w:rsidRDefault="00463B62">
      <w:pPr>
        <w:spacing w:after="0" w:line="240" w:lineRule="auto"/>
        <w:ind w:firstLine="1155"/>
        <w:jc w:val="both"/>
        <w:textAlignment w:val="center"/>
        <w:divId w:val="10826817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При предвиждане на </w:t>
      </w:r>
      <w:r w:rsidRPr="001C38C3">
        <w:rPr>
          <w:rFonts w:ascii="Times New Roman" w:eastAsia="Times New Roman" w:hAnsi="Times New Roman" w:cs="Times New Roman"/>
          <w:noProof/>
          <w:color w:val="000000"/>
          <w:sz w:val="24"/>
          <w:szCs w:val="24"/>
        </w:rPr>
        <w:t>автоматична пожарогасителна инсталация в цялата сграда, целия пожарен сектор или цялото съоръжение разходът на вода за пожарогасене по този раздел на сградата, пожарния сектор или съоръжението се намалява с 50 %.</w:t>
      </w:r>
    </w:p>
    <w:p w:rsidR="00000000" w:rsidRPr="001C38C3" w:rsidRDefault="00463B62">
      <w:pPr>
        <w:spacing w:after="120" w:line="240" w:lineRule="auto"/>
        <w:ind w:firstLine="1155"/>
        <w:jc w:val="both"/>
        <w:textAlignment w:val="center"/>
        <w:divId w:val="6209197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051021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177. Минималният разход на вода за по</w:t>
      </w:r>
      <w:r w:rsidRPr="001C38C3">
        <w:rPr>
          <w:rFonts w:ascii="Times New Roman" w:eastAsia="Times New Roman" w:hAnsi="Times New Roman" w:cs="Times New Roman"/>
          <w:noProof/>
          <w:color w:val="000000"/>
          <w:sz w:val="24"/>
          <w:szCs w:val="24"/>
        </w:rPr>
        <w:t>жарогасене на автомобили, селскостопански, строителни и други машини, паркирани на открити площадки, се определя в зависимост от броя им, както следва:</w:t>
      </w:r>
    </w:p>
    <w:p w:rsidR="00000000" w:rsidRPr="001C38C3" w:rsidRDefault="00463B62">
      <w:pPr>
        <w:spacing w:after="0" w:line="240" w:lineRule="auto"/>
        <w:ind w:firstLine="1155"/>
        <w:jc w:val="both"/>
        <w:textAlignment w:val="center"/>
        <w:divId w:val="1409293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от 10 до 50 бр. машини - 2,5 l/s;</w:t>
      </w:r>
    </w:p>
    <w:p w:rsidR="00000000" w:rsidRPr="001C38C3" w:rsidRDefault="00463B62">
      <w:pPr>
        <w:spacing w:after="0" w:line="240" w:lineRule="auto"/>
        <w:ind w:firstLine="1155"/>
        <w:jc w:val="both"/>
        <w:textAlignment w:val="center"/>
        <w:divId w:val="16644286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51 до 100 бр. машини - 5 l/s;</w:t>
      </w:r>
    </w:p>
    <w:p w:rsidR="00000000" w:rsidRPr="001C38C3" w:rsidRDefault="00463B62">
      <w:pPr>
        <w:spacing w:after="0" w:line="240" w:lineRule="auto"/>
        <w:ind w:firstLine="1155"/>
        <w:jc w:val="both"/>
        <w:textAlignment w:val="center"/>
        <w:divId w:val="259414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над 100 бр. машини - 10 l/s;</w:t>
      </w:r>
    </w:p>
    <w:p w:rsidR="00000000" w:rsidRPr="001C38C3" w:rsidRDefault="00463B62">
      <w:pPr>
        <w:spacing w:after="0" w:line="240" w:lineRule="auto"/>
        <w:ind w:firstLine="1155"/>
        <w:jc w:val="both"/>
        <w:textAlignment w:val="center"/>
        <w:divId w:val="1385979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автоцистерни за леснозапалими и горими течности и газове в една група - 10 l/s.</w:t>
      </w:r>
    </w:p>
    <w:p w:rsidR="00000000" w:rsidRPr="001C38C3" w:rsidRDefault="00463B62">
      <w:pPr>
        <w:spacing w:after="120" w:line="240" w:lineRule="auto"/>
        <w:ind w:firstLine="1155"/>
        <w:jc w:val="both"/>
        <w:textAlignment w:val="center"/>
        <w:divId w:val="4218063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73652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178. Минималният разход на вода за пожарогасене в открити складове за съхраняване на технологично оборудване, дървесни материали, отпадъци и амбалаж, лен, коноп, п</w:t>
      </w:r>
      <w:r w:rsidRPr="001C38C3">
        <w:rPr>
          <w:rFonts w:ascii="Times New Roman" w:eastAsia="Times New Roman" w:hAnsi="Times New Roman" w:cs="Times New Roman"/>
          <w:noProof/>
          <w:color w:val="000000"/>
          <w:sz w:val="24"/>
          <w:szCs w:val="24"/>
        </w:rPr>
        <w:t>амук, пластмаси и др. се определя в зависимост от площта им, както следва:</w:t>
      </w:r>
    </w:p>
    <w:p w:rsidR="00000000" w:rsidRPr="001C38C3" w:rsidRDefault="00463B62">
      <w:pPr>
        <w:spacing w:after="0" w:line="240" w:lineRule="auto"/>
        <w:ind w:firstLine="1155"/>
        <w:jc w:val="both"/>
        <w:textAlignment w:val="center"/>
        <w:divId w:val="7540608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15 000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- 10 l/s;</w:t>
      </w:r>
    </w:p>
    <w:p w:rsidR="00000000" w:rsidRPr="001C38C3" w:rsidRDefault="00463B62">
      <w:pPr>
        <w:spacing w:after="0" w:line="240" w:lineRule="auto"/>
        <w:ind w:firstLine="1155"/>
        <w:jc w:val="both"/>
        <w:textAlignment w:val="center"/>
        <w:divId w:val="1431778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15 000 до 30 000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- 15 l/s;</w:t>
      </w:r>
    </w:p>
    <w:p w:rsidR="00000000" w:rsidRPr="001C38C3" w:rsidRDefault="00463B62">
      <w:pPr>
        <w:spacing w:after="0" w:line="240" w:lineRule="auto"/>
        <w:ind w:firstLine="1155"/>
        <w:jc w:val="both"/>
        <w:textAlignment w:val="center"/>
        <w:divId w:val="1552375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30 000 до 60 000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-20 l/s;</w:t>
      </w:r>
    </w:p>
    <w:p w:rsidR="00000000" w:rsidRPr="001C38C3" w:rsidRDefault="00463B62">
      <w:pPr>
        <w:spacing w:after="0" w:line="240" w:lineRule="auto"/>
        <w:ind w:firstLine="1155"/>
        <w:jc w:val="both"/>
        <w:textAlignment w:val="center"/>
        <w:divId w:val="7970657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 60 000 до 100 000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- 25 l/s;</w:t>
      </w:r>
    </w:p>
    <w:p w:rsidR="00000000" w:rsidRPr="001C38C3" w:rsidRDefault="00463B62">
      <w:pPr>
        <w:spacing w:after="0" w:line="240" w:lineRule="auto"/>
        <w:ind w:firstLine="1155"/>
        <w:jc w:val="both"/>
        <w:textAlignment w:val="center"/>
        <w:divId w:val="3299884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над 100 000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- 40 l/s.</w:t>
      </w:r>
    </w:p>
    <w:p w:rsidR="00000000" w:rsidRPr="001C38C3" w:rsidRDefault="00463B62">
      <w:pPr>
        <w:spacing w:after="120" w:line="240" w:lineRule="auto"/>
        <w:ind w:firstLine="1155"/>
        <w:jc w:val="both"/>
        <w:textAlignment w:val="center"/>
        <w:divId w:val="2054873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663273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179. (Изм. - </w:t>
      </w:r>
      <w:r w:rsidRPr="001C38C3">
        <w:rPr>
          <w:rFonts w:ascii="Times New Roman" w:eastAsia="Times New Roman" w:hAnsi="Times New Roman" w:cs="Times New Roman"/>
          <w:noProof/>
          <w:color w:val="000000"/>
          <w:sz w:val="24"/>
          <w:szCs w:val="24"/>
        </w:rPr>
        <w:t>ДВ, бр. 91 от 2024 г., в сила от 31.12.2024 г.) (1) Броят на едновременните пожари в производствените, складовите и селскостопанските обекти се определя, както следва:</w:t>
      </w:r>
    </w:p>
    <w:p w:rsidR="00000000" w:rsidRPr="001C38C3" w:rsidRDefault="00463B62">
      <w:pPr>
        <w:spacing w:after="0" w:line="240" w:lineRule="auto"/>
        <w:ind w:firstLine="1155"/>
        <w:jc w:val="both"/>
        <w:textAlignment w:val="center"/>
        <w:divId w:val="3659096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един пожар за обекти с площ на територията до 1,5 km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15756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два пожара за обекти с площ на територията, по-голяма от 1,5 km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като общият разход на вода се определя на базата на две сгради, за които в съответствие с табл. 16 и 17 се изисква най-голям разход на вода.</w:t>
      </w:r>
    </w:p>
    <w:p w:rsidR="00000000" w:rsidRPr="001C38C3" w:rsidRDefault="00463B62">
      <w:pPr>
        <w:spacing w:after="0" w:line="240" w:lineRule="auto"/>
        <w:ind w:firstLine="1155"/>
        <w:jc w:val="both"/>
        <w:textAlignment w:val="center"/>
        <w:divId w:val="6391949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случай на комбинирано противопожарно вод</w:t>
      </w:r>
      <w:r w:rsidRPr="001C38C3">
        <w:rPr>
          <w:rFonts w:ascii="Times New Roman" w:eastAsia="Times New Roman" w:hAnsi="Times New Roman" w:cs="Times New Roman"/>
          <w:noProof/>
          <w:color w:val="000000"/>
          <w:sz w:val="24"/>
          <w:szCs w:val="24"/>
        </w:rPr>
        <w:t>оснабдяване на населено място или селищно образувание и производствен, складов или селскостопански обект, разположен извън населеното място/селищното образувание, броят на едновременните пожари се определя, както следва:</w:t>
      </w:r>
    </w:p>
    <w:p w:rsidR="00000000" w:rsidRPr="001C38C3" w:rsidRDefault="00463B62">
      <w:pPr>
        <w:spacing w:after="0" w:line="240" w:lineRule="auto"/>
        <w:ind w:firstLine="1155"/>
        <w:jc w:val="both"/>
        <w:textAlignment w:val="center"/>
        <w:divId w:val="14454927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урбанизирани територии с по-м</w:t>
      </w:r>
      <w:r w:rsidRPr="001C38C3">
        <w:rPr>
          <w:rFonts w:ascii="Times New Roman" w:eastAsia="Times New Roman" w:hAnsi="Times New Roman" w:cs="Times New Roman"/>
          <w:noProof/>
          <w:color w:val="000000"/>
          <w:sz w:val="24"/>
          <w:szCs w:val="24"/>
        </w:rPr>
        <w:t>алко от 10 000 жители или селищни образувания и за обекти с площ на територията, по-малка от 1,5 km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един пожар (в обекта или урбанизираната територия/селищното образувание - по най-големия разход);</w:t>
      </w:r>
    </w:p>
    <w:p w:rsidR="00000000" w:rsidRPr="001C38C3" w:rsidRDefault="00463B62">
      <w:pPr>
        <w:spacing w:after="0" w:line="240" w:lineRule="auto"/>
        <w:ind w:firstLine="1155"/>
        <w:jc w:val="both"/>
        <w:textAlignment w:val="center"/>
        <w:divId w:val="9018657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урбанизирани територии от 10 000 до 30 000 жители</w:t>
      </w:r>
      <w:r w:rsidRPr="001C38C3">
        <w:rPr>
          <w:rFonts w:ascii="Times New Roman" w:eastAsia="Times New Roman" w:hAnsi="Times New Roman" w:cs="Times New Roman"/>
          <w:noProof/>
          <w:color w:val="000000"/>
          <w:sz w:val="24"/>
          <w:szCs w:val="24"/>
        </w:rPr>
        <w:t xml:space="preserve"> и за обекти с площ на територията, по-малка от 1,5 km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два пожара (един в обекта и един в урбанизираната територия);</w:t>
      </w:r>
    </w:p>
    <w:p w:rsidR="00000000" w:rsidRPr="001C38C3" w:rsidRDefault="00463B62">
      <w:pPr>
        <w:spacing w:after="0" w:line="240" w:lineRule="auto"/>
        <w:ind w:firstLine="1155"/>
        <w:jc w:val="both"/>
        <w:textAlignment w:val="center"/>
        <w:divId w:val="10034315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урбанизирани територии с по-малко от 30 000 жители и за обекти с площ на територията, по-голяма от 1,5 km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два пожара (или и два</w:t>
      </w:r>
      <w:r w:rsidRPr="001C38C3">
        <w:rPr>
          <w:rFonts w:ascii="Times New Roman" w:eastAsia="Times New Roman" w:hAnsi="Times New Roman" w:cs="Times New Roman"/>
          <w:noProof/>
          <w:color w:val="000000"/>
          <w:sz w:val="24"/>
          <w:szCs w:val="24"/>
        </w:rPr>
        <w:t>та в обекта или и двата в урбанизираната територия - по най-големия разход);</w:t>
      </w:r>
    </w:p>
    <w:p w:rsidR="00000000" w:rsidRPr="001C38C3" w:rsidRDefault="00463B62">
      <w:pPr>
        <w:spacing w:after="0" w:line="240" w:lineRule="auto"/>
        <w:ind w:firstLine="1155"/>
        <w:jc w:val="both"/>
        <w:textAlignment w:val="center"/>
        <w:divId w:val="14262679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урбанизирани територии с повече от 30 000 жители - броят на едновременните пожари за урбанизираната територия се определя по табл. 15, а за обектите - по ал. 1; общият воден</w:t>
      </w:r>
      <w:r w:rsidRPr="001C38C3">
        <w:rPr>
          <w:rFonts w:ascii="Times New Roman" w:eastAsia="Times New Roman" w:hAnsi="Times New Roman" w:cs="Times New Roman"/>
          <w:noProof/>
          <w:color w:val="000000"/>
          <w:sz w:val="24"/>
          <w:szCs w:val="24"/>
        </w:rPr>
        <w:t xml:space="preserve"> разход се определя от сумата на по-големия необходим разход (в обекта или урбанизираната територия) и 50 % от по-малкия необходим разход (в обекта или урбанизираната територия).</w:t>
      </w:r>
    </w:p>
    <w:p w:rsidR="00000000" w:rsidRPr="001C38C3" w:rsidRDefault="00463B62">
      <w:pPr>
        <w:spacing w:after="120" w:line="240" w:lineRule="auto"/>
        <w:ind w:firstLine="1155"/>
        <w:jc w:val="both"/>
        <w:textAlignment w:val="center"/>
        <w:divId w:val="11969691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При определяне на необходимия разход на вода за пожарите по ал. 1 и 2 се </w:t>
      </w:r>
      <w:r w:rsidRPr="001C38C3">
        <w:rPr>
          <w:rFonts w:ascii="Times New Roman" w:eastAsia="Times New Roman" w:hAnsi="Times New Roman" w:cs="Times New Roman"/>
          <w:noProof/>
          <w:color w:val="000000"/>
          <w:sz w:val="24"/>
          <w:szCs w:val="24"/>
        </w:rPr>
        <w:t>отчита едновременната работа на всички консуматори в производствения, складовия или селскостопанския обект, свързани към водопровода, в т.ч. на пожарните хидранти, сградните водопроводни инсталации за пожарогасене, пожарогасителните инсталации с вода и др.</w:t>
      </w:r>
    </w:p>
    <w:p w:rsidR="00000000" w:rsidRPr="001C38C3" w:rsidRDefault="00463B62">
      <w:pPr>
        <w:spacing w:after="0" w:line="240" w:lineRule="auto"/>
        <w:ind w:firstLine="1155"/>
        <w:jc w:val="both"/>
        <w:textAlignment w:val="center"/>
        <w:divId w:val="537743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180. (1) Продължителността на пожарогасенето на производствени и селскостопански обекти, складове и урбанизирани територии е 3 часа.</w:t>
      </w:r>
    </w:p>
    <w:p w:rsidR="00000000" w:rsidRPr="001C38C3" w:rsidRDefault="00463B62">
      <w:pPr>
        <w:spacing w:after="0" w:line="240" w:lineRule="auto"/>
        <w:ind w:firstLine="1155"/>
        <w:jc w:val="both"/>
        <w:textAlignment w:val="center"/>
        <w:divId w:val="1370299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91 от 2024 г., в сила от 31.12.2024 г.) За урбанизирани територии, в които преобладават сгради от </w:t>
      </w:r>
      <w:r w:rsidRPr="001C38C3">
        <w:rPr>
          <w:rFonts w:ascii="Times New Roman" w:eastAsia="Times New Roman" w:hAnsi="Times New Roman" w:cs="Times New Roman"/>
          <w:noProof/>
          <w:color w:val="000000"/>
          <w:sz w:val="24"/>
          <w:szCs w:val="24"/>
        </w:rPr>
        <w:t xml:space="preserve">I до III степен на огнеустойчивост, и за </w:t>
      </w:r>
      <w:r w:rsidRPr="001C38C3">
        <w:rPr>
          <w:rFonts w:ascii="Times New Roman" w:eastAsia="Times New Roman" w:hAnsi="Times New Roman" w:cs="Times New Roman"/>
          <w:noProof/>
          <w:color w:val="000000"/>
          <w:sz w:val="24"/>
          <w:szCs w:val="24"/>
        </w:rPr>
        <w:lastRenderedPageBreak/>
        <w:t>предприятия от категории по пожарна опасност Ф5Г и Ф5Д от I и от II степен на огнеустойчивост продължителността на пожарогасенето е 2 часа.</w:t>
      </w:r>
    </w:p>
    <w:p w:rsidR="00000000" w:rsidRPr="001C38C3" w:rsidRDefault="00463B62">
      <w:pPr>
        <w:spacing w:after="120" w:line="240" w:lineRule="auto"/>
        <w:ind w:firstLine="1155"/>
        <w:jc w:val="both"/>
        <w:textAlignment w:val="center"/>
        <w:divId w:val="783157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5462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181. (1) (Изм. - ДВ, бр. 75 от 2013 г.) Необходимите водни количества</w:t>
      </w:r>
      <w:r w:rsidRPr="001C38C3">
        <w:rPr>
          <w:rFonts w:ascii="Times New Roman" w:eastAsia="Times New Roman" w:hAnsi="Times New Roman" w:cs="Times New Roman"/>
          <w:noProof/>
          <w:color w:val="000000"/>
          <w:sz w:val="24"/>
          <w:szCs w:val="24"/>
        </w:rPr>
        <w:t xml:space="preserve"> за пожарогасене се съхраняват в резервоар в случаите, когато няма техническа възможност за подаването им от водоизточника или от водопроводната мрежа на урбанизираната територия при максимално часово водопотребление за питейно-битови и/или производствени </w:t>
      </w:r>
      <w:r w:rsidRPr="001C38C3">
        <w:rPr>
          <w:rFonts w:ascii="Times New Roman" w:eastAsia="Times New Roman" w:hAnsi="Times New Roman" w:cs="Times New Roman"/>
          <w:noProof/>
          <w:color w:val="000000"/>
          <w:sz w:val="24"/>
          <w:szCs w:val="24"/>
        </w:rPr>
        <w:t>нужди.</w:t>
      </w:r>
    </w:p>
    <w:p w:rsidR="00000000" w:rsidRPr="001C38C3" w:rsidRDefault="00463B62">
      <w:pPr>
        <w:spacing w:after="0" w:line="240" w:lineRule="auto"/>
        <w:ind w:firstLine="1155"/>
        <w:jc w:val="both"/>
        <w:textAlignment w:val="center"/>
        <w:divId w:val="13379961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Обемът на необходимите водни количества за пожарогасене се определя при продължителност на пожарогасенето 3 или 2 часа съгласно чл. 180.</w:t>
      </w:r>
    </w:p>
    <w:p w:rsidR="00000000" w:rsidRPr="001C38C3" w:rsidRDefault="00463B62">
      <w:pPr>
        <w:spacing w:after="0" w:line="240" w:lineRule="auto"/>
        <w:ind w:firstLine="1155"/>
        <w:jc w:val="both"/>
        <w:textAlignment w:val="center"/>
        <w:divId w:val="8785919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изм. и доп. - ДВ,</w:t>
      </w:r>
      <w:r w:rsidRPr="001C38C3">
        <w:rPr>
          <w:rFonts w:ascii="Times New Roman" w:eastAsia="Times New Roman" w:hAnsi="Times New Roman" w:cs="Times New Roman"/>
          <w:noProof/>
          <w:color w:val="000000"/>
          <w:sz w:val="24"/>
          <w:szCs w:val="24"/>
        </w:rPr>
        <w:t xml:space="preserve"> бр. 91 от 2024 г., в сила от 31.12.2024 г.) В случаите по ал. 1 за сгради или пожарни сектори с обем до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за открити технологични съоръжения обемът на необходимите водни количества за пожарогасене се определя съгласно табл. 17а.</w:t>
      </w:r>
    </w:p>
    <w:p w:rsidR="00000000" w:rsidRPr="001C38C3" w:rsidRDefault="00463B62">
      <w:pPr>
        <w:spacing w:after="0" w:line="240" w:lineRule="auto"/>
        <w:ind w:firstLine="1155"/>
        <w:jc w:val="both"/>
        <w:textAlignment w:val="center"/>
        <w:divId w:val="105056809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11938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17а</w:t>
      </w:r>
    </w:p>
    <w:p w:rsidR="00000000" w:rsidRPr="001C38C3" w:rsidRDefault="00463B62">
      <w:pPr>
        <w:spacing w:after="120" w:line="240" w:lineRule="auto"/>
        <w:ind w:firstLine="1155"/>
        <w:jc w:val="both"/>
        <w:textAlignment w:val="center"/>
        <w:divId w:val="105056809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96"/>
        <w:gridCol w:w="4516"/>
        <w:gridCol w:w="1171"/>
        <w:gridCol w:w="3208"/>
      </w:tblGrid>
      <w:tr w:rsidR="00000000" w:rsidRPr="001C38C3">
        <w:trPr>
          <w:divId w:val="1050568099"/>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на функционална пожарна опасност на сградата или пожарния сектор</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 m</w:t>
            </w:r>
            <w:r w:rsidRPr="001C38C3">
              <w:rPr>
                <w:rFonts w:ascii="Times New Roman" w:hAnsi="Times New Roman" w:cs="Times New Roman"/>
                <w:noProof/>
                <w:color w:val="000000"/>
                <w:sz w:val="24"/>
                <w:szCs w:val="24"/>
                <w:vertAlign w:val="superscript"/>
              </w:rPr>
              <w:t>2</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Необходим противопожарен запас от вода, m</w:t>
            </w:r>
            <w:r w:rsidRPr="001C38C3">
              <w:rPr>
                <w:rFonts w:ascii="Times New Roman" w:hAnsi="Times New Roman" w:cs="Times New Roman"/>
                <w:noProof/>
                <w:color w:val="000000"/>
                <w:sz w:val="24"/>
                <w:szCs w:val="24"/>
                <w:vertAlign w:val="superscript"/>
              </w:rPr>
              <w:t>3</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Ф1 - Ф4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 120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 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Ф1 - Ф4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 &lt; 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 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Ф1 - Ф4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&gt; </w:t>
            </w: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r>
      <w:tr w:rsidR="00000000" w:rsidRPr="001C38C3">
        <w:trPr>
          <w:divId w:val="105056809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&lt; S</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xml:space="preserve"> ≤ 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r>
      <w:tr w:rsidR="00000000" w:rsidRPr="001C38C3">
        <w:trPr>
          <w:divId w:val="1050568099"/>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технологични съоръжения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&lt; S</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r>
      <w:tr w:rsidR="00000000" w:rsidRPr="001C38C3">
        <w:trPr>
          <w:divId w:val="1050568099"/>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&gt; 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r>
    </w:tbl>
    <w:p w:rsidR="00000000" w:rsidRPr="001C38C3" w:rsidRDefault="00463B62">
      <w:pPr>
        <w:spacing w:after="0" w:line="240" w:lineRule="auto"/>
        <w:ind w:firstLine="1155"/>
        <w:jc w:val="both"/>
        <w:textAlignment w:val="center"/>
        <w:divId w:val="20819774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072253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Площта S е сумата от застроените площи на етажите в сградата или сумата от площите на етажите в рамките на пожарния сектор.</w:t>
      </w:r>
    </w:p>
    <w:p w:rsidR="00000000" w:rsidRPr="001C38C3" w:rsidRDefault="00463B62">
      <w:pPr>
        <w:spacing w:after="0" w:line="240" w:lineRule="auto"/>
        <w:ind w:firstLine="1155"/>
        <w:jc w:val="both"/>
        <w:textAlignment w:val="center"/>
        <w:divId w:val="1869945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Площта S е площта на площадката, заета от технологичните съоръжения, или площта на проекцията им върху площадката, на която те са разположени.</w:t>
      </w:r>
    </w:p>
    <w:p w:rsidR="00000000" w:rsidRPr="001C38C3" w:rsidRDefault="00463B62">
      <w:pPr>
        <w:spacing w:after="120" w:line="240" w:lineRule="auto"/>
        <w:ind w:firstLine="1155"/>
        <w:jc w:val="both"/>
        <w:textAlignment w:val="center"/>
        <w:divId w:val="105056809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7819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182. (1) (Изм. - ДВ, бр. 75 от 2013 г., изм. - ДВ, бр. 91 от 2024 г., в сила от 31.12.2024 г.) При самостоя</w:t>
      </w:r>
      <w:r w:rsidRPr="001C38C3">
        <w:rPr>
          <w:rFonts w:ascii="Times New Roman" w:eastAsia="Times New Roman" w:hAnsi="Times New Roman" w:cs="Times New Roman"/>
          <w:noProof/>
          <w:color w:val="000000"/>
          <w:sz w:val="24"/>
          <w:szCs w:val="24"/>
        </w:rPr>
        <w:t>телно водоснабдяване за пожарогасене необходимите водни количества за пожарогасене се осигуряват от резервоар за пожарогасене с две водни камери или от два резервоара. Всеки от самостоятелните резервоари или всяка от водните камери трябва:</w:t>
      </w:r>
    </w:p>
    <w:p w:rsidR="00000000" w:rsidRPr="001C38C3" w:rsidRDefault="00463B62">
      <w:pPr>
        <w:spacing w:after="0" w:line="240" w:lineRule="auto"/>
        <w:ind w:firstLine="1155"/>
        <w:jc w:val="both"/>
        <w:textAlignment w:val="center"/>
        <w:divId w:val="20836755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да осигурява </w:t>
      </w:r>
      <w:r w:rsidRPr="001C38C3">
        <w:rPr>
          <w:rFonts w:ascii="Times New Roman" w:eastAsia="Times New Roman" w:hAnsi="Times New Roman" w:cs="Times New Roman"/>
          <w:noProof/>
          <w:color w:val="000000"/>
          <w:sz w:val="24"/>
          <w:szCs w:val="24"/>
        </w:rPr>
        <w:t>съхраняване на не по-малко от 50 % от необходимия обем вода за пожарогасене;</w:t>
      </w:r>
    </w:p>
    <w:p w:rsidR="00000000" w:rsidRPr="001C38C3" w:rsidRDefault="00463B62">
      <w:pPr>
        <w:spacing w:after="0" w:line="240" w:lineRule="auto"/>
        <w:ind w:firstLine="1155"/>
        <w:jc w:val="both"/>
        <w:textAlignment w:val="center"/>
        <w:divId w:val="1886334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да бъде свързан/а поотделно със самостоятелна тръбна връзка и монтиран на нея спирателен кран, провеждащи цялото водно количество за пожарогасене до обединяващ смукателен колек</w:t>
      </w:r>
      <w:r w:rsidRPr="001C38C3">
        <w:rPr>
          <w:rFonts w:ascii="Times New Roman" w:eastAsia="Times New Roman" w:hAnsi="Times New Roman" w:cs="Times New Roman"/>
          <w:noProof/>
          <w:color w:val="000000"/>
          <w:sz w:val="24"/>
          <w:szCs w:val="24"/>
        </w:rPr>
        <w:t>тор; това изискване не се прилага, когато за водоснабдяване са предвидени подвижни мото- или електропомпи;</w:t>
      </w:r>
    </w:p>
    <w:p w:rsidR="00000000" w:rsidRPr="001C38C3" w:rsidRDefault="00463B62">
      <w:pPr>
        <w:spacing w:after="0" w:line="240" w:lineRule="auto"/>
        <w:ind w:firstLine="1155"/>
        <w:jc w:val="both"/>
        <w:textAlignment w:val="center"/>
        <w:divId w:val="16011766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да бъде осигурен/а с тръба за вентилация.</w:t>
      </w:r>
    </w:p>
    <w:p w:rsidR="00000000" w:rsidRPr="001C38C3" w:rsidRDefault="00463B62">
      <w:pPr>
        <w:spacing w:after="0" w:line="240" w:lineRule="auto"/>
        <w:ind w:firstLine="1155"/>
        <w:jc w:val="both"/>
        <w:textAlignment w:val="center"/>
        <w:divId w:val="532846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ДВ, бр. 91 от 2024 г., в сила от 31.12.2024 г.) Допуска се необходимите водни количества за </w:t>
      </w:r>
      <w:r w:rsidRPr="001C38C3">
        <w:rPr>
          <w:rFonts w:ascii="Times New Roman" w:eastAsia="Times New Roman" w:hAnsi="Times New Roman" w:cs="Times New Roman"/>
          <w:noProof/>
          <w:color w:val="000000"/>
          <w:sz w:val="24"/>
          <w:szCs w:val="24"/>
        </w:rPr>
        <w:t>пожарогасене, определени съгласно чл. 181, ал. 3, да бъдат съхранявани в резервоар с една водна камера, с осигурена тръба за вентилация.</w:t>
      </w:r>
    </w:p>
    <w:p w:rsidR="00000000" w:rsidRPr="001C38C3" w:rsidRDefault="00463B62">
      <w:pPr>
        <w:spacing w:after="0" w:line="240" w:lineRule="auto"/>
        <w:ind w:firstLine="1155"/>
        <w:jc w:val="both"/>
        <w:textAlignment w:val="center"/>
        <w:divId w:val="14004450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и доп. - ДВ, бр. 91 от 2024 г., в сила от 31.12.2024 г.) Допуска се необходимите водни количе</w:t>
      </w:r>
      <w:r w:rsidRPr="001C38C3">
        <w:rPr>
          <w:rFonts w:ascii="Times New Roman" w:eastAsia="Times New Roman" w:hAnsi="Times New Roman" w:cs="Times New Roman"/>
          <w:noProof/>
          <w:color w:val="000000"/>
          <w:sz w:val="24"/>
          <w:szCs w:val="24"/>
        </w:rPr>
        <w:t>ства за пожарогасене да се съхраняват в резервоар за производствени и стопански нужди при спазване изискванията на ал. 1 или 2. Резервоарите се оборудват с устройства за предотвратяване използването на необходимите водни количества за пожарогасене за други</w:t>
      </w:r>
      <w:r w:rsidRPr="001C38C3">
        <w:rPr>
          <w:rFonts w:ascii="Times New Roman" w:eastAsia="Times New Roman" w:hAnsi="Times New Roman" w:cs="Times New Roman"/>
          <w:noProof/>
          <w:color w:val="000000"/>
          <w:sz w:val="24"/>
          <w:szCs w:val="24"/>
        </w:rPr>
        <w:t xml:space="preserve"> цели.</w:t>
      </w:r>
    </w:p>
    <w:p w:rsidR="00000000" w:rsidRPr="001C38C3" w:rsidRDefault="00463B62">
      <w:pPr>
        <w:spacing w:after="0" w:line="240" w:lineRule="auto"/>
        <w:ind w:firstLine="1155"/>
        <w:jc w:val="both"/>
        <w:textAlignment w:val="center"/>
        <w:divId w:val="12149973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91 от 2024 г., в сила от 31.12.2024 г.) При определяне на обема на резервоарите за пожарогасене се отчита и притокът на вода по време на пожарогасенето.</w:t>
      </w:r>
    </w:p>
    <w:p w:rsidR="00000000" w:rsidRPr="001C38C3" w:rsidRDefault="00463B62">
      <w:pPr>
        <w:spacing w:after="0" w:line="240" w:lineRule="auto"/>
        <w:ind w:firstLine="1155"/>
        <w:jc w:val="both"/>
        <w:textAlignment w:val="center"/>
        <w:divId w:val="20372695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(Нова - ДВ, бр. 75 от 2013 г., предишна ал. 4, изм. - ДВ, бр. </w:t>
      </w:r>
      <w:r w:rsidRPr="001C38C3">
        <w:rPr>
          <w:rFonts w:ascii="Times New Roman" w:eastAsia="Times New Roman" w:hAnsi="Times New Roman" w:cs="Times New Roman"/>
          <w:noProof/>
          <w:color w:val="000000"/>
          <w:sz w:val="24"/>
          <w:szCs w:val="24"/>
        </w:rPr>
        <w:t>91 от 2024 г., в сила от 31.12.2024 г.) Резервоарите за съхраняване на вода за пожарогасене се осигуряват срещу замръзване, а в тези с открито водно огледало нормалното водно ниво на запълване се предвижда най-малко 0,5 m над нивото на необходимия воден об</w:t>
      </w:r>
      <w:r w:rsidRPr="001C38C3">
        <w:rPr>
          <w:rFonts w:ascii="Times New Roman" w:eastAsia="Times New Roman" w:hAnsi="Times New Roman" w:cs="Times New Roman"/>
          <w:noProof/>
          <w:color w:val="000000"/>
          <w:sz w:val="24"/>
          <w:szCs w:val="24"/>
        </w:rPr>
        <w:t>ем за пожарогасене.</w:t>
      </w:r>
    </w:p>
    <w:p w:rsidR="00000000" w:rsidRPr="001C38C3" w:rsidRDefault="00463B62">
      <w:pPr>
        <w:spacing w:after="120" w:line="240" w:lineRule="auto"/>
        <w:ind w:firstLine="1155"/>
        <w:jc w:val="both"/>
        <w:textAlignment w:val="center"/>
        <w:divId w:val="15095177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544245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183. (1) Максималният срок в часове за възстановяване на необходимите водни количества за пожарогасене е:</w:t>
      </w:r>
    </w:p>
    <w:p w:rsidR="00000000" w:rsidRPr="001C38C3" w:rsidRDefault="00463B62">
      <w:pPr>
        <w:spacing w:after="0" w:line="240" w:lineRule="auto"/>
        <w:ind w:firstLine="1155"/>
        <w:jc w:val="both"/>
        <w:textAlignment w:val="center"/>
        <w:divId w:val="2881266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урбанизирани територии, обществени и производствени обекти и складове, приравнени към производства от категории по пож</w:t>
      </w:r>
      <w:r w:rsidRPr="001C38C3">
        <w:rPr>
          <w:rFonts w:ascii="Times New Roman" w:eastAsia="Times New Roman" w:hAnsi="Times New Roman" w:cs="Times New Roman"/>
          <w:noProof/>
          <w:color w:val="000000"/>
          <w:sz w:val="24"/>
          <w:szCs w:val="24"/>
        </w:rPr>
        <w:t>арна опасност Ф5А, Ф5Б и Ф5В - 24 часа;</w:t>
      </w:r>
    </w:p>
    <w:p w:rsidR="00000000" w:rsidRPr="001C38C3" w:rsidRDefault="00463B62">
      <w:pPr>
        <w:spacing w:after="0" w:line="240" w:lineRule="auto"/>
        <w:ind w:firstLine="1155"/>
        <w:jc w:val="both"/>
        <w:textAlignment w:val="center"/>
        <w:divId w:val="9761806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производствени обекти и складове, приравнени към производства от категории Ф5Г и Ф5Д - 36 часа.</w:t>
      </w:r>
    </w:p>
    <w:p w:rsidR="00000000" w:rsidRPr="001C38C3" w:rsidRDefault="00463B62">
      <w:pPr>
        <w:spacing w:after="0" w:line="240" w:lineRule="auto"/>
        <w:ind w:firstLine="1155"/>
        <w:jc w:val="both"/>
        <w:textAlignment w:val="center"/>
        <w:divId w:val="9795038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Разрешава се удължаване на сроковете по ал. 1 за възст</w:t>
      </w:r>
      <w:r w:rsidRPr="001C38C3">
        <w:rPr>
          <w:rFonts w:ascii="Times New Roman" w:eastAsia="Times New Roman" w:hAnsi="Times New Roman" w:cs="Times New Roman"/>
          <w:noProof/>
          <w:color w:val="000000"/>
          <w:sz w:val="24"/>
          <w:szCs w:val="24"/>
        </w:rPr>
        <w:t>ановяване на необходимите водни количества за пожарогасене при недостатъчен дебит на захранващия водоизточник и при условие че е предвиден допълнителен обем в резервоара (ΔQ) в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който се определя по формулата:</w:t>
      </w:r>
    </w:p>
    <w:p w:rsidR="00000000" w:rsidRPr="001C38C3" w:rsidRDefault="00463B62">
      <w:pPr>
        <w:spacing w:after="0" w:line="240" w:lineRule="auto"/>
        <w:ind w:firstLine="1155"/>
        <w:jc w:val="both"/>
        <w:textAlignment w:val="center"/>
        <w:divId w:val="17935536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2625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w:t>
      </w:r>
    </w:p>
    <w:p w:rsidR="00000000" w:rsidRPr="001C38C3" w:rsidRDefault="00463B62">
      <w:pPr>
        <w:spacing w:after="0" w:line="240" w:lineRule="auto"/>
        <w:ind w:firstLine="1155"/>
        <w:jc w:val="both"/>
        <w:textAlignment w:val="center"/>
        <w:divId w:val="929310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1060768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Q са необходимите водни количес</w:t>
      </w:r>
      <w:r w:rsidRPr="001C38C3">
        <w:rPr>
          <w:rFonts w:ascii="Times New Roman" w:eastAsia="Times New Roman" w:hAnsi="Times New Roman" w:cs="Times New Roman"/>
          <w:noProof/>
          <w:color w:val="000000"/>
          <w:sz w:val="24"/>
          <w:szCs w:val="24"/>
        </w:rPr>
        <w:t>тва за пожарогасене,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90064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k - отношението на приетия и нормативния срок за възстановяване на необходимите водни количества за пожарогасене; максималната стойност на k е 2.</w:t>
      </w:r>
    </w:p>
    <w:p w:rsidR="00000000" w:rsidRPr="001C38C3" w:rsidRDefault="00463B62">
      <w:pPr>
        <w:spacing w:after="120" w:line="240" w:lineRule="auto"/>
        <w:ind w:firstLine="1155"/>
        <w:jc w:val="both"/>
        <w:textAlignment w:val="center"/>
        <w:divId w:val="17935536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32350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184. (1) (Изм. - ДВ, бр. 75 от 2013 г.) Местоположението на водоизточник или резервоар за пожарогасене с подвижни съоръжения за водочерпене се определя в непосредствена близост до обслужваните от тях сгради, разположени в радиус не по-голям от 150 m от</w:t>
      </w:r>
      <w:r w:rsidRPr="001C38C3">
        <w:rPr>
          <w:rFonts w:ascii="Times New Roman" w:eastAsia="Times New Roman" w:hAnsi="Times New Roman" w:cs="Times New Roman"/>
          <w:noProof/>
          <w:color w:val="000000"/>
          <w:sz w:val="24"/>
          <w:szCs w:val="24"/>
        </w:rPr>
        <w:t xml:space="preserve"> най-отдалечената част на сградите.</w:t>
      </w:r>
    </w:p>
    <w:p w:rsidR="00000000" w:rsidRPr="001C38C3" w:rsidRDefault="00463B62">
      <w:pPr>
        <w:spacing w:after="0" w:line="240" w:lineRule="auto"/>
        <w:ind w:firstLine="1155"/>
        <w:jc w:val="both"/>
        <w:textAlignment w:val="center"/>
        <w:divId w:val="6766877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Разстоянието от водоизточник или резервоар до сгради от III, IV и V степен на огнеустойчивост и до открити складове за горими материали е най-малко 20 m.</w:t>
      </w:r>
    </w:p>
    <w:p w:rsidR="00000000" w:rsidRPr="001C38C3" w:rsidRDefault="00463B62">
      <w:pPr>
        <w:spacing w:after="0" w:line="240" w:lineRule="auto"/>
        <w:ind w:firstLine="1155"/>
        <w:jc w:val="both"/>
        <w:textAlignment w:val="center"/>
        <w:divId w:val="5687298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(Доп. - ДВ, бр. 75 от 2013 </w:t>
      </w:r>
      <w:r w:rsidRPr="001C38C3">
        <w:rPr>
          <w:rFonts w:ascii="Times New Roman" w:eastAsia="Times New Roman" w:hAnsi="Times New Roman" w:cs="Times New Roman"/>
          <w:noProof/>
          <w:color w:val="000000"/>
          <w:sz w:val="24"/>
          <w:szCs w:val="24"/>
        </w:rPr>
        <w:t>г.) Откритите резервоари се проектират с дълбочина от 1,5 до 6,0 m, като се осигуряват срещу замръзване.</w:t>
      </w:r>
    </w:p>
    <w:p w:rsidR="00000000" w:rsidRPr="001C38C3" w:rsidRDefault="00463B62">
      <w:pPr>
        <w:spacing w:after="0" w:line="240" w:lineRule="auto"/>
        <w:ind w:firstLine="1155"/>
        <w:jc w:val="both"/>
        <w:textAlignment w:val="center"/>
        <w:divId w:val="323365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Водоизточниците или резервоарите за пожарогасене се предвиждат с подстъпи за засмукване на вода от пожарните автомоб</w:t>
      </w:r>
      <w:r w:rsidRPr="001C38C3">
        <w:rPr>
          <w:rFonts w:ascii="Times New Roman" w:eastAsia="Times New Roman" w:hAnsi="Times New Roman" w:cs="Times New Roman"/>
          <w:noProof/>
          <w:color w:val="000000"/>
          <w:sz w:val="24"/>
          <w:szCs w:val="24"/>
        </w:rPr>
        <w:t>или.</w:t>
      </w:r>
    </w:p>
    <w:p w:rsidR="00000000" w:rsidRPr="001C38C3" w:rsidRDefault="00463B62">
      <w:pPr>
        <w:spacing w:after="0" w:line="240" w:lineRule="auto"/>
        <w:ind w:firstLine="1155"/>
        <w:jc w:val="both"/>
        <w:textAlignment w:val="center"/>
        <w:divId w:val="3952012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Допуска се изискванията на алинея 2 и 4 да не бъдат спазени за строежи от подкласове Ф1.3 и Ф1.4 с обем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при условие че са предвидени съоръжения за водочерпене (подвижни или стацио</w:t>
      </w:r>
      <w:r w:rsidRPr="001C38C3">
        <w:rPr>
          <w:rFonts w:ascii="Times New Roman" w:eastAsia="Times New Roman" w:hAnsi="Times New Roman" w:cs="Times New Roman"/>
          <w:noProof/>
          <w:color w:val="000000"/>
          <w:sz w:val="24"/>
          <w:szCs w:val="24"/>
        </w:rPr>
        <w:t>нарни мото- или електропомпи) и устройства за пълнене на пожарни автомобили, които са изнесени в непосредствена близост до уличната регулационна линия, като е осигурена възможност пожарните автомобили да бъдат пълнени с вода, без да е необходимо да навлиза</w:t>
      </w:r>
      <w:r w:rsidRPr="001C38C3">
        <w:rPr>
          <w:rFonts w:ascii="Times New Roman" w:eastAsia="Times New Roman" w:hAnsi="Times New Roman" w:cs="Times New Roman"/>
          <w:noProof/>
          <w:color w:val="000000"/>
          <w:sz w:val="24"/>
          <w:szCs w:val="24"/>
        </w:rPr>
        <w:t>т в имота.</w:t>
      </w:r>
    </w:p>
    <w:p w:rsidR="00000000" w:rsidRPr="001C38C3" w:rsidRDefault="00463B62">
      <w:pPr>
        <w:spacing w:after="120" w:line="240" w:lineRule="auto"/>
        <w:ind w:firstLine="1155"/>
        <w:jc w:val="both"/>
        <w:textAlignment w:val="center"/>
        <w:divId w:val="18575734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4455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185. Когато са необходими помпи за повишаване на налягането във водопроводи за пожарогасене, захранвани от водни кули, се предвиждат резервоар за пожарогасене и технически средства с оглед предотвратяване източването на водната кула по вре</w:t>
      </w:r>
      <w:r w:rsidRPr="001C38C3">
        <w:rPr>
          <w:rFonts w:ascii="Times New Roman" w:eastAsia="Times New Roman" w:hAnsi="Times New Roman" w:cs="Times New Roman"/>
          <w:noProof/>
          <w:color w:val="000000"/>
          <w:sz w:val="24"/>
          <w:szCs w:val="24"/>
        </w:rPr>
        <w:t>ме на пожар.</w:t>
      </w:r>
    </w:p>
    <w:p w:rsidR="00000000" w:rsidRPr="001C38C3" w:rsidRDefault="00463B62">
      <w:pPr>
        <w:spacing w:after="120" w:line="240" w:lineRule="auto"/>
        <w:ind w:firstLine="1155"/>
        <w:jc w:val="both"/>
        <w:textAlignment w:val="center"/>
        <w:divId w:val="12309243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984489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186. (1) Сградите и помещенията, в които се предвиждат стационарни помпи за пожарогасене, се проектират от I и II степен на огнеустойчивост.</w:t>
      </w:r>
    </w:p>
    <w:p w:rsidR="00000000" w:rsidRPr="001C38C3" w:rsidRDefault="00463B62">
      <w:pPr>
        <w:spacing w:after="0" w:line="240" w:lineRule="auto"/>
        <w:ind w:firstLine="1155"/>
        <w:jc w:val="both"/>
        <w:textAlignment w:val="center"/>
        <w:divId w:val="1173839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1 от 2017 г., в сила от 04.03.2017 г.) Допуска се самостоятелни сгради за ра</w:t>
      </w:r>
      <w:r w:rsidRPr="001C38C3">
        <w:rPr>
          <w:rFonts w:ascii="Times New Roman" w:eastAsia="Times New Roman" w:hAnsi="Times New Roman" w:cs="Times New Roman"/>
          <w:noProof/>
          <w:color w:val="000000"/>
          <w:sz w:val="24"/>
          <w:szCs w:val="24"/>
        </w:rPr>
        <w:t>зполагане на стационарни помпи и резервоари за пожарогасене да бъдат проектирани от пожаронезащитени стоманени конструкции.</w:t>
      </w:r>
    </w:p>
    <w:p w:rsidR="00000000" w:rsidRPr="001C38C3" w:rsidRDefault="00463B62">
      <w:pPr>
        <w:spacing w:after="0" w:line="240" w:lineRule="auto"/>
        <w:ind w:firstLine="1155"/>
        <w:jc w:val="both"/>
        <w:textAlignment w:val="center"/>
        <w:divId w:val="1948574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 ДВ, бр. 1 от 2017 г., в сила от 04.03.2017 г.) В електроцентрали с турбогенератори с мощност, равна или по-гол</w:t>
      </w:r>
      <w:r w:rsidRPr="001C38C3">
        <w:rPr>
          <w:rFonts w:ascii="Times New Roman" w:eastAsia="Times New Roman" w:hAnsi="Times New Roman" w:cs="Times New Roman"/>
          <w:noProof/>
          <w:color w:val="000000"/>
          <w:sz w:val="24"/>
          <w:szCs w:val="24"/>
        </w:rPr>
        <w:t>яма от 60 MW, се предвиждат най-малко две помпи за пожарогасене.</w:t>
      </w:r>
    </w:p>
    <w:p w:rsidR="00000000" w:rsidRPr="001C38C3" w:rsidRDefault="00463B62">
      <w:pPr>
        <w:spacing w:after="120" w:line="240" w:lineRule="auto"/>
        <w:ind w:firstLine="1155"/>
        <w:jc w:val="both"/>
        <w:textAlignment w:val="center"/>
        <w:divId w:val="14336246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62065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187. Броят на резервните помпи за пожарогасене за група помпи, от които се подава вода в един и същ водопровод за пожарогасене, се определя в съответствие с табл. 18.</w:t>
      </w:r>
    </w:p>
    <w:p w:rsidR="00000000" w:rsidRPr="001C38C3" w:rsidRDefault="00463B62">
      <w:pPr>
        <w:spacing w:after="0" w:line="240" w:lineRule="auto"/>
        <w:ind w:firstLine="1155"/>
        <w:jc w:val="both"/>
        <w:textAlignment w:val="center"/>
        <w:divId w:val="3168829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92041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18</w:t>
      </w:r>
    </w:p>
    <w:p w:rsidR="00000000" w:rsidRPr="001C38C3" w:rsidRDefault="00463B62">
      <w:pPr>
        <w:spacing w:after="240" w:line="240" w:lineRule="auto"/>
        <w:ind w:firstLine="1155"/>
        <w:jc w:val="both"/>
        <w:textAlignment w:val="center"/>
        <w:divId w:val="316882943"/>
        <w:rPr>
          <w:rFonts w:ascii="Times New Roman" w:eastAsia="Times New Roman" w:hAnsi="Times New Roman" w:cs="Times New Roman"/>
          <w:noProof/>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34"/>
        <w:gridCol w:w="2021"/>
      </w:tblGrid>
      <w:tr w:rsidR="00000000" w:rsidRPr="001C38C3">
        <w:trPr>
          <w:divId w:val="316882943"/>
        </w:trPr>
        <w:tc>
          <w:tcPr>
            <w:tcW w:w="0" w:type="auto"/>
            <w:tcBorders>
              <w:top w:val="single" w:sz="6" w:space="0" w:color="auto"/>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Бр</w:t>
            </w:r>
            <w:r w:rsidRPr="001C38C3">
              <w:rPr>
                <w:rFonts w:ascii="Times New Roman" w:eastAsia="Times New Roman" w:hAnsi="Times New Roman" w:cs="Times New Roman"/>
                <w:noProof/>
                <w:color w:val="000000"/>
                <w:sz w:val="24"/>
                <w:szCs w:val="24"/>
              </w:rPr>
              <w:t>ой на работните</w:t>
            </w:r>
          </w:p>
        </w:tc>
        <w:tc>
          <w:tcPr>
            <w:tcW w:w="0" w:type="auto"/>
            <w:tcBorders>
              <w:top w:val="single" w:sz="6" w:space="0" w:color="auto"/>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Брой на резервните</w:t>
            </w:r>
          </w:p>
        </w:tc>
      </w:tr>
      <w:tr w:rsidR="00000000" w:rsidRPr="001C38C3">
        <w:trPr>
          <w:divId w:val="316882943"/>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помпи</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помпи</w:t>
            </w:r>
          </w:p>
        </w:tc>
      </w:tr>
      <w:tr w:rsidR="00000000" w:rsidRPr="001C38C3">
        <w:trPr>
          <w:divId w:val="316882943"/>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r>
      <w:tr w:rsidR="00000000" w:rsidRPr="001C38C3">
        <w:trPr>
          <w:divId w:val="316882943"/>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 2 до 3</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r>
      <w:tr w:rsidR="00000000" w:rsidRPr="001C38C3">
        <w:trPr>
          <w:divId w:val="316882943"/>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 4 до 6</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p>
        </w:tc>
      </w:tr>
      <w:tr w:rsidR="00000000" w:rsidRPr="001C38C3">
        <w:trPr>
          <w:divId w:val="316882943"/>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 7 до 9</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w:t>
            </w:r>
          </w:p>
        </w:tc>
      </w:tr>
    </w:tbl>
    <w:p w:rsidR="00000000" w:rsidRPr="001C38C3" w:rsidRDefault="00463B62">
      <w:pPr>
        <w:spacing w:after="120" w:line="240" w:lineRule="auto"/>
        <w:ind w:firstLine="1155"/>
        <w:jc w:val="both"/>
        <w:textAlignment w:val="center"/>
        <w:divId w:val="3168829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1364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188. Всяка помпена станция независимо от броя на помпите за пожарогасене се проектира с най-малко два смукателни водопровода, всеки от които пропуска цялото количество вода за пожарогасене.</w:t>
      </w:r>
    </w:p>
    <w:p w:rsidR="00000000" w:rsidRPr="001C38C3" w:rsidRDefault="00463B62">
      <w:pPr>
        <w:spacing w:after="120" w:line="240" w:lineRule="auto"/>
        <w:ind w:firstLine="1155"/>
        <w:jc w:val="both"/>
        <w:textAlignment w:val="center"/>
        <w:divId w:val="10403275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191699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189. Помпените станции с две и повече работни помпи за п</w:t>
      </w:r>
      <w:r w:rsidRPr="001C38C3">
        <w:rPr>
          <w:rFonts w:ascii="Times New Roman" w:eastAsia="Times New Roman" w:hAnsi="Times New Roman" w:cs="Times New Roman"/>
          <w:noProof/>
          <w:color w:val="000000"/>
          <w:sz w:val="24"/>
          <w:szCs w:val="24"/>
        </w:rPr>
        <w:t>ожарогасене за предприятия с производства от категории по пожарна опасност Ф5А, Ф5Б и Ф5В се проектират с най-малко два нагнетателни тръбопровода до водопроводния пръстен.</w:t>
      </w:r>
    </w:p>
    <w:p w:rsidR="00000000" w:rsidRPr="001C38C3" w:rsidRDefault="00463B62">
      <w:pPr>
        <w:spacing w:after="120" w:line="240" w:lineRule="auto"/>
        <w:ind w:firstLine="1155"/>
        <w:jc w:val="both"/>
        <w:textAlignment w:val="center"/>
        <w:divId w:val="4157845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67055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190. (Изм. - ДВ, бр. 75 от 2013 г.) Водомерните устройства, монтирани на водоп</w:t>
      </w:r>
      <w:r w:rsidRPr="001C38C3">
        <w:rPr>
          <w:rFonts w:ascii="Times New Roman" w:eastAsia="Times New Roman" w:hAnsi="Times New Roman" w:cs="Times New Roman"/>
          <w:noProof/>
          <w:color w:val="000000"/>
          <w:sz w:val="24"/>
          <w:szCs w:val="24"/>
        </w:rPr>
        <w:t>роводи за пожарогасене, се проектират така, че да пропускат необходимите водни количества за пожарогасене.</w:t>
      </w:r>
    </w:p>
    <w:p w:rsidR="00000000" w:rsidRPr="001C38C3" w:rsidRDefault="00463B62">
      <w:pPr>
        <w:spacing w:after="120" w:line="240" w:lineRule="auto"/>
        <w:ind w:firstLine="1155"/>
        <w:jc w:val="both"/>
        <w:textAlignment w:val="center"/>
        <w:divId w:val="974532241"/>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99467233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Вътрешно водоснабдяване за пожарогасене</w:t>
      </w:r>
    </w:p>
    <w:p w:rsidR="00000000" w:rsidRPr="001C38C3" w:rsidRDefault="00463B62">
      <w:pPr>
        <w:spacing w:after="0" w:line="240" w:lineRule="auto"/>
        <w:ind w:firstLine="1155"/>
        <w:jc w:val="both"/>
        <w:textAlignment w:val="center"/>
        <w:divId w:val="1451820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191. (1) (Изм. - ДВ, бр. 91 от 2024 г., в сила от 31.12.2024 г.) Сградните водопроводни отк</w:t>
      </w:r>
      <w:r w:rsidRPr="001C38C3">
        <w:rPr>
          <w:rFonts w:ascii="Times New Roman" w:eastAsia="Times New Roman" w:hAnsi="Times New Roman" w:cs="Times New Roman"/>
          <w:noProof/>
          <w:color w:val="000000"/>
          <w:sz w:val="24"/>
          <w:szCs w:val="24"/>
        </w:rPr>
        <w:t xml:space="preserve">лонения и сградните водопроводни инсталации за съвместно провеждане на водни количества за пожарогасене, определени съгласно този раздел, както и водните количества за питейно-битови и/или производствени нужди се проектират при спазване на изискванията на </w:t>
      </w:r>
      <w:r w:rsidRPr="001C38C3">
        <w:rPr>
          <w:rFonts w:ascii="Times New Roman" w:eastAsia="Times New Roman" w:hAnsi="Times New Roman" w:cs="Times New Roman"/>
          <w:noProof/>
          <w:color w:val="000000"/>
          <w:sz w:val="24"/>
          <w:szCs w:val="24"/>
        </w:rPr>
        <w:t>Наредба № 4 от 2005 г. за проектиране, изграждане и експлоатация на сградни водопроводни и канализационни инсталации (ДВ, бр. 53 от 2005 г.).</w:t>
      </w:r>
    </w:p>
    <w:p w:rsidR="00000000" w:rsidRPr="001C38C3" w:rsidRDefault="00463B62">
      <w:pPr>
        <w:spacing w:after="0" w:line="240" w:lineRule="auto"/>
        <w:ind w:firstLine="1155"/>
        <w:jc w:val="both"/>
        <w:textAlignment w:val="center"/>
        <w:divId w:val="4905674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Сградните водопроводни инсталации за пожарогасене се оцветяват в червен цвят (R</w:t>
      </w:r>
      <w:r w:rsidRPr="001C38C3">
        <w:rPr>
          <w:rFonts w:ascii="Times New Roman" w:eastAsia="Times New Roman" w:hAnsi="Times New Roman" w:cs="Times New Roman"/>
          <w:noProof/>
          <w:color w:val="000000"/>
          <w:sz w:val="24"/>
          <w:szCs w:val="24"/>
        </w:rPr>
        <w:t>AL 3000).</w:t>
      </w:r>
    </w:p>
    <w:p w:rsidR="00000000" w:rsidRPr="001C38C3" w:rsidRDefault="00463B62">
      <w:pPr>
        <w:spacing w:after="120" w:line="240" w:lineRule="auto"/>
        <w:ind w:firstLine="1155"/>
        <w:jc w:val="both"/>
        <w:textAlignment w:val="center"/>
        <w:divId w:val="19235685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8010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192. (1) (Изм. - ДВ, бр. 75 от 2013 г.) Сградните водопроводни инсталации за пожарогасене се изпълняват от строителни продукти с клас по реакция на огън не по-нисък от А2.</w:t>
      </w:r>
    </w:p>
    <w:p w:rsidR="00000000" w:rsidRPr="001C38C3" w:rsidRDefault="00463B62">
      <w:pPr>
        <w:spacing w:after="0" w:line="240" w:lineRule="auto"/>
        <w:ind w:firstLine="1155"/>
        <w:jc w:val="both"/>
        <w:textAlignment w:val="center"/>
        <w:divId w:val="6803566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 се инсталациите по ал. 1 да се изпълняват от строителни продукти с клас по реакция на огън, различен от А1 и А2, при условие че са защитени с конструкция с огнеустойчивост ЕІ 60.</w:t>
      </w:r>
    </w:p>
    <w:p w:rsidR="00000000" w:rsidRPr="001C38C3" w:rsidRDefault="00463B62">
      <w:pPr>
        <w:spacing w:after="0" w:line="240" w:lineRule="auto"/>
        <w:ind w:firstLine="1155"/>
        <w:jc w:val="both"/>
        <w:textAlignment w:val="center"/>
        <w:divId w:val="17034372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w:t>
      </w:r>
      <w:r w:rsidRPr="001C38C3">
        <w:rPr>
          <w:rFonts w:ascii="Times New Roman" w:eastAsia="Times New Roman" w:hAnsi="Times New Roman" w:cs="Times New Roman"/>
          <w:noProof/>
          <w:color w:val="000000"/>
          <w:sz w:val="24"/>
          <w:szCs w:val="24"/>
        </w:rPr>
        <w:t>., изм. и доп. - ДВ, бр. 89 от 2014 г.) Водопроводи, изпълнени от строителни продукти с класове по реакция на огън, различни от А1 и А2, може да се полагат в шахти и канали със стени с огнеустойчивост ЕІ60. Отворите, през които преминават тръбопроводите пр</w:t>
      </w:r>
      <w:r w:rsidRPr="001C38C3">
        <w:rPr>
          <w:rFonts w:ascii="Times New Roman" w:eastAsia="Times New Roman" w:hAnsi="Times New Roman" w:cs="Times New Roman"/>
          <w:noProof/>
          <w:color w:val="000000"/>
          <w:sz w:val="24"/>
          <w:szCs w:val="24"/>
        </w:rPr>
        <w:t xml:space="preserve">ез </w:t>
      </w:r>
      <w:r w:rsidRPr="001C38C3">
        <w:rPr>
          <w:rFonts w:ascii="Times New Roman" w:eastAsia="Times New Roman" w:hAnsi="Times New Roman" w:cs="Times New Roman"/>
          <w:noProof/>
          <w:color w:val="000000"/>
          <w:sz w:val="24"/>
          <w:szCs w:val="24"/>
        </w:rPr>
        <w:lastRenderedPageBreak/>
        <w:t>пожарозащитни прегради, се уплътняват, без да се намалява нормативната огнеустойчивост на пресичаната преграда.</w:t>
      </w:r>
    </w:p>
    <w:p w:rsidR="00000000" w:rsidRPr="001C38C3" w:rsidRDefault="00463B62">
      <w:pPr>
        <w:spacing w:after="120" w:line="240" w:lineRule="auto"/>
        <w:ind w:firstLine="1155"/>
        <w:jc w:val="both"/>
        <w:textAlignment w:val="center"/>
        <w:divId w:val="124441672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521584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193. (1) (Предишен текст на чл. 193, доп. - ДВ, бр. 75 от 2013 г.) Сградни водопроводни инсталации за пожарогасене се проектират във вс</w:t>
      </w:r>
      <w:r w:rsidRPr="001C38C3">
        <w:rPr>
          <w:rFonts w:ascii="Times New Roman" w:eastAsia="Times New Roman" w:hAnsi="Times New Roman" w:cs="Times New Roman"/>
          <w:noProof/>
          <w:color w:val="000000"/>
          <w:sz w:val="24"/>
          <w:szCs w:val="24"/>
        </w:rPr>
        <w:t>ички сгради или части от тях (по смисъла на чл. 12, ал. 1) с изключение на:</w:t>
      </w:r>
    </w:p>
    <w:p w:rsidR="00000000" w:rsidRPr="001C38C3" w:rsidRDefault="00463B62">
      <w:pPr>
        <w:spacing w:after="0" w:line="240" w:lineRule="auto"/>
        <w:ind w:firstLine="1155"/>
        <w:jc w:val="both"/>
        <w:textAlignment w:val="center"/>
        <w:divId w:val="9147006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изм. - ДВ, бр. 91 от 2024 г., в сила от 31.12.2024 г.) производствени сгради и складове (от подкласове Ф5.1 и Ф5.2), в които вследствие използване</w:t>
      </w:r>
      <w:r w:rsidRPr="001C38C3">
        <w:rPr>
          <w:rFonts w:ascii="Times New Roman" w:eastAsia="Times New Roman" w:hAnsi="Times New Roman" w:cs="Times New Roman"/>
          <w:noProof/>
          <w:color w:val="000000"/>
          <w:sz w:val="24"/>
          <w:szCs w:val="24"/>
        </w:rPr>
        <w:t>то на вода може да бъдат предизвикани взрив, пожар или разпространяване на огън;</w:t>
      </w:r>
    </w:p>
    <w:p w:rsidR="00000000" w:rsidRPr="001C38C3" w:rsidRDefault="00463B62">
      <w:pPr>
        <w:spacing w:after="0" w:line="240" w:lineRule="auto"/>
        <w:ind w:firstLine="1155"/>
        <w:jc w:val="both"/>
        <w:textAlignment w:val="center"/>
        <w:divId w:val="19062120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производствени и складови сгради (от подкласове Ф5.1 и Ф5.2) с категории по пожарна опасност Ф5Г и Ф5Д от I и II степен на огнеустойчивост ил</w:t>
      </w:r>
      <w:r w:rsidRPr="001C38C3">
        <w:rPr>
          <w:rFonts w:ascii="Times New Roman" w:eastAsia="Times New Roman" w:hAnsi="Times New Roman" w:cs="Times New Roman"/>
          <w:noProof/>
          <w:color w:val="000000"/>
          <w:sz w:val="24"/>
          <w:szCs w:val="24"/>
        </w:rPr>
        <w:t>и от пожаронезащитени стоманени конструкции, независимо от обема им, както и сгради от III, IV и V степен на огнеустойчивост за същите категории по пожарна опасност и с обем не по-голям от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3665218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w:t>
      </w:r>
      <w:r w:rsidRPr="001C38C3">
        <w:rPr>
          <w:rFonts w:ascii="Times New Roman" w:eastAsia="Times New Roman" w:hAnsi="Times New Roman" w:cs="Times New Roman"/>
          <w:noProof/>
          <w:color w:val="000000"/>
          <w:sz w:val="24"/>
          <w:szCs w:val="24"/>
        </w:rPr>
        <w:t>4 г., в сила от 31.12.2024 г.) самостоятелни сгради с производствено и складово предназначение (от подкласове Ф5.1 и Ф5.2) от категория по пожарна опасност Ф5А, Ф5Б и Ф5В, с площ до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с обем не по-голям от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7116058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w:t>
      </w:r>
      <w:r w:rsidRPr="001C38C3">
        <w:rPr>
          <w:rFonts w:ascii="Times New Roman" w:eastAsia="Times New Roman" w:hAnsi="Times New Roman" w:cs="Times New Roman"/>
          <w:noProof/>
          <w:color w:val="000000"/>
          <w:sz w:val="24"/>
          <w:szCs w:val="24"/>
        </w:rPr>
        <w:t>сгради на водни помпени и пречиствателни станции за битови и отпадъчни води;</w:t>
      </w:r>
    </w:p>
    <w:p w:rsidR="00000000" w:rsidRPr="001C38C3" w:rsidRDefault="00463B62">
      <w:pPr>
        <w:spacing w:after="0" w:line="240" w:lineRule="auto"/>
        <w:ind w:firstLine="1155"/>
        <w:jc w:val="both"/>
        <w:textAlignment w:val="center"/>
        <w:divId w:val="5027448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и доп. - ДВ, бр. 75 от 2013 г., изм. - ДВ, бр. 91 от 2024 г., в сила от 31.12.2024 г.) производствени сгради (от подклас Ф5.1) без водоснабдяване за питейно-битови или пр</w:t>
      </w:r>
      <w:r w:rsidRPr="001C38C3">
        <w:rPr>
          <w:rFonts w:ascii="Times New Roman" w:eastAsia="Times New Roman" w:hAnsi="Times New Roman" w:cs="Times New Roman"/>
          <w:noProof/>
          <w:color w:val="000000"/>
          <w:sz w:val="24"/>
          <w:szCs w:val="24"/>
        </w:rPr>
        <w:t>оизводствени нужди, за които водата за пожарогасене е осигурена от водоеми с подвижни съоръжения за водочерпене (мото- или електропомпа);</w:t>
      </w:r>
    </w:p>
    <w:p w:rsidR="00000000" w:rsidRPr="001C38C3" w:rsidRDefault="00463B62">
      <w:pPr>
        <w:spacing w:after="0" w:line="240" w:lineRule="auto"/>
        <w:ind w:firstLine="1155"/>
        <w:jc w:val="both"/>
        <w:textAlignment w:val="center"/>
        <w:divId w:val="15737324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75 от 2013 г., изм. - ДВ, бр. 91 от 2024 г., в сила от 31.12.2024 г.) сгради от подкласове Ф1.3 и Ф</w:t>
      </w:r>
      <w:r w:rsidRPr="001C38C3">
        <w:rPr>
          <w:rFonts w:ascii="Times New Roman" w:eastAsia="Times New Roman" w:hAnsi="Times New Roman" w:cs="Times New Roman"/>
          <w:noProof/>
          <w:color w:val="000000"/>
          <w:sz w:val="24"/>
          <w:szCs w:val="24"/>
        </w:rPr>
        <w:t>1.4 с максимална височина на пребиваване на хора до 25 m;</w:t>
      </w:r>
    </w:p>
    <w:p w:rsidR="00000000" w:rsidRPr="001C38C3" w:rsidRDefault="00463B62">
      <w:pPr>
        <w:spacing w:after="0" w:line="240" w:lineRule="auto"/>
        <w:ind w:firstLine="1155"/>
        <w:jc w:val="both"/>
        <w:textAlignment w:val="center"/>
        <w:divId w:val="2901399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електрически подстанции;</w:t>
      </w:r>
    </w:p>
    <w:p w:rsidR="00000000" w:rsidRPr="001C38C3" w:rsidRDefault="00463B62">
      <w:pPr>
        <w:spacing w:after="0" w:line="240" w:lineRule="auto"/>
        <w:ind w:firstLine="1155"/>
        <w:jc w:val="both"/>
        <w:textAlignment w:val="center"/>
        <w:divId w:val="3471044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75 от 2013 г., изм. - ДВ, бр. 91 от 2024 г., в сила от 31.12.2024 г.) сгради от класове Ф1 - Ф4 (с изключение на подкласове Ф1.3 и Ф1.4) със застроен о</w:t>
      </w:r>
      <w:r w:rsidRPr="001C38C3">
        <w:rPr>
          <w:rFonts w:ascii="Times New Roman" w:eastAsia="Times New Roman" w:hAnsi="Times New Roman" w:cs="Times New Roman"/>
          <w:noProof/>
          <w:color w:val="000000"/>
          <w:sz w:val="24"/>
          <w:szCs w:val="24"/>
        </w:rPr>
        <w:t>бем до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3865638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75 от 2013 г., изм. - ДВ, бр. 91 от 2024 г., в сила от 31.12.2024 г.) затворени гаражи (от подклас Ф5.2) за до десет моторни превозни средства в гаража, отворени гаражи (от подклас Ф5.2), както и сервизи (от подклас Ф5.1)</w:t>
      </w:r>
      <w:r w:rsidRPr="001C38C3">
        <w:rPr>
          <w:rFonts w:ascii="Times New Roman" w:eastAsia="Times New Roman" w:hAnsi="Times New Roman" w:cs="Times New Roman"/>
          <w:noProof/>
          <w:color w:val="000000"/>
          <w:sz w:val="24"/>
          <w:szCs w:val="24"/>
        </w:rPr>
        <w:t xml:space="preserve"> за до пет работни поста;</w:t>
      </w:r>
    </w:p>
    <w:p w:rsidR="00000000" w:rsidRPr="001C38C3" w:rsidRDefault="00463B62">
      <w:pPr>
        <w:spacing w:after="0" w:line="240" w:lineRule="auto"/>
        <w:ind w:firstLine="1155"/>
        <w:jc w:val="both"/>
        <w:textAlignment w:val="center"/>
        <w:divId w:val="6137069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животновъдни сгради (от подклас Ф5.4);</w:t>
      </w:r>
    </w:p>
    <w:p w:rsidR="00000000" w:rsidRPr="001C38C3" w:rsidRDefault="00463B62">
      <w:pPr>
        <w:spacing w:after="0" w:line="240" w:lineRule="auto"/>
        <w:ind w:firstLine="1155"/>
        <w:jc w:val="both"/>
        <w:textAlignment w:val="center"/>
        <w:divId w:val="13596219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неотопляеми помещения под трибуните на стадионите, когато в тях не се предвиждат горими материали;</w:t>
      </w:r>
    </w:p>
    <w:p w:rsidR="00000000" w:rsidRPr="001C38C3" w:rsidRDefault="00463B62">
      <w:pPr>
        <w:spacing w:after="0" w:line="240" w:lineRule="auto"/>
        <w:ind w:firstLine="1155"/>
        <w:jc w:val="both"/>
        <w:textAlignment w:val="center"/>
        <w:divId w:val="15967406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(изм. - ДВ, бр. 89 от 2014 г.) складове за зърно в насипно състояние (от подклас</w:t>
      </w:r>
      <w:r w:rsidRPr="001C38C3">
        <w:rPr>
          <w:rFonts w:ascii="Times New Roman" w:eastAsia="Times New Roman" w:hAnsi="Times New Roman" w:cs="Times New Roman"/>
          <w:noProof/>
          <w:color w:val="000000"/>
          <w:sz w:val="24"/>
          <w:szCs w:val="24"/>
        </w:rPr>
        <w:t xml:space="preserve"> Ф5.4);</w:t>
      </w:r>
    </w:p>
    <w:p w:rsidR="00000000" w:rsidRPr="001C38C3" w:rsidRDefault="00463B62">
      <w:pPr>
        <w:spacing w:after="0" w:line="240" w:lineRule="auto"/>
        <w:ind w:firstLine="1155"/>
        <w:jc w:val="both"/>
        <w:textAlignment w:val="center"/>
        <w:divId w:val="871647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(нова - ДВ, бр. 75 от 2013 г.) сгради по чл. 162, за които не се изисква водоснабдяване за външно пожарогасене.</w:t>
      </w:r>
    </w:p>
    <w:p w:rsidR="00000000" w:rsidRPr="001C38C3" w:rsidRDefault="00463B62">
      <w:pPr>
        <w:spacing w:after="0" w:line="240" w:lineRule="auto"/>
        <w:ind w:firstLine="1155"/>
        <w:jc w:val="both"/>
        <w:textAlignment w:val="center"/>
        <w:divId w:val="4453965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изм. - ДВ, бр. 91 от 2024 г., в сила от 31.12.2024 г.) Сградна водопроводна инсталация за пожарог</w:t>
      </w:r>
      <w:r w:rsidRPr="001C38C3">
        <w:rPr>
          <w:rFonts w:ascii="Times New Roman" w:eastAsia="Times New Roman" w:hAnsi="Times New Roman" w:cs="Times New Roman"/>
          <w:noProof/>
          <w:color w:val="000000"/>
          <w:sz w:val="24"/>
          <w:szCs w:val="24"/>
        </w:rPr>
        <w:t xml:space="preserve">асене се предвижда и в </w:t>
      </w:r>
      <w:r w:rsidRPr="001C38C3">
        <w:rPr>
          <w:rFonts w:ascii="Times New Roman" w:eastAsia="Times New Roman" w:hAnsi="Times New Roman" w:cs="Times New Roman"/>
          <w:noProof/>
          <w:color w:val="000000"/>
          <w:sz w:val="24"/>
          <w:szCs w:val="24"/>
        </w:rPr>
        <w:lastRenderedPageBreak/>
        <w:t>производствени или складови помещения с площ над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от категория по пожарна опасност Ф5А, Ф5Б или Ф5В, разположени в сгради по ал. 1, т. 2, 6 или 8, в сервизи с над пет работни поста, разположени в същите сгради, в затворени гара</w:t>
      </w:r>
      <w:r w:rsidRPr="001C38C3">
        <w:rPr>
          <w:rFonts w:ascii="Times New Roman" w:eastAsia="Times New Roman" w:hAnsi="Times New Roman" w:cs="Times New Roman"/>
          <w:noProof/>
          <w:color w:val="000000"/>
          <w:sz w:val="24"/>
          <w:szCs w:val="24"/>
        </w:rPr>
        <w:t>жи с над 10 моторни превозни средства в гаража, разположени в сгради по ал. 1, т. 2 или 8, както и в затворени гаражи с над 10 моторни превозни средства на етаж или в гаражна клетка, разположени в сгради по ал. 1, т. 6.</w:t>
      </w:r>
    </w:p>
    <w:p w:rsidR="00000000" w:rsidRPr="001C38C3" w:rsidRDefault="00463B62">
      <w:pPr>
        <w:spacing w:after="0" w:line="240" w:lineRule="auto"/>
        <w:ind w:firstLine="1155"/>
        <w:jc w:val="both"/>
        <w:textAlignment w:val="center"/>
        <w:divId w:val="1269047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w:t>
      </w:r>
      <w:r w:rsidRPr="001C38C3">
        <w:rPr>
          <w:rFonts w:ascii="Times New Roman" w:eastAsia="Times New Roman" w:hAnsi="Times New Roman" w:cs="Times New Roman"/>
          <w:noProof/>
          <w:color w:val="000000"/>
          <w:sz w:val="24"/>
          <w:szCs w:val="24"/>
        </w:rPr>
        <w:t xml:space="preserve"> сила от 31.12.2024 г.) За изчислителна площ на гаражната клетка по ал. 2 при определяне на необходимостта от проектиране на сградни водопроводни инсталации за пожарогасене се приема площта между стени с минимална огнеустойчивост съгласно колона 4 на табл.</w:t>
      </w:r>
      <w:r w:rsidRPr="001C38C3">
        <w:rPr>
          <w:rFonts w:ascii="Times New Roman" w:eastAsia="Times New Roman" w:hAnsi="Times New Roman" w:cs="Times New Roman"/>
          <w:noProof/>
          <w:color w:val="000000"/>
          <w:sz w:val="24"/>
          <w:szCs w:val="24"/>
        </w:rPr>
        <w:t xml:space="preserve"> 3 в зависимост от необходимата степен на огнеустойчивост на сградата. Вътрешните преградни стени се предвиждат без отвори, с изключение на такива, защитени до изискващата се минимална огнеустойчивост на стената, както и отвори, в които са монтирани плътни</w:t>
      </w:r>
      <w:r w:rsidRPr="001C38C3">
        <w:rPr>
          <w:rFonts w:ascii="Times New Roman" w:eastAsia="Times New Roman" w:hAnsi="Times New Roman" w:cs="Times New Roman"/>
          <w:noProof/>
          <w:color w:val="000000"/>
          <w:sz w:val="24"/>
          <w:szCs w:val="24"/>
        </w:rPr>
        <w:t xml:space="preserve"> врати.</w:t>
      </w:r>
    </w:p>
    <w:p w:rsidR="00000000" w:rsidRPr="001C38C3" w:rsidRDefault="00463B62">
      <w:pPr>
        <w:spacing w:after="120" w:line="240" w:lineRule="auto"/>
        <w:ind w:firstLine="1155"/>
        <w:jc w:val="both"/>
        <w:textAlignment w:val="center"/>
        <w:divId w:val="10880401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210259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194. (Изм. - ДВ, бр. 75 от 2013 г.) Необходимите водни количества за вътрешно водоснабдяване за пожарогасене се съхраняват в резервоар в случаите, когато няма техническа възможност за подаването им от водоизточника или от водопроводната мрежа</w:t>
      </w:r>
      <w:r w:rsidRPr="001C38C3">
        <w:rPr>
          <w:rFonts w:ascii="Times New Roman" w:eastAsia="Times New Roman" w:hAnsi="Times New Roman" w:cs="Times New Roman"/>
          <w:noProof/>
          <w:color w:val="000000"/>
          <w:sz w:val="24"/>
          <w:szCs w:val="24"/>
        </w:rPr>
        <w:t xml:space="preserve"> на урбанизираната територия през периода на най-голямо водопотребление при максимално часово водопотребление за питейно-битови и/или производствени нужди.</w:t>
      </w:r>
    </w:p>
    <w:p w:rsidR="00000000" w:rsidRPr="001C38C3" w:rsidRDefault="00463B62">
      <w:pPr>
        <w:spacing w:after="120" w:line="240" w:lineRule="auto"/>
        <w:ind w:firstLine="1155"/>
        <w:jc w:val="both"/>
        <w:textAlignment w:val="center"/>
        <w:divId w:val="10018547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53309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195. (Изм. - ДВ, бр. 75 от 2013 г., изм. - ДВ, бр. 91 от 2024 г., в сила от 31.12.2024 г.) В п</w:t>
      </w:r>
      <w:r w:rsidRPr="001C38C3">
        <w:rPr>
          <w:rFonts w:ascii="Times New Roman" w:eastAsia="Times New Roman" w:hAnsi="Times New Roman" w:cs="Times New Roman"/>
          <w:noProof/>
          <w:color w:val="000000"/>
          <w:sz w:val="24"/>
          <w:szCs w:val="24"/>
        </w:rPr>
        <w:t>роизводствени и складови сгради и помещения от категории по пожарна опасност Ф5А, Ф5Б и Ф5В с два и повече едновременно действащи пожарни крана, както и в сгради с максимална височина на пребиваване на хора над 25 m от II, III и IV група, сградните водопро</w:t>
      </w:r>
      <w:r w:rsidRPr="001C38C3">
        <w:rPr>
          <w:rFonts w:ascii="Times New Roman" w:eastAsia="Times New Roman" w:hAnsi="Times New Roman" w:cs="Times New Roman"/>
          <w:noProof/>
          <w:color w:val="000000"/>
          <w:sz w:val="24"/>
          <w:szCs w:val="24"/>
        </w:rPr>
        <w:t>водни инсталации за пожарогасене се проектират сключени.</w:t>
      </w:r>
    </w:p>
    <w:p w:rsidR="00000000" w:rsidRPr="001C38C3" w:rsidRDefault="00463B62">
      <w:pPr>
        <w:spacing w:after="120" w:line="240" w:lineRule="auto"/>
        <w:ind w:firstLine="1155"/>
        <w:jc w:val="both"/>
        <w:textAlignment w:val="center"/>
        <w:divId w:val="10756617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546279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196. (Изм. - ДВ, бр. 91 от 2024 г., в сила от 31.12.2024 г.) (1) Пожарни кранове съгласно БДС ЕN 671-2 "Стационарни пожарогасителни инсталации. Инсталации с маркуч. Част 2: Инсталации с плосък </w:t>
      </w:r>
      <w:r w:rsidRPr="001C38C3">
        <w:rPr>
          <w:rFonts w:ascii="Times New Roman" w:eastAsia="Times New Roman" w:hAnsi="Times New Roman" w:cs="Times New Roman"/>
          <w:noProof/>
          <w:color w:val="000000"/>
          <w:sz w:val="24"/>
          <w:szCs w:val="24"/>
        </w:rPr>
        <w:t>маркуч (шланг)" се предвиждат на водопроводи с диаметър най-малко 2 цола със съединител "Щорц".</w:t>
      </w:r>
    </w:p>
    <w:p w:rsidR="00000000" w:rsidRPr="001C38C3" w:rsidRDefault="00463B62">
      <w:pPr>
        <w:spacing w:after="0" w:line="240" w:lineRule="auto"/>
        <w:ind w:firstLine="1155"/>
        <w:jc w:val="both"/>
        <w:textAlignment w:val="center"/>
        <w:divId w:val="1821373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Пожарни кранове съгласно БДС ЕN 671-1 "Стационарни пожарогасителни инсталации. Инсталации с маркуч. Част 1: Макари с полутвърд маркуч" може да бъдат предвид</w:t>
      </w:r>
      <w:r w:rsidRPr="001C38C3">
        <w:rPr>
          <w:rFonts w:ascii="Times New Roman" w:eastAsia="Times New Roman" w:hAnsi="Times New Roman" w:cs="Times New Roman"/>
          <w:noProof/>
          <w:color w:val="000000"/>
          <w:sz w:val="24"/>
          <w:szCs w:val="24"/>
        </w:rPr>
        <w:t>ени и на водопроводи с по-малък диаметър от 2 цола при осигуряване на необходимите налягане и разход на вода за пожарогасене.</w:t>
      </w:r>
    </w:p>
    <w:p w:rsidR="00000000" w:rsidRPr="001C38C3" w:rsidRDefault="00463B62">
      <w:pPr>
        <w:spacing w:after="120" w:line="240" w:lineRule="auto"/>
        <w:ind w:firstLine="1155"/>
        <w:jc w:val="both"/>
        <w:textAlignment w:val="center"/>
        <w:divId w:val="732111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9531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197. (1) (Предишен текст на чл. 197 - ДВ, бр. 75 от 2013 г., изм. - ДВ, бр. 91 от 2024 г., в сила от 31.12.2024 г.) Пожарните кранове се проектират в близост до входовете на помещения, коридори, фоайета, проходи и други леснодостъпни места.</w:t>
      </w:r>
    </w:p>
    <w:p w:rsidR="00000000" w:rsidRPr="001C38C3" w:rsidRDefault="00463B62">
      <w:pPr>
        <w:spacing w:after="0" w:line="240" w:lineRule="auto"/>
        <w:ind w:firstLine="1155"/>
        <w:jc w:val="both"/>
        <w:textAlignment w:val="center"/>
        <w:divId w:val="19180529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w:t>
      </w:r>
      <w:r w:rsidRPr="001C38C3">
        <w:rPr>
          <w:rFonts w:ascii="Times New Roman" w:eastAsia="Times New Roman" w:hAnsi="Times New Roman" w:cs="Times New Roman"/>
          <w:noProof/>
          <w:color w:val="000000"/>
          <w:sz w:val="24"/>
          <w:szCs w:val="24"/>
        </w:rPr>
        <w:t xml:space="preserve"> ДВ, бр. 75 от 2013 г., изм. - ДВ, бр. 91 от 2024 г., в сила от 31.12.2024 г.) В случаите, при които евакуационните стълбища са отделени в стълбищни клетки при спазване изискванията на чл. 47, ал. 1, т. 1 или 4, пожарните </w:t>
      </w:r>
      <w:r w:rsidRPr="001C38C3">
        <w:rPr>
          <w:rFonts w:ascii="Times New Roman" w:eastAsia="Times New Roman" w:hAnsi="Times New Roman" w:cs="Times New Roman"/>
          <w:noProof/>
          <w:color w:val="000000"/>
          <w:sz w:val="24"/>
          <w:szCs w:val="24"/>
        </w:rPr>
        <w:lastRenderedPageBreak/>
        <w:t>кранове се разполагат в коридорите</w:t>
      </w:r>
      <w:r w:rsidRPr="001C38C3">
        <w:rPr>
          <w:rFonts w:ascii="Times New Roman" w:eastAsia="Times New Roman" w:hAnsi="Times New Roman" w:cs="Times New Roman"/>
          <w:noProof/>
          <w:color w:val="000000"/>
          <w:sz w:val="24"/>
          <w:szCs w:val="24"/>
        </w:rPr>
        <w:t>, фоайетата или преддверията, в непосредствена близост до входа в стълбището.</w:t>
      </w:r>
    </w:p>
    <w:p w:rsidR="00000000" w:rsidRPr="001C38C3" w:rsidRDefault="00463B62">
      <w:pPr>
        <w:spacing w:after="120" w:line="240" w:lineRule="auto"/>
        <w:ind w:firstLine="1155"/>
        <w:jc w:val="both"/>
        <w:textAlignment w:val="center"/>
        <w:divId w:val="9243442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464347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198. (1) (Нова - ДВ, бр. 75 от 2013 г.) Сградните водопроводни инсталации за пожарогасене се проектират така, че всички помещения в сградата да попадат в радиуса на действи</w:t>
      </w:r>
      <w:r w:rsidRPr="001C38C3">
        <w:rPr>
          <w:rFonts w:ascii="Times New Roman" w:eastAsia="Times New Roman" w:hAnsi="Times New Roman" w:cs="Times New Roman"/>
          <w:noProof/>
          <w:color w:val="000000"/>
          <w:sz w:val="24"/>
          <w:szCs w:val="24"/>
        </w:rPr>
        <w:t>е на плътната струя на един или повече пожарни кранове.</w:t>
      </w:r>
    </w:p>
    <w:p w:rsidR="00000000" w:rsidRPr="001C38C3" w:rsidRDefault="00463B62">
      <w:pPr>
        <w:spacing w:after="0" w:line="240" w:lineRule="auto"/>
        <w:ind w:firstLine="1155"/>
        <w:jc w:val="both"/>
        <w:textAlignment w:val="center"/>
        <w:divId w:val="12793339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(Предишна ал. 1 - ДВ, бр. 75 от 2013 г.) Разстоянието между два съседни пожарни крана се определя, при условие че техните струи се кръстосват на разстояние 2 m от краищата им в най-високата и най-</w:t>
      </w:r>
      <w:r w:rsidRPr="001C38C3">
        <w:rPr>
          <w:rFonts w:ascii="Times New Roman" w:eastAsia="Times New Roman" w:hAnsi="Times New Roman" w:cs="Times New Roman"/>
          <w:noProof/>
          <w:color w:val="000000"/>
          <w:sz w:val="24"/>
          <w:szCs w:val="24"/>
        </w:rPr>
        <w:t>отдалечената (критична) точка на обслужваните от тях части от помещението. При определяне на препокриването на струите се отчитат изискванията по отношение на местоположението и размерите на неподвижното оборудване (стелажи, паравани, леки преградни (разде</w:t>
      </w:r>
      <w:r w:rsidRPr="001C38C3">
        <w:rPr>
          <w:rFonts w:ascii="Times New Roman" w:eastAsia="Times New Roman" w:hAnsi="Times New Roman" w:cs="Times New Roman"/>
          <w:noProof/>
          <w:color w:val="000000"/>
          <w:sz w:val="24"/>
          <w:szCs w:val="24"/>
        </w:rPr>
        <w:t>лителни) стени и др.), предвидени в проекта.</w:t>
      </w:r>
    </w:p>
    <w:p w:rsidR="00000000" w:rsidRPr="001C38C3" w:rsidRDefault="00463B62">
      <w:pPr>
        <w:spacing w:after="0" w:line="240" w:lineRule="auto"/>
        <w:ind w:firstLine="1155"/>
        <w:jc w:val="both"/>
        <w:textAlignment w:val="center"/>
        <w:divId w:val="6427829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изм. - ДВ, бр. 75 от 2013 г.) Изискванията по ал. 2 не се отнасят за площта на стелажите, разположени във високостелажни складове.</w:t>
      </w:r>
    </w:p>
    <w:p w:rsidR="00000000" w:rsidRPr="001C38C3" w:rsidRDefault="00463B62">
      <w:pPr>
        <w:spacing w:after="120" w:line="240" w:lineRule="auto"/>
        <w:ind w:firstLine="1155"/>
        <w:jc w:val="both"/>
        <w:textAlignment w:val="center"/>
        <w:divId w:val="737474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379175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199. (1) Необходимият разход на вода в продължение на</w:t>
      </w:r>
      <w:r w:rsidRPr="001C38C3">
        <w:rPr>
          <w:rFonts w:ascii="Times New Roman" w:eastAsia="Times New Roman" w:hAnsi="Times New Roman" w:cs="Times New Roman"/>
          <w:noProof/>
          <w:color w:val="000000"/>
          <w:sz w:val="24"/>
          <w:szCs w:val="24"/>
        </w:rPr>
        <w:t xml:space="preserve"> един час за един пожарен кран и броят на едновременно действащите пожарни кранове се определят в съответствие с табл. 19.</w:t>
      </w:r>
    </w:p>
    <w:p w:rsidR="00000000" w:rsidRPr="001C38C3" w:rsidRDefault="00463B62">
      <w:pPr>
        <w:spacing w:after="0" w:line="240" w:lineRule="auto"/>
        <w:ind w:firstLine="1155"/>
        <w:jc w:val="both"/>
        <w:textAlignment w:val="center"/>
        <w:divId w:val="21279190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81321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19</w:t>
      </w:r>
    </w:p>
    <w:p w:rsidR="00000000" w:rsidRPr="001C38C3" w:rsidRDefault="00463B62">
      <w:pPr>
        <w:spacing w:after="0" w:line="240" w:lineRule="auto"/>
        <w:ind w:firstLine="1155"/>
        <w:jc w:val="both"/>
        <w:textAlignment w:val="center"/>
        <w:divId w:val="475369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доп. - ДВ, бр. 89 от 2014 г., изм. - ДВ, бр. 91 от 2024 г.</w:t>
      </w:r>
      <w:r w:rsidRPr="001C38C3">
        <w:rPr>
          <w:rFonts w:ascii="Times New Roman" w:eastAsia="Times New Roman" w:hAnsi="Times New Roman" w:cs="Times New Roman"/>
          <w:noProof/>
          <w:color w:val="000000"/>
          <w:sz w:val="24"/>
          <w:szCs w:val="24"/>
        </w:rPr>
        <w:t>, в сила от 31.12.2024 г.)</w:t>
      </w:r>
    </w:p>
    <w:p w:rsidR="00000000" w:rsidRPr="001C38C3" w:rsidRDefault="00463B62">
      <w:pPr>
        <w:spacing w:after="120" w:line="240" w:lineRule="auto"/>
        <w:ind w:firstLine="1155"/>
        <w:jc w:val="both"/>
        <w:textAlignment w:val="center"/>
        <w:divId w:val="21279190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07"/>
        <w:gridCol w:w="5367"/>
        <w:gridCol w:w="2214"/>
        <w:gridCol w:w="1403"/>
      </w:tblGrid>
      <w:tr w:rsidR="00000000" w:rsidRPr="001C38C3">
        <w:trPr>
          <w:divId w:val="2127919014"/>
          <w:trHeight w:val="60"/>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сгради (помещения) според функционалното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им предназначение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едновременно действащите пожарни кранове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Разход на вода за пожарен кран, l/s</w:t>
            </w:r>
          </w:p>
        </w:tc>
      </w:tr>
      <w:tr w:rsidR="00000000" w:rsidRPr="001C38C3">
        <w:trPr>
          <w:divId w:val="2127919014"/>
          <w:trHeight w:val="60"/>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21279190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 сгради и помещения:</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площ до 400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включително</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 площ, по-голяма от 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 </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Електропроизводствени предприятия:</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водно- и топлоелектрически централи</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атомни електрически централи</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21279190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не повече от 2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горими материали и с площ до 400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включително</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 не повече от 2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горими материали и с площ, по-голяма от 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 повече от 2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горими материали и с площ, по-малка или равна на 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с повече от 2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горими материали и с площ, по-голяма от 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6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4.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от I група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от II, III и ІV група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клас на функционална пожарна опасност Ф1 - Ф4 (административни сгради и сгради за битови услуги, общежития, хотели, учебни и здравни сгради, детски заведения и др.)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6. </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Театри, кинотеатри, клубове, културни домове и др. със зрителни зали: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по-малко от 500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от 501 до 800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 над 800 места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с автоматична пожарогасителна инсталация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21279190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Гаражи без автоматична пожарогасителна инсталация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bl>
    <w:p w:rsidR="00000000" w:rsidRPr="001C38C3" w:rsidRDefault="00463B62">
      <w:pPr>
        <w:spacing w:after="0" w:line="240" w:lineRule="auto"/>
        <w:ind w:firstLine="1155"/>
        <w:jc w:val="both"/>
        <w:textAlignment w:val="center"/>
        <w:divId w:val="21279190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9035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Водните количества за пожарогасене по ал. 1 с пожарни кранове се осигуряват при продължителност на пожарогасенето най-малко 1 час.</w:t>
      </w:r>
    </w:p>
    <w:p w:rsidR="00000000" w:rsidRPr="001C38C3" w:rsidRDefault="00463B62">
      <w:pPr>
        <w:spacing w:after="120" w:line="240" w:lineRule="auto"/>
        <w:ind w:firstLine="1155"/>
        <w:jc w:val="both"/>
        <w:textAlignment w:val="center"/>
        <w:divId w:val="21279190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795686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200. (Изм. - ДВ, бр. 91 от 2024 г., в сила от 31.12.2024 г.</w:t>
      </w:r>
      <w:r w:rsidRPr="001C38C3">
        <w:rPr>
          <w:rFonts w:ascii="Times New Roman" w:eastAsia="Times New Roman" w:hAnsi="Times New Roman" w:cs="Times New Roman"/>
          <w:noProof/>
          <w:color w:val="000000"/>
          <w:sz w:val="24"/>
          <w:szCs w:val="24"/>
        </w:rPr>
        <w:t>) При определяне на разхода на вода за пожарогасене се отчита едновременното действие на пожарните кранове и на пожарогасителните инсталации с вода.</w:t>
      </w:r>
    </w:p>
    <w:p w:rsidR="00000000" w:rsidRPr="001C38C3" w:rsidRDefault="00463B62">
      <w:pPr>
        <w:spacing w:after="120" w:line="240" w:lineRule="auto"/>
        <w:ind w:firstLine="1155"/>
        <w:jc w:val="both"/>
        <w:textAlignment w:val="center"/>
        <w:divId w:val="16080796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84338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201. (1) Производителността на струйниците, радиусът на действие на плътната част на струята и необхо</w:t>
      </w:r>
      <w:r w:rsidRPr="001C38C3">
        <w:rPr>
          <w:rFonts w:ascii="Times New Roman" w:eastAsia="Times New Roman" w:hAnsi="Times New Roman" w:cs="Times New Roman"/>
          <w:noProof/>
          <w:color w:val="000000"/>
          <w:sz w:val="24"/>
          <w:szCs w:val="24"/>
        </w:rPr>
        <w:t xml:space="preserve">димото налягане в пожарни кранове с гъвкави </w:t>
      </w:r>
      <w:r w:rsidRPr="001C38C3">
        <w:rPr>
          <w:rFonts w:ascii="Times New Roman" w:eastAsia="Times New Roman" w:hAnsi="Times New Roman" w:cs="Times New Roman"/>
          <w:noProof/>
          <w:color w:val="000000"/>
          <w:sz w:val="24"/>
          <w:szCs w:val="24"/>
        </w:rPr>
        <w:lastRenderedPageBreak/>
        <w:t>и полутвърди шлангове се определят в съответствие с БДС ЕN 671-1 и БДС ЕN 671-2.</w:t>
      </w:r>
    </w:p>
    <w:p w:rsidR="00000000" w:rsidRPr="001C38C3" w:rsidRDefault="00463B62">
      <w:pPr>
        <w:spacing w:after="0" w:line="240" w:lineRule="auto"/>
        <w:ind w:firstLine="1155"/>
        <w:jc w:val="both"/>
        <w:textAlignment w:val="center"/>
        <w:divId w:val="19064064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 в сила от 04.03.2017 г.) Необходимият радиус на действие на плътнат</w:t>
      </w:r>
      <w:r w:rsidRPr="001C38C3">
        <w:rPr>
          <w:rFonts w:ascii="Times New Roman" w:eastAsia="Times New Roman" w:hAnsi="Times New Roman" w:cs="Times New Roman"/>
          <w:noProof/>
          <w:color w:val="000000"/>
          <w:sz w:val="24"/>
          <w:szCs w:val="24"/>
        </w:rPr>
        <w:t>а част на водната струя се определя в зависимост от разстоянието, мерено от пода на помещението до най-високата и най-отдалечената (критична) точка на конструкции, изпълнени от строителни продукти с класове по реакция на огън B - F или продукти с неустанов</w:t>
      </w:r>
      <w:r w:rsidRPr="001C38C3">
        <w:rPr>
          <w:rFonts w:ascii="Times New Roman" w:eastAsia="Times New Roman" w:hAnsi="Times New Roman" w:cs="Times New Roman"/>
          <w:noProof/>
          <w:color w:val="000000"/>
          <w:sz w:val="24"/>
          <w:szCs w:val="24"/>
        </w:rPr>
        <w:t>ени експлоатационни показатели по отношение на реакцията им на огън, или до най-високо разположените и най-отдалечените горими материали и изделия, машини и съоръжения. За радиус на действие на плътната част на водната струя се приема по-голямото от измере</w:t>
      </w:r>
      <w:r w:rsidRPr="001C38C3">
        <w:rPr>
          <w:rFonts w:ascii="Times New Roman" w:eastAsia="Times New Roman" w:hAnsi="Times New Roman" w:cs="Times New Roman"/>
          <w:noProof/>
          <w:color w:val="000000"/>
          <w:sz w:val="24"/>
          <w:szCs w:val="24"/>
        </w:rPr>
        <w:t>ните разстояния, но не по-малко от 6 m.</w:t>
      </w:r>
    </w:p>
    <w:p w:rsidR="00000000" w:rsidRPr="001C38C3" w:rsidRDefault="00463B62">
      <w:pPr>
        <w:spacing w:after="120" w:line="240" w:lineRule="auto"/>
        <w:ind w:firstLine="1155"/>
        <w:jc w:val="both"/>
        <w:textAlignment w:val="center"/>
        <w:divId w:val="10864609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06993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202. (Изм. - ДВ, бр. 91 от 2024 г., в сила от 31.12.2024 г.) В сгради, в които налягането на външната водоснабдителна мрежа е недостатъчно за действието на високоразположените и най-отдалечените (критични) пожа</w:t>
      </w:r>
      <w:r w:rsidRPr="001C38C3">
        <w:rPr>
          <w:rFonts w:ascii="Times New Roman" w:eastAsia="Times New Roman" w:hAnsi="Times New Roman" w:cs="Times New Roman"/>
          <w:noProof/>
          <w:color w:val="000000"/>
          <w:sz w:val="24"/>
          <w:szCs w:val="24"/>
        </w:rPr>
        <w:t>рни кранове, за повишаване на налягането се предвиждат помпи с дистанционно (от крановете) автоматично или ръчно включване.</w:t>
      </w:r>
    </w:p>
    <w:p w:rsidR="00000000" w:rsidRPr="001C38C3" w:rsidRDefault="00463B62">
      <w:pPr>
        <w:spacing w:after="120" w:line="240" w:lineRule="auto"/>
        <w:ind w:firstLine="1155"/>
        <w:jc w:val="both"/>
        <w:textAlignment w:val="center"/>
        <w:divId w:val="9546744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599079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203. Водомерните устройства, монтирани на водопроводи за пожарогасене, се проектират така, че да пропускат необходимите водни количества за пожарогасене.</w:t>
      </w:r>
    </w:p>
    <w:p w:rsidR="00000000" w:rsidRPr="001C38C3" w:rsidRDefault="00463B62">
      <w:pPr>
        <w:spacing w:after="120" w:line="240" w:lineRule="auto"/>
        <w:ind w:firstLine="1155"/>
        <w:jc w:val="both"/>
        <w:textAlignment w:val="center"/>
        <w:divId w:val="1866168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932862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204. За генератори на електрически централи с въздушно охлаждане се предвижда пожарогасене с</w:t>
      </w:r>
      <w:r w:rsidRPr="001C38C3">
        <w:rPr>
          <w:rFonts w:ascii="Times New Roman" w:eastAsia="Times New Roman" w:hAnsi="Times New Roman" w:cs="Times New Roman"/>
          <w:noProof/>
          <w:color w:val="000000"/>
          <w:sz w:val="24"/>
          <w:szCs w:val="24"/>
        </w:rPr>
        <w:t xml:space="preserve"> вода. За генератори с водородно охлаждане се проектират стабилни инсталации за пожарогасене с въглероден диоксид, пожарогасителен прах и др.</w:t>
      </w:r>
    </w:p>
    <w:p w:rsidR="00000000" w:rsidRPr="001C38C3" w:rsidRDefault="00463B62">
      <w:pPr>
        <w:spacing w:after="120" w:line="240" w:lineRule="auto"/>
        <w:ind w:firstLine="1155"/>
        <w:jc w:val="both"/>
        <w:textAlignment w:val="center"/>
        <w:divId w:val="18481368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30356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205. За сгради на хладилници се осигуряват водопроводни инсталации за пожарогасене, като пожарните кранове с</w:t>
      </w:r>
      <w:r w:rsidRPr="001C38C3">
        <w:rPr>
          <w:rFonts w:ascii="Times New Roman" w:eastAsia="Times New Roman" w:hAnsi="Times New Roman" w:cs="Times New Roman"/>
          <w:noProof/>
          <w:color w:val="000000"/>
          <w:sz w:val="24"/>
          <w:szCs w:val="24"/>
        </w:rPr>
        <w:t>е предвиждат в неохлажданата зона.</w:t>
      </w:r>
    </w:p>
    <w:p w:rsidR="00000000" w:rsidRPr="001C38C3" w:rsidRDefault="00463B62">
      <w:pPr>
        <w:spacing w:after="120" w:line="240" w:lineRule="auto"/>
        <w:ind w:firstLine="1155"/>
        <w:jc w:val="both"/>
        <w:textAlignment w:val="center"/>
        <w:divId w:val="19496582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49327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206. (Изм. - ДВ, бр. 75 от 2013 г.) Спринклерни инсталации (с отворени и затворени спринклери, завеси с отворен спринклер) се проектират за строежи и части от тях съгласно приложение № 1 в зависимост от риска от пож</w:t>
      </w:r>
      <w:r w:rsidRPr="001C38C3">
        <w:rPr>
          <w:rFonts w:ascii="Times New Roman" w:eastAsia="Times New Roman" w:hAnsi="Times New Roman" w:cs="Times New Roman"/>
          <w:noProof/>
          <w:color w:val="000000"/>
          <w:sz w:val="24"/>
          <w:szCs w:val="24"/>
        </w:rPr>
        <w:t>ар, проектната плътност на гасене, площта на действие на инсталацията, площта на действие на един спринклер и продължителността на гасене.</w:t>
      </w:r>
    </w:p>
    <w:p w:rsidR="00000000" w:rsidRPr="001C38C3" w:rsidRDefault="00463B62">
      <w:pPr>
        <w:spacing w:after="120" w:line="240" w:lineRule="auto"/>
        <w:ind w:firstLine="1155"/>
        <w:jc w:val="both"/>
        <w:textAlignment w:val="center"/>
        <w:divId w:val="122649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013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207. (Изм. - ДВ, бр. 75 от 2013 г.) (1) (Доп. - ДВ, бр. 1 от 2017 г., в сила от 04.03.2017 г., изм. - ДВ, бр. 9</w:t>
      </w:r>
      <w:r w:rsidRPr="001C38C3">
        <w:rPr>
          <w:rFonts w:ascii="Times New Roman" w:eastAsia="Times New Roman" w:hAnsi="Times New Roman" w:cs="Times New Roman"/>
          <w:noProof/>
          <w:color w:val="000000"/>
          <w:sz w:val="24"/>
          <w:szCs w:val="24"/>
        </w:rPr>
        <w:t>1 от 2024 г., в сила от 31.12.2024 г.) В сгради с три и повече надземни етажа и с максимална височина на пребиваване на хора до 25 m (с изключение на сградите от подклас Ф1.4) се предвиждат сухотръбия с тръба с диаметър два цола, изпълнени съгласно изисква</w:t>
      </w:r>
      <w:r w:rsidRPr="001C38C3">
        <w:rPr>
          <w:rFonts w:ascii="Times New Roman" w:eastAsia="Times New Roman" w:hAnsi="Times New Roman" w:cs="Times New Roman"/>
          <w:noProof/>
          <w:color w:val="000000"/>
          <w:sz w:val="24"/>
          <w:szCs w:val="24"/>
        </w:rPr>
        <w:t xml:space="preserve">нията на чл. 192, с изводи със спирателни кранове и съединители "Щорц", разположени в непосредствена близост до входа в евакуационните стълбища на всеки етаж. На етажното ниво за достъп на спасителни екипи в непосредствена близост до изхода от сградата се </w:t>
      </w:r>
      <w:r w:rsidRPr="001C38C3">
        <w:rPr>
          <w:rFonts w:ascii="Times New Roman" w:eastAsia="Times New Roman" w:hAnsi="Times New Roman" w:cs="Times New Roman"/>
          <w:noProof/>
          <w:color w:val="000000"/>
          <w:sz w:val="24"/>
          <w:szCs w:val="24"/>
        </w:rPr>
        <w:t>предвижда извод със спирателен кран и съединител "Щорц" за захранване с вода на сухотръбието от пожарен автомобил.</w:t>
      </w:r>
    </w:p>
    <w:p w:rsidR="00000000" w:rsidRPr="001C38C3" w:rsidRDefault="00463B62">
      <w:pPr>
        <w:spacing w:after="0" w:line="240" w:lineRule="auto"/>
        <w:ind w:firstLine="1155"/>
        <w:jc w:val="both"/>
        <w:textAlignment w:val="center"/>
        <w:divId w:val="13406986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Изискването по ал. 1 не се прилага за сгради, за които съгласно чл. 193 се изискв</w:t>
      </w:r>
      <w:r w:rsidRPr="001C38C3">
        <w:rPr>
          <w:rFonts w:ascii="Times New Roman" w:eastAsia="Times New Roman" w:hAnsi="Times New Roman" w:cs="Times New Roman"/>
          <w:noProof/>
          <w:color w:val="000000"/>
          <w:sz w:val="24"/>
          <w:szCs w:val="24"/>
        </w:rPr>
        <w:t xml:space="preserve">ат сградни водопроводни инсталации за пожарогасене, както и за сгради, за които такива инсталации не се изискват, но въпреки това са осигурени в сградата при спазване на изискванията на този раздел. Изискването по ал. 1 не се прилага и за отделни етажи от </w:t>
      </w:r>
      <w:r w:rsidRPr="001C38C3">
        <w:rPr>
          <w:rFonts w:ascii="Times New Roman" w:eastAsia="Times New Roman" w:hAnsi="Times New Roman" w:cs="Times New Roman"/>
          <w:noProof/>
          <w:color w:val="000000"/>
          <w:sz w:val="24"/>
          <w:szCs w:val="24"/>
        </w:rPr>
        <w:t>сгради, в които са предвидени сградни водопроводни инсталации за пожарогасене, осигуряващи покритие на цялата етажна площ при спазване на изискванията на този раздел.</w:t>
      </w:r>
    </w:p>
    <w:p w:rsidR="00000000" w:rsidRPr="001C38C3" w:rsidRDefault="00463B62">
      <w:pPr>
        <w:spacing w:after="0" w:line="240" w:lineRule="auto"/>
        <w:ind w:firstLine="1155"/>
        <w:jc w:val="both"/>
        <w:textAlignment w:val="center"/>
        <w:divId w:val="1958371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89 от 2014 г., изм. - ДВ, бр. 91 от 2024 г., в сила от 31.12.2024 г.)</w:t>
      </w:r>
      <w:r w:rsidRPr="001C38C3">
        <w:rPr>
          <w:rFonts w:ascii="Times New Roman" w:eastAsia="Times New Roman" w:hAnsi="Times New Roman" w:cs="Times New Roman"/>
          <w:noProof/>
          <w:color w:val="000000"/>
          <w:sz w:val="24"/>
          <w:szCs w:val="24"/>
        </w:rPr>
        <w:t xml:space="preserve"> По време на изпълнението на сгради с максимална височина на пребиваване на хора над 50 m за всеки етаж се осигурява водоснабдяване за пожарогасене в продължение на 1 час. Инсталациите се проектират зонирани посредством подвижни или стационарни мото- или е</w:t>
      </w:r>
      <w:r w:rsidRPr="001C38C3">
        <w:rPr>
          <w:rFonts w:ascii="Times New Roman" w:eastAsia="Times New Roman" w:hAnsi="Times New Roman" w:cs="Times New Roman"/>
          <w:noProof/>
          <w:color w:val="000000"/>
          <w:sz w:val="24"/>
          <w:szCs w:val="24"/>
        </w:rPr>
        <w:t>лектропомпи, свързани с резервоари за неприкосновен противопожарен запас от вода и сухотръбия с тръби с диаметър най-малко два цола, с изводи със спирателни кранове и съединители "Щорц" на всеки етаж от съответната зона, при спазване на следните изисквания</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729738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максималната височина на всяка от зоните на инсталацията е 30 m;</w:t>
      </w:r>
    </w:p>
    <w:p w:rsidR="00000000" w:rsidRPr="001C38C3" w:rsidRDefault="00463B62">
      <w:pPr>
        <w:spacing w:after="0" w:line="240" w:lineRule="auto"/>
        <w:ind w:firstLine="1155"/>
        <w:jc w:val="both"/>
        <w:textAlignment w:val="center"/>
        <w:divId w:val="463816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минималното налягане във всеки извод на инсталацията е 3 bar;</w:t>
      </w:r>
    </w:p>
    <w:p w:rsidR="00000000" w:rsidRPr="001C38C3" w:rsidRDefault="00463B62">
      <w:pPr>
        <w:spacing w:after="0" w:line="240" w:lineRule="auto"/>
        <w:ind w:firstLine="1155"/>
        <w:jc w:val="both"/>
        <w:textAlignment w:val="center"/>
        <w:divId w:val="10858799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минималният разход на вода за всеки етаж е 5 l/s;</w:t>
      </w:r>
    </w:p>
    <w:p w:rsidR="00000000" w:rsidRPr="001C38C3" w:rsidRDefault="00463B62">
      <w:pPr>
        <w:spacing w:after="0" w:line="240" w:lineRule="auto"/>
        <w:ind w:firstLine="1155"/>
        <w:jc w:val="both"/>
        <w:textAlignment w:val="center"/>
        <w:divId w:val="1764184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задействането на помпите се осъществява ръчно от нивото на прилеж</w:t>
      </w:r>
      <w:r w:rsidRPr="001C38C3">
        <w:rPr>
          <w:rFonts w:ascii="Times New Roman" w:eastAsia="Times New Roman" w:hAnsi="Times New Roman" w:cs="Times New Roman"/>
          <w:noProof/>
          <w:color w:val="000000"/>
          <w:sz w:val="24"/>
          <w:szCs w:val="24"/>
        </w:rPr>
        <w:t>ащия терен съобразно зоната на пожара;</w:t>
      </w:r>
    </w:p>
    <w:p w:rsidR="00000000" w:rsidRPr="001C38C3" w:rsidRDefault="00463B62">
      <w:pPr>
        <w:spacing w:after="0" w:line="240" w:lineRule="auto"/>
        <w:ind w:firstLine="1155"/>
        <w:jc w:val="both"/>
        <w:textAlignment w:val="center"/>
        <w:divId w:val="1158888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91 от 2024 г., в сила от 31.12.2024 г.) на нивото на прилежащия терен се предвижда възможност за свързване на пожарен автомобил към зонираните сухотръбни инсталации посредством колектор със спирател</w:t>
      </w:r>
      <w:r w:rsidRPr="001C38C3">
        <w:rPr>
          <w:rFonts w:ascii="Times New Roman" w:eastAsia="Times New Roman" w:hAnsi="Times New Roman" w:cs="Times New Roman"/>
          <w:noProof/>
          <w:color w:val="000000"/>
          <w:sz w:val="24"/>
          <w:szCs w:val="24"/>
        </w:rPr>
        <w:t>ни кранове, комплектуван със съединители "Щорц" тип В съгласно БДС 2841-2 "Пожарни съединители. Част 2: Съединители "Щорц" с вътрешна резба".</w:t>
      </w:r>
    </w:p>
    <w:p w:rsidR="00000000" w:rsidRPr="001C38C3" w:rsidRDefault="00463B62">
      <w:pPr>
        <w:spacing w:after="120" w:line="240" w:lineRule="auto"/>
        <w:ind w:firstLine="1155"/>
        <w:jc w:val="both"/>
        <w:textAlignment w:val="center"/>
        <w:divId w:val="10949815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98061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208. (1) (Изм. - ДВ, бр. 75 от 2013 г., предишен текст на чл. 208 - ДВ, бр. 1 от 2017 г., в сила от 04.03.20</w:t>
      </w:r>
      <w:r w:rsidRPr="001C38C3">
        <w:rPr>
          <w:rFonts w:ascii="Times New Roman" w:eastAsia="Times New Roman" w:hAnsi="Times New Roman" w:cs="Times New Roman"/>
          <w:noProof/>
          <w:color w:val="000000"/>
          <w:sz w:val="24"/>
          <w:szCs w:val="24"/>
        </w:rPr>
        <w:t>17 г.) Спринклерните инсталации се проектират при спазване на изискванията на БДС ЕN 12845 "Стационарни пожарогасителни инсталации. Автоматични спринклерни инсталации. Проектиране, монтиране и поддържане", като минималното налягане в хидравлично най-неблаг</w:t>
      </w:r>
      <w:r w:rsidRPr="001C38C3">
        <w:rPr>
          <w:rFonts w:ascii="Times New Roman" w:eastAsia="Times New Roman" w:hAnsi="Times New Roman" w:cs="Times New Roman"/>
          <w:noProof/>
          <w:color w:val="000000"/>
          <w:sz w:val="24"/>
          <w:szCs w:val="24"/>
        </w:rPr>
        <w:t>оприятно разположения спринклер (с изключение на вътрешностелажните спринклери) е не по-малко от 1,00 bar.</w:t>
      </w:r>
    </w:p>
    <w:p w:rsidR="00000000" w:rsidRPr="001C38C3" w:rsidRDefault="00463B62">
      <w:pPr>
        <w:spacing w:after="0" w:line="240" w:lineRule="auto"/>
        <w:ind w:firstLine="1155"/>
        <w:jc w:val="both"/>
        <w:textAlignment w:val="center"/>
        <w:divId w:val="15715751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(Нова - ДВ, бр. 1 от 2017 г., в сила от 04.03.2017 г.) Спринклерни инсталации по ал. 1 с ESFR спринклери може да бъдат проектирани само за складо</w:t>
      </w:r>
      <w:r w:rsidRPr="001C38C3">
        <w:rPr>
          <w:rFonts w:ascii="Times New Roman" w:eastAsia="Times New Roman" w:hAnsi="Times New Roman" w:cs="Times New Roman"/>
          <w:noProof/>
          <w:color w:val="000000"/>
          <w:sz w:val="24"/>
          <w:szCs w:val="24"/>
        </w:rPr>
        <w:t>ве от подклас на функционална пожарна опасност Ф5.2.</w:t>
      </w:r>
    </w:p>
    <w:p w:rsidR="00000000" w:rsidRPr="001C38C3" w:rsidRDefault="00463B62">
      <w:pPr>
        <w:spacing w:after="120" w:line="240" w:lineRule="auto"/>
        <w:ind w:firstLine="1155"/>
        <w:jc w:val="both"/>
        <w:textAlignment w:val="center"/>
        <w:divId w:val="6287798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72974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209. (Изм. - ДВ, бр. 75 от 2013 г.) За топлоелектрически централи, в които се предвижда използването на подсушени въглища, се проектират водни завеси в местата на пресипките, на входа на транспорть</w:t>
      </w:r>
      <w:r w:rsidRPr="001C38C3">
        <w:rPr>
          <w:rFonts w:ascii="Times New Roman" w:eastAsia="Times New Roman" w:hAnsi="Times New Roman" w:cs="Times New Roman"/>
          <w:noProof/>
          <w:color w:val="000000"/>
          <w:sz w:val="24"/>
          <w:szCs w:val="24"/>
        </w:rPr>
        <w:t>орите в сушилния цех и в главния корпус.</w:t>
      </w:r>
    </w:p>
    <w:p w:rsidR="00000000" w:rsidRPr="001C38C3" w:rsidRDefault="00463B62">
      <w:pPr>
        <w:spacing w:after="120" w:line="240" w:lineRule="auto"/>
        <w:ind w:firstLine="1155"/>
        <w:jc w:val="both"/>
        <w:textAlignment w:val="center"/>
        <w:divId w:val="17769757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451779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210. (Изм. - ДВ, бр. 75 от 2013 г., изм. - ДВ, бр. 89 от 2014 г.) Водните завеси се проектират при спазване изискванията на СД CEN/TS 14816 "Стационарни пожарогасителни инсталации. Инсталации за разпръскване н</w:t>
      </w:r>
      <w:r w:rsidRPr="001C38C3">
        <w:rPr>
          <w:rFonts w:ascii="Times New Roman" w:eastAsia="Times New Roman" w:hAnsi="Times New Roman" w:cs="Times New Roman"/>
          <w:noProof/>
          <w:color w:val="000000"/>
          <w:sz w:val="24"/>
          <w:szCs w:val="24"/>
        </w:rPr>
        <w:t>а вода. Проектиране, монтиране и поддържане".</w:t>
      </w:r>
    </w:p>
    <w:p w:rsidR="00000000" w:rsidRPr="001C38C3" w:rsidRDefault="00463B62">
      <w:pPr>
        <w:spacing w:after="120" w:line="240" w:lineRule="auto"/>
        <w:ind w:firstLine="1155"/>
        <w:jc w:val="both"/>
        <w:textAlignment w:val="center"/>
        <w:divId w:val="151830290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98508833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Специфични изисквания към водоснабдяването за пожарогасене в нефтопристанища, в складове за леснозапалими и горими течности, за втечнени и сгъстени горими газове и в предприятия на химическата про</w:t>
      </w:r>
      <w:r w:rsidRPr="001C38C3">
        <w:rPr>
          <w:rFonts w:ascii="Times New Roman" w:hAnsi="Times New Roman" w:cs="Times New Roman"/>
          <w:b/>
          <w:bCs/>
          <w:noProof/>
          <w:color w:val="000000"/>
          <w:sz w:val="26"/>
          <w:szCs w:val="26"/>
        </w:rPr>
        <w:t>мишленост</w:t>
      </w:r>
    </w:p>
    <w:p w:rsidR="00000000" w:rsidRPr="001C38C3" w:rsidRDefault="00463B62">
      <w:pPr>
        <w:spacing w:after="0" w:line="240" w:lineRule="auto"/>
        <w:ind w:firstLine="1155"/>
        <w:jc w:val="both"/>
        <w:textAlignment w:val="center"/>
        <w:divId w:val="1061195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211. (1) (Предишен текст на чл. 211 - ДВ, бр. 75 от 2013 г., изм. - ДВ, бр. 89 от 2014 г., изм. - ДВ, бр. 91 от 2024 г., в сила от 31.12.2024 г.) Водоснабдяване за пожарогасене в складове за ЛЗТ, ГТ и ГГ и в предприятия на химическата промиш</w:t>
      </w:r>
      <w:r w:rsidRPr="001C38C3">
        <w:rPr>
          <w:rFonts w:ascii="Times New Roman" w:eastAsia="Times New Roman" w:hAnsi="Times New Roman" w:cs="Times New Roman"/>
          <w:noProof/>
          <w:color w:val="000000"/>
          <w:sz w:val="24"/>
          <w:szCs w:val="24"/>
        </w:rPr>
        <w:t>леност се предвижда от сключени водоснабдителни мрежи от стоманени тръби.</w:t>
      </w:r>
    </w:p>
    <w:p w:rsidR="00000000" w:rsidRPr="001C38C3" w:rsidRDefault="00463B62">
      <w:pPr>
        <w:spacing w:after="0" w:line="240" w:lineRule="auto"/>
        <w:ind w:firstLine="1155"/>
        <w:jc w:val="both"/>
        <w:textAlignment w:val="center"/>
        <w:divId w:val="12656463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За подземни водопроводи се разрешава използването на тръби от строителни продукти с клас по реакция на огън, различен от А1 и А2.</w:t>
      </w:r>
    </w:p>
    <w:p w:rsidR="00000000" w:rsidRPr="001C38C3" w:rsidRDefault="00463B62">
      <w:pPr>
        <w:spacing w:after="120" w:line="240" w:lineRule="auto"/>
        <w:ind w:firstLine="1155"/>
        <w:jc w:val="both"/>
        <w:textAlignment w:val="center"/>
        <w:divId w:val="6045358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94103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212. Мрежите се оразмеряват за най-големия разход на вода за пожарогасене и охлаждане в района на резервоарния парк или в района на производствените сгради и инсталации.</w:t>
      </w:r>
    </w:p>
    <w:p w:rsidR="00000000" w:rsidRPr="001C38C3" w:rsidRDefault="00463B62">
      <w:pPr>
        <w:spacing w:after="120" w:line="240" w:lineRule="auto"/>
        <w:ind w:firstLine="1155"/>
        <w:jc w:val="both"/>
        <w:textAlignment w:val="center"/>
        <w:divId w:val="5191965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0636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213. Разрешава се складове за ЛЗТ и ГТ с вместимост до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за втечнени</w:t>
      </w:r>
      <w:r w:rsidRPr="001C38C3">
        <w:rPr>
          <w:rFonts w:ascii="Times New Roman" w:eastAsia="Times New Roman" w:hAnsi="Times New Roman" w:cs="Times New Roman"/>
          <w:noProof/>
          <w:color w:val="000000"/>
          <w:sz w:val="24"/>
          <w:szCs w:val="24"/>
        </w:rPr>
        <w:t xml:space="preserve"> и сгъстени горими газове с вместимост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да се водоснабдяват с единични отклонения от пожарни водопроводи с дължина до 200 m или от водоеми с електро- или мотопомпи за подаване на вода към мястото на пожара.</w:t>
      </w:r>
    </w:p>
    <w:p w:rsidR="00000000" w:rsidRPr="001C38C3" w:rsidRDefault="00463B62">
      <w:pPr>
        <w:spacing w:after="120" w:line="240" w:lineRule="auto"/>
        <w:ind w:firstLine="1155"/>
        <w:jc w:val="both"/>
        <w:textAlignment w:val="center"/>
        <w:divId w:val="641739133"/>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6773921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214. (Доп. - ДВ, бр. 7</w:t>
      </w:r>
      <w:r w:rsidRPr="001C38C3">
        <w:rPr>
          <w:rFonts w:ascii="Times New Roman" w:eastAsia="Times New Roman" w:hAnsi="Times New Roman" w:cs="Times New Roman"/>
          <w:noProof/>
          <w:color w:val="000000"/>
          <w:sz w:val="24"/>
          <w:szCs w:val="24"/>
        </w:rPr>
        <w:t>5 от 2013 г., изм. - ДВ, бр. 91 от 2024 г., в сила от 31.12.2024 г.) За пожарогасене на ЛЗТ и ГТ се използва въздушно-механична пяна на основата на пенообразуватели за пяна за повърхностно прилагане при съответния вид течност (полярна или неполярна). Инста</w:t>
      </w:r>
      <w:r w:rsidRPr="001C38C3">
        <w:rPr>
          <w:rFonts w:ascii="Times New Roman" w:eastAsia="Times New Roman" w:hAnsi="Times New Roman" w:cs="Times New Roman"/>
          <w:noProof/>
          <w:color w:val="000000"/>
          <w:sz w:val="24"/>
          <w:szCs w:val="24"/>
        </w:rPr>
        <w:t xml:space="preserve">лациите за пожарогасене </w:t>
      </w:r>
      <w:r w:rsidRPr="001C38C3">
        <w:rPr>
          <w:rFonts w:ascii="Times New Roman" w:eastAsia="Times New Roman" w:hAnsi="Times New Roman" w:cs="Times New Roman"/>
          <w:noProof/>
          <w:color w:val="000000"/>
          <w:sz w:val="24"/>
          <w:szCs w:val="24"/>
        </w:rPr>
        <w:lastRenderedPageBreak/>
        <w:t xml:space="preserve">на резервоари с ЛЗТ и ГТ се проектират при спазване изискванията на БДС EN 13565-2 "Стационарни пожарогасителни инсталации. Инсталации с пяна. Част 2: Проектиране, монтиране и поддържане". </w:t>
      </w:r>
    </w:p>
    <w:p w:rsidR="00000000" w:rsidRPr="001C38C3" w:rsidRDefault="00463B62">
      <w:pPr>
        <w:spacing w:after="0" w:line="240" w:lineRule="auto"/>
        <w:ind w:firstLine="1155"/>
        <w:jc w:val="both"/>
        <w:textAlignment w:val="center"/>
        <w:divId w:val="1196577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215. (1) Количеството на необходимите </w:t>
      </w:r>
      <w:r w:rsidRPr="001C38C3">
        <w:rPr>
          <w:rFonts w:ascii="Times New Roman" w:eastAsia="Times New Roman" w:hAnsi="Times New Roman" w:cs="Times New Roman"/>
          <w:noProof/>
          <w:color w:val="000000"/>
          <w:sz w:val="24"/>
          <w:szCs w:val="24"/>
        </w:rPr>
        <w:t>пожарогасителни вещества се определя в зависимост от:</w:t>
      </w:r>
    </w:p>
    <w:p w:rsidR="00000000" w:rsidRPr="001C38C3" w:rsidRDefault="00463B62">
      <w:pPr>
        <w:spacing w:after="0" w:line="240" w:lineRule="auto"/>
        <w:ind w:firstLine="1155"/>
        <w:jc w:val="both"/>
        <w:textAlignment w:val="center"/>
        <w:divId w:val="905841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необходимата интензивност на подаване на пожарогасителни вещества;</w:t>
      </w:r>
    </w:p>
    <w:p w:rsidR="00000000" w:rsidRPr="001C38C3" w:rsidRDefault="00463B62">
      <w:pPr>
        <w:spacing w:after="0" w:line="240" w:lineRule="auto"/>
        <w:ind w:firstLine="1155"/>
        <w:jc w:val="both"/>
        <w:textAlignment w:val="center"/>
        <w:divId w:val="20622872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максимално възможната площ за гасене;</w:t>
      </w:r>
    </w:p>
    <w:p w:rsidR="00000000" w:rsidRPr="001C38C3" w:rsidRDefault="00463B62">
      <w:pPr>
        <w:spacing w:after="0" w:line="240" w:lineRule="auto"/>
        <w:ind w:firstLine="1155"/>
        <w:jc w:val="both"/>
        <w:textAlignment w:val="center"/>
        <w:divId w:val="11331313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продължителността на гасене на пожара.</w:t>
      </w:r>
    </w:p>
    <w:p w:rsidR="00000000" w:rsidRPr="001C38C3" w:rsidRDefault="00463B62">
      <w:pPr>
        <w:spacing w:after="0" w:line="240" w:lineRule="auto"/>
        <w:ind w:firstLine="1155"/>
        <w:jc w:val="both"/>
        <w:textAlignment w:val="center"/>
        <w:divId w:val="523522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Интензивност на подаване на пожарогасителни в</w:t>
      </w:r>
      <w:r w:rsidRPr="001C38C3">
        <w:rPr>
          <w:rFonts w:ascii="Times New Roman" w:eastAsia="Times New Roman" w:hAnsi="Times New Roman" w:cs="Times New Roman"/>
          <w:noProof/>
          <w:color w:val="000000"/>
          <w:sz w:val="24"/>
          <w:szCs w:val="24"/>
        </w:rPr>
        <w:t>ещества е количеството пожарогасителни вещества, което се подава за единица време върху единица площ от горящата повърхност в l/s.m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968336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Интензивността на подаване на въздушно-механична пяна в зависи</w:t>
      </w:r>
      <w:r w:rsidRPr="001C38C3">
        <w:rPr>
          <w:rFonts w:ascii="Times New Roman" w:eastAsia="Times New Roman" w:hAnsi="Times New Roman" w:cs="Times New Roman"/>
          <w:noProof/>
          <w:color w:val="000000"/>
          <w:sz w:val="24"/>
          <w:szCs w:val="24"/>
        </w:rPr>
        <w:t>мост от вида на горящия неполярен нефтопродукт е не по-малка от определената в табл. 20.</w:t>
      </w:r>
    </w:p>
    <w:p w:rsidR="00000000" w:rsidRPr="001C38C3" w:rsidRDefault="00463B62">
      <w:pPr>
        <w:spacing w:after="0" w:line="240" w:lineRule="auto"/>
        <w:ind w:firstLine="1155"/>
        <w:jc w:val="both"/>
        <w:textAlignment w:val="center"/>
        <w:divId w:val="17965563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33008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20</w:t>
      </w:r>
    </w:p>
    <w:p w:rsidR="00000000" w:rsidRPr="001C38C3" w:rsidRDefault="00463B62">
      <w:pPr>
        <w:spacing w:after="120" w:line="240" w:lineRule="auto"/>
        <w:ind w:firstLine="1155"/>
        <w:jc w:val="both"/>
        <w:textAlignment w:val="center"/>
        <w:divId w:val="1796556300"/>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72"/>
        <w:gridCol w:w="4151"/>
        <w:gridCol w:w="4608"/>
      </w:tblGrid>
      <w:tr w:rsidR="00000000" w:rsidRPr="001C38C3">
        <w:trPr>
          <w:divId w:val="179655630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Пламна температура на продукта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интензивност на водния разтвор на пенообразувател, l/s.m</w:t>
            </w:r>
            <w:r w:rsidRPr="001C38C3">
              <w:rPr>
                <w:rFonts w:ascii="Times New Roman" w:hAnsi="Times New Roman" w:cs="Times New Roman"/>
                <w:noProof/>
                <w:color w:val="000000"/>
                <w:sz w:val="24"/>
                <w:szCs w:val="24"/>
                <w:vertAlign w:val="superscript"/>
              </w:rPr>
              <w:t>2</w:t>
            </w:r>
          </w:p>
        </w:tc>
      </w:tr>
      <w:tr w:rsidR="00000000" w:rsidRPr="001C38C3">
        <w:trPr>
          <w:divId w:val="179655630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гасене на продукти с пламна температу</w:t>
            </w:r>
            <w:r w:rsidRPr="001C38C3">
              <w:rPr>
                <w:rFonts w:ascii="Times New Roman" w:hAnsi="Times New Roman" w:cs="Times New Roman"/>
                <w:noProof/>
                <w:color w:val="000000"/>
                <w:sz w:val="24"/>
                <w:szCs w:val="24"/>
              </w:rPr>
              <w:t>ра до 28°С включително</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0,08</w:t>
            </w:r>
          </w:p>
        </w:tc>
      </w:tr>
      <w:tr w:rsidR="00000000" w:rsidRPr="001C38C3">
        <w:trPr>
          <w:divId w:val="179655630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гасене на продукти с пламна температура, по-висока от 28°С</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0,05</w:t>
            </w:r>
          </w:p>
        </w:tc>
      </w:tr>
    </w:tbl>
    <w:p w:rsidR="00000000" w:rsidRPr="001C38C3" w:rsidRDefault="00463B62">
      <w:pPr>
        <w:spacing w:after="0" w:line="240" w:lineRule="auto"/>
        <w:ind w:firstLine="1155"/>
        <w:jc w:val="both"/>
        <w:textAlignment w:val="center"/>
        <w:divId w:val="17965563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95319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Нормативното време за гасене с въздушно-механична пяна се приема 10 min за една пенна атака.</w:t>
      </w:r>
    </w:p>
    <w:p w:rsidR="00000000" w:rsidRPr="001C38C3" w:rsidRDefault="00463B62">
      <w:pPr>
        <w:spacing w:after="0" w:line="240" w:lineRule="auto"/>
        <w:ind w:firstLine="1155"/>
        <w:jc w:val="both"/>
        <w:textAlignment w:val="center"/>
        <w:divId w:val="10592808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 изчислителна площ при определяне на необходимите средства за пожарогасене се приема:</w:t>
      </w:r>
    </w:p>
    <w:p w:rsidR="00000000" w:rsidRPr="001C38C3" w:rsidRDefault="00463B62">
      <w:pPr>
        <w:spacing w:after="0" w:line="240" w:lineRule="auto"/>
        <w:ind w:firstLine="1155"/>
        <w:jc w:val="both"/>
        <w:textAlignment w:val="center"/>
        <w:divId w:val="776677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огледалната повърхност на резервоара - при резервоари с неподвижен покрив и с понтон;</w:t>
      </w:r>
    </w:p>
    <w:p w:rsidR="00000000" w:rsidRPr="001C38C3" w:rsidRDefault="00463B62">
      <w:pPr>
        <w:spacing w:after="0" w:line="240" w:lineRule="auto"/>
        <w:ind w:firstLine="1155"/>
        <w:jc w:val="both"/>
        <w:textAlignment w:val="center"/>
        <w:divId w:val="18654824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площта между стената на резервоара и ограждащия борд - при резервоари с </w:t>
      </w:r>
      <w:r w:rsidRPr="001C38C3">
        <w:rPr>
          <w:rFonts w:ascii="Times New Roman" w:eastAsia="Times New Roman" w:hAnsi="Times New Roman" w:cs="Times New Roman"/>
          <w:noProof/>
          <w:color w:val="000000"/>
          <w:sz w:val="24"/>
          <w:szCs w:val="24"/>
        </w:rPr>
        <w:t>плаващ покрив;</w:t>
      </w:r>
    </w:p>
    <w:p w:rsidR="00000000" w:rsidRPr="001C38C3" w:rsidRDefault="00463B62">
      <w:pPr>
        <w:spacing w:after="0" w:line="240" w:lineRule="auto"/>
        <w:ind w:firstLine="1155"/>
        <w:jc w:val="both"/>
        <w:textAlignment w:val="center"/>
        <w:divId w:val="18712163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огледалната повърхност на най-големия резервоар в товарната зона на танкерите;</w:t>
      </w:r>
    </w:p>
    <w:p w:rsidR="00000000" w:rsidRPr="001C38C3" w:rsidRDefault="00463B62">
      <w:pPr>
        <w:spacing w:after="0" w:line="240" w:lineRule="auto"/>
        <w:ind w:firstLine="1155"/>
        <w:jc w:val="both"/>
        <w:textAlignment w:val="center"/>
        <w:divId w:val="8681782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площта на железопътни наливно-изливни естакади, включително техните коловози, но не повече от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79655630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10262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216. (1) Минимал</w:t>
      </w:r>
      <w:r w:rsidRPr="001C38C3">
        <w:rPr>
          <w:rFonts w:ascii="Times New Roman" w:eastAsia="Times New Roman" w:hAnsi="Times New Roman" w:cs="Times New Roman"/>
          <w:noProof/>
          <w:color w:val="000000"/>
          <w:sz w:val="24"/>
          <w:szCs w:val="24"/>
        </w:rPr>
        <w:t>ната интензивност на подаване на вода за охлаждане на надземни метални резервоари и на танкери с ЛЗТ и ГТ е, както следва:</w:t>
      </w:r>
    </w:p>
    <w:p w:rsidR="00000000" w:rsidRPr="001C38C3" w:rsidRDefault="00463B62">
      <w:pPr>
        <w:spacing w:after="0" w:line="240" w:lineRule="auto"/>
        <w:ind w:firstLine="1155"/>
        <w:jc w:val="both"/>
        <w:textAlignment w:val="center"/>
        <w:divId w:val="1118715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горящ резервоар - 0,5 l/s на всеки метър от дължината на окръжността на резервоара;</w:t>
      </w:r>
    </w:p>
    <w:p w:rsidR="00000000" w:rsidRPr="001C38C3" w:rsidRDefault="00463B62">
      <w:pPr>
        <w:spacing w:after="0" w:line="240" w:lineRule="auto"/>
        <w:ind w:firstLine="1155"/>
        <w:jc w:val="both"/>
        <w:textAlignment w:val="center"/>
        <w:divId w:val="1397044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2. (изм. - ДВ, бр. 75 от 2013 г.) за горящ </w:t>
      </w:r>
      <w:r w:rsidRPr="001C38C3">
        <w:rPr>
          <w:rFonts w:ascii="Times New Roman" w:eastAsia="Times New Roman" w:hAnsi="Times New Roman" w:cs="Times New Roman"/>
          <w:noProof/>
          <w:color w:val="000000"/>
          <w:sz w:val="24"/>
          <w:szCs w:val="24"/>
        </w:rPr>
        <w:t>танкер - 0,5 l/s на всеки метър от дължината между перпендикулярите на разчетния танкер (дължина на товарната зона) от страната на претоварните съоръжения;</w:t>
      </w:r>
    </w:p>
    <w:p w:rsidR="00000000" w:rsidRPr="001C38C3" w:rsidRDefault="00463B62">
      <w:pPr>
        <w:spacing w:after="0" w:line="240" w:lineRule="auto"/>
        <w:ind w:firstLine="1155"/>
        <w:jc w:val="both"/>
        <w:textAlignment w:val="center"/>
        <w:divId w:val="7834243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съседни резервоари - 0,2 l/s на всеки метър от дължината на половината окръжност на резервоара</w:t>
      </w:r>
      <w:r w:rsidRPr="001C38C3">
        <w:rPr>
          <w:rFonts w:ascii="Times New Roman" w:eastAsia="Times New Roman" w:hAnsi="Times New Roman" w:cs="Times New Roman"/>
          <w:noProof/>
          <w:color w:val="000000"/>
          <w:sz w:val="24"/>
          <w:szCs w:val="24"/>
        </w:rPr>
        <w:t>; за резервоари с топлоизолация водни количества не се осигуряват;</w:t>
      </w:r>
    </w:p>
    <w:p w:rsidR="00000000" w:rsidRPr="001C38C3" w:rsidRDefault="00463B62">
      <w:pPr>
        <w:spacing w:after="0" w:line="240" w:lineRule="auto"/>
        <w:ind w:firstLine="1155"/>
        <w:jc w:val="both"/>
        <w:textAlignment w:val="center"/>
        <w:divId w:val="19811853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съседни танкери - 0,2 l/s на всеки метър от дължината на танкера.</w:t>
      </w:r>
    </w:p>
    <w:p w:rsidR="00000000" w:rsidRPr="001C38C3" w:rsidRDefault="00463B62">
      <w:pPr>
        <w:spacing w:after="0" w:line="240" w:lineRule="auto"/>
        <w:ind w:firstLine="1155"/>
        <w:jc w:val="both"/>
        <w:textAlignment w:val="center"/>
        <w:divId w:val="5693864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Охлаждане на съседни резервоари и танкери не се изисква, ако разстоянието помежду </w:t>
      </w:r>
      <w:r w:rsidRPr="001C38C3">
        <w:rPr>
          <w:rFonts w:ascii="Times New Roman" w:eastAsia="Times New Roman" w:hAnsi="Times New Roman" w:cs="Times New Roman"/>
          <w:noProof/>
          <w:color w:val="000000"/>
          <w:sz w:val="24"/>
          <w:szCs w:val="24"/>
        </w:rPr>
        <w:t>им е повече от два пъти по-голямо от разстоянието, определено в съответствие с изискванията за складове за ЛЗТ и ГТ съгласно глава петнадесета, раздели ХІІ и ХVІІ.</w:t>
      </w:r>
    </w:p>
    <w:p w:rsidR="00000000" w:rsidRPr="001C38C3" w:rsidRDefault="00463B62">
      <w:pPr>
        <w:spacing w:after="0" w:line="240" w:lineRule="auto"/>
        <w:ind w:firstLine="1155"/>
        <w:jc w:val="both"/>
        <w:textAlignment w:val="center"/>
        <w:divId w:val="876352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Разрешава се за полуподземни резервоари и за резервоари с плаващ покрив и с понтон разхо</w:t>
      </w:r>
      <w:r w:rsidRPr="001C38C3">
        <w:rPr>
          <w:rFonts w:ascii="Times New Roman" w:eastAsia="Times New Roman" w:hAnsi="Times New Roman" w:cs="Times New Roman"/>
          <w:noProof/>
          <w:color w:val="000000"/>
          <w:sz w:val="24"/>
          <w:szCs w:val="24"/>
        </w:rPr>
        <w:t>дите на вода по ал. 1 за охлаждане да се намалят до 50 %.</w:t>
      </w:r>
    </w:p>
    <w:p w:rsidR="00000000" w:rsidRPr="001C38C3" w:rsidRDefault="00463B62">
      <w:pPr>
        <w:spacing w:after="0" w:line="240" w:lineRule="auto"/>
        <w:ind w:firstLine="1155"/>
        <w:jc w:val="both"/>
        <w:textAlignment w:val="center"/>
        <w:divId w:val="13317120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При хоризонтални резервоари за разчетна дължина се приема удвоената дължина на резервоара - за горящия резервоар, и дължината на резервоара, когато е съседен.</w:t>
      </w:r>
    </w:p>
    <w:p w:rsidR="00000000" w:rsidRPr="001C38C3" w:rsidRDefault="00463B62">
      <w:pPr>
        <w:spacing w:after="0" w:line="240" w:lineRule="auto"/>
        <w:ind w:firstLine="1155"/>
        <w:jc w:val="both"/>
        <w:textAlignment w:val="center"/>
        <w:divId w:val="9770324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(Изм. - ДВ, бр. 75 от 2013 г.) </w:t>
      </w:r>
      <w:r w:rsidRPr="001C38C3">
        <w:rPr>
          <w:rFonts w:ascii="Times New Roman" w:eastAsia="Times New Roman" w:hAnsi="Times New Roman" w:cs="Times New Roman"/>
          <w:noProof/>
          <w:color w:val="000000"/>
          <w:sz w:val="24"/>
          <w:szCs w:val="24"/>
        </w:rPr>
        <w:t>За резервоари с обем, по-голям от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се предвиждат стабилни водни инсталации за охлаждане и на техните покриви, с интензивност, както следва:</w:t>
      </w:r>
    </w:p>
    <w:p w:rsidR="00000000" w:rsidRPr="001C38C3" w:rsidRDefault="00463B62">
      <w:pPr>
        <w:spacing w:after="0" w:line="240" w:lineRule="auto"/>
        <w:ind w:firstLine="1155"/>
        <w:jc w:val="both"/>
        <w:textAlignment w:val="center"/>
        <w:divId w:val="282927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резервоари с неподвижен покрив - 0,02 l/s.m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818661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резервоари с понтон - 0,01 l/s.m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9221331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4691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217. (1) Когато няма техническа възможност за осигуряване на необходимите водни количества за пожарогасене от водоснабдителната мрежа или това е икономически нецелесъобразно, се предвиждат водоеми за пожарогасене в продължение на най-малко един час и з</w:t>
      </w:r>
      <w:r w:rsidRPr="001C38C3">
        <w:rPr>
          <w:rFonts w:ascii="Times New Roman" w:eastAsia="Times New Roman" w:hAnsi="Times New Roman" w:cs="Times New Roman"/>
          <w:noProof/>
          <w:color w:val="000000"/>
          <w:sz w:val="24"/>
          <w:szCs w:val="24"/>
        </w:rPr>
        <w:t>а охлаждане на горящия и на съседните резервоари в продължение на най-малко:</w:t>
      </w:r>
    </w:p>
    <w:p w:rsidR="00000000" w:rsidRPr="001C38C3" w:rsidRDefault="00463B62">
      <w:pPr>
        <w:spacing w:after="0" w:line="240" w:lineRule="auto"/>
        <w:ind w:firstLine="1155"/>
        <w:jc w:val="both"/>
        <w:textAlignment w:val="center"/>
        <w:divId w:val="20122951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три часа - при пожарогасене със стабилни или полустабилни инсталации;</w:t>
      </w:r>
    </w:p>
    <w:p w:rsidR="00000000" w:rsidRPr="001C38C3" w:rsidRDefault="00463B62">
      <w:pPr>
        <w:spacing w:after="0" w:line="240" w:lineRule="auto"/>
        <w:ind w:firstLine="1155"/>
        <w:jc w:val="both"/>
        <w:textAlignment w:val="center"/>
        <w:divId w:val="1610161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шест часа - при пожарогасене с преносими уреди и съоръжения.</w:t>
      </w:r>
    </w:p>
    <w:p w:rsidR="00000000" w:rsidRPr="001C38C3" w:rsidRDefault="00463B62">
      <w:pPr>
        <w:spacing w:after="0" w:line="240" w:lineRule="auto"/>
        <w:ind w:firstLine="1155"/>
        <w:jc w:val="both"/>
        <w:textAlignment w:val="center"/>
        <w:divId w:val="468073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Неприкосновените водни количества за п</w:t>
      </w:r>
      <w:r w:rsidRPr="001C38C3">
        <w:rPr>
          <w:rFonts w:ascii="Times New Roman" w:eastAsia="Times New Roman" w:hAnsi="Times New Roman" w:cs="Times New Roman"/>
          <w:noProof/>
          <w:color w:val="000000"/>
          <w:sz w:val="24"/>
          <w:szCs w:val="24"/>
        </w:rPr>
        <w:t>ожарогасене от водоемите по ал. 1 се възстановяват за не повече от четири денонощия.</w:t>
      </w:r>
    </w:p>
    <w:p w:rsidR="00000000" w:rsidRPr="001C38C3" w:rsidRDefault="00463B62">
      <w:pPr>
        <w:spacing w:after="120" w:line="240" w:lineRule="auto"/>
        <w:ind w:firstLine="1155"/>
        <w:jc w:val="both"/>
        <w:textAlignment w:val="center"/>
        <w:divId w:val="10796829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336588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218. (Изм. - ДВ, бр. 75 от 2013 г.) На територията на складовете и предприятията се осигурява трикратен запас от необходимото количество пенообразувател за една пенн</w:t>
      </w:r>
      <w:r w:rsidRPr="001C38C3">
        <w:rPr>
          <w:rFonts w:ascii="Times New Roman" w:eastAsia="Times New Roman" w:hAnsi="Times New Roman" w:cs="Times New Roman"/>
          <w:noProof/>
          <w:color w:val="000000"/>
          <w:sz w:val="24"/>
          <w:szCs w:val="24"/>
        </w:rPr>
        <w:t>а атака и от количествата, необходими за запълване на сухите тръбопроводи с воден разтвор на пенообразувател.</w:t>
      </w:r>
    </w:p>
    <w:p w:rsidR="00000000" w:rsidRPr="001C38C3" w:rsidRDefault="00463B62">
      <w:pPr>
        <w:spacing w:after="120" w:line="240" w:lineRule="auto"/>
        <w:ind w:firstLine="1155"/>
        <w:jc w:val="both"/>
        <w:textAlignment w:val="center"/>
        <w:divId w:val="8190066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5995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219. (1) Гасенето на пожари и охлаждането на резервоари за ЛЗТ и ГТ, за втечнени и сгъстени горими газове, както и на технологични инсталаци</w:t>
      </w:r>
      <w:r w:rsidRPr="001C38C3">
        <w:rPr>
          <w:rFonts w:ascii="Times New Roman" w:eastAsia="Times New Roman" w:hAnsi="Times New Roman" w:cs="Times New Roman"/>
          <w:noProof/>
          <w:color w:val="000000"/>
          <w:sz w:val="24"/>
          <w:szCs w:val="24"/>
        </w:rPr>
        <w:t>и, се осъществяват посредством стабилни или полустабилни инсталации, с преносими (подвижни) уреди и съоръжения и с пожарни автомобили и мотопомпи.</w:t>
      </w:r>
    </w:p>
    <w:p w:rsidR="00000000" w:rsidRPr="001C38C3" w:rsidRDefault="00463B62">
      <w:pPr>
        <w:spacing w:after="0" w:line="240" w:lineRule="auto"/>
        <w:ind w:firstLine="1155"/>
        <w:jc w:val="both"/>
        <w:textAlignment w:val="center"/>
        <w:divId w:val="17828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Стабилните инсталации за пожарогасене и охлаждане се състоят от водоем, резервоар за пенообразувател, пом</w:t>
      </w:r>
      <w:r w:rsidRPr="001C38C3">
        <w:rPr>
          <w:rFonts w:ascii="Times New Roman" w:eastAsia="Times New Roman" w:hAnsi="Times New Roman" w:cs="Times New Roman"/>
          <w:noProof/>
          <w:color w:val="000000"/>
          <w:sz w:val="24"/>
          <w:szCs w:val="24"/>
        </w:rPr>
        <w:t xml:space="preserve">пена станция, захранващи тръбопроводи </w:t>
      </w:r>
      <w:r w:rsidRPr="001C38C3">
        <w:rPr>
          <w:rFonts w:ascii="Times New Roman" w:eastAsia="Times New Roman" w:hAnsi="Times New Roman" w:cs="Times New Roman"/>
          <w:noProof/>
          <w:color w:val="000000"/>
          <w:sz w:val="24"/>
          <w:szCs w:val="24"/>
        </w:rPr>
        <w:lastRenderedPageBreak/>
        <w:t>и тръбна мрежа със стабилно монтирани към нея пеногенератори, спринклерни глави за пяна, дренчерни глави, водоразпръсквачи и др.</w:t>
      </w:r>
    </w:p>
    <w:p w:rsidR="00000000" w:rsidRPr="001C38C3" w:rsidRDefault="00463B62">
      <w:pPr>
        <w:spacing w:after="0" w:line="240" w:lineRule="auto"/>
        <w:ind w:firstLine="1155"/>
        <w:jc w:val="both"/>
        <w:textAlignment w:val="center"/>
        <w:divId w:val="12342013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Полустабилните инсталации за пожарогасене и охлаждане се състоят от захранващ тръбопр</w:t>
      </w:r>
      <w:r w:rsidRPr="001C38C3">
        <w:rPr>
          <w:rFonts w:ascii="Times New Roman" w:eastAsia="Times New Roman" w:hAnsi="Times New Roman" w:cs="Times New Roman"/>
          <w:noProof/>
          <w:color w:val="000000"/>
          <w:sz w:val="24"/>
          <w:szCs w:val="24"/>
        </w:rPr>
        <w:t>овод с колектор и тръбна мрежа със стабилно монтирани към нея пеногенератори, спринклерни глави за пяна, водоразпръсквачи и др. Захранващите колектори на инсталацията се предвиждат извън обваловката на резервоарите в близост до пътищата за противопожарни ц</w:t>
      </w:r>
      <w:r w:rsidRPr="001C38C3">
        <w:rPr>
          <w:rFonts w:ascii="Times New Roman" w:eastAsia="Times New Roman" w:hAnsi="Times New Roman" w:cs="Times New Roman"/>
          <w:noProof/>
          <w:color w:val="000000"/>
          <w:sz w:val="24"/>
          <w:szCs w:val="24"/>
        </w:rPr>
        <w:t>ели. Захранването на инсталациите се осъществява от пожарни автомобили, мото- или електропомпи посредством шлангови линии. Интервалът от време от получаване на сигнала или съобщението за пожар до подаване на пожарогасителното средство в резервоара или поме</w:t>
      </w:r>
      <w:r w:rsidRPr="001C38C3">
        <w:rPr>
          <w:rFonts w:ascii="Times New Roman" w:eastAsia="Times New Roman" w:hAnsi="Times New Roman" w:cs="Times New Roman"/>
          <w:noProof/>
          <w:color w:val="000000"/>
          <w:sz w:val="24"/>
          <w:szCs w:val="24"/>
        </w:rPr>
        <w:t>щението не трябва да превишава 30 min.</w:t>
      </w:r>
    </w:p>
    <w:p w:rsidR="00000000" w:rsidRPr="001C38C3" w:rsidRDefault="00463B62">
      <w:pPr>
        <w:spacing w:after="120" w:line="240" w:lineRule="auto"/>
        <w:ind w:firstLine="1155"/>
        <w:jc w:val="both"/>
        <w:textAlignment w:val="center"/>
        <w:divId w:val="31230122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9381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220. (1) Надземни резервоари с обем, по-голям от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както и сферични резервоари за ЛЗТ и ГТ се проектират със стабилни инсталации за пожарогасене и охлаждане, с дистанционно задействане от централен пулт</w:t>
      </w:r>
      <w:r w:rsidRPr="001C38C3">
        <w:rPr>
          <w:rFonts w:ascii="Times New Roman" w:eastAsia="Times New Roman" w:hAnsi="Times New Roman" w:cs="Times New Roman"/>
          <w:noProof/>
          <w:color w:val="000000"/>
          <w:sz w:val="24"/>
          <w:szCs w:val="24"/>
        </w:rPr>
        <w:t xml:space="preserve"> за управление.</w:t>
      </w:r>
    </w:p>
    <w:p w:rsidR="00000000" w:rsidRPr="001C38C3" w:rsidRDefault="00463B62">
      <w:pPr>
        <w:spacing w:after="0" w:line="240" w:lineRule="auto"/>
        <w:ind w:firstLine="1155"/>
        <w:jc w:val="both"/>
        <w:textAlignment w:val="center"/>
        <w:divId w:val="13136834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Надземни резервоари с обем от 500 до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проектират с полустабилни инсталации за пожарогасене и със стабилни инсталации за охлаждане.</w:t>
      </w:r>
    </w:p>
    <w:p w:rsidR="00000000" w:rsidRPr="001C38C3" w:rsidRDefault="00463B62">
      <w:pPr>
        <w:spacing w:after="0" w:line="240" w:lineRule="auto"/>
        <w:ind w:firstLine="1155"/>
        <w:jc w:val="both"/>
        <w:textAlignment w:val="center"/>
        <w:divId w:val="17462204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89 от 2014 г.) Резервоари за сгъстени и втечнени горими газове с обем, по</w:t>
      </w:r>
      <w:r w:rsidRPr="001C38C3">
        <w:rPr>
          <w:rFonts w:ascii="Times New Roman" w:eastAsia="Times New Roman" w:hAnsi="Times New Roman" w:cs="Times New Roman"/>
          <w:noProof/>
          <w:color w:val="000000"/>
          <w:sz w:val="24"/>
          <w:szCs w:val="24"/>
        </w:rPr>
        <w:t>-голям от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се проектират със стабилни инсталации за пожарогасене и охлаждане.</w:t>
      </w:r>
    </w:p>
    <w:p w:rsidR="00000000" w:rsidRPr="001C38C3" w:rsidRDefault="00463B62">
      <w:pPr>
        <w:spacing w:after="0" w:line="240" w:lineRule="auto"/>
        <w:ind w:firstLine="1155"/>
        <w:jc w:val="both"/>
        <w:textAlignment w:val="center"/>
        <w:divId w:val="13815865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резервоари с обем, по-малък от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се предвиждат преносими съоръжения за пожарогасене и охлаждане, както и помещения за съхраняването им.</w:t>
      </w:r>
    </w:p>
    <w:p w:rsidR="00000000" w:rsidRPr="001C38C3" w:rsidRDefault="00463B62">
      <w:pPr>
        <w:spacing w:after="120" w:line="240" w:lineRule="auto"/>
        <w:ind w:firstLine="1155"/>
        <w:jc w:val="both"/>
        <w:textAlignment w:val="center"/>
        <w:divId w:val="106013651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38707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221. Разстояниет</w:t>
      </w:r>
      <w:r w:rsidRPr="001C38C3">
        <w:rPr>
          <w:rFonts w:ascii="Times New Roman" w:eastAsia="Times New Roman" w:hAnsi="Times New Roman" w:cs="Times New Roman"/>
          <w:noProof/>
          <w:color w:val="000000"/>
          <w:sz w:val="24"/>
          <w:szCs w:val="24"/>
        </w:rPr>
        <w:t>о от пожарните хидранти и от подстъпите, шахтите и площадките за засмукване на вода от водоемите за пожарогасене до обслужваните от тях резервоари, хранилища и открити площадки за ЛЗТ и ГТ, технологични инсталации, сгради и други съоръжения е, както следва</w:t>
      </w:r>
      <w:r w:rsidRPr="001C38C3">
        <w:rPr>
          <w:rFonts w:ascii="Times New Roman" w:eastAsia="Times New Roman" w:hAnsi="Times New Roman" w:cs="Times New Roman"/>
          <w:noProof/>
          <w:color w:val="000000"/>
          <w:sz w:val="24"/>
          <w:szCs w:val="24"/>
        </w:rPr>
        <w:t>: от 30 до 100 m - за пожарните хидранти, и от 30 до 150 m - за водоемите.</w:t>
      </w:r>
    </w:p>
    <w:p w:rsidR="00000000" w:rsidRPr="001C38C3" w:rsidRDefault="00463B62">
      <w:pPr>
        <w:spacing w:after="120" w:line="240" w:lineRule="auto"/>
        <w:ind w:firstLine="1155"/>
        <w:jc w:val="both"/>
        <w:textAlignment w:val="center"/>
        <w:divId w:val="10991083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147024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222. В района на пречиствателните съоръжения за ЛЗТ и ГТ се предвиждат водопроводи за пожарогасене с хидранти.</w:t>
      </w:r>
    </w:p>
    <w:p w:rsidR="00000000" w:rsidRPr="001C38C3" w:rsidRDefault="00463B62">
      <w:pPr>
        <w:spacing w:after="120" w:line="240" w:lineRule="auto"/>
        <w:ind w:firstLine="1155"/>
        <w:jc w:val="both"/>
        <w:textAlignment w:val="center"/>
        <w:divId w:val="21172164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63933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223. (1) Лафетни струйници за противопожарни цели се предв</w:t>
      </w:r>
      <w:r w:rsidRPr="001C38C3">
        <w:rPr>
          <w:rFonts w:ascii="Times New Roman" w:eastAsia="Times New Roman" w:hAnsi="Times New Roman" w:cs="Times New Roman"/>
          <w:noProof/>
          <w:color w:val="000000"/>
          <w:sz w:val="24"/>
          <w:szCs w:val="24"/>
        </w:rPr>
        <w:t>иждат, както следва:</w:t>
      </w:r>
    </w:p>
    <w:p w:rsidR="00000000" w:rsidRPr="001C38C3" w:rsidRDefault="00463B62">
      <w:pPr>
        <w:spacing w:after="0" w:line="240" w:lineRule="auto"/>
        <w:ind w:firstLine="1155"/>
        <w:jc w:val="both"/>
        <w:textAlignment w:val="center"/>
        <w:divId w:val="2002807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защита на апарати и съоръжения с ЛЗТ и ГТ и горими газове (ГГ), монтирани на външни технологични инсталации;</w:t>
      </w:r>
    </w:p>
    <w:p w:rsidR="00000000" w:rsidRPr="001C38C3" w:rsidRDefault="00463B62">
      <w:pPr>
        <w:spacing w:after="0" w:line="240" w:lineRule="auto"/>
        <w:ind w:firstLine="1155"/>
        <w:jc w:val="both"/>
        <w:textAlignment w:val="center"/>
        <w:divId w:val="3045495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за защита на резервоари със сгъстени и с втечнени горими газове, ЛЗТ и ГТ;</w:t>
      </w:r>
    </w:p>
    <w:p w:rsidR="00000000" w:rsidRPr="001C38C3" w:rsidRDefault="00463B62">
      <w:pPr>
        <w:spacing w:after="0" w:line="240" w:lineRule="auto"/>
        <w:ind w:firstLine="1155"/>
        <w:jc w:val="both"/>
        <w:textAlignment w:val="center"/>
        <w:divId w:val="542057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 желез</w:t>
      </w:r>
      <w:r w:rsidRPr="001C38C3">
        <w:rPr>
          <w:rFonts w:ascii="Times New Roman" w:eastAsia="Times New Roman" w:hAnsi="Times New Roman" w:cs="Times New Roman"/>
          <w:noProof/>
          <w:color w:val="000000"/>
          <w:sz w:val="24"/>
          <w:szCs w:val="24"/>
        </w:rPr>
        <w:t>опътни естакади и пристани за втечнени горими газове, ЛЗТ и ГТ.</w:t>
      </w:r>
    </w:p>
    <w:p w:rsidR="00000000" w:rsidRPr="001C38C3" w:rsidRDefault="00463B62">
      <w:pPr>
        <w:spacing w:after="0" w:line="240" w:lineRule="auto"/>
        <w:ind w:firstLine="1155"/>
        <w:jc w:val="both"/>
        <w:textAlignment w:val="center"/>
        <w:divId w:val="1791361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Лафетни струйници не се предвиждат за зоните на пещи или апаратури, работещи при температури, по-високи от 150°С.</w:t>
      </w:r>
    </w:p>
    <w:p w:rsidR="00000000" w:rsidRPr="001C38C3" w:rsidRDefault="00463B62">
      <w:pPr>
        <w:spacing w:after="120" w:line="240" w:lineRule="auto"/>
        <w:ind w:firstLine="1155"/>
        <w:jc w:val="both"/>
        <w:textAlignment w:val="center"/>
        <w:divId w:val="829200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729007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224. (Изм. - ДВ, бр. 75 от 2013 г.) (1) (Изм. - ДВ, бр. 91 от 2024 г</w:t>
      </w:r>
      <w:r w:rsidRPr="001C38C3">
        <w:rPr>
          <w:rFonts w:ascii="Times New Roman" w:eastAsia="Times New Roman" w:hAnsi="Times New Roman" w:cs="Times New Roman"/>
          <w:noProof/>
          <w:color w:val="000000"/>
          <w:sz w:val="24"/>
          <w:szCs w:val="24"/>
        </w:rPr>
        <w:t>., в сила от 31.12.2024 г.) Лафетните струйници се монтират на водопроводна мрежа с необходимия разход и налягане надземно, на вишки или на технологични площадки. Лафетните струйници с ръчно насочване, монтирани на вишки, се осигуряват с водни завеси за за</w:t>
      </w:r>
      <w:r w:rsidRPr="001C38C3">
        <w:rPr>
          <w:rFonts w:ascii="Times New Roman" w:eastAsia="Times New Roman" w:hAnsi="Times New Roman" w:cs="Times New Roman"/>
          <w:noProof/>
          <w:color w:val="000000"/>
          <w:sz w:val="24"/>
          <w:szCs w:val="24"/>
        </w:rPr>
        <w:t>щита на операторите.</w:t>
      </w:r>
    </w:p>
    <w:p w:rsidR="00000000" w:rsidRPr="001C38C3" w:rsidRDefault="00463B62">
      <w:pPr>
        <w:spacing w:after="0" w:line="240" w:lineRule="auto"/>
        <w:ind w:firstLine="1155"/>
        <w:jc w:val="both"/>
        <w:textAlignment w:val="center"/>
        <w:divId w:val="7703961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Лафетните струйници се приспособяват за захранване и от подвижни пожарни помпи и автомобили.</w:t>
      </w:r>
    </w:p>
    <w:p w:rsidR="00000000" w:rsidRPr="001C38C3" w:rsidRDefault="00463B62">
      <w:pPr>
        <w:spacing w:after="120" w:line="240" w:lineRule="auto"/>
        <w:ind w:firstLine="1155"/>
        <w:jc w:val="both"/>
        <w:textAlignment w:val="center"/>
        <w:divId w:val="98647146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743201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225. (Изм. - ДВ, бр. 91 от 2024 г., в сила от 31.12.2024 г.) Лафетните струйници се захранват от водопровод с налягане, определено въз основа на изчисления, но не по-малко от 0,5 МРа.</w:t>
      </w:r>
    </w:p>
    <w:p w:rsidR="00000000" w:rsidRPr="001C38C3" w:rsidRDefault="00463B62">
      <w:pPr>
        <w:spacing w:after="120" w:line="240" w:lineRule="auto"/>
        <w:ind w:firstLine="1155"/>
        <w:jc w:val="both"/>
        <w:textAlignment w:val="center"/>
        <w:divId w:val="7409061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079892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226. (1) Броят и местоположението на лафетните струйници за за</w:t>
      </w:r>
      <w:r w:rsidRPr="001C38C3">
        <w:rPr>
          <w:rFonts w:ascii="Times New Roman" w:eastAsia="Times New Roman" w:hAnsi="Times New Roman" w:cs="Times New Roman"/>
          <w:noProof/>
          <w:color w:val="000000"/>
          <w:sz w:val="24"/>
          <w:szCs w:val="24"/>
        </w:rPr>
        <w:t>щита на външните технологични апаратури и етажерки се определят в зависимост от условието за оросяване на която и да е точка от защитаваните съоръжения с най-малко една плътна струя.</w:t>
      </w:r>
    </w:p>
    <w:p w:rsidR="00000000" w:rsidRPr="001C38C3" w:rsidRDefault="00463B62">
      <w:pPr>
        <w:spacing w:after="0" w:line="240" w:lineRule="auto"/>
        <w:ind w:firstLine="1155"/>
        <w:jc w:val="both"/>
        <w:textAlignment w:val="center"/>
        <w:divId w:val="19009432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Технологични апаратури и етажерки, които поради местоположението им н</w:t>
      </w:r>
      <w:r w:rsidRPr="001C38C3">
        <w:rPr>
          <w:rFonts w:ascii="Times New Roman" w:eastAsia="Times New Roman" w:hAnsi="Times New Roman" w:cs="Times New Roman"/>
          <w:noProof/>
          <w:color w:val="000000"/>
          <w:sz w:val="24"/>
          <w:szCs w:val="24"/>
        </w:rPr>
        <w:t>е могат да бъдат охлаждани с лафетни струйници, се защитават със стационарни охладителни инсталации независимо от тяхната височина.</w:t>
      </w:r>
    </w:p>
    <w:p w:rsidR="00000000" w:rsidRPr="001C38C3" w:rsidRDefault="00463B62">
      <w:pPr>
        <w:spacing w:after="120" w:line="240" w:lineRule="auto"/>
        <w:ind w:firstLine="1155"/>
        <w:jc w:val="both"/>
        <w:textAlignment w:val="center"/>
        <w:divId w:val="75323755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05727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227. (1) Броят и местоположението на лафетните струйници в района на резервоарните паркове се определят в зависимост о</w:t>
      </w:r>
      <w:r w:rsidRPr="001C38C3">
        <w:rPr>
          <w:rFonts w:ascii="Times New Roman" w:eastAsia="Times New Roman" w:hAnsi="Times New Roman" w:cs="Times New Roman"/>
          <w:noProof/>
          <w:color w:val="000000"/>
          <w:sz w:val="24"/>
          <w:szCs w:val="24"/>
        </w:rPr>
        <w:t>т условието за оросяване на която и да е точка от всеки резервоар с най-малко две струи.</w:t>
      </w:r>
    </w:p>
    <w:p w:rsidR="00000000" w:rsidRPr="001C38C3" w:rsidRDefault="00463B62">
      <w:pPr>
        <w:spacing w:after="0" w:line="240" w:lineRule="auto"/>
        <w:ind w:firstLine="1155"/>
        <w:jc w:val="both"/>
        <w:textAlignment w:val="center"/>
        <w:divId w:val="13519092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за резервоари със стационарна охладителна инсталация да бъде осигурено оросяване в която и да е точка само с една струя.</w:t>
      </w:r>
    </w:p>
    <w:p w:rsidR="00000000" w:rsidRPr="001C38C3" w:rsidRDefault="00463B62">
      <w:pPr>
        <w:spacing w:after="120" w:line="240" w:lineRule="auto"/>
        <w:ind w:firstLine="1155"/>
        <w:jc w:val="both"/>
        <w:textAlignment w:val="center"/>
        <w:divId w:val="1201625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896217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228. (Изм. - ДВ, бр. 91</w:t>
      </w:r>
      <w:r w:rsidRPr="001C38C3">
        <w:rPr>
          <w:rFonts w:ascii="Times New Roman" w:eastAsia="Times New Roman" w:hAnsi="Times New Roman" w:cs="Times New Roman"/>
          <w:noProof/>
          <w:color w:val="000000"/>
          <w:sz w:val="24"/>
          <w:szCs w:val="24"/>
        </w:rPr>
        <w:t xml:space="preserve"> от 2024 г., в сила от 31.12.2024 г.) За пожарогасене и охлаждане на апаратите и съоръженията, разположени на площадките на открити етажерки с височина (определена в абсолютни мерки от котата на средното ниво на прилежащия терен до котата на най-горната по</w:t>
      </w:r>
      <w:r w:rsidRPr="001C38C3">
        <w:rPr>
          <w:rFonts w:ascii="Times New Roman" w:eastAsia="Times New Roman" w:hAnsi="Times New Roman" w:cs="Times New Roman"/>
          <w:noProof/>
          <w:color w:val="000000"/>
          <w:sz w:val="24"/>
          <w:szCs w:val="24"/>
        </w:rPr>
        <w:t>дова конструкция на етажерката), по-голяма от 20 m, се предвиждат пожарни кранове. Водоснабдителната мрежа се защитава срещу замръзване с топлоизолация или с шахта с изпразнителен кран за източване на водата през зимата.</w:t>
      </w:r>
    </w:p>
    <w:p w:rsidR="00000000" w:rsidRPr="001C38C3" w:rsidRDefault="00463B62">
      <w:pPr>
        <w:spacing w:after="120" w:line="240" w:lineRule="auto"/>
        <w:ind w:firstLine="1155"/>
        <w:jc w:val="both"/>
        <w:textAlignment w:val="center"/>
        <w:divId w:val="53550433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41161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229. (Изм. - ДВ, бр. 91 от 20</w:t>
      </w:r>
      <w:r w:rsidRPr="001C38C3">
        <w:rPr>
          <w:rFonts w:ascii="Times New Roman" w:eastAsia="Times New Roman" w:hAnsi="Times New Roman" w:cs="Times New Roman"/>
          <w:noProof/>
          <w:color w:val="000000"/>
          <w:sz w:val="24"/>
          <w:szCs w:val="24"/>
        </w:rPr>
        <w:t>24 г., в сила от 31.12.2024 г.) На външните технологични инсталации с височина (определена в абсолютни мерки от котата на средното ниво на прилежащия терен до котата на най-горната подова конструкция на технологичната инсталация), по-голяма от 10 m, се пре</w:t>
      </w:r>
      <w:r w:rsidRPr="001C38C3">
        <w:rPr>
          <w:rFonts w:ascii="Times New Roman" w:eastAsia="Times New Roman" w:hAnsi="Times New Roman" w:cs="Times New Roman"/>
          <w:noProof/>
          <w:color w:val="000000"/>
          <w:sz w:val="24"/>
          <w:szCs w:val="24"/>
        </w:rPr>
        <w:t xml:space="preserve">движдат сухотръбия с диаметър най-малко 3 цола, разположени в близост до стълбище, на разстояние до 80 m едно от друго. На технологични етажерки сухотръбията са най-малко два броя. На всеки етаж по сухотръбията се монтират спирателни кранове </w:t>
      </w:r>
      <w:r w:rsidRPr="001C38C3">
        <w:rPr>
          <w:rFonts w:ascii="Times New Roman" w:eastAsia="Times New Roman" w:hAnsi="Times New Roman" w:cs="Times New Roman"/>
          <w:noProof/>
          <w:color w:val="000000"/>
          <w:sz w:val="24"/>
          <w:szCs w:val="24"/>
        </w:rPr>
        <w:lastRenderedPageBreak/>
        <w:t>със съединител</w:t>
      </w:r>
      <w:r w:rsidRPr="001C38C3">
        <w:rPr>
          <w:rFonts w:ascii="Times New Roman" w:eastAsia="Times New Roman" w:hAnsi="Times New Roman" w:cs="Times New Roman"/>
          <w:noProof/>
          <w:color w:val="000000"/>
          <w:sz w:val="24"/>
          <w:szCs w:val="24"/>
        </w:rPr>
        <w:t xml:space="preserve"> "Щорц", с касета с шланг и струйник и с изпразнителни устройства в най-ниската точка.</w:t>
      </w:r>
    </w:p>
    <w:p w:rsidR="00000000" w:rsidRPr="001C38C3" w:rsidRDefault="00463B62">
      <w:pPr>
        <w:spacing w:after="120" w:line="240" w:lineRule="auto"/>
        <w:ind w:firstLine="1155"/>
        <w:jc w:val="both"/>
        <w:textAlignment w:val="center"/>
        <w:divId w:val="31734659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0214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230. Разходът на вода за пожарогасене в предприятия на нефтохимическата промишленост се определя за гасене на два едновременни пожара, както следва:</w:t>
      </w:r>
    </w:p>
    <w:p w:rsidR="00000000" w:rsidRPr="001C38C3" w:rsidRDefault="00463B62">
      <w:pPr>
        <w:spacing w:after="0" w:line="240" w:lineRule="auto"/>
        <w:ind w:firstLine="1155"/>
        <w:jc w:val="both"/>
        <w:textAlignment w:val="center"/>
        <w:divId w:val="1318268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района на</w:t>
      </w:r>
      <w:r w:rsidRPr="001C38C3">
        <w:rPr>
          <w:rFonts w:ascii="Times New Roman" w:eastAsia="Times New Roman" w:hAnsi="Times New Roman" w:cs="Times New Roman"/>
          <w:noProof/>
          <w:color w:val="000000"/>
          <w:sz w:val="24"/>
          <w:szCs w:val="24"/>
        </w:rPr>
        <w:t xml:space="preserve"> резервоарния парк и отделно стоящите резервоари за газове, ЛЗТ и ГТ;</w:t>
      </w:r>
    </w:p>
    <w:p w:rsidR="00000000" w:rsidRPr="001C38C3" w:rsidRDefault="00463B62">
      <w:pPr>
        <w:spacing w:after="0" w:line="240" w:lineRule="auto"/>
        <w:ind w:firstLine="1155"/>
        <w:jc w:val="both"/>
        <w:textAlignment w:val="center"/>
        <w:divId w:val="1421623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района на производствените инсталации, като за външните технологични съоръжения разходът на вода се приема най-малко 80 l/s.</w:t>
      </w:r>
    </w:p>
    <w:p w:rsidR="00000000" w:rsidRPr="001C38C3" w:rsidRDefault="00463B62">
      <w:pPr>
        <w:spacing w:after="120" w:line="240" w:lineRule="auto"/>
        <w:ind w:firstLine="1155"/>
        <w:jc w:val="both"/>
        <w:textAlignment w:val="center"/>
        <w:divId w:val="11095483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552108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231. Водопроводът за пожарогасене, от който при по</w:t>
      </w:r>
      <w:r w:rsidRPr="001C38C3">
        <w:rPr>
          <w:rFonts w:ascii="Times New Roman" w:eastAsia="Times New Roman" w:hAnsi="Times New Roman" w:cs="Times New Roman"/>
          <w:noProof/>
          <w:color w:val="000000"/>
          <w:sz w:val="24"/>
          <w:szCs w:val="24"/>
        </w:rPr>
        <w:t>жар във външни технологични съоръжения се захранват стационарните инсталации за охлаждане, се проектира така, че да бъде осигурено допълнително водно количество за захранване на пожарен автомобил не по-малко от 50 l/s.</w:t>
      </w:r>
    </w:p>
    <w:p w:rsidR="00000000" w:rsidRPr="001C38C3" w:rsidRDefault="00463B62">
      <w:pPr>
        <w:spacing w:after="120" w:line="240" w:lineRule="auto"/>
        <w:ind w:firstLine="1155"/>
        <w:jc w:val="both"/>
        <w:textAlignment w:val="center"/>
        <w:divId w:val="12429144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82566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232. (1) Разходът на вода за ст</w:t>
      </w:r>
      <w:r w:rsidRPr="001C38C3">
        <w:rPr>
          <w:rFonts w:ascii="Times New Roman" w:eastAsia="Times New Roman" w:hAnsi="Times New Roman" w:cs="Times New Roman"/>
          <w:noProof/>
          <w:color w:val="000000"/>
          <w:sz w:val="24"/>
          <w:szCs w:val="24"/>
        </w:rPr>
        <w:t>ационарните охладителни инсталации се определя, както следва:</w:t>
      </w:r>
    </w:p>
    <w:p w:rsidR="00000000" w:rsidRPr="001C38C3" w:rsidRDefault="00463B62">
      <w:pPr>
        <w:spacing w:after="0" w:line="240" w:lineRule="auto"/>
        <w:ind w:firstLine="1155"/>
        <w:jc w:val="both"/>
        <w:textAlignment w:val="center"/>
        <w:divId w:val="15602895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открити технологични инсталации за апарати колонен тип-за охлаждане на горящата и на съседните ѝ колони, разположени на разстояние, по-малко от два пъти диаметъра на по-голямата колона;</w:t>
      </w:r>
    </w:p>
    <w:p w:rsidR="00000000" w:rsidRPr="001C38C3" w:rsidRDefault="00463B62">
      <w:pPr>
        <w:spacing w:after="0" w:line="240" w:lineRule="auto"/>
        <w:ind w:firstLine="1155"/>
        <w:jc w:val="both"/>
        <w:textAlignment w:val="center"/>
        <w:divId w:val="1691509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r w:rsidRPr="001C38C3">
        <w:rPr>
          <w:rFonts w:ascii="Times New Roman" w:eastAsia="Times New Roman" w:hAnsi="Times New Roman" w:cs="Times New Roman"/>
          <w:noProof/>
          <w:color w:val="000000"/>
          <w:sz w:val="24"/>
          <w:szCs w:val="24"/>
        </w:rPr>
        <w:t xml:space="preserve"> (доп. - ДВ, бр. 75 от 2013 г.) за сферични резервоари за сгъстени и втечнени горими газове и ЛЗТ под налягане - за едновременно охлаждане на горящия и на съседните му резервоари, разположени на разстояние, по-малко от един път диаметъра на по-големия резе</w:t>
      </w:r>
      <w:r w:rsidRPr="001C38C3">
        <w:rPr>
          <w:rFonts w:ascii="Times New Roman" w:eastAsia="Times New Roman" w:hAnsi="Times New Roman" w:cs="Times New Roman"/>
          <w:noProof/>
          <w:color w:val="000000"/>
          <w:sz w:val="24"/>
          <w:szCs w:val="24"/>
        </w:rPr>
        <w:t>рвоар.</w:t>
      </w:r>
    </w:p>
    <w:p w:rsidR="00000000" w:rsidRPr="001C38C3" w:rsidRDefault="00463B62">
      <w:pPr>
        <w:spacing w:after="0" w:line="240" w:lineRule="auto"/>
        <w:ind w:firstLine="1155"/>
        <w:jc w:val="both"/>
        <w:textAlignment w:val="center"/>
        <w:divId w:val="17990348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Броят на едновременно охлажданите хоризонтални резервоари се определя в съответствие с табл. 21.</w:t>
      </w:r>
    </w:p>
    <w:p w:rsidR="00000000" w:rsidRPr="001C38C3" w:rsidRDefault="00463B62">
      <w:pPr>
        <w:spacing w:after="0" w:line="240" w:lineRule="auto"/>
        <w:ind w:firstLine="1155"/>
        <w:jc w:val="both"/>
        <w:textAlignment w:val="center"/>
        <w:divId w:val="10198133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30028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21</w:t>
      </w:r>
    </w:p>
    <w:p w:rsidR="00000000" w:rsidRPr="001C38C3" w:rsidRDefault="00463B62">
      <w:pPr>
        <w:spacing w:after="120" w:line="240" w:lineRule="auto"/>
        <w:ind w:firstLine="1155"/>
        <w:jc w:val="both"/>
        <w:textAlignment w:val="center"/>
        <w:divId w:val="1019813353"/>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594"/>
        <w:gridCol w:w="998"/>
        <w:gridCol w:w="999"/>
        <w:gridCol w:w="1460"/>
        <w:gridCol w:w="1460"/>
        <w:gridCol w:w="1460"/>
        <w:gridCol w:w="1460"/>
      </w:tblGrid>
      <w:tr w:rsidR="00000000" w:rsidRPr="001C38C3">
        <w:trPr>
          <w:divId w:val="1019813353"/>
          <w:trHeight w:val="615"/>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Разположение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резервоарите</w:t>
            </w:r>
          </w:p>
        </w:tc>
        <w:tc>
          <w:tcPr>
            <w:tcW w:w="0" w:type="auto"/>
            <w:gridSpan w:val="6"/>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Брой на едновременно охлажданите хоризонтални резервоари при единична вместимост на резервоарите, m</w:t>
            </w:r>
            <w:r w:rsidRPr="001C38C3">
              <w:rPr>
                <w:rFonts w:ascii="Times New Roman" w:hAnsi="Times New Roman" w:cs="Times New Roman"/>
                <w:noProof/>
                <w:color w:val="000000"/>
                <w:sz w:val="24"/>
                <w:szCs w:val="24"/>
                <w:vertAlign w:val="superscript"/>
              </w:rPr>
              <w:t>3</w:t>
            </w:r>
          </w:p>
        </w:tc>
      </w:tr>
      <w:tr w:rsidR="00000000" w:rsidRPr="001C38C3">
        <w:trPr>
          <w:divId w:val="1019813353"/>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01981335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един ред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01981335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два реда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bl>
    <w:p w:rsidR="00000000" w:rsidRPr="001C38C3" w:rsidRDefault="00463B62">
      <w:pPr>
        <w:spacing w:after="240" w:line="240" w:lineRule="auto"/>
        <w:ind w:firstLine="1155"/>
        <w:jc w:val="both"/>
        <w:textAlignment w:val="center"/>
        <w:divId w:val="10198133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0899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233. Интензивността на подаване на вода за охлаждане от стационарни инсталации се определя в съответствие с табл. 22.</w:t>
      </w:r>
    </w:p>
    <w:p w:rsidR="00000000" w:rsidRPr="001C38C3" w:rsidRDefault="00463B62">
      <w:pPr>
        <w:spacing w:after="0" w:line="240" w:lineRule="auto"/>
        <w:ind w:firstLine="1155"/>
        <w:jc w:val="both"/>
        <w:textAlignment w:val="center"/>
        <w:divId w:val="6840218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10119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22</w:t>
      </w:r>
    </w:p>
    <w:p w:rsidR="00000000" w:rsidRPr="001C38C3" w:rsidRDefault="00463B62">
      <w:pPr>
        <w:spacing w:after="0" w:line="240" w:lineRule="auto"/>
        <w:ind w:firstLine="1155"/>
        <w:jc w:val="both"/>
        <w:textAlignment w:val="center"/>
        <w:divId w:val="356734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(доп. - ДВ, бр. 75 от 2013 г.)</w:t>
      </w:r>
    </w:p>
    <w:p w:rsidR="00000000" w:rsidRPr="001C38C3" w:rsidRDefault="00463B62">
      <w:pPr>
        <w:spacing w:after="240" w:line="240" w:lineRule="auto"/>
        <w:ind w:firstLine="1155"/>
        <w:jc w:val="both"/>
        <w:textAlignment w:val="center"/>
        <w:divId w:val="684021805"/>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60"/>
        <w:gridCol w:w="5395"/>
        <w:gridCol w:w="3276"/>
      </w:tblGrid>
      <w:tr w:rsidR="00000000" w:rsidRPr="001C38C3">
        <w:trPr>
          <w:divId w:val="68402180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по 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апарати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Интензивност на подаване на вода, l/s.m</w:t>
            </w:r>
            <w:r w:rsidRPr="001C38C3">
              <w:rPr>
                <w:rFonts w:ascii="Times New Roman" w:hAnsi="Times New Roman" w:cs="Times New Roman"/>
                <w:noProof/>
                <w:color w:val="000000"/>
                <w:sz w:val="24"/>
                <w:szCs w:val="24"/>
                <w:vertAlign w:val="superscript"/>
              </w:rPr>
              <w:t>2</w:t>
            </w:r>
          </w:p>
        </w:tc>
      </w:tr>
      <w:tr w:rsidR="00000000" w:rsidRPr="001C38C3">
        <w:trPr>
          <w:divId w:val="684021805"/>
          <w:trHeight w:val="20"/>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за сгъстени и втечнени горими газове и ЛЗТ под налягане: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684021805"/>
          <w:trHeight w:val="2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повърхността на резервоарите без арматурата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0,1</w:t>
            </w:r>
          </w:p>
        </w:tc>
      </w:tr>
      <w:tr w:rsidR="00000000" w:rsidRPr="001C38C3">
        <w:trPr>
          <w:divId w:val="684021805"/>
          <w:trHeight w:val="2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повърхността на резервоарите в местата на разполагане на арматурата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r>
      <w:tr w:rsidR="00000000" w:rsidRPr="001C38C3">
        <w:trPr>
          <w:divId w:val="68402180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Апарати с ГГ,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0,1</w:t>
            </w:r>
          </w:p>
        </w:tc>
      </w:tr>
    </w:tbl>
    <w:p w:rsidR="00000000" w:rsidRPr="001C38C3" w:rsidRDefault="00463B62">
      <w:pPr>
        <w:spacing w:after="240" w:line="240" w:lineRule="auto"/>
        <w:ind w:firstLine="1155"/>
        <w:jc w:val="both"/>
        <w:textAlignment w:val="center"/>
        <w:divId w:val="6840218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812302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234. (1) (Изм. - ДВ, бр. 91 от 2024 г., в сила от 31.12.2024 г.) За пожарозащита на колонните апарати на външни технологични инсталации с висо</w:t>
      </w:r>
      <w:r w:rsidRPr="001C38C3">
        <w:rPr>
          <w:rFonts w:ascii="Times New Roman" w:eastAsia="Times New Roman" w:hAnsi="Times New Roman" w:cs="Times New Roman"/>
          <w:noProof/>
          <w:color w:val="000000"/>
          <w:sz w:val="24"/>
          <w:szCs w:val="24"/>
        </w:rPr>
        <w:t>чина (определена в абсолютни мерки от котата на средното ниво на прилежащия терен до най-високата част на съоръжението) до 30 m се предвиждат лафетни струйници на платформи извън обваловката и противопожарно оборудване за захранването им. За колонните апар</w:t>
      </w:r>
      <w:r w:rsidRPr="001C38C3">
        <w:rPr>
          <w:rFonts w:ascii="Times New Roman" w:eastAsia="Times New Roman" w:hAnsi="Times New Roman" w:cs="Times New Roman"/>
          <w:noProof/>
          <w:color w:val="000000"/>
          <w:sz w:val="24"/>
          <w:szCs w:val="24"/>
        </w:rPr>
        <w:t>ати на външни технологични инсталации с височина, по-голяма от 30 m, се осигурява комбинирана пожарозащита, както следва:</w:t>
      </w:r>
    </w:p>
    <w:p w:rsidR="00000000" w:rsidRPr="001C38C3" w:rsidRDefault="00463B62">
      <w:pPr>
        <w:spacing w:after="0" w:line="240" w:lineRule="auto"/>
        <w:ind w:firstLine="1155"/>
        <w:jc w:val="both"/>
        <w:textAlignment w:val="center"/>
        <w:divId w:val="7934032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30 m - с лафетни струйници и противопожарно оборудване за захранването им;</w:t>
      </w:r>
    </w:p>
    <w:p w:rsidR="00000000" w:rsidRPr="001C38C3" w:rsidRDefault="00463B62">
      <w:pPr>
        <w:spacing w:after="0" w:line="240" w:lineRule="auto"/>
        <w:ind w:firstLine="1155"/>
        <w:jc w:val="both"/>
        <w:textAlignment w:val="center"/>
        <w:divId w:val="19870529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над 30 m - със стационарни инсталации за охлаждане</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43077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Апарати, които в зависимост от разположението им не могат да бъдат охлаждани с лафетни струйници, се защитават със стационарни охладителни инсталации независимо от височината им.</w:t>
      </w:r>
    </w:p>
    <w:p w:rsidR="00000000" w:rsidRPr="001C38C3" w:rsidRDefault="00463B62">
      <w:pPr>
        <w:spacing w:after="120" w:line="240" w:lineRule="auto"/>
        <w:ind w:firstLine="1155"/>
        <w:jc w:val="both"/>
        <w:textAlignment w:val="center"/>
        <w:divId w:val="11246918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1551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235. (1) В района на технологичните инсталации и резервоарните па</w:t>
      </w:r>
      <w:r w:rsidRPr="001C38C3">
        <w:rPr>
          <w:rFonts w:ascii="Times New Roman" w:eastAsia="Times New Roman" w:hAnsi="Times New Roman" w:cs="Times New Roman"/>
          <w:noProof/>
          <w:color w:val="000000"/>
          <w:sz w:val="24"/>
          <w:szCs w:val="24"/>
        </w:rPr>
        <w:t>ркове към нефтохимически обекти освен водопровод за пожарогасене се предвиждат и водоеми с вместимост по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разположени на разстояние един от друг не по-голямо от 500 m.</w:t>
      </w:r>
    </w:p>
    <w:p w:rsidR="00000000" w:rsidRPr="001C38C3" w:rsidRDefault="00463B62">
      <w:pPr>
        <w:spacing w:after="0" w:line="240" w:lineRule="auto"/>
        <w:ind w:firstLine="1155"/>
        <w:jc w:val="both"/>
        <w:textAlignment w:val="center"/>
        <w:divId w:val="50083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Разрешава се водоемите по ал. 1 да се заменят </w:t>
      </w:r>
      <w:r w:rsidRPr="001C38C3">
        <w:rPr>
          <w:rFonts w:ascii="Times New Roman" w:eastAsia="Times New Roman" w:hAnsi="Times New Roman" w:cs="Times New Roman"/>
          <w:noProof/>
          <w:color w:val="000000"/>
          <w:sz w:val="24"/>
          <w:szCs w:val="24"/>
        </w:rPr>
        <w:t>с шахти с вместимост по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захранвани от водопровод с тръба с диаметър не по-малък от 200 mm.</w:t>
      </w:r>
    </w:p>
    <w:p w:rsidR="00000000" w:rsidRPr="001C38C3" w:rsidRDefault="00463B62">
      <w:pPr>
        <w:spacing w:after="0" w:line="240" w:lineRule="auto"/>
        <w:ind w:firstLine="1155"/>
        <w:jc w:val="both"/>
        <w:textAlignment w:val="center"/>
        <w:divId w:val="19822290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Всеки водоем или шахта се защитава срещу замръзване. Водоемът и шахта</w:t>
      </w:r>
      <w:r w:rsidRPr="001C38C3">
        <w:rPr>
          <w:rFonts w:ascii="Times New Roman" w:eastAsia="Times New Roman" w:hAnsi="Times New Roman" w:cs="Times New Roman"/>
          <w:noProof/>
          <w:color w:val="000000"/>
          <w:sz w:val="24"/>
          <w:szCs w:val="24"/>
        </w:rPr>
        <w:t>та се проектират с обходен път и с площадка с настилка съгласно чл. 27, ал. 3 с размери най-малко 12 m х 12 m за осигуряване на достъп на пожарните автомобили.</w:t>
      </w:r>
    </w:p>
    <w:p w:rsidR="00000000" w:rsidRPr="001C38C3" w:rsidRDefault="00463B62">
      <w:pPr>
        <w:spacing w:after="0" w:line="240" w:lineRule="auto"/>
        <w:ind w:firstLine="1155"/>
        <w:jc w:val="both"/>
        <w:textAlignment w:val="center"/>
        <w:divId w:val="2632667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Във водоемите или водовземните шахти се осигурява възможност за засмукване на водата с авто-</w:t>
      </w:r>
      <w:r w:rsidRPr="001C38C3">
        <w:rPr>
          <w:rFonts w:ascii="Times New Roman" w:eastAsia="Times New Roman" w:hAnsi="Times New Roman" w:cs="Times New Roman"/>
          <w:noProof/>
          <w:color w:val="000000"/>
          <w:sz w:val="24"/>
          <w:szCs w:val="24"/>
        </w:rPr>
        <w:t xml:space="preserve"> или мотопомпи.</w:t>
      </w:r>
    </w:p>
    <w:p w:rsidR="00000000" w:rsidRPr="001C38C3" w:rsidRDefault="00463B62">
      <w:pPr>
        <w:spacing w:after="120" w:line="240" w:lineRule="auto"/>
        <w:ind w:firstLine="1155"/>
        <w:jc w:val="both"/>
        <w:textAlignment w:val="center"/>
        <w:divId w:val="29159313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11027738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дванадесета.</w:t>
      </w:r>
      <w:r w:rsidRPr="001C38C3">
        <w:rPr>
          <w:rFonts w:ascii="Times New Roman" w:hAnsi="Times New Roman" w:cs="Times New Roman"/>
          <w:b/>
          <w:bCs/>
          <w:noProof/>
          <w:color w:val="000000"/>
          <w:sz w:val="26"/>
          <w:szCs w:val="26"/>
        </w:rPr>
        <w:br/>
        <w:t>ЕЛЕКТРИЧЕСКИ УРЕДБИ И ИНСТАЛАЦИИ</w:t>
      </w:r>
    </w:p>
    <w:p w:rsidR="00000000" w:rsidRPr="001C38C3" w:rsidRDefault="00463B62">
      <w:pPr>
        <w:spacing w:before="100" w:beforeAutospacing="1" w:after="100" w:afterAutospacing="1" w:line="240" w:lineRule="auto"/>
        <w:jc w:val="center"/>
        <w:textAlignment w:val="center"/>
        <w:divId w:val="160368012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w:t>
      </w:r>
      <w:r w:rsidRPr="001C38C3">
        <w:rPr>
          <w:rFonts w:ascii="Times New Roman" w:hAnsi="Times New Roman" w:cs="Times New Roman"/>
          <w:b/>
          <w:bCs/>
          <w:noProof/>
          <w:color w:val="000000"/>
          <w:sz w:val="26"/>
          <w:szCs w:val="26"/>
        </w:rPr>
        <w:br/>
        <w:t>Общи изисквания</w:t>
      </w:r>
    </w:p>
    <w:p w:rsidR="00000000" w:rsidRPr="001C38C3" w:rsidRDefault="00463B62">
      <w:pPr>
        <w:spacing w:after="0" w:line="240" w:lineRule="auto"/>
        <w:ind w:firstLine="1155"/>
        <w:jc w:val="both"/>
        <w:textAlignment w:val="center"/>
        <w:divId w:val="1311207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236. (1) В тази глава са определени изискванията към електрическите уредби и инсталации с оглед осигуряване на пожарната им безопасност.</w:t>
      </w:r>
    </w:p>
    <w:p w:rsidR="00000000" w:rsidRPr="001C38C3" w:rsidRDefault="00463B62">
      <w:pPr>
        <w:spacing w:after="0" w:line="240" w:lineRule="auto"/>
        <w:ind w:firstLine="1155"/>
        <w:jc w:val="both"/>
        <w:textAlignment w:val="center"/>
        <w:divId w:val="13124435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Електрическите уредби и инсталации се проектират при спазване изискванията на тази наредба и по реда на Наредба № 3 от 2004 г. за устройството на електрическите уредб</w:t>
      </w:r>
      <w:r w:rsidRPr="001C38C3">
        <w:rPr>
          <w:rFonts w:ascii="Times New Roman" w:eastAsia="Times New Roman" w:hAnsi="Times New Roman" w:cs="Times New Roman"/>
          <w:noProof/>
          <w:color w:val="000000"/>
          <w:sz w:val="24"/>
          <w:szCs w:val="24"/>
        </w:rPr>
        <w:t>и и електропроводните линии и на Наредба № 1 от 2010 г. за проектиране, изграждане и поддържане на електрически уредби за ниско напрежение в сгради (ДВ, бр. 46 от 2010 г.).</w:t>
      </w:r>
    </w:p>
    <w:p w:rsidR="00000000" w:rsidRPr="001C38C3" w:rsidRDefault="00463B62">
      <w:pPr>
        <w:spacing w:after="120" w:line="240" w:lineRule="auto"/>
        <w:ind w:firstLine="1155"/>
        <w:jc w:val="both"/>
        <w:textAlignment w:val="center"/>
        <w:divId w:val="20686005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55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237. За електрическите уредби и инсталации в строежи от всички класове на фун</w:t>
      </w:r>
      <w:r w:rsidRPr="001C38C3">
        <w:rPr>
          <w:rFonts w:ascii="Times New Roman" w:eastAsia="Times New Roman" w:hAnsi="Times New Roman" w:cs="Times New Roman"/>
          <w:noProof/>
          <w:color w:val="000000"/>
          <w:sz w:val="24"/>
          <w:szCs w:val="24"/>
        </w:rPr>
        <w:t>кционална пожарна опасност се определят следните три групи опасности:</w:t>
      </w:r>
    </w:p>
    <w:p w:rsidR="00000000" w:rsidRPr="001C38C3" w:rsidRDefault="00463B62">
      <w:pPr>
        <w:spacing w:after="0" w:line="240" w:lineRule="auto"/>
        <w:ind w:firstLine="1155"/>
        <w:jc w:val="both"/>
        <w:textAlignment w:val="center"/>
        <w:divId w:val="812700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първа група - "Нормална пожарна опасност";</w:t>
      </w:r>
    </w:p>
    <w:p w:rsidR="00000000" w:rsidRPr="001C38C3" w:rsidRDefault="00463B62">
      <w:pPr>
        <w:spacing w:after="0" w:line="240" w:lineRule="auto"/>
        <w:ind w:firstLine="1155"/>
        <w:jc w:val="both"/>
        <w:textAlignment w:val="center"/>
        <w:divId w:val="12668389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втора група - "Повишена пожарна опасност";</w:t>
      </w:r>
    </w:p>
    <w:p w:rsidR="00000000" w:rsidRPr="001C38C3" w:rsidRDefault="00463B62">
      <w:pPr>
        <w:spacing w:after="0" w:line="240" w:lineRule="auto"/>
        <w:ind w:firstLine="1155"/>
        <w:jc w:val="both"/>
        <w:textAlignment w:val="center"/>
        <w:divId w:val="4729888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трета група - "Експлозивна опасност".</w:t>
      </w:r>
    </w:p>
    <w:p w:rsidR="00000000" w:rsidRPr="001C38C3" w:rsidRDefault="00463B62">
      <w:pPr>
        <w:spacing w:after="120" w:line="240" w:lineRule="auto"/>
        <w:ind w:firstLine="1155"/>
        <w:jc w:val="both"/>
        <w:textAlignment w:val="center"/>
        <w:divId w:val="2547521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34006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238. (Изм. - ДВ, бр. 75 от 2013 г.) Помещенията</w:t>
      </w:r>
      <w:r w:rsidRPr="001C38C3">
        <w:rPr>
          <w:rFonts w:ascii="Times New Roman" w:eastAsia="Times New Roman" w:hAnsi="Times New Roman" w:cs="Times New Roman"/>
          <w:noProof/>
          <w:color w:val="000000"/>
          <w:sz w:val="24"/>
          <w:szCs w:val="24"/>
        </w:rPr>
        <w:t>, сградите, съоръженията или части от тях се класифицират като места с определена група опасност по чл. 237 в зависимост от прилаганите технологични процеси, използваните продукти и възможните емисии на газове, пари, горими прахове или летящи частици, коит</w:t>
      </w:r>
      <w:r w:rsidRPr="001C38C3">
        <w:rPr>
          <w:rFonts w:ascii="Times New Roman" w:eastAsia="Times New Roman" w:hAnsi="Times New Roman" w:cs="Times New Roman"/>
          <w:noProof/>
          <w:color w:val="000000"/>
          <w:sz w:val="24"/>
          <w:szCs w:val="24"/>
        </w:rPr>
        <w:t>о в смес с въздуха могат да горят или да предизвикат експлозии.</w:t>
      </w:r>
    </w:p>
    <w:p w:rsidR="00000000" w:rsidRPr="001C38C3" w:rsidRDefault="00463B62">
      <w:pPr>
        <w:spacing w:after="120" w:line="240" w:lineRule="auto"/>
        <w:ind w:firstLine="1155"/>
        <w:jc w:val="both"/>
        <w:textAlignment w:val="center"/>
        <w:divId w:val="10605919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0743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239. (1) Комутационни апарати (ключове, превключватели и щепселни съединения), разклонителни кутии, фасунги, осветители и др. се предвиждат върху и в конструкции и поставки, изпълнени от</w:t>
      </w:r>
      <w:r w:rsidRPr="001C38C3">
        <w:rPr>
          <w:rFonts w:ascii="Times New Roman" w:eastAsia="Times New Roman" w:hAnsi="Times New Roman" w:cs="Times New Roman"/>
          <w:noProof/>
          <w:color w:val="000000"/>
          <w:sz w:val="24"/>
          <w:szCs w:val="24"/>
        </w:rPr>
        <w:t xml:space="preserve"> продукти с клас по реакция на огън не по-нисък от А2.</w:t>
      </w:r>
    </w:p>
    <w:p w:rsidR="00000000" w:rsidRPr="001C38C3" w:rsidRDefault="00463B62">
      <w:pPr>
        <w:spacing w:after="0" w:line="240" w:lineRule="auto"/>
        <w:ind w:firstLine="1155"/>
        <w:jc w:val="both"/>
        <w:textAlignment w:val="center"/>
        <w:divId w:val="17434055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 в сила от 04.03.2017 г.) Елементите на електрическите инсталации по ал. 1 може да се предвиждат върху и в конструкции и поставки, изпълне</w:t>
      </w:r>
      <w:r w:rsidRPr="001C38C3">
        <w:rPr>
          <w:rFonts w:ascii="Times New Roman" w:eastAsia="Times New Roman" w:hAnsi="Times New Roman" w:cs="Times New Roman"/>
          <w:noProof/>
          <w:color w:val="000000"/>
          <w:sz w:val="24"/>
          <w:szCs w:val="24"/>
        </w:rPr>
        <w:t xml:space="preserve">ни от продукти с класове по реакция на огън B - F или продукти с неустановени експлоатационни показатели по отношение на реакцията им на огън, при условие че под и/или около тях са поставени подложки от продукти с клас по реакция на огън не по-нисък от А2 </w:t>
      </w:r>
      <w:r w:rsidRPr="001C38C3">
        <w:rPr>
          <w:rFonts w:ascii="Times New Roman" w:eastAsia="Times New Roman" w:hAnsi="Times New Roman" w:cs="Times New Roman"/>
          <w:noProof/>
          <w:color w:val="000000"/>
          <w:sz w:val="24"/>
          <w:szCs w:val="24"/>
        </w:rPr>
        <w:t>и с дебелина най-малко 3 mm.</w:t>
      </w:r>
    </w:p>
    <w:p w:rsidR="00000000" w:rsidRPr="001C38C3" w:rsidRDefault="00463B62">
      <w:pPr>
        <w:spacing w:after="0" w:line="240" w:lineRule="auto"/>
        <w:ind w:firstLine="1155"/>
        <w:jc w:val="both"/>
        <w:textAlignment w:val="center"/>
        <w:divId w:val="20849834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изм. - ДВ, бр. 1 от 2017 г., в сила от 04.03.2017 г.) Не се разрешава разполагане на комутационни апарати в самостоятелни обособени витрини на магазини и др., изпълнени от продукти с класове п</w:t>
      </w:r>
      <w:r w:rsidRPr="001C38C3">
        <w:rPr>
          <w:rFonts w:ascii="Times New Roman" w:eastAsia="Times New Roman" w:hAnsi="Times New Roman" w:cs="Times New Roman"/>
          <w:noProof/>
          <w:color w:val="000000"/>
          <w:sz w:val="24"/>
          <w:szCs w:val="24"/>
        </w:rPr>
        <w:t>о реакция на огън D - F или продукти с неустановени експлоатационни показатели по отношение на реакцията им на огън, или във витрини с изложени горими стоки.</w:t>
      </w:r>
    </w:p>
    <w:p w:rsidR="00000000" w:rsidRPr="001C38C3" w:rsidRDefault="00463B62">
      <w:pPr>
        <w:spacing w:after="120" w:line="240" w:lineRule="auto"/>
        <w:ind w:firstLine="1155"/>
        <w:jc w:val="both"/>
        <w:textAlignment w:val="center"/>
        <w:divId w:val="5604843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11696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Чл. 240. (Изм. - ДВ, бр. 75 от 2013 г.) (1) (Изм. - ДВ, бр. 91 от 2024 г., в сила от 31.12.2024 </w:t>
      </w:r>
      <w:r w:rsidRPr="001C38C3">
        <w:rPr>
          <w:rFonts w:ascii="Times New Roman" w:eastAsia="Times New Roman" w:hAnsi="Times New Roman" w:cs="Times New Roman"/>
          <w:noProof/>
          <w:color w:val="000000"/>
          <w:sz w:val="24"/>
          <w:szCs w:val="24"/>
        </w:rPr>
        <w:t>г.) Разпределителните електрически табла в строежи от класове на функционална пожарна опасност Ф1.1, Ф1.2, Ф2, Ф3, Ф4 и Ф5 с номинален ток на входа на таблото над 250 A и в строежи от класове Ф1.3 и Ф1.4 с номинален ток на входа на таблото над 500 A се пре</w:t>
      </w:r>
      <w:r w:rsidRPr="001C38C3">
        <w:rPr>
          <w:rFonts w:ascii="Times New Roman" w:eastAsia="Times New Roman" w:hAnsi="Times New Roman" w:cs="Times New Roman"/>
          <w:noProof/>
          <w:color w:val="000000"/>
          <w:sz w:val="24"/>
          <w:szCs w:val="24"/>
        </w:rPr>
        <w:t>движдат в самостоятелни помещения със стени с минимална огнеустойчивост REI (EI) 120. Отворите в същите стени се защитават със самозатварящи се врати или капаци, изпълнени от строителни продукти с минимален клас по реакция на огън А2.</w:t>
      </w:r>
    </w:p>
    <w:p w:rsidR="00000000" w:rsidRPr="001C38C3" w:rsidRDefault="00463B62">
      <w:pPr>
        <w:spacing w:after="0" w:line="240" w:lineRule="auto"/>
        <w:ind w:firstLine="1155"/>
        <w:jc w:val="both"/>
        <w:textAlignment w:val="center"/>
        <w:divId w:val="14918218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1</w:t>
      </w:r>
      <w:r w:rsidRPr="001C38C3">
        <w:rPr>
          <w:rFonts w:ascii="Times New Roman" w:eastAsia="Times New Roman" w:hAnsi="Times New Roman" w:cs="Times New Roman"/>
          <w:noProof/>
          <w:color w:val="000000"/>
          <w:sz w:val="24"/>
          <w:szCs w:val="24"/>
        </w:rPr>
        <w:t xml:space="preserve"> от 2017 г., в сила от 04.03.2017 г.) Захранването на консуматорите с непрекъснат режим на работа в строежи от всички класове на функционална пожарна опасност (с изключение на подкласове Ф1.3 и Ф1.4) се предвижда от самостоятелни токови кръгове.</w:t>
      </w:r>
    </w:p>
    <w:p w:rsidR="00000000" w:rsidRPr="001C38C3" w:rsidRDefault="00463B62">
      <w:pPr>
        <w:spacing w:after="0" w:line="240" w:lineRule="auto"/>
        <w:ind w:firstLine="1155"/>
        <w:jc w:val="both"/>
        <w:textAlignment w:val="center"/>
        <w:divId w:val="8895339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w:t>
      </w:r>
      <w:r w:rsidRPr="001C38C3">
        <w:rPr>
          <w:rFonts w:ascii="Times New Roman" w:eastAsia="Times New Roman" w:hAnsi="Times New Roman" w:cs="Times New Roman"/>
          <w:noProof/>
          <w:color w:val="000000"/>
          <w:sz w:val="24"/>
          <w:szCs w:val="24"/>
        </w:rPr>
        <w:t xml:space="preserve">- ДВ, бр. 91 от 2024 г., в сила от 31.12.2024 г.) За групово изключване на захранването на токовите кръгове за консуматорите с прекъснат (неденонощен) режим на работа в строежи от всички класове на функционална пожарна опасност (с изключение на подкласове </w:t>
      </w:r>
      <w:r w:rsidRPr="001C38C3">
        <w:rPr>
          <w:rFonts w:ascii="Times New Roman" w:eastAsia="Times New Roman" w:hAnsi="Times New Roman" w:cs="Times New Roman"/>
          <w:noProof/>
          <w:color w:val="000000"/>
          <w:sz w:val="24"/>
          <w:szCs w:val="24"/>
        </w:rPr>
        <w:t>Ф1.3 и Ф1.4) се предвиждат автоматични прекъсвачи или автоматизирани системи за управление на сгради (BMS).</w:t>
      </w:r>
    </w:p>
    <w:p w:rsidR="00000000" w:rsidRPr="001C38C3" w:rsidRDefault="00463B62">
      <w:pPr>
        <w:spacing w:after="0" w:line="240" w:lineRule="auto"/>
        <w:ind w:firstLine="1155"/>
        <w:jc w:val="both"/>
        <w:textAlignment w:val="center"/>
        <w:divId w:val="4716810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1 от 2017 г., в сила от 04.03.2017 г., предишна ал. 3, изм. - ДВ, бр. 91 от 2024 г., в сила от 31.12.2024 г.) Пожароизвестителни</w:t>
      </w:r>
      <w:r w:rsidRPr="001C38C3">
        <w:rPr>
          <w:rFonts w:ascii="Times New Roman" w:eastAsia="Times New Roman" w:hAnsi="Times New Roman" w:cs="Times New Roman"/>
          <w:noProof/>
          <w:color w:val="000000"/>
          <w:sz w:val="24"/>
          <w:szCs w:val="24"/>
        </w:rPr>
        <w:t>те системи, пожарогасителните инсталации, системите за гласово сигнализиране, системите за създаване на повишено налягане или подналягане, аварийните вентилационни инсталации, вентилационните системи за отвеждане на дима и топлината от етажните евакуационн</w:t>
      </w:r>
      <w:r w:rsidRPr="001C38C3">
        <w:rPr>
          <w:rFonts w:ascii="Times New Roman" w:eastAsia="Times New Roman" w:hAnsi="Times New Roman" w:cs="Times New Roman"/>
          <w:noProof/>
          <w:color w:val="000000"/>
          <w:sz w:val="24"/>
          <w:szCs w:val="24"/>
        </w:rPr>
        <w:t>и пътища и помпите за противопожарни нужди се захранват с електрическа енергия като потребители от първа категория с автоматично превключване на захранването съгласно Наредба № 3 от 2004 г. за устройството на електрическите уредби и електропроводните линии</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9356280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597166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241. (Изм. - ДВ, бр. 75 от 2013 г.) Не се разрешава преминаване през сцени на електрически линии, които захранват разпределителни табла на зали с места за повече от 100 човека.</w:t>
      </w:r>
    </w:p>
    <w:p w:rsidR="00000000" w:rsidRPr="001C38C3" w:rsidRDefault="00463B62">
      <w:pPr>
        <w:spacing w:after="120" w:line="240" w:lineRule="auto"/>
        <w:ind w:firstLine="1155"/>
        <w:jc w:val="both"/>
        <w:textAlignment w:val="center"/>
        <w:divId w:val="5649209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69004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242. (1) (Изм. - ДВ, бр. 1 от 2017 г., в сила от 04.03.2017 г.) Р</w:t>
      </w:r>
      <w:r w:rsidRPr="001C38C3">
        <w:rPr>
          <w:rFonts w:ascii="Times New Roman" w:eastAsia="Times New Roman" w:hAnsi="Times New Roman" w:cs="Times New Roman"/>
          <w:noProof/>
          <w:color w:val="000000"/>
          <w:sz w:val="24"/>
          <w:szCs w:val="24"/>
        </w:rPr>
        <w:t>азрешава се електрически захранващи линии да преминават през конструкциите на сцени, изпълнени от продукти с класове по реакция на огън D - F или продукти с неустановени експлоатационни показатели по отношение на реакцията им на огън, при условие че захран</w:t>
      </w:r>
      <w:r w:rsidRPr="001C38C3">
        <w:rPr>
          <w:rFonts w:ascii="Times New Roman" w:eastAsia="Times New Roman" w:hAnsi="Times New Roman" w:cs="Times New Roman"/>
          <w:noProof/>
          <w:color w:val="000000"/>
          <w:sz w:val="24"/>
          <w:szCs w:val="24"/>
        </w:rPr>
        <w:t>ващите линии са с метална броня или са положени в тръби с клас по реакция на огън не по-нисък от А2.</w:t>
      </w:r>
    </w:p>
    <w:p w:rsidR="00000000" w:rsidRPr="001C38C3" w:rsidRDefault="00463B62">
      <w:pPr>
        <w:spacing w:after="0" w:line="240" w:lineRule="auto"/>
        <w:ind w:firstLine="1155"/>
        <w:jc w:val="both"/>
        <w:textAlignment w:val="center"/>
        <w:divId w:val="4634264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1 от 2017 г., в сила от 04.03.2017 г.) За полагането на електрически захранващи линии през или върху строителни продукти с топлоизолаци</w:t>
      </w:r>
      <w:r w:rsidRPr="001C38C3">
        <w:rPr>
          <w:rFonts w:ascii="Times New Roman" w:eastAsia="Times New Roman" w:hAnsi="Times New Roman" w:cs="Times New Roman"/>
          <w:noProof/>
          <w:color w:val="000000"/>
          <w:sz w:val="24"/>
          <w:szCs w:val="24"/>
        </w:rPr>
        <w:t>онни и/или звукоизолационни свойства и с класове по реакция на огън B - F или продукти с неустановени експлоатационни показатели по отношение на реакцията им на огън се предвиждат тръби с клас по реакция на огън не по-нисък от А2.</w:t>
      </w:r>
    </w:p>
    <w:p w:rsidR="00000000" w:rsidRPr="001C38C3" w:rsidRDefault="00463B62">
      <w:pPr>
        <w:spacing w:after="120" w:line="240" w:lineRule="auto"/>
        <w:ind w:firstLine="1155"/>
        <w:jc w:val="both"/>
        <w:textAlignment w:val="center"/>
        <w:divId w:val="18162911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018593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243. (Изм. - ДВ, бр</w:t>
      </w:r>
      <w:r w:rsidRPr="001C38C3">
        <w:rPr>
          <w:rFonts w:ascii="Times New Roman" w:eastAsia="Times New Roman" w:hAnsi="Times New Roman" w:cs="Times New Roman"/>
          <w:noProof/>
          <w:color w:val="000000"/>
          <w:sz w:val="24"/>
          <w:szCs w:val="24"/>
        </w:rPr>
        <w:t>. 91 от 2024 г., в сила от 31.12.2024 г.) Аварийното евакуационно и аварийното работно осветление, както и светлинната и звуковата сигнализация се проектират при спазване на изискванията по глава седма.</w:t>
      </w:r>
    </w:p>
    <w:p w:rsidR="00000000" w:rsidRPr="001C38C3" w:rsidRDefault="00463B62">
      <w:pPr>
        <w:spacing w:after="120" w:line="240" w:lineRule="auto"/>
        <w:ind w:firstLine="1155"/>
        <w:jc w:val="both"/>
        <w:textAlignment w:val="center"/>
        <w:divId w:val="14513921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88323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244. (1) Всички тръбопроводи, инсталации, апара</w:t>
      </w:r>
      <w:r w:rsidRPr="001C38C3">
        <w:rPr>
          <w:rFonts w:ascii="Times New Roman" w:eastAsia="Times New Roman" w:hAnsi="Times New Roman" w:cs="Times New Roman"/>
          <w:noProof/>
          <w:color w:val="000000"/>
          <w:sz w:val="24"/>
          <w:szCs w:val="24"/>
        </w:rPr>
        <w:t>ти и съоръжения за пожароопасни и експлозивоопасни течности, газове и прахове се заземяват най-малко на две места, максимално отдалечени едно от друго.</w:t>
      </w:r>
    </w:p>
    <w:p w:rsidR="00000000" w:rsidRPr="001C38C3" w:rsidRDefault="00463B62">
      <w:pPr>
        <w:spacing w:after="0" w:line="240" w:lineRule="auto"/>
        <w:ind w:firstLine="1155"/>
        <w:jc w:val="both"/>
        <w:textAlignment w:val="center"/>
        <w:divId w:val="3279508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За резервоари за ГГ, ЛЗТ и ГТ, за автомобилн</w:t>
      </w:r>
      <w:r w:rsidRPr="001C38C3">
        <w:rPr>
          <w:rFonts w:ascii="Times New Roman" w:eastAsia="Times New Roman" w:hAnsi="Times New Roman" w:cs="Times New Roman"/>
          <w:noProof/>
          <w:color w:val="000000"/>
          <w:sz w:val="24"/>
          <w:szCs w:val="24"/>
        </w:rPr>
        <w:t xml:space="preserve">и и железопътни цистерни, наливно-изливни естакади, тръбопроводи, железопътни линии в района на естакади и за сгради и съоръжения в района на складове за горими газове, леснозапалими и горими течности се предвижда защита от мълнии, статично електричество, </w:t>
      </w:r>
      <w:r w:rsidRPr="001C38C3">
        <w:rPr>
          <w:rFonts w:ascii="Times New Roman" w:eastAsia="Times New Roman" w:hAnsi="Times New Roman" w:cs="Times New Roman"/>
          <w:noProof/>
          <w:color w:val="000000"/>
          <w:sz w:val="24"/>
          <w:szCs w:val="24"/>
        </w:rPr>
        <w:t>блуждаещи токове и електрохимична корозия.</w:t>
      </w:r>
    </w:p>
    <w:p w:rsidR="00000000" w:rsidRPr="001C38C3" w:rsidRDefault="00463B62">
      <w:pPr>
        <w:spacing w:after="120" w:line="240" w:lineRule="auto"/>
        <w:ind w:firstLine="1155"/>
        <w:jc w:val="both"/>
        <w:textAlignment w:val="center"/>
        <w:divId w:val="138166200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36066784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Първа група "Нормална пожарна опасност"</w:t>
      </w:r>
    </w:p>
    <w:p w:rsidR="00000000" w:rsidRPr="001C38C3" w:rsidRDefault="00463B62">
      <w:pPr>
        <w:spacing w:after="0" w:line="240" w:lineRule="auto"/>
        <w:ind w:firstLine="1155"/>
        <w:jc w:val="both"/>
        <w:textAlignment w:val="center"/>
        <w:divId w:val="1544173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245. (1) Помещенията, сградите, откритите съоръжения или части от тях, в които се използват, произвеждат или съхраняват горими материали в ограничени количества и вероятността за възникване на високоенергиен източник на запалване е минимална, се отнася</w:t>
      </w:r>
      <w:r w:rsidRPr="001C38C3">
        <w:rPr>
          <w:rFonts w:ascii="Times New Roman" w:eastAsia="Times New Roman" w:hAnsi="Times New Roman" w:cs="Times New Roman"/>
          <w:noProof/>
          <w:color w:val="000000"/>
          <w:sz w:val="24"/>
          <w:szCs w:val="24"/>
        </w:rPr>
        <w:t>т към местата от първа група "Нормална пожарна опасност", наричани за краткост "непожароопасни места".</w:t>
      </w:r>
    </w:p>
    <w:p w:rsidR="00000000" w:rsidRPr="001C38C3" w:rsidRDefault="00463B62">
      <w:pPr>
        <w:spacing w:after="0" w:line="240" w:lineRule="auto"/>
        <w:ind w:firstLine="1155"/>
        <w:jc w:val="both"/>
        <w:textAlignment w:val="center"/>
        <w:divId w:val="574368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Електрическите уредби и инсталации в местата по ал. 1 се проектират в нормално изпълнение при спазване на изискванията на нормативните актове по чл. </w:t>
      </w:r>
      <w:r w:rsidRPr="001C38C3">
        <w:rPr>
          <w:rFonts w:ascii="Times New Roman" w:eastAsia="Times New Roman" w:hAnsi="Times New Roman" w:cs="Times New Roman"/>
          <w:noProof/>
          <w:color w:val="000000"/>
          <w:sz w:val="24"/>
          <w:szCs w:val="24"/>
        </w:rPr>
        <w:t>236, ал. 2.</w:t>
      </w:r>
    </w:p>
    <w:p w:rsidR="00000000" w:rsidRPr="001C38C3" w:rsidRDefault="00463B62">
      <w:pPr>
        <w:spacing w:after="120" w:line="240" w:lineRule="auto"/>
        <w:ind w:firstLine="1155"/>
        <w:jc w:val="both"/>
        <w:textAlignment w:val="center"/>
        <w:divId w:val="1048829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13637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246. (1) (Изм. - ДВ, бр. 75 от 2013 г., изм. - ДВ, бр. 91 от 2024 г., в сила от 31.12.2024 г.) Корпусите на електрически табла в строежи от подкласове на функционална пожарна опасност Ф1.1 и Ф1.2 се изпълняват от продукти с клас по реакци</w:t>
      </w:r>
      <w:r w:rsidRPr="001C38C3">
        <w:rPr>
          <w:rFonts w:ascii="Times New Roman" w:eastAsia="Times New Roman" w:hAnsi="Times New Roman" w:cs="Times New Roman"/>
          <w:noProof/>
          <w:color w:val="000000"/>
          <w:sz w:val="24"/>
          <w:szCs w:val="24"/>
        </w:rPr>
        <w:t>я на огън не по-нисък от А2. Допуска се крайните разпределителни електрически табла на отделни помещения в строежи от подкласове на функционална пожарна опасност Ф1.1 и Ф1.2 да бъдат изпълнени от продукти с клас по реакция на огън не по-нисък от C или V-0.</w:t>
      </w:r>
    </w:p>
    <w:p w:rsidR="00000000" w:rsidRPr="001C38C3" w:rsidRDefault="00463B62">
      <w:pPr>
        <w:spacing w:after="0" w:line="240" w:lineRule="auto"/>
        <w:ind w:firstLine="1155"/>
        <w:jc w:val="both"/>
        <w:textAlignment w:val="center"/>
        <w:divId w:val="9497003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Корпусите на електрически табла в строежи от подкласове на функционална пожарна опасност Ф1.3, Ф1.4, Ф2.1, Ф2.2, Ф3 и Ф4 се изпълняват от продукти с клас по реакция на огън не по-нисък от C или V-0.</w:t>
      </w:r>
    </w:p>
    <w:p w:rsidR="00000000" w:rsidRPr="001C38C3" w:rsidRDefault="00463B62">
      <w:pPr>
        <w:spacing w:after="0" w:line="240" w:lineRule="auto"/>
        <w:ind w:firstLine="1155"/>
        <w:jc w:val="both"/>
        <w:textAlignment w:val="center"/>
        <w:divId w:val="1443378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строежи от под</w:t>
      </w:r>
      <w:r w:rsidRPr="001C38C3">
        <w:rPr>
          <w:rFonts w:ascii="Times New Roman" w:eastAsia="Times New Roman" w:hAnsi="Times New Roman" w:cs="Times New Roman"/>
          <w:noProof/>
          <w:color w:val="000000"/>
          <w:sz w:val="24"/>
          <w:szCs w:val="24"/>
        </w:rPr>
        <w:t xml:space="preserve">класове на функционална пожарна опасност Ф1.1 и Ф1.2, както и за помещения от всички класове на функционална пожарна опасност, предназначени за повече от 100 човека, се използват задължително автоматични електрически прекъсвачи за защита от претоварване и </w:t>
      </w:r>
      <w:r w:rsidRPr="001C38C3">
        <w:rPr>
          <w:rFonts w:ascii="Times New Roman" w:eastAsia="Times New Roman" w:hAnsi="Times New Roman" w:cs="Times New Roman"/>
          <w:noProof/>
          <w:color w:val="000000"/>
          <w:sz w:val="24"/>
          <w:szCs w:val="24"/>
        </w:rPr>
        <w:t>срещу къси съединения.</w:t>
      </w:r>
    </w:p>
    <w:p w:rsidR="00000000" w:rsidRPr="001C38C3" w:rsidRDefault="00463B62">
      <w:pPr>
        <w:spacing w:after="120" w:line="240" w:lineRule="auto"/>
        <w:ind w:firstLine="1155"/>
        <w:jc w:val="both"/>
        <w:textAlignment w:val="center"/>
        <w:divId w:val="549725868"/>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8395859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III.</w:t>
      </w:r>
      <w:r w:rsidRPr="001C38C3">
        <w:rPr>
          <w:rFonts w:ascii="Times New Roman" w:hAnsi="Times New Roman" w:cs="Times New Roman"/>
          <w:b/>
          <w:bCs/>
          <w:noProof/>
          <w:color w:val="000000"/>
          <w:sz w:val="26"/>
          <w:szCs w:val="26"/>
        </w:rPr>
        <w:br/>
        <w:t>Втора група "Повишена пожарна опасност"</w:t>
      </w:r>
    </w:p>
    <w:p w:rsidR="00000000" w:rsidRPr="001C38C3" w:rsidRDefault="00463B62">
      <w:pPr>
        <w:spacing w:after="0" w:line="240" w:lineRule="auto"/>
        <w:ind w:firstLine="1155"/>
        <w:jc w:val="both"/>
        <w:textAlignment w:val="center"/>
        <w:divId w:val="21194443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247. Помещенията, сградите, откритите съоръжения или части от тях, в които се използват, произвеждат или съхраняват горими материали, се отнасят към местата от втора група "П</w:t>
      </w:r>
      <w:r w:rsidRPr="001C38C3">
        <w:rPr>
          <w:rFonts w:ascii="Times New Roman" w:eastAsia="Times New Roman" w:hAnsi="Times New Roman" w:cs="Times New Roman"/>
          <w:noProof/>
          <w:color w:val="000000"/>
          <w:sz w:val="24"/>
          <w:szCs w:val="24"/>
        </w:rPr>
        <w:t>овишена пожарна опасност", наричани за краткост "пожароопасни места".</w:t>
      </w:r>
    </w:p>
    <w:p w:rsidR="00000000" w:rsidRPr="001C38C3" w:rsidRDefault="00463B62">
      <w:pPr>
        <w:spacing w:after="120" w:line="240" w:lineRule="auto"/>
        <w:ind w:firstLine="1155"/>
        <w:jc w:val="both"/>
        <w:textAlignment w:val="center"/>
        <w:divId w:val="4676234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26127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248. (1) Пожароопасните места по чл. 247 се разделят на четири класа по пожарна опасност:</w:t>
      </w:r>
    </w:p>
    <w:p w:rsidR="00000000" w:rsidRPr="001C38C3" w:rsidRDefault="00463B62">
      <w:pPr>
        <w:spacing w:after="0" w:line="240" w:lineRule="auto"/>
        <w:ind w:firstLine="1155"/>
        <w:jc w:val="both"/>
        <w:textAlignment w:val="center"/>
        <w:divId w:val="10506165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клас П-I - места в помещения, в които се използват или с</w:t>
      </w:r>
      <w:r w:rsidRPr="001C38C3">
        <w:rPr>
          <w:rFonts w:ascii="Times New Roman" w:eastAsia="Times New Roman" w:hAnsi="Times New Roman" w:cs="Times New Roman"/>
          <w:noProof/>
          <w:color w:val="000000"/>
          <w:sz w:val="24"/>
          <w:szCs w:val="24"/>
        </w:rPr>
        <w:t>ъхраняват горими течности с пламна температура над 55 до 120°С;</w:t>
      </w:r>
    </w:p>
    <w:p w:rsidR="00000000" w:rsidRPr="001C38C3" w:rsidRDefault="00463B62">
      <w:pPr>
        <w:spacing w:after="0" w:line="240" w:lineRule="auto"/>
        <w:ind w:firstLine="1155"/>
        <w:jc w:val="both"/>
        <w:textAlignment w:val="center"/>
        <w:divId w:val="14007855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клас П-II - места в помещения, в които се отделят горими прахове или влакна, преминаващи в суспендирано</w:t>
      </w:r>
      <w:r w:rsidRPr="001C38C3">
        <w:rPr>
          <w:rFonts w:ascii="Times New Roman" w:eastAsia="Times New Roman" w:hAnsi="Times New Roman" w:cs="Times New Roman"/>
          <w:noProof/>
          <w:color w:val="000000"/>
          <w:sz w:val="24"/>
          <w:szCs w:val="24"/>
        </w:rPr>
        <w:t xml:space="preserve"> състояние, като за опасността от пожар (но не и от експлозия) са от значение физическите свойства на праховете и влакната (малка раздробеност, голяма влажност и ДЕГ над 65 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или когато съдържанието прахове и влакна във въздуха не достига необходимата</w:t>
      </w:r>
      <w:r w:rsidRPr="001C38C3">
        <w:rPr>
          <w:rFonts w:ascii="Times New Roman" w:eastAsia="Times New Roman" w:hAnsi="Times New Roman" w:cs="Times New Roman"/>
          <w:noProof/>
          <w:color w:val="000000"/>
          <w:sz w:val="24"/>
          <w:szCs w:val="24"/>
        </w:rPr>
        <w:t xml:space="preserve"> общообемна концентрация за експлозия;</w:t>
      </w:r>
    </w:p>
    <w:p w:rsidR="00000000" w:rsidRPr="001C38C3" w:rsidRDefault="00463B62">
      <w:pPr>
        <w:spacing w:after="0" w:line="240" w:lineRule="auto"/>
        <w:ind w:firstLine="1155"/>
        <w:jc w:val="both"/>
        <w:textAlignment w:val="center"/>
        <w:divId w:val="18088193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клас П-IIа - места в помещения, в които се отделят, употребяват или съхраняват горими течности с пламна температура, по-висока от 120°С, или твърди горими вещества и влакнести продукт</w:t>
      </w:r>
      <w:r w:rsidRPr="001C38C3">
        <w:rPr>
          <w:rFonts w:ascii="Times New Roman" w:eastAsia="Times New Roman" w:hAnsi="Times New Roman" w:cs="Times New Roman"/>
          <w:noProof/>
          <w:color w:val="000000"/>
          <w:sz w:val="24"/>
          <w:szCs w:val="24"/>
        </w:rPr>
        <w:t>и, за които липсват характерните признаци за зоните в помещенията от клас П-II;</w:t>
      </w:r>
    </w:p>
    <w:p w:rsidR="00000000" w:rsidRPr="001C38C3" w:rsidRDefault="00463B62">
      <w:pPr>
        <w:spacing w:after="0" w:line="240" w:lineRule="auto"/>
        <w:ind w:firstLine="1155"/>
        <w:jc w:val="both"/>
        <w:textAlignment w:val="center"/>
        <w:divId w:val="685008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клас П-III - места, разположени на открито, в които се използват или съхраняват горими течности с пламна температура, по-висока от 55°С, или т</w:t>
      </w:r>
      <w:r w:rsidRPr="001C38C3">
        <w:rPr>
          <w:rFonts w:ascii="Times New Roman" w:eastAsia="Times New Roman" w:hAnsi="Times New Roman" w:cs="Times New Roman"/>
          <w:noProof/>
          <w:color w:val="000000"/>
          <w:sz w:val="24"/>
          <w:szCs w:val="24"/>
        </w:rPr>
        <w:t>върди горими материали.</w:t>
      </w:r>
    </w:p>
    <w:p w:rsidR="00000000" w:rsidRPr="001C38C3" w:rsidRDefault="00463B62">
      <w:pPr>
        <w:spacing w:after="0" w:line="240" w:lineRule="auto"/>
        <w:ind w:firstLine="1155"/>
        <w:jc w:val="both"/>
        <w:textAlignment w:val="center"/>
        <w:divId w:val="1860966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Електрическите уредби и инсталации в пожароопасните места по ал. 1 се проектират с определена степен на защита в зависимост от класа по пожарна опасност.</w:t>
      </w:r>
    </w:p>
    <w:p w:rsidR="00000000" w:rsidRPr="001C38C3" w:rsidRDefault="00463B62">
      <w:pPr>
        <w:spacing w:after="120" w:line="240" w:lineRule="auto"/>
        <w:ind w:firstLine="1155"/>
        <w:jc w:val="both"/>
        <w:textAlignment w:val="center"/>
        <w:divId w:val="12427601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0342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249. Когато отделни пожароопасни производствени съоръжения са разпол</w:t>
      </w:r>
      <w:r w:rsidRPr="001C38C3">
        <w:rPr>
          <w:rFonts w:ascii="Times New Roman" w:eastAsia="Times New Roman" w:hAnsi="Times New Roman" w:cs="Times New Roman"/>
          <w:noProof/>
          <w:color w:val="000000"/>
          <w:sz w:val="24"/>
          <w:szCs w:val="24"/>
        </w:rPr>
        <w:t>ожени на открито или в непожароопасни места и не са предвидени специални мерки срещу разпространяването на пожара извън границата на съоръжението, за пожароопасно се приема мястото, разположено на разстояние до 3 m в хоризонтално и вертикално направление о</w:t>
      </w:r>
      <w:r w:rsidRPr="001C38C3">
        <w:rPr>
          <w:rFonts w:ascii="Times New Roman" w:eastAsia="Times New Roman" w:hAnsi="Times New Roman" w:cs="Times New Roman"/>
          <w:noProof/>
          <w:color w:val="000000"/>
          <w:sz w:val="24"/>
          <w:szCs w:val="24"/>
        </w:rPr>
        <w:t>т пожароопасното съоръжение.</w:t>
      </w:r>
    </w:p>
    <w:p w:rsidR="00000000" w:rsidRPr="001C38C3" w:rsidRDefault="00463B62">
      <w:pPr>
        <w:spacing w:after="120" w:line="240" w:lineRule="auto"/>
        <w:ind w:firstLine="1155"/>
        <w:jc w:val="both"/>
        <w:textAlignment w:val="center"/>
        <w:divId w:val="19710099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65245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250. (1) В пожароопасни места в помещения и открити съоръжения, разположени на разстояние до 5 m в хоризонтално и вертикално направление от апаратите, в които постоянно или периодично се използват горими вещества и технол</w:t>
      </w:r>
      <w:r w:rsidRPr="001C38C3">
        <w:rPr>
          <w:rFonts w:ascii="Times New Roman" w:eastAsia="Times New Roman" w:hAnsi="Times New Roman" w:cs="Times New Roman"/>
          <w:noProof/>
          <w:color w:val="000000"/>
          <w:sz w:val="24"/>
          <w:szCs w:val="24"/>
        </w:rPr>
        <w:t xml:space="preserve">огичният процес е свързан с използването на открит огън и нажежени части, или в места, където повърхността на технологичния апарат е нагрята до температурата на самовъзпламеняване на горимите пари, прахове или влакна, се предвиждат електрически съоръжения </w:t>
      </w:r>
      <w:r w:rsidRPr="001C38C3">
        <w:rPr>
          <w:rFonts w:ascii="Times New Roman" w:eastAsia="Times New Roman" w:hAnsi="Times New Roman" w:cs="Times New Roman"/>
          <w:noProof/>
          <w:color w:val="000000"/>
          <w:sz w:val="24"/>
          <w:szCs w:val="24"/>
        </w:rPr>
        <w:t xml:space="preserve">в нормално изпълнение. </w:t>
      </w:r>
    </w:p>
    <w:p w:rsidR="00000000" w:rsidRPr="001C38C3" w:rsidRDefault="00463B62">
      <w:pPr>
        <w:spacing w:after="0" w:line="240" w:lineRule="auto"/>
        <w:ind w:firstLine="1155"/>
        <w:jc w:val="both"/>
        <w:textAlignment w:val="center"/>
        <w:divId w:val="18286717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Класът на местата по пожарна опасност, разположени извън 5-метровата зона по ал. 1, се определя съгласно чл. 248, ал. 1.</w:t>
      </w:r>
    </w:p>
    <w:p w:rsidR="00000000" w:rsidRPr="001C38C3" w:rsidRDefault="00463B62">
      <w:pPr>
        <w:spacing w:after="120" w:line="240" w:lineRule="auto"/>
        <w:ind w:firstLine="1155"/>
        <w:jc w:val="both"/>
        <w:textAlignment w:val="center"/>
        <w:divId w:val="211871606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3155738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251. (Изм. - ДВ, бр. 75 от 2013 г., отм. - ДВ, бр. 1 от 2017 г., в сила от 04.03.2017 г.)</w:t>
      </w:r>
    </w:p>
    <w:p w:rsidR="00000000" w:rsidRPr="001C38C3" w:rsidRDefault="00463B62">
      <w:pPr>
        <w:spacing w:after="0" w:line="240" w:lineRule="auto"/>
        <w:ind w:firstLine="1155"/>
        <w:jc w:val="both"/>
        <w:textAlignment w:val="center"/>
        <w:divId w:val="4064204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252. (1</w:t>
      </w:r>
      <w:r w:rsidRPr="001C38C3">
        <w:rPr>
          <w:rFonts w:ascii="Times New Roman" w:eastAsia="Times New Roman" w:hAnsi="Times New Roman" w:cs="Times New Roman"/>
          <w:noProof/>
          <w:color w:val="000000"/>
          <w:sz w:val="24"/>
          <w:szCs w:val="24"/>
        </w:rPr>
        <w:t>) Електрическите уредби и инсталации в помещенията за газголдери за кислород, съдове за течен кислород, командни табла (щитове) за управление към хранилищата за течен кислород и газификационните кислородни станции, кабините за газификаторите и кислородните</w:t>
      </w:r>
      <w:r w:rsidRPr="001C38C3">
        <w:rPr>
          <w:rFonts w:ascii="Times New Roman" w:eastAsia="Times New Roman" w:hAnsi="Times New Roman" w:cs="Times New Roman"/>
          <w:noProof/>
          <w:color w:val="000000"/>
          <w:sz w:val="24"/>
          <w:szCs w:val="24"/>
        </w:rPr>
        <w:t xml:space="preserve"> разпределителни инсталации се проектират при спазване на изискванията за клас П-I.</w:t>
      </w:r>
    </w:p>
    <w:p w:rsidR="00000000" w:rsidRPr="001C38C3" w:rsidRDefault="00463B62">
      <w:pPr>
        <w:spacing w:after="0" w:line="240" w:lineRule="auto"/>
        <w:ind w:firstLine="1155"/>
        <w:jc w:val="both"/>
        <w:textAlignment w:val="center"/>
        <w:divId w:val="7251842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Помещенията за кислородни станции, непосочени в ал. 1, в които се произвежда или съхранява кислород и които имат естествена вентилация, се отнасят към първа група "Норм</w:t>
      </w:r>
      <w:r w:rsidRPr="001C38C3">
        <w:rPr>
          <w:rFonts w:ascii="Times New Roman" w:eastAsia="Times New Roman" w:hAnsi="Times New Roman" w:cs="Times New Roman"/>
          <w:noProof/>
          <w:color w:val="000000"/>
          <w:sz w:val="24"/>
          <w:szCs w:val="24"/>
        </w:rPr>
        <w:t>ална пожарна опасност".</w:t>
      </w:r>
    </w:p>
    <w:p w:rsidR="00000000" w:rsidRPr="001C38C3" w:rsidRDefault="00463B62">
      <w:pPr>
        <w:spacing w:after="0" w:line="240" w:lineRule="auto"/>
        <w:ind w:firstLine="1155"/>
        <w:jc w:val="both"/>
        <w:textAlignment w:val="center"/>
        <w:divId w:val="453034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 се разрешава проектиране на маслонапълнени електрически съоръжения в помещения за кислородни инсталации.</w:t>
      </w:r>
    </w:p>
    <w:p w:rsidR="00000000" w:rsidRPr="001C38C3" w:rsidRDefault="00463B62">
      <w:pPr>
        <w:spacing w:after="120" w:line="240" w:lineRule="auto"/>
        <w:ind w:firstLine="1155"/>
        <w:jc w:val="both"/>
        <w:textAlignment w:val="center"/>
        <w:divId w:val="192506429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45924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253. (1) Степента на защита на електрическите машини и съоръжения в зависимост от класа на пожароопасното място се определя съгласно табл. 23.</w:t>
      </w:r>
    </w:p>
    <w:p w:rsidR="00000000" w:rsidRPr="001C38C3" w:rsidRDefault="00463B62">
      <w:pPr>
        <w:spacing w:after="0" w:line="240" w:lineRule="auto"/>
        <w:ind w:firstLine="1155"/>
        <w:jc w:val="both"/>
        <w:textAlignment w:val="center"/>
        <w:divId w:val="7627233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Означенията на степените на защита на електрическите съоръжения са дадени в приложение № 10.</w:t>
      </w:r>
    </w:p>
    <w:p w:rsidR="00000000" w:rsidRPr="001C38C3" w:rsidRDefault="00463B62">
      <w:pPr>
        <w:spacing w:after="0" w:line="240" w:lineRule="auto"/>
        <w:ind w:firstLine="1155"/>
        <w:jc w:val="both"/>
        <w:textAlignment w:val="center"/>
        <w:divId w:val="16308232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21416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23</w:t>
      </w:r>
    </w:p>
    <w:p w:rsidR="00000000" w:rsidRPr="001C38C3" w:rsidRDefault="00463B62">
      <w:pPr>
        <w:spacing w:after="120" w:line="240" w:lineRule="auto"/>
        <w:ind w:firstLine="1155"/>
        <w:jc w:val="both"/>
        <w:textAlignment w:val="center"/>
        <w:divId w:val="1630823242"/>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55"/>
        <w:gridCol w:w="4389"/>
        <w:gridCol w:w="1067"/>
        <w:gridCol w:w="1053"/>
        <w:gridCol w:w="1112"/>
        <w:gridCol w:w="1155"/>
      </w:tblGrid>
      <w:tr w:rsidR="00000000" w:rsidRPr="001C38C3">
        <w:trPr>
          <w:divId w:val="1630823242"/>
          <w:trHeight w:val="585"/>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машини и съоръжения и условия на работа</w:t>
            </w:r>
          </w:p>
        </w:tc>
        <w:tc>
          <w:tcPr>
            <w:tcW w:w="0" w:type="auto"/>
            <w:gridSpan w:val="4"/>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 на съоръжението при клас на пожароопасното място</w:t>
            </w:r>
          </w:p>
        </w:tc>
      </w:tr>
      <w:tr w:rsidR="00000000" w:rsidRPr="001C38C3">
        <w:trPr>
          <w:divId w:val="163082324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Iа</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 I</w:t>
            </w:r>
          </w:p>
        </w:tc>
      </w:tr>
      <w:tr w:rsidR="00000000" w:rsidRPr="001C38C3">
        <w:trPr>
          <w:divId w:val="1630823242"/>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Стационарни машини без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IР-44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630823242"/>
        </w:trPr>
        <w:tc>
          <w:tcPr>
            <w:tcW w:w="0" w:type="auto"/>
            <w:vMerge w:val="restart"/>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vMerge w:val="restart"/>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Стационарни машини с искрящи части (контактни пръстени и колектори)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630823242"/>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630823242"/>
        </w:trPr>
        <w:tc>
          <w:tcPr>
            <w:tcW w:w="0" w:type="auto"/>
            <w:vMerge w:val="restart"/>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vMerge w:val="restart"/>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Преносими или често премествани машини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630823242"/>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630823242"/>
        </w:trPr>
        <w:tc>
          <w:tcPr>
            <w:tcW w:w="0" w:type="auto"/>
            <w:vMerge w:val="restart"/>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Електрически кранове, телфери: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630823242"/>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630823242"/>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без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63082324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Електрокари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bl>
    <w:p w:rsidR="00000000" w:rsidRPr="001C38C3" w:rsidRDefault="00463B62">
      <w:pPr>
        <w:spacing w:after="240" w:line="240" w:lineRule="auto"/>
        <w:ind w:firstLine="1155"/>
        <w:jc w:val="both"/>
        <w:textAlignment w:val="center"/>
        <w:divId w:val="16308232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8247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254. (1) Електрическите машини с нормално искрящи части (електродвигатели с контактни пръстени, колектори и др.) се предвиждат на разстояние най-малко 1 m от мястото, където се складират горими вещества, материали и течности, или се отделят с прегради,</w:t>
      </w:r>
      <w:r w:rsidRPr="001C38C3">
        <w:rPr>
          <w:rFonts w:ascii="Times New Roman" w:eastAsia="Times New Roman" w:hAnsi="Times New Roman" w:cs="Times New Roman"/>
          <w:noProof/>
          <w:color w:val="000000"/>
          <w:sz w:val="24"/>
          <w:szCs w:val="24"/>
        </w:rPr>
        <w:t xml:space="preserve"> изпълнени от продукти с класове по реакция на огън А1, А2 и В (екрани).</w:t>
      </w:r>
    </w:p>
    <w:p w:rsidR="00000000" w:rsidRPr="001C38C3" w:rsidRDefault="00463B62">
      <w:pPr>
        <w:spacing w:after="0" w:line="240" w:lineRule="auto"/>
        <w:ind w:firstLine="1155"/>
        <w:jc w:val="both"/>
        <w:textAlignment w:val="center"/>
        <w:divId w:val="2767231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В места от клас П-I, където се използват горими течности, електродвигателите със степен на защита IР-44 може да се заменят с </w:t>
      </w:r>
      <w:r w:rsidRPr="001C38C3">
        <w:rPr>
          <w:rFonts w:ascii="Times New Roman" w:eastAsia="Times New Roman" w:hAnsi="Times New Roman" w:cs="Times New Roman"/>
          <w:noProof/>
          <w:color w:val="000000"/>
          <w:sz w:val="24"/>
          <w:szCs w:val="24"/>
        </w:rPr>
        <w:lastRenderedPageBreak/>
        <w:t>електродвигатели със степен на защита IР-33, при полож</w:t>
      </w:r>
      <w:r w:rsidRPr="001C38C3">
        <w:rPr>
          <w:rFonts w:ascii="Times New Roman" w:eastAsia="Times New Roman" w:hAnsi="Times New Roman" w:cs="Times New Roman"/>
          <w:noProof/>
          <w:color w:val="000000"/>
          <w:sz w:val="24"/>
          <w:szCs w:val="24"/>
        </w:rPr>
        <w:t>ение че няма опасност от разрушаване на изолацията на електродвигателите.</w:t>
      </w:r>
    </w:p>
    <w:p w:rsidR="00000000" w:rsidRPr="001C38C3" w:rsidRDefault="00463B62">
      <w:pPr>
        <w:spacing w:after="120" w:line="240" w:lineRule="auto"/>
        <w:ind w:firstLine="1155"/>
        <w:jc w:val="both"/>
        <w:textAlignment w:val="center"/>
        <w:divId w:val="16687537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92724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255. Електродвигатели с по-малка степен на защита от определената съгласно табл. 24 може да се използват за съоръжения в пожароопасни места, при условие че:</w:t>
      </w:r>
    </w:p>
    <w:p w:rsidR="00000000" w:rsidRPr="001C38C3" w:rsidRDefault="00463B62">
      <w:pPr>
        <w:spacing w:after="0" w:line="240" w:lineRule="auto"/>
        <w:ind w:firstLine="1155"/>
        <w:jc w:val="both"/>
        <w:textAlignment w:val="center"/>
        <w:divId w:val="2762614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са монтирани изв</w:t>
      </w:r>
      <w:r w:rsidRPr="001C38C3">
        <w:rPr>
          <w:rFonts w:ascii="Times New Roman" w:eastAsia="Times New Roman" w:hAnsi="Times New Roman" w:cs="Times New Roman"/>
          <w:noProof/>
          <w:color w:val="000000"/>
          <w:sz w:val="24"/>
          <w:szCs w:val="24"/>
        </w:rPr>
        <w:t>ън пожароопасното място;</w:t>
      </w:r>
    </w:p>
    <w:p w:rsidR="00000000" w:rsidRPr="001C38C3" w:rsidRDefault="00463B62">
      <w:pPr>
        <w:spacing w:after="0" w:line="240" w:lineRule="auto"/>
        <w:ind w:firstLine="1155"/>
        <w:jc w:val="both"/>
        <w:textAlignment w:val="center"/>
        <w:divId w:val="177275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механизмите се задвижват с преминаващ през стената вал със салников уплътнител на отвора между двете помещения.</w:t>
      </w:r>
    </w:p>
    <w:p w:rsidR="00000000" w:rsidRPr="001C38C3" w:rsidRDefault="00463B62">
      <w:pPr>
        <w:spacing w:after="120" w:line="240" w:lineRule="auto"/>
        <w:ind w:firstLine="1155"/>
        <w:jc w:val="both"/>
        <w:textAlignment w:val="center"/>
        <w:divId w:val="162735066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1484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256. Степента на защита на елементите на електрическите уредби и инсталации в зависимост от класа на пожароопа</w:t>
      </w:r>
      <w:r w:rsidRPr="001C38C3">
        <w:rPr>
          <w:rFonts w:ascii="Times New Roman" w:eastAsia="Times New Roman" w:hAnsi="Times New Roman" w:cs="Times New Roman"/>
          <w:noProof/>
          <w:color w:val="000000"/>
          <w:sz w:val="24"/>
          <w:szCs w:val="24"/>
        </w:rPr>
        <w:t>сното място се определя в съответствие с табл. 24, а на осветителите-съгласно табл. 25.</w:t>
      </w:r>
    </w:p>
    <w:p w:rsidR="00000000" w:rsidRPr="001C38C3" w:rsidRDefault="00463B62">
      <w:pPr>
        <w:spacing w:after="0" w:line="240" w:lineRule="auto"/>
        <w:ind w:firstLine="1155"/>
        <w:jc w:val="both"/>
        <w:textAlignment w:val="center"/>
        <w:divId w:val="17669939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5715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24</w:t>
      </w:r>
    </w:p>
    <w:p w:rsidR="00000000" w:rsidRPr="001C38C3" w:rsidRDefault="00463B62">
      <w:pPr>
        <w:spacing w:after="120" w:line="240" w:lineRule="auto"/>
        <w:ind w:firstLine="1155"/>
        <w:jc w:val="both"/>
        <w:textAlignment w:val="center"/>
        <w:divId w:val="176699391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37"/>
        <w:gridCol w:w="4575"/>
        <w:gridCol w:w="1028"/>
        <w:gridCol w:w="1014"/>
        <w:gridCol w:w="1069"/>
        <w:gridCol w:w="1108"/>
      </w:tblGrid>
      <w:tr w:rsidR="00000000" w:rsidRPr="001C38C3">
        <w:trPr>
          <w:divId w:val="1766993910"/>
          <w:trHeight w:val="585"/>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 на елементите от електрически уредби и инсталации и условия на работа</w:t>
            </w:r>
          </w:p>
        </w:tc>
        <w:tc>
          <w:tcPr>
            <w:tcW w:w="0" w:type="auto"/>
            <w:gridSpan w:val="4"/>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 на съоръжението при клас на пожароопасните места</w:t>
            </w:r>
          </w:p>
        </w:tc>
      </w:tr>
      <w:tr w:rsidR="00000000" w:rsidRPr="001C38C3">
        <w:trPr>
          <w:divId w:val="176699391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Iа</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 I</w:t>
            </w:r>
          </w:p>
        </w:tc>
      </w:tr>
      <w:tr w:rsidR="00000000" w:rsidRPr="001C38C3">
        <w:trPr>
          <w:divId w:val="176699391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Стационарни с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76699391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Стационарни без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766993910"/>
          <w:trHeight w:val="600"/>
        </w:trPr>
        <w:tc>
          <w:tcPr>
            <w:tcW w:w="0" w:type="auto"/>
            <w:vMerge w:val="restart"/>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Преносими или често премествани апарати и прибори: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766993910"/>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r>
      <w:tr w:rsidR="00000000" w:rsidRPr="001C38C3">
        <w:trPr>
          <w:divId w:val="1766993910"/>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без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766993910"/>
          <w:trHeight w:val="600"/>
        </w:trPr>
        <w:tc>
          <w:tcPr>
            <w:tcW w:w="0" w:type="auto"/>
            <w:vMerge w:val="restart"/>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Шкафове за монтиране на апарати и прибори в нормално изпълнение: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766993910"/>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r>
      <w:tr w:rsidR="00000000" w:rsidRPr="001C38C3">
        <w:trPr>
          <w:divId w:val="1766993910"/>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без искрящи части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76699391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Съединители и разклонителни кутии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r w:rsidR="00000000" w:rsidRPr="001C38C3">
        <w:trPr>
          <w:divId w:val="176699391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Разпределителни устройства и табла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IP-33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IP-44</w:t>
            </w:r>
          </w:p>
        </w:tc>
      </w:tr>
    </w:tbl>
    <w:p w:rsidR="00000000" w:rsidRPr="001C38C3" w:rsidRDefault="00463B62">
      <w:pPr>
        <w:spacing w:after="240" w:line="240" w:lineRule="auto"/>
        <w:ind w:firstLine="1155"/>
        <w:jc w:val="both"/>
        <w:textAlignment w:val="center"/>
        <w:divId w:val="17669939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830247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25</w:t>
      </w:r>
    </w:p>
    <w:p w:rsidR="00000000" w:rsidRPr="001C38C3" w:rsidRDefault="00463B62">
      <w:pPr>
        <w:spacing w:after="0" w:line="240" w:lineRule="auto"/>
        <w:ind w:firstLine="1155"/>
        <w:jc w:val="both"/>
        <w:textAlignment w:val="center"/>
        <w:divId w:val="19937551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120" w:line="240" w:lineRule="auto"/>
        <w:ind w:firstLine="1155"/>
        <w:jc w:val="both"/>
        <w:textAlignment w:val="center"/>
        <w:divId w:val="176699391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80"/>
        <w:gridCol w:w="5095"/>
        <w:gridCol w:w="931"/>
        <w:gridCol w:w="913"/>
        <w:gridCol w:w="899"/>
        <w:gridCol w:w="913"/>
      </w:tblGrid>
      <w:tr w:rsidR="00000000" w:rsidRPr="001C38C3">
        <w:trPr>
          <w:divId w:val="1766993910"/>
          <w:trHeight w:val="615"/>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Осветители и условия за работа</w:t>
            </w:r>
          </w:p>
        </w:tc>
        <w:tc>
          <w:tcPr>
            <w:tcW w:w="0" w:type="auto"/>
            <w:gridSpan w:val="4"/>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 при клас на пожароопасните места</w:t>
            </w:r>
          </w:p>
        </w:tc>
      </w:tr>
      <w:tr w:rsidR="00000000" w:rsidRPr="001C38C3">
        <w:trPr>
          <w:divId w:val="176699391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П-I I I</w:t>
            </w:r>
          </w:p>
        </w:tc>
      </w:tr>
      <w:tr w:rsidR="00000000" w:rsidRPr="001C38C3">
        <w:trPr>
          <w:divId w:val="176699391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766993910"/>
        </w:trPr>
        <w:tc>
          <w:tcPr>
            <w:tcW w:w="0" w:type="auto"/>
            <w:vMerge w:val="restart"/>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vMerge w:val="restart"/>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нажежаема жичка, халогенни и луминесцентни лампи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P-44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P-54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P-20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P-44</w:t>
            </w:r>
          </w:p>
        </w:tc>
      </w:tr>
      <w:tr w:rsidR="00000000" w:rsidRPr="001C38C3">
        <w:trPr>
          <w:divId w:val="1766993910"/>
        </w:trPr>
        <w:tc>
          <w:tcPr>
            <w:tcW w:w="0" w:type="auto"/>
            <w:vMerge/>
            <w:tcBorders>
              <w:top w:val="nil"/>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76699391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същите лампи, при наличие на местна смукателна и общообменна вентилация</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P-20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240" w:line="240" w:lineRule="auto"/>
        <w:ind w:firstLine="1155"/>
        <w:jc w:val="both"/>
        <w:textAlignment w:val="center"/>
        <w:divId w:val="17669939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9680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257. (Отм. - ДВ, бр. 75 от 2013 г.)</w:t>
      </w:r>
    </w:p>
    <w:p w:rsidR="00000000" w:rsidRPr="001C38C3" w:rsidRDefault="00463B62">
      <w:pPr>
        <w:spacing w:after="120" w:line="240" w:lineRule="auto"/>
        <w:ind w:firstLine="1155"/>
        <w:jc w:val="both"/>
        <w:textAlignment w:val="center"/>
        <w:divId w:val="18918408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16499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258. (Отм. - ДВ, бр. 75 от 2013 г.)</w:t>
      </w:r>
    </w:p>
    <w:p w:rsidR="00000000" w:rsidRPr="001C38C3" w:rsidRDefault="00463B62">
      <w:pPr>
        <w:spacing w:after="120" w:line="240" w:lineRule="auto"/>
        <w:ind w:firstLine="1155"/>
        <w:jc w:val="both"/>
        <w:textAlignment w:val="center"/>
        <w:divId w:val="16184402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67473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259. (Отм. - ДВ, бр. 75 от 2013 г.)</w:t>
      </w:r>
    </w:p>
    <w:p w:rsidR="00000000" w:rsidRPr="001C38C3" w:rsidRDefault="00463B62">
      <w:pPr>
        <w:spacing w:after="120" w:line="240" w:lineRule="auto"/>
        <w:ind w:firstLine="1155"/>
        <w:jc w:val="both"/>
        <w:textAlignment w:val="center"/>
        <w:divId w:val="3825586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877117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260. (Изм. - ДВ, бр. 75 от 2013 г.) Осветителите се защитават със защитен разсейвател (без отвори надолу), като разстоянието от осветителите до горими материали е, какт</w:t>
      </w:r>
      <w:r w:rsidRPr="001C38C3">
        <w:rPr>
          <w:rFonts w:ascii="Times New Roman" w:eastAsia="Times New Roman" w:hAnsi="Times New Roman" w:cs="Times New Roman"/>
          <w:noProof/>
          <w:color w:val="000000"/>
          <w:sz w:val="24"/>
          <w:szCs w:val="24"/>
        </w:rPr>
        <w:t>о следва: в хоризонтално направление-най-малко 0,15 m, и във вертикално направление-най-малко 0,35 m.</w:t>
      </w:r>
    </w:p>
    <w:p w:rsidR="00000000" w:rsidRPr="001C38C3" w:rsidRDefault="00463B62">
      <w:pPr>
        <w:spacing w:after="120" w:line="240" w:lineRule="auto"/>
        <w:ind w:firstLine="1155"/>
        <w:jc w:val="both"/>
        <w:textAlignment w:val="center"/>
        <w:divId w:val="8861863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3672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261. (Изм. - ДВ, бр. 75 от 2013 г.) В места от втора група "Повишена пожарна опасност" осветителите се предвиждат с посочената в табл. 25 IР защита,</w:t>
      </w:r>
      <w:r w:rsidRPr="001C38C3">
        <w:rPr>
          <w:rFonts w:ascii="Times New Roman" w:eastAsia="Times New Roman" w:hAnsi="Times New Roman" w:cs="Times New Roman"/>
          <w:noProof/>
          <w:color w:val="000000"/>
          <w:sz w:val="24"/>
          <w:szCs w:val="24"/>
        </w:rPr>
        <w:t xml:space="preserve"> а корпусите им - от продукти с клас по реакция на огън не по-нисък от А2.</w:t>
      </w:r>
    </w:p>
    <w:p w:rsidR="00000000" w:rsidRPr="001C38C3" w:rsidRDefault="00463B62">
      <w:pPr>
        <w:spacing w:after="120" w:line="240" w:lineRule="auto"/>
        <w:ind w:firstLine="1155"/>
        <w:jc w:val="both"/>
        <w:textAlignment w:val="center"/>
        <w:divId w:val="11865987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31202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262. Електрически инсталации в пожароопасните места в строежи от всички класове на функционална пожарна опасност се проектират:</w:t>
      </w:r>
    </w:p>
    <w:p w:rsidR="00000000" w:rsidRPr="001C38C3" w:rsidRDefault="00463B62">
      <w:pPr>
        <w:spacing w:after="0" w:line="240" w:lineRule="auto"/>
        <w:ind w:firstLine="1155"/>
        <w:jc w:val="both"/>
        <w:textAlignment w:val="center"/>
        <w:divId w:val="18346402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от проводници</w:t>
      </w:r>
      <w:r w:rsidRPr="001C38C3">
        <w:rPr>
          <w:rFonts w:ascii="Times New Roman" w:eastAsia="Times New Roman" w:hAnsi="Times New Roman" w:cs="Times New Roman"/>
          <w:noProof/>
          <w:color w:val="000000"/>
          <w:sz w:val="24"/>
          <w:szCs w:val="24"/>
        </w:rPr>
        <w:t xml:space="preserve"> с медни жила:</w:t>
      </w:r>
    </w:p>
    <w:p w:rsidR="00000000" w:rsidRPr="001C38C3" w:rsidRDefault="00463B62">
      <w:pPr>
        <w:spacing w:after="0" w:line="240" w:lineRule="auto"/>
        <w:ind w:firstLine="1155"/>
        <w:jc w:val="both"/>
        <w:textAlignment w:val="center"/>
        <w:divId w:val="188645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открито - в тръби с класове по реакция на огън А1, А2 и В, върху конструкции, изпълнени от продукти с клас по реакция на огън не по-нисък от А2;</w:t>
      </w:r>
    </w:p>
    <w:p w:rsidR="00000000" w:rsidRPr="001C38C3" w:rsidRDefault="00463B62">
      <w:pPr>
        <w:spacing w:after="0" w:line="240" w:lineRule="auto"/>
        <w:ind w:firstLine="1155"/>
        <w:jc w:val="both"/>
        <w:textAlignment w:val="center"/>
        <w:divId w:val="17268771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скрито - под мазилка върху основа, изпълнена от продукти с клас по реакция на огън не по-н</w:t>
      </w:r>
      <w:r w:rsidRPr="001C38C3">
        <w:rPr>
          <w:rFonts w:ascii="Times New Roman" w:eastAsia="Times New Roman" w:hAnsi="Times New Roman" w:cs="Times New Roman"/>
          <w:noProof/>
          <w:color w:val="000000"/>
          <w:sz w:val="24"/>
          <w:szCs w:val="24"/>
        </w:rPr>
        <w:t>исък от А2;</w:t>
      </w:r>
    </w:p>
    <w:p w:rsidR="00000000" w:rsidRPr="001C38C3" w:rsidRDefault="00463B62">
      <w:pPr>
        <w:spacing w:after="0" w:line="240" w:lineRule="auto"/>
        <w:ind w:firstLine="1155"/>
        <w:jc w:val="both"/>
        <w:textAlignment w:val="center"/>
        <w:divId w:val="4267372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 небронирани кабели:</w:t>
      </w:r>
    </w:p>
    <w:p w:rsidR="00000000" w:rsidRPr="001C38C3" w:rsidRDefault="00463B62">
      <w:pPr>
        <w:spacing w:after="0" w:line="240" w:lineRule="auto"/>
        <w:ind w:firstLine="1155"/>
        <w:jc w:val="both"/>
        <w:textAlignment w:val="center"/>
        <w:divId w:val="11343748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открито - по конструкции, изпълнени от продукти с клас по реакция на огън не по-нисък от А2, когато няма опасност от механични повреди;</w:t>
      </w:r>
    </w:p>
    <w:p w:rsidR="00000000" w:rsidRPr="001C38C3" w:rsidRDefault="00463B62">
      <w:pPr>
        <w:spacing w:after="0" w:line="240" w:lineRule="auto"/>
        <w:ind w:firstLine="1155"/>
        <w:jc w:val="both"/>
        <w:textAlignment w:val="center"/>
        <w:divId w:val="15268685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в стоманени тръби - в местата, където има опасност от механични повреди;</w:t>
      </w:r>
    </w:p>
    <w:p w:rsidR="00000000" w:rsidRPr="001C38C3" w:rsidRDefault="00463B62">
      <w:pPr>
        <w:spacing w:after="0" w:line="240" w:lineRule="auto"/>
        <w:ind w:firstLine="1155"/>
        <w:jc w:val="both"/>
        <w:textAlignment w:val="center"/>
        <w:divId w:val="1385448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 бронирани кабели - открито;</w:t>
      </w:r>
    </w:p>
    <w:p w:rsidR="00000000" w:rsidRPr="001C38C3" w:rsidRDefault="00463B62">
      <w:pPr>
        <w:spacing w:after="0" w:line="240" w:lineRule="auto"/>
        <w:ind w:firstLine="1155"/>
        <w:jc w:val="both"/>
        <w:textAlignment w:val="center"/>
        <w:divId w:val="4464626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 шлангови кабели:</w:t>
      </w:r>
    </w:p>
    <w:p w:rsidR="00000000" w:rsidRPr="001C38C3" w:rsidRDefault="00463B62">
      <w:pPr>
        <w:spacing w:after="0" w:line="240" w:lineRule="auto"/>
        <w:ind w:firstLine="1155"/>
        <w:jc w:val="both"/>
        <w:textAlignment w:val="center"/>
        <w:divId w:val="10536229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преносими, среден и лек тип - за захранване на подвижни електрически съоръжения;</w:t>
      </w:r>
    </w:p>
    <w:p w:rsidR="00000000" w:rsidRPr="001C38C3" w:rsidRDefault="00463B62">
      <w:pPr>
        <w:spacing w:after="0" w:line="240" w:lineRule="auto"/>
        <w:ind w:firstLine="1155"/>
        <w:jc w:val="both"/>
        <w:textAlignment w:val="center"/>
        <w:divId w:val="1552618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 винилитова изолация - когато няма опасност от механични, химични и топлинни въздействия.</w:t>
      </w:r>
    </w:p>
    <w:p w:rsidR="00000000" w:rsidRPr="001C38C3" w:rsidRDefault="00463B62">
      <w:pPr>
        <w:spacing w:after="120" w:line="240" w:lineRule="auto"/>
        <w:ind w:firstLine="1155"/>
        <w:jc w:val="both"/>
        <w:textAlignment w:val="center"/>
        <w:divId w:val="785854303"/>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7546659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263. (Отм. - ДВ, </w:t>
      </w:r>
      <w:r w:rsidRPr="001C38C3">
        <w:rPr>
          <w:rFonts w:ascii="Times New Roman" w:eastAsia="Times New Roman" w:hAnsi="Times New Roman" w:cs="Times New Roman"/>
          <w:noProof/>
          <w:color w:val="000000"/>
          <w:sz w:val="24"/>
          <w:szCs w:val="24"/>
        </w:rPr>
        <w:t xml:space="preserve">бр. 1 от 2017 г., в сила от 04.03.2017 г.) </w:t>
      </w:r>
    </w:p>
    <w:p w:rsidR="00000000" w:rsidRPr="001C38C3" w:rsidRDefault="00463B62">
      <w:pPr>
        <w:spacing w:after="0" w:line="240" w:lineRule="auto"/>
        <w:ind w:firstLine="1155"/>
        <w:jc w:val="both"/>
        <w:textAlignment w:val="center"/>
        <w:divId w:val="20433136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264. В пожароопасни места от всички класове на пожарна опасност се разрешава използването на медни и алуминиеви шинопроводи, при условие че:</w:t>
      </w:r>
    </w:p>
    <w:p w:rsidR="00000000" w:rsidRPr="001C38C3" w:rsidRDefault="00463B62">
      <w:pPr>
        <w:spacing w:after="0" w:line="240" w:lineRule="auto"/>
        <w:ind w:firstLine="1155"/>
        <w:jc w:val="both"/>
        <w:textAlignment w:val="center"/>
        <w:divId w:val="2206773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неразглобяемите връзки са изпълнени чрез заваряване или запресов</w:t>
      </w:r>
      <w:r w:rsidRPr="001C38C3">
        <w:rPr>
          <w:rFonts w:ascii="Times New Roman" w:eastAsia="Times New Roman" w:hAnsi="Times New Roman" w:cs="Times New Roman"/>
          <w:noProof/>
          <w:color w:val="000000"/>
          <w:sz w:val="24"/>
          <w:szCs w:val="24"/>
        </w:rPr>
        <w:t>ане;</w:t>
      </w:r>
    </w:p>
    <w:p w:rsidR="00000000" w:rsidRPr="001C38C3" w:rsidRDefault="00463B62">
      <w:pPr>
        <w:spacing w:after="0" w:line="240" w:lineRule="auto"/>
        <w:ind w:firstLine="1155"/>
        <w:jc w:val="both"/>
        <w:textAlignment w:val="center"/>
        <w:divId w:val="16803038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винтовите съединения в местата на присъединяване на шините към апаратите са осигурени срещу саморазвиване.</w:t>
      </w:r>
    </w:p>
    <w:p w:rsidR="00000000" w:rsidRPr="001C38C3" w:rsidRDefault="00463B62">
      <w:pPr>
        <w:spacing w:after="120" w:line="240" w:lineRule="auto"/>
        <w:ind w:firstLine="1155"/>
        <w:jc w:val="both"/>
        <w:textAlignment w:val="center"/>
        <w:divId w:val="11668202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4615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265. (Доп. - ДВ, бр. 75 от 2013 г.) Елементите за въвеждане на кабели или проводници в елементи на електрическите уредби се изпълняват </w:t>
      </w:r>
      <w:r w:rsidRPr="001C38C3">
        <w:rPr>
          <w:rFonts w:ascii="Times New Roman" w:eastAsia="Times New Roman" w:hAnsi="Times New Roman" w:cs="Times New Roman"/>
          <w:noProof/>
          <w:color w:val="000000"/>
          <w:sz w:val="24"/>
          <w:szCs w:val="24"/>
        </w:rPr>
        <w:t>със защита в съответствие с изискванията за изпълнение на машините или апаратите и в зависимост от класа на местата по пожарна опасност.</w:t>
      </w:r>
    </w:p>
    <w:p w:rsidR="00000000" w:rsidRPr="001C38C3" w:rsidRDefault="00463B62">
      <w:pPr>
        <w:spacing w:after="120" w:line="240" w:lineRule="auto"/>
        <w:ind w:firstLine="1155"/>
        <w:jc w:val="both"/>
        <w:textAlignment w:val="center"/>
        <w:divId w:val="3404726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337064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266. (1) Електрозахранването на подемни механизми (кранове и телфери) в местата от класове П-I и П-II се предвижд</w:t>
      </w:r>
      <w:r w:rsidRPr="001C38C3">
        <w:rPr>
          <w:rFonts w:ascii="Times New Roman" w:eastAsia="Times New Roman" w:hAnsi="Times New Roman" w:cs="Times New Roman"/>
          <w:noProof/>
          <w:color w:val="000000"/>
          <w:sz w:val="24"/>
          <w:szCs w:val="24"/>
        </w:rPr>
        <w:t>а с шлангов кабел.</w:t>
      </w:r>
    </w:p>
    <w:p w:rsidR="00000000" w:rsidRPr="001C38C3" w:rsidRDefault="00463B62">
      <w:pPr>
        <w:spacing w:after="0" w:line="240" w:lineRule="auto"/>
        <w:ind w:firstLine="1155"/>
        <w:jc w:val="both"/>
        <w:textAlignment w:val="center"/>
        <w:divId w:val="89938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1 от 2017 г., в сила от 04.03.2017 г.) В местата от класове П-II и П-III може да се използва тролейно захранване, при условие че под тролейните проводници не се съхраняват горими материали и няма конструктивни елемент</w:t>
      </w:r>
      <w:r w:rsidRPr="001C38C3">
        <w:rPr>
          <w:rFonts w:ascii="Times New Roman" w:eastAsia="Times New Roman" w:hAnsi="Times New Roman" w:cs="Times New Roman"/>
          <w:noProof/>
          <w:color w:val="000000"/>
          <w:sz w:val="24"/>
          <w:szCs w:val="24"/>
        </w:rPr>
        <w:t>и, изпълнени от продукти с класове по реакция на огън D - F или продукти с неустановени експлоатационни показатели по отношение на реакцията им на огън.</w:t>
      </w:r>
    </w:p>
    <w:p w:rsidR="00000000" w:rsidRPr="001C38C3" w:rsidRDefault="00463B62">
      <w:pPr>
        <w:spacing w:after="120" w:line="240" w:lineRule="auto"/>
        <w:ind w:firstLine="1155"/>
        <w:jc w:val="both"/>
        <w:textAlignment w:val="center"/>
        <w:divId w:val="69777996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83349501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IV.</w:t>
      </w:r>
      <w:r w:rsidRPr="001C38C3">
        <w:rPr>
          <w:rFonts w:ascii="Times New Roman" w:hAnsi="Times New Roman" w:cs="Times New Roman"/>
          <w:b/>
          <w:bCs/>
          <w:noProof/>
          <w:color w:val="000000"/>
          <w:sz w:val="26"/>
          <w:szCs w:val="26"/>
        </w:rPr>
        <w:br/>
        <w:t>Трета група "Експлозивна опасност"</w:t>
      </w:r>
    </w:p>
    <w:p w:rsidR="00000000" w:rsidRPr="001C38C3" w:rsidRDefault="00463B62">
      <w:pPr>
        <w:spacing w:after="0" w:line="240" w:lineRule="auto"/>
        <w:ind w:firstLine="1155"/>
        <w:jc w:val="both"/>
        <w:textAlignment w:val="center"/>
        <w:divId w:val="10344256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267. (Изм. - ДВ, бр. 75 от 2013 г.) Помещенията, с</w:t>
      </w:r>
      <w:r w:rsidRPr="001C38C3">
        <w:rPr>
          <w:rFonts w:ascii="Times New Roman" w:eastAsia="Times New Roman" w:hAnsi="Times New Roman" w:cs="Times New Roman"/>
          <w:noProof/>
          <w:color w:val="000000"/>
          <w:sz w:val="24"/>
          <w:szCs w:val="24"/>
        </w:rPr>
        <w:t>градите, откритите съоръжения или части от тях, в които в зависимост от технологичния процес в околната среда може да се образува експлозивна атмосфера, представляваща смес с въздуха при атмосферни условия на възпламеними вещества под формата на газове, па</w:t>
      </w:r>
      <w:r w:rsidRPr="001C38C3">
        <w:rPr>
          <w:rFonts w:ascii="Times New Roman" w:eastAsia="Times New Roman" w:hAnsi="Times New Roman" w:cs="Times New Roman"/>
          <w:noProof/>
          <w:color w:val="000000"/>
          <w:sz w:val="24"/>
          <w:szCs w:val="24"/>
        </w:rPr>
        <w:t>ри, аерозоли или горими прахове, се отнасят към местата от трета група "Експлозивна опасност".</w:t>
      </w:r>
    </w:p>
    <w:p w:rsidR="00000000" w:rsidRPr="001C38C3" w:rsidRDefault="00463B62">
      <w:pPr>
        <w:spacing w:after="120" w:line="240" w:lineRule="auto"/>
        <w:ind w:firstLine="1155"/>
        <w:jc w:val="both"/>
        <w:textAlignment w:val="center"/>
        <w:divId w:val="2329304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08457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268. (1) (Изм. - ДВ, бр. 75 от 2013 г.) Местата по чл. 267 в зависимост от честотата и продължителността на появяване на експлозивна атмосфера се класифици</w:t>
      </w:r>
      <w:r w:rsidRPr="001C38C3">
        <w:rPr>
          <w:rFonts w:ascii="Times New Roman" w:eastAsia="Times New Roman" w:hAnsi="Times New Roman" w:cs="Times New Roman"/>
          <w:noProof/>
          <w:color w:val="000000"/>
          <w:sz w:val="24"/>
          <w:szCs w:val="24"/>
        </w:rPr>
        <w:t>рат на зони съгласно табл. 26.</w:t>
      </w:r>
    </w:p>
    <w:p w:rsidR="00000000" w:rsidRPr="001C38C3" w:rsidRDefault="00463B62">
      <w:pPr>
        <w:spacing w:after="0" w:line="240" w:lineRule="auto"/>
        <w:ind w:firstLine="1155"/>
        <w:jc w:val="both"/>
        <w:textAlignment w:val="center"/>
        <w:divId w:val="10802960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34922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26</w:t>
      </w:r>
    </w:p>
    <w:p w:rsidR="00000000" w:rsidRPr="001C38C3" w:rsidRDefault="00463B62">
      <w:pPr>
        <w:spacing w:after="0" w:line="240" w:lineRule="auto"/>
        <w:ind w:firstLine="1155"/>
        <w:jc w:val="both"/>
        <w:textAlignment w:val="center"/>
        <w:divId w:val="5847293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120" w:line="240" w:lineRule="auto"/>
        <w:ind w:firstLine="1155"/>
        <w:jc w:val="both"/>
        <w:textAlignment w:val="center"/>
        <w:divId w:val="1080296012"/>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127"/>
        <w:gridCol w:w="2894"/>
        <w:gridCol w:w="3410"/>
      </w:tblGrid>
      <w:tr w:rsidR="00000000" w:rsidRPr="001C38C3">
        <w:trPr>
          <w:divId w:val="1080296012"/>
        </w:trPr>
        <w:tc>
          <w:tcPr>
            <w:tcW w:w="0" w:type="auto"/>
            <w:gridSpan w:val="3"/>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Зони</w:t>
            </w:r>
          </w:p>
        </w:tc>
      </w:tr>
      <w:tr w:rsidR="00000000" w:rsidRPr="001C38C3">
        <w:trPr>
          <w:divId w:val="1080296012"/>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с въздуха на възпламеними вещества под формата на газове, пари или аерозоли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с въздуха на възпламеними вещества под формата на горими прахове</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определение на зоната</w:t>
            </w:r>
          </w:p>
        </w:tc>
      </w:tr>
      <w:tr w:rsidR="00000000" w:rsidRPr="001C38C3">
        <w:trPr>
          <w:divId w:val="108029601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08029601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Експлозивна атмосфера съществува постоянно, продължително или възниква </w:t>
            </w:r>
            <w:r w:rsidRPr="001C38C3">
              <w:rPr>
                <w:rFonts w:ascii="Times New Roman" w:hAnsi="Times New Roman" w:cs="Times New Roman"/>
                <w:noProof/>
                <w:color w:val="000000"/>
                <w:sz w:val="24"/>
                <w:szCs w:val="24"/>
              </w:rPr>
              <w:lastRenderedPageBreak/>
              <w:t>често</w:t>
            </w:r>
          </w:p>
        </w:tc>
      </w:tr>
      <w:tr w:rsidR="00000000" w:rsidRPr="001C38C3">
        <w:trPr>
          <w:divId w:val="108029601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Експлозивна атмосфера може да възникне понякога при нормална работа</w:t>
            </w:r>
          </w:p>
        </w:tc>
      </w:tr>
      <w:tr w:rsidR="00000000" w:rsidRPr="001C38C3">
        <w:trPr>
          <w:divId w:val="108029601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Експлозивна атмосфера не се образува при нормална работа или се образува за кратко време</w:t>
            </w:r>
          </w:p>
        </w:tc>
      </w:tr>
    </w:tbl>
    <w:p w:rsidR="00000000" w:rsidRPr="001C38C3" w:rsidRDefault="00463B62">
      <w:pPr>
        <w:spacing w:after="0" w:line="240" w:lineRule="auto"/>
        <w:ind w:firstLine="1155"/>
        <w:jc w:val="both"/>
        <w:textAlignment w:val="center"/>
        <w:divId w:val="10802960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965869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Зоните по табл. 26 се определят и класифицират по методиките и изчисления</w:t>
      </w:r>
      <w:r w:rsidRPr="001C38C3">
        <w:rPr>
          <w:rFonts w:ascii="Times New Roman" w:eastAsia="Times New Roman" w:hAnsi="Times New Roman" w:cs="Times New Roman"/>
          <w:noProof/>
          <w:color w:val="000000"/>
          <w:sz w:val="24"/>
          <w:szCs w:val="24"/>
        </w:rPr>
        <w:t xml:space="preserve">та, дадени в БДС EN IEC 60079-10-1 "Експлозивни атмосфери. Част 10-1: Класификация на райони. Експлозивни газови атмосфери" и БДС EN 60079-10-2 "Експлозивни атмосфери. Част 10-2: Класификация на райони. Експлозивни прахови атмосфери", или се определят при </w:t>
      </w:r>
      <w:r w:rsidRPr="001C38C3">
        <w:rPr>
          <w:rFonts w:ascii="Times New Roman" w:eastAsia="Times New Roman" w:hAnsi="Times New Roman" w:cs="Times New Roman"/>
          <w:noProof/>
          <w:color w:val="000000"/>
          <w:sz w:val="24"/>
          <w:szCs w:val="24"/>
        </w:rPr>
        <w:t>спазване на следните минимални изисквания:</w:t>
      </w:r>
    </w:p>
    <w:p w:rsidR="00000000" w:rsidRPr="001C38C3" w:rsidRDefault="00463B62">
      <w:pPr>
        <w:spacing w:after="0" w:line="240" w:lineRule="auto"/>
        <w:ind w:firstLine="1155"/>
        <w:jc w:val="both"/>
        <w:textAlignment w:val="center"/>
        <w:divId w:val="19050278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зона 0 - зона вътре в контейнери, резервоари и инсталации с горими газове, пари или аерозоли (изпарители, съдове за протичане на реакции и др.), както и зони в радиус 1 m до отвори за вентилация и други отвори;</w:t>
      </w:r>
    </w:p>
    <w:p w:rsidR="00000000" w:rsidRPr="001C38C3" w:rsidRDefault="00463B62">
      <w:pPr>
        <w:spacing w:after="0" w:line="240" w:lineRule="auto"/>
        <w:ind w:firstLine="1155"/>
        <w:jc w:val="both"/>
        <w:textAlignment w:val="center"/>
        <w:divId w:val="1330609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зона 1:</w:t>
      </w:r>
    </w:p>
    <w:p w:rsidR="00000000" w:rsidRPr="001C38C3" w:rsidRDefault="00463B62">
      <w:pPr>
        <w:spacing w:after="0" w:line="240" w:lineRule="auto"/>
        <w:ind w:firstLine="1155"/>
        <w:jc w:val="both"/>
        <w:textAlignment w:val="center"/>
        <w:divId w:val="6158717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зона в радиус 3 m около зона 0;</w:t>
      </w:r>
    </w:p>
    <w:p w:rsidR="00000000" w:rsidRPr="001C38C3" w:rsidRDefault="00463B62">
      <w:pPr>
        <w:spacing w:after="0" w:line="240" w:lineRule="auto"/>
        <w:ind w:firstLine="1155"/>
        <w:jc w:val="both"/>
        <w:textAlignment w:val="center"/>
        <w:divId w:val="6589690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зона в радиус 3 m около отворите за подаване на суровини;</w:t>
      </w:r>
    </w:p>
    <w:p w:rsidR="00000000" w:rsidRPr="001C38C3" w:rsidRDefault="00463B62">
      <w:pPr>
        <w:spacing w:after="0" w:line="240" w:lineRule="auto"/>
        <w:ind w:firstLine="1155"/>
        <w:jc w:val="both"/>
        <w:textAlignment w:val="center"/>
        <w:divId w:val="1750805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в) зона в радиус 3 m около чупливи съдове или тръби, изработени от стъкло, керамика и др. под., с изключение на случаите, при които количествата на </w:t>
      </w:r>
      <w:r w:rsidRPr="001C38C3">
        <w:rPr>
          <w:rFonts w:ascii="Times New Roman" w:eastAsia="Times New Roman" w:hAnsi="Times New Roman" w:cs="Times New Roman"/>
          <w:noProof/>
          <w:color w:val="000000"/>
          <w:sz w:val="24"/>
          <w:szCs w:val="24"/>
        </w:rPr>
        <w:t>веществата вътре са твърде малки за образуване на експлозивна атмосфера;</w:t>
      </w:r>
    </w:p>
    <w:p w:rsidR="00000000" w:rsidRPr="001C38C3" w:rsidRDefault="00463B62">
      <w:pPr>
        <w:spacing w:after="0" w:line="240" w:lineRule="auto"/>
        <w:ind w:firstLine="1155"/>
        <w:jc w:val="both"/>
        <w:textAlignment w:val="center"/>
        <w:divId w:val="12212087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зона в радиус 3 m около недобре уплътнени салници на помпи и вентили;</w:t>
      </w:r>
    </w:p>
    <w:p w:rsidR="00000000" w:rsidRPr="001C38C3" w:rsidRDefault="00463B62">
      <w:pPr>
        <w:spacing w:after="0" w:line="240" w:lineRule="auto"/>
        <w:ind w:firstLine="1155"/>
        <w:jc w:val="both"/>
        <w:textAlignment w:val="center"/>
        <w:divId w:val="5506500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зона 2 - зона в радиус 5 m около зона 1;</w:t>
      </w:r>
    </w:p>
    <w:p w:rsidR="00000000" w:rsidRPr="001C38C3" w:rsidRDefault="00463B62">
      <w:pPr>
        <w:spacing w:after="0" w:line="240" w:lineRule="auto"/>
        <w:ind w:firstLine="1155"/>
        <w:jc w:val="both"/>
        <w:textAlignment w:val="center"/>
        <w:divId w:val="15360399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зона 20 - зона вътре в контейнери, тръбопроводи, съдове и др. с</w:t>
      </w:r>
      <w:r w:rsidRPr="001C38C3">
        <w:rPr>
          <w:rFonts w:ascii="Times New Roman" w:eastAsia="Times New Roman" w:hAnsi="Times New Roman" w:cs="Times New Roman"/>
          <w:noProof/>
          <w:color w:val="000000"/>
          <w:sz w:val="24"/>
          <w:szCs w:val="24"/>
        </w:rPr>
        <w:t xml:space="preserve"> горими прахове (мелници, сушилни, бъркалки, тръбопроводи, силози и др.);</w:t>
      </w:r>
    </w:p>
    <w:p w:rsidR="00000000" w:rsidRPr="001C38C3" w:rsidRDefault="00463B62">
      <w:pPr>
        <w:spacing w:after="0" w:line="240" w:lineRule="auto"/>
        <w:ind w:firstLine="1155"/>
        <w:jc w:val="both"/>
        <w:textAlignment w:val="center"/>
        <w:divId w:val="1522668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зона 21:</w:t>
      </w:r>
    </w:p>
    <w:p w:rsidR="00000000" w:rsidRPr="001C38C3" w:rsidRDefault="00463B62">
      <w:pPr>
        <w:spacing w:after="0" w:line="240" w:lineRule="auto"/>
        <w:ind w:firstLine="1155"/>
        <w:jc w:val="both"/>
        <w:textAlignment w:val="center"/>
        <w:divId w:val="309580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зона в радиус 3 m около зона 20;</w:t>
      </w:r>
    </w:p>
    <w:p w:rsidR="00000000" w:rsidRPr="001C38C3" w:rsidRDefault="00463B62">
      <w:pPr>
        <w:spacing w:after="0" w:line="240" w:lineRule="auto"/>
        <w:ind w:firstLine="1155"/>
        <w:jc w:val="both"/>
        <w:textAlignment w:val="center"/>
        <w:divId w:val="2892111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б) зона в радиус 3 m около точките за запълване или изпразване на горим прах и местата, където се образуват отлагания от горим прах и </w:t>
      </w:r>
      <w:r w:rsidRPr="001C38C3">
        <w:rPr>
          <w:rFonts w:ascii="Times New Roman" w:eastAsia="Times New Roman" w:hAnsi="Times New Roman" w:cs="Times New Roman"/>
          <w:noProof/>
          <w:color w:val="000000"/>
          <w:sz w:val="24"/>
          <w:szCs w:val="24"/>
        </w:rPr>
        <w:t>при нормална работа е възможно издигане на праха и образуване на експлозивна атмосфера;</w:t>
      </w:r>
    </w:p>
    <w:p w:rsidR="00000000" w:rsidRPr="001C38C3" w:rsidRDefault="00463B62">
      <w:pPr>
        <w:spacing w:after="0" w:line="240" w:lineRule="auto"/>
        <w:ind w:firstLine="1155"/>
        <w:jc w:val="both"/>
        <w:textAlignment w:val="center"/>
        <w:divId w:val="9725666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зона 22:</w:t>
      </w:r>
    </w:p>
    <w:p w:rsidR="00000000" w:rsidRPr="001C38C3" w:rsidRDefault="00463B62">
      <w:pPr>
        <w:spacing w:after="0" w:line="240" w:lineRule="auto"/>
        <w:ind w:firstLine="1155"/>
        <w:jc w:val="both"/>
        <w:textAlignment w:val="center"/>
        <w:divId w:val="13977750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зона в радиус 5 m около зона 21;</w:t>
      </w:r>
    </w:p>
    <w:p w:rsidR="00000000" w:rsidRPr="001C38C3" w:rsidRDefault="00463B62">
      <w:pPr>
        <w:spacing w:after="0" w:line="240" w:lineRule="auto"/>
        <w:ind w:firstLine="1155"/>
        <w:jc w:val="both"/>
        <w:textAlignment w:val="center"/>
        <w:divId w:val="15290311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зона в радиус 3 m около инсталации, съдържащи горим прах (извън тези по т. 4), ако при изтичане на праха е възможно образуване на експлозивна атмосфера;</w:t>
      </w:r>
    </w:p>
    <w:p w:rsidR="00000000" w:rsidRPr="001C38C3" w:rsidRDefault="00463B62">
      <w:pPr>
        <w:spacing w:after="0" w:line="240" w:lineRule="auto"/>
        <w:ind w:firstLine="1155"/>
        <w:jc w:val="both"/>
        <w:textAlignment w:val="center"/>
        <w:divId w:val="16082676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места, където при нормална работа отлагания от горим прах (които е възможно да образуват експлози</w:t>
      </w:r>
      <w:r w:rsidRPr="001C38C3">
        <w:rPr>
          <w:rFonts w:ascii="Times New Roman" w:eastAsia="Times New Roman" w:hAnsi="Times New Roman" w:cs="Times New Roman"/>
          <w:noProof/>
          <w:color w:val="000000"/>
          <w:sz w:val="24"/>
          <w:szCs w:val="24"/>
        </w:rPr>
        <w:t>вна атмосфера) се образуват случайно и за кратък период.</w:t>
      </w:r>
    </w:p>
    <w:p w:rsidR="00000000" w:rsidRPr="001C38C3" w:rsidRDefault="00463B62">
      <w:pPr>
        <w:spacing w:after="0" w:line="240" w:lineRule="auto"/>
        <w:ind w:firstLine="1155"/>
        <w:jc w:val="both"/>
        <w:textAlignment w:val="center"/>
        <w:divId w:val="177812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120" w:line="240" w:lineRule="auto"/>
        <w:ind w:firstLine="1155"/>
        <w:jc w:val="both"/>
        <w:textAlignment w:val="center"/>
        <w:divId w:val="10802960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74169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269. (Изм. - ДВ, бр. 75 от 2013 г., изм. - ДВ, бр. 1 от 2017 г., в сила от 04.03.2017 г.) В местата от трета група "Експлозивна опасност" се проектират </w:t>
      </w:r>
      <w:r w:rsidRPr="001C38C3">
        <w:rPr>
          <w:rFonts w:ascii="Times New Roman" w:eastAsia="Times New Roman" w:hAnsi="Times New Roman" w:cs="Times New Roman"/>
          <w:noProof/>
          <w:color w:val="000000"/>
          <w:sz w:val="24"/>
          <w:szCs w:val="24"/>
        </w:rPr>
        <w:lastRenderedPageBreak/>
        <w:t>съоръж</w:t>
      </w:r>
      <w:r w:rsidRPr="001C38C3">
        <w:rPr>
          <w:rFonts w:ascii="Times New Roman" w:eastAsia="Times New Roman" w:hAnsi="Times New Roman" w:cs="Times New Roman"/>
          <w:noProof/>
          <w:color w:val="000000"/>
          <w:sz w:val="24"/>
          <w:szCs w:val="24"/>
        </w:rPr>
        <w:t>ения и системи за защита, отговарящи на изискванията на Наредбата за съществените изисквания и оценяване на съответствието на съоръжения и системи за защита, предназначени за използване в потенциално експлозивна атмосфера, приета с Постановление № 47 на Ми</w:t>
      </w:r>
      <w:r w:rsidRPr="001C38C3">
        <w:rPr>
          <w:rFonts w:ascii="Times New Roman" w:eastAsia="Times New Roman" w:hAnsi="Times New Roman" w:cs="Times New Roman"/>
          <w:noProof/>
          <w:color w:val="000000"/>
          <w:sz w:val="24"/>
          <w:szCs w:val="24"/>
        </w:rPr>
        <w:t>нистерския съвет от 2016 г. (ДВ, бр. 23 от 2016 г.), съобразени с параметрите на експлозивната атмосфера.</w:t>
      </w:r>
    </w:p>
    <w:p w:rsidR="00000000" w:rsidRPr="001C38C3" w:rsidRDefault="00463B62">
      <w:pPr>
        <w:spacing w:after="120" w:line="240" w:lineRule="auto"/>
        <w:ind w:firstLine="1155"/>
        <w:jc w:val="both"/>
        <w:textAlignment w:val="center"/>
        <w:divId w:val="1651688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9358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270. (Изм. - ДВ, бр. 75 от 2013 г., изм. - ДВ, бр. 1 от 2017 г., в сила от 04.03.2017 г.) Съгласно наредбата по чл. 269, с която се въвежда Дире</w:t>
      </w:r>
      <w:r w:rsidRPr="001C38C3">
        <w:rPr>
          <w:rFonts w:ascii="Times New Roman" w:eastAsia="Times New Roman" w:hAnsi="Times New Roman" w:cs="Times New Roman"/>
          <w:noProof/>
          <w:color w:val="000000"/>
          <w:sz w:val="24"/>
          <w:szCs w:val="24"/>
        </w:rPr>
        <w:t>ктива 2014/34/ЕС на Европейския парламент и на Съвета от 26 февруари 2014 г. за хармонизиране на законодателствата на държавите членки относно съоръженията и системите за защита, предназначени за използване в потенциално експлозивна атмосфера, съоръженията</w:t>
      </w:r>
      <w:r w:rsidRPr="001C38C3">
        <w:rPr>
          <w:rFonts w:ascii="Times New Roman" w:eastAsia="Times New Roman" w:hAnsi="Times New Roman" w:cs="Times New Roman"/>
          <w:noProof/>
          <w:color w:val="000000"/>
          <w:sz w:val="24"/>
          <w:szCs w:val="24"/>
        </w:rPr>
        <w:t>, предназначени за експлоатация в потенциално експлозивна атмосфера, се разделят на две групи. Всяка група е разделена на категории в зависимост от необходимата защита, както следва:</w:t>
      </w:r>
    </w:p>
    <w:p w:rsidR="00000000" w:rsidRPr="001C38C3" w:rsidRDefault="00463B62">
      <w:pPr>
        <w:spacing w:after="0" w:line="240" w:lineRule="auto"/>
        <w:ind w:firstLine="1155"/>
        <w:jc w:val="both"/>
        <w:textAlignment w:val="center"/>
        <w:divId w:val="12541685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група І - категории М1 и М2 - съоръжения, предназначени за използване </w:t>
      </w:r>
      <w:r w:rsidRPr="001C38C3">
        <w:rPr>
          <w:rFonts w:ascii="Times New Roman" w:eastAsia="Times New Roman" w:hAnsi="Times New Roman" w:cs="Times New Roman"/>
          <w:noProof/>
          <w:color w:val="000000"/>
          <w:sz w:val="24"/>
          <w:szCs w:val="24"/>
        </w:rPr>
        <w:t>в подземните части на мини и в частите на надземните им инсталации, които са подложени на опасност от натрупване на газ гризу и/или горим прах;</w:t>
      </w:r>
    </w:p>
    <w:p w:rsidR="00000000" w:rsidRPr="001C38C3" w:rsidRDefault="00463B62">
      <w:pPr>
        <w:spacing w:after="0" w:line="240" w:lineRule="auto"/>
        <w:ind w:firstLine="1155"/>
        <w:jc w:val="both"/>
        <w:textAlignment w:val="center"/>
        <w:divId w:val="1171719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група ІІ - категории 1, 2 и 3 - съоръжения, предназначени за използване в други места, подложени на опасност </w:t>
      </w:r>
      <w:r w:rsidRPr="001C38C3">
        <w:rPr>
          <w:rFonts w:ascii="Times New Roman" w:eastAsia="Times New Roman" w:hAnsi="Times New Roman" w:cs="Times New Roman"/>
          <w:noProof/>
          <w:color w:val="000000"/>
          <w:sz w:val="24"/>
          <w:szCs w:val="24"/>
        </w:rPr>
        <w:t>от наличие на експлозивна атмосфера; критериите, определящи класификацията на съоръженията от група II в категории, са дадени в табл. 27.</w:t>
      </w:r>
    </w:p>
    <w:p w:rsidR="00000000" w:rsidRPr="001C38C3" w:rsidRDefault="00463B62">
      <w:pPr>
        <w:spacing w:after="0" w:line="240" w:lineRule="auto"/>
        <w:ind w:firstLine="1155"/>
        <w:jc w:val="both"/>
        <w:textAlignment w:val="center"/>
        <w:divId w:val="14569481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764872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27</w:t>
      </w:r>
    </w:p>
    <w:p w:rsidR="00000000" w:rsidRPr="001C38C3" w:rsidRDefault="00463B62">
      <w:pPr>
        <w:spacing w:after="0" w:line="240" w:lineRule="auto"/>
        <w:ind w:firstLine="1155"/>
        <w:jc w:val="both"/>
        <w:textAlignment w:val="center"/>
        <w:divId w:val="4811656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240" w:line="240" w:lineRule="auto"/>
        <w:ind w:firstLine="1155"/>
        <w:jc w:val="both"/>
        <w:textAlignment w:val="center"/>
        <w:divId w:val="1456948140"/>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76"/>
        <w:gridCol w:w="8355"/>
      </w:tblGrid>
      <w:tr w:rsidR="00000000" w:rsidRPr="001C38C3">
        <w:trPr>
          <w:divId w:val="145694814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определящи класификацията на съоръженията</w:t>
            </w:r>
          </w:p>
        </w:tc>
      </w:tr>
      <w:tr w:rsidR="00000000" w:rsidRPr="001C38C3">
        <w:trPr>
          <w:divId w:val="145694814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Включв</w:t>
            </w:r>
            <w:r w:rsidRPr="001C38C3">
              <w:rPr>
                <w:rFonts w:ascii="Times New Roman" w:hAnsi="Times New Roman" w:cs="Times New Roman"/>
                <w:noProof/>
                <w:color w:val="000000"/>
                <w:sz w:val="24"/>
                <w:szCs w:val="24"/>
              </w:rPr>
              <w:t>а съоръжения, проектирани да функционират в съответствие с експлоатационните параметри, определени от производителя и осигуряващи много високо ниво на защита.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Съоръженията от тази категория са предназначени за използване в зони, в които експлозивната атмос</w:t>
            </w:r>
            <w:r w:rsidRPr="001C38C3">
              <w:rPr>
                <w:rFonts w:ascii="Times New Roman" w:hAnsi="Times New Roman" w:cs="Times New Roman"/>
                <w:noProof/>
                <w:color w:val="000000"/>
                <w:sz w:val="24"/>
                <w:szCs w:val="24"/>
              </w:rPr>
              <w:t>фера от смес на въздух и газове, пари или аерозол или от прахо-въздушна смес присъства постоянно, за дълъг период от време или често.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Съоръженията от тази категория трябва да осигуряват необходимото ниво на защита дори в случаите на редки инциденти с тях и да се характеризират със средства за защита, така че: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в случай на повреда на едно от средствата за защита най-малко второ независим</w:t>
            </w:r>
            <w:r w:rsidRPr="001C38C3">
              <w:rPr>
                <w:rFonts w:ascii="Times New Roman" w:hAnsi="Times New Roman" w:cs="Times New Roman"/>
                <w:noProof/>
                <w:color w:val="000000"/>
                <w:sz w:val="24"/>
                <w:szCs w:val="24"/>
              </w:rPr>
              <w:t>о средство осигурява необходимото ниво на защита, или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необходимото ниво на защита се осигурява в случай на две повреди, случили се независимо една от друга.</w:t>
            </w:r>
          </w:p>
        </w:tc>
      </w:tr>
      <w:tr w:rsidR="00000000" w:rsidRPr="001C38C3">
        <w:trPr>
          <w:divId w:val="145694814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Включва съоръжения, проектирани да функционират в съответствие с експлоатационните параметри, </w:t>
            </w:r>
            <w:r w:rsidRPr="001C38C3">
              <w:rPr>
                <w:rFonts w:ascii="Times New Roman" w:hAnsi="Times New Roman" w:cs="Times New Roman"/>
                <w:noProof/>
                <w:color w:val="000000"/>
                <w:sz w:val="24"/>
                <w:szCs w:val="24"/>
              </w:rPr>
              <w:t>установени от производителя и осигуряващи високо ниво на защита.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Съоръженията от тази категория са предназначени за използване в зони, в които причинената от газове, пари, аерозоли или прахо-въздушни смеси експлозивна атмосфера има вероятност да се образув</w:t>
            </w:r>
            <w:r w:rsidRPr="001C38C3">
              <w:rPr>
                <w:rFonts w:ascii="Times New Roman" w:hAnsi="Times New Roman" w:cs="Times New Roman"/>
                <w:noProof/>
                <w:color w:val="000000"/>
                <w:sz w:val="24"/>
                <w:szCs w:val="24"/>
              </w:rPr>
              <w:t>а (понякога от време на време).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Средствата за защита на съоръженията от тази категория осигуряват необходимото ниво на защита дори в случаи на честа поява на смущения или повреди в съоръженията, които е нормално да бъдат взети предвид.</w:t>
            </w:r>
          </w:p>
        </w:tc>
      </w:tr>
      <w:tr w:rsidR="00000000" w:rsidRPr="001C38C3">
        <w:trPr>
          <w:divId w:val="1456948140"/>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Включва съоръжени</w:t>
            </w:r>
            <w:r w:rsidRPr="001C38C3">
              <w:rPr>
                <w:rFonts w:ascii="Times New Roman" w:hAnsi="Times New Roman" w:cs="Times New Roman"/>
                <w:noProof/>
                <w:color w:val="000000"/>
                <w:sz w:val="24"/>
                <w:szCs w:val="24"/>
              </w:rPr>
              <w:t>я, които са проектирани да функционират в съответствие с експлоатационните параметри, установени от производителя и осигуряващи нормално ниво на защита.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Съоръженията от тази категория са предназначени за използване в зони, в които причинената от газове, па</w:t>
            </w:r>
            <w:r w:rsidRPr="001C38C3">
              <w:rPr>
                <w:rFonts w:ascii="Times New Roman" w:hAnsi="Times New Roman" w:cs="Times New Roman"/>
                <w:noProof/>
                <w:color w:val="000000"/>
                <w:sz w:val="24"/>
                <w:szCs w:val="24"/>
              </w:rPr>
              <w:t>ри, аерозоли или прахо-въздушни смеси експлозивна атмосфера няма вероятност да се образува или ако има такава, тя е валидна в редки случаи и за кратък период от време.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Съоръженията от тази категория осигуряват необходимото ниво на защита по време на нормал</w:t>
            </w:r>
            <w:r w:rsidRPr="001C38C3">
              <w:rPr>
                <w:rFonts w:ascii="Times New Roman" w:hAnsi="Times New Roman" w:cs="Times New Roman"/>
                <w:noProof/>
                <w:color w:val="000000"/>
                <w:sz w:val="24"/>
                <w:szCs w:val="24"/>
              </w:rPr>
              <w:t>на експлоатация.</w:t>
            </w:r>
          </w:p>
        </w:tc>
      </w:tr>
    </w:tbl>
    <w:p w:rsidR="00000000" w:rsidRPr="001C38C3" w:rsidRDefault="00463B62">
      <w:pPr>
        <w:spacing w:after="240" w:line="240" w:lineRule="auto"/>
        <w:ind w:firstLine="1155"/>
        <w:jc w:val="both"/>
        <w:textAlignment w:val="center"/>
        <w:divId w:val="14569481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425223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271. (Изм. - ДВ, бр. 75 от 2013 г.) (1) (Доп. - ДВ, бр. 91 от 2024 г., в сила от 31.12.2024 г.) Съгласно БДС EN IEC 60079-0 "Експлозивни атмосфери. Част 0: Съоръжения. Общи изисквания" съоръженията, предназначени за експлоатация в </w:t>
      </w:r>
      <w:r w:rsidRPr="001C38C3">
        <w:rPr>
          <w:rFonts w:ascii="Times New Roman" w:eastAsia="Times New Roman" w:hAnsi="Times New Roman" w:cs="Times New Roman"/>
          <w:noProof/>
          <w:color w:val="000000"/>
          <w:sz w:val="24"/>
          <w:szCs w:val="24"/>
        </w:rPr>
        <w:t>потенциално експлозивна атмосфера, се разделят на три групи, както следва:</w:t>
      </w:r>
    </w:p>
    <w:p w:rsidR="00000000" w:rsidRPr="001C38C3" w:rsidRDefault="00463B62">
      <w:pPr>
        <w:spacing w:after="0" w:line="240" w:lineRule="auto"/>
        <w:ind w:firstLine="1155"/>
        <w:jc w:val="both"/>
        <w:textAlignment w:val="center"/>
        <w:divId w:val="376785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група І - предназначени за рудници, опасни по отношение на газ гризу и/или горим прах;</w:t>
      </w:r>
    </w:p>
    <w:p w:rsidR="00000000" w:rsidRPr="001C38C3" w:rsidRDefault="00463B62">
      <w:pPr>
        <w:spacing w:after="0" w:line="240" w:lineRule="auto"/>
        <w:ind w:firstLine="1155"/>
        <w:jc w:val="both"/>
        <w:textAlignment w:val="center"/>
        <w:divId w:val="17844936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група IІ - предназначени за места, където може да се образува потенциално експлозивна ат</w:t>
      </w:r>
      <w:r w:rsidRPr="001C38C3">
        <w:rPr>
          <w:rFonts w:ascii="Times New Roman" w:eastAsia="Times New Roman" w:hAnsi="Times New Roman" w:cs="Times New Roman"/>
          <w:noProof/>
          <w:color w:val="000000"/>
          <w:sz w:val="24"/>
          <w:szCs w:val="24"/>
        </w:rPr>
        <w:t>мосфера от газове и пари, различни от рудниците по т. 1;</w:t>
      </w:r>
    </w:p>
    <w:p w:rsidR="00000000" w:rsidRPr="001C38C3" w:rsidRDefault="00463B62">
      <w:pPr>
        <w:spacing w:after="0" w:line="240" w:lineRule="auto"/>
        <w:ind w:firstLine="1155"/>
        <w:jc w:val="both"/>
        <w:textAlignment w:val="center"/>
        <w:divId w:val="1201557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група ІІІ - предназначени за места, където може да се образува потенциално експлозивна атмосфера от горими прахове и летящи частици, различни от рудниците по т. 1.</w:t>
      </w:r>
    </w:p>
    <w:p w:rsidR="00000000" w:rsidRPr="001C38C3" w:rsidRDefault="00463B62">
      <w:pPr>
        <w:spacing w:after="0" w:line="240" w:lineRule="auto"/>
        <w:ind w:firstLine="1155"/>
        <w:jc w:val="both"/>
        <w:textAlignment w:val="center"/>
        <w:divId w:val="825364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Електрическите съоръжения по</w:t>
      </w:r>
      <w:r w:rsidRPr="001C38C3">
        <w:rPr>
          <w:rFonts w:ascii="Times New Roman" w:eastAsia="Times New Roman" w:hAnsi="Times New Roman" w:cs="Times New Roman"/>
          <w:noProof/>
          <w:color w:val="000000"/>
          <w:sz w:val="24"/>
          <w:szCs w:val="24"/>
        </w:rPr>
        <w:t xml:space="preserve"> ал. 1, т. 2, предназначени за места, където може да се образува потенциално експлозивна атмосфера от газове и пари, се разделят на три подгрупи в зависимост от естеството на експлозивната газова атмосфера, за която са предназначени:</w:t>
      </w:r>
    </w:p>
    <w:p w:rsidR="00000000" w:rsidRPr="001C38C3" w:rsidRDefault="00463B62">
      <w:pPr>
        <w:spacing w:after="0" w:line="240" w:lineRule="auto"/>
        <w:ind w:firstLine="1155"/>
        <w:jc w:val="both"/>
        <w:textAlignment w:val="center"/>
        <w:divId w:val="2042208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ІІА - представителе</w:t>
      </w:r>
      <w:r w:rsidRPr="001C38C3">
        <w:rPr>
          <w:rFonts w:ascii="Times New Roman" w:eastAsia="Times New Roman" w:hAnsi="Times New Roman" w:cs="Times New Roman"/>
          <w:noProof/>
          <w:color w:val="000000"/>
          <w:sz w:val="24"/>
          <w:szCs w:val="24"/>
        </w:rPr>
        <w:t>н газ пропан;</w:t>
      </w:r>
    </w:p>
    <w:p w:rsidR="00000000" w:rsidRPr="001C38C3" w:rsidRDefault="00463B62">
      <w:pPr>
        <w:spacing w:after="0" w:line="240" w:lineRule="auto"/>
        <w:ind w:firstLine="1155"/>
        <w:jc w:val="both"/>
        <w:textAlignment w:val="center"/>
        <w:divId w:val="19261127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ІІВ - представителен газ етилен;</w:t>
      </w:r>
    </w:p>
    <w:p w:rsidR="00000000" w:rsidRPr="001C38C3" w:rsidRDefault="00463B62">
      <w:pPr>
        <w:spacing w:after="0" w:line="240" w:lineRule="auto"/>
        <w:ind w:firstLine="1155"/>
        <w:jc w:val="both"/>
        <w:textAlignment w:val="center"/>
        <w:divId w:val="1350644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ІІС - представителен газ водород (ацетилен).</w:t>
      </w:r>
    </w:p>
    <w:p w:rsidR="00000000" w:rsidRPr="001C38C3" w:rsidRDefault="00463B62">
      <w:pPr>
        <w:spacing w:after="0" w:line="240" w:lineRule="auto"/>
        <w:ind w:firstLine="1155"/>
        <w:jc w:val="both"/>
        <w:textAlignment w:val="center"/>
        <w:divId w:val="1717243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Съоръжение от подгрупа ІІВ е подходящо за използване при експлозивна атмосфера за подгрупи ІІА и ІІВ. Съоръжение от подгрупа ІІС е подходящо за използване при експлозивна атмосфера за подгрупи ІІА, ІІВ и ІІС.</w:t>
      </w:r>
    </w:p>
    <w:p w:rsidR="00000000" w:rsidRPr="001C38C3" w:rsidRDefault="00463B62">
      <w:pPr>
        <w:spacing w:after="0" w:line="240" w:lineRule="auto"/>
        <w:ind w:firstLine="1155"/>
        <w:jc w:val="both"/>
        <w:textAlignment w:val="center"/>
        <w:divId w:val="18071635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Електрическите съоръжения по ал. 2 в за</w:t>
      </w:r>
      <w:r w:rsidRPr="001C38C3">
        <w:rPr>
          <w:rFonts w:ascii="Times New Roman" w:eastAsia="Times New Roman" w:hAnsi="Times New Roman" w:cs="Times New Roman"/>
          <w:noProof/>
          <w:color w:val="000000"/>
          <w:sz w:val="24"/>
          <w:szCs w:val="24"/>
        </w:rPr>
        <w:t>висимост от максималната повърхностна температура се класифицират по температурни класове съгласно табл. 28.</w:t>
      </w:r>
    </w:p>
    <w:p w:rsidR="00000000" w:rsidRPr="001C38C3" w:rsidRDefault="00463B62">
      <w:pPr>
        <w:spacing w:after="0" w:line="240" w:lineRule="auto"/>
        <w:ind w:firstLine="1155"/>
        <w:jc w:val="both"/>
        <w:textAlignment w:val="center"/>
        <w:divId w:val="5173537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Електрическите съоръжения по ал. 1, т. 3 се подразделят на три подгрупи в зависимост от естеството на експлозивната прахова атмосфера, за която</w:t>
      </w:r>
      <w:r w:rsidRPr="001C38C3">
        <w:rPr>
          <w:rFonts w:ascii="Times New Roman" w:eastAsia="Times New Roman" w:hAnsi="Times New Roman" w:cs="Times New Roman"/>
          <w:noProof/>
          <w:color w:val="000000"/>
          <w:sz w:val="24"/>
          <w:szCs w:val="24"/>
        </w:rPr>
        <w:t xml:space="preserve"> са предназначени:</w:t>
      </w:r>
    </w:p>
    <w:p w:rsidR="00000000" w:rsidRPr="001C38C3" w:rsidRDefault="00463B62">
      <w:pPr>
        <w:spacing w:after="0" w:line="240" w:lineRule="auto"/>
        <w:ind w:firstLine="1155"/>
        <w:jc w:val="both"/>
        <w:textAlignment w:val="center"/>
        <w:divId w:val="758451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ІІІА - за експлозивна атмосфера от горими летящи частици;</w:t>
      </w:r>
    </w:p>
    <w:p w:rsidR="00000000" w:rsidRPr="001C38C3" w:rsidRDefault="00463B62">
      <w:pPr>
        <w:spacing w:after="0" w:line="240" w:lineRule="auto"/>
        <w:ind w:firstLine="1155"/>
        <w:jc w:val="both"/>
        <w:textAlignment w:val="center"/>
        <w:divId w:val="293609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ІІІВ - за експлозивна атмосфера от непроводим прах;</w:t>
      </w:r>
    </w:p>
    <w:p w:rsidR="00000000" w:rsidRPr="001C38C3" w:rsidRDefault="00463B62">
      <w:pPr>
        <w:spacing w:after="0" w:line="240" w:lineRule="auto"/>
        <w:ind w:firstLine="1155"/>
        <w:jc w:val="both"/>
        <w:textAlignment w:val="center"/>
        <w:divId w:val="20243554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ІІІС - за експлозивна атмосфера от проводим прах.</w:t>
      </w:r>
    </w:p>
    <w:p w:rsidR="00000000" w:rsidRPr="001C38C3" w:rsidRDefault="00463B62">
      <w:pPr>
        <w:spacing w:after="0" w:line="240" w:lineRule="auto"/>
        <w:ind w:firstLine="1155"/>
        <w:jc w:val="both"/>
        <w:textAlignment w:val="center"/>
        <w:divId w:val="4967700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(6) За електрическите съоръжения по ал. 5, предназначени за места, к</w:t>
      </w:r>
      <w:r w:rsidRPr="001C38C3">
        <w:rPr>
          <w:rFonts w:ascii="Times New Roman" w:eastAsia="Times New Roman" w:hAnsi="Times New Roman" w:cs="Times New Roman"/>
          <w:noProof/>
          <w:color w:val="000000"/>
          <w:sz w:val="24"/>
          <w:szCs w:val="24"/>
        </w:rPr>
        <w:t>ъдето може да се образува потенциално експлозивна атмосфера от горими прахове и летящи частици, максималната повърхностна температура се определя без слой прах, а също така може да се определи за дадена дебелина на слоя прах Т</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xml:space="preserve"> и да се маркира със символа </w:t>
      </w:r>
      <w:r w:rsidRPr="001C38C3">
        <w:rPr>
          <w:rFonts w:ascii="Times New Roman" w:eastAsia="Times New Roman" w:hAnsi="Times New Roman" w:cs="Times New Roman"/>
          <w:noProof/>
          <w:color w:val="000000"/>
          <w:sz w:val="24"/>
          <w:szCs w:val="24"/>
        </w:rPr>
        <w:t>"Х".</w:t>
      </w:r>
    </w:p>
    <w:p w:rsidR="00000000" w:rsidRPr="001C38C3" w:rsidRDefault="00463B62">
      <w:pPr>
        <w:spacing w:after="0" w:line="240" w:lineRule="auto"/>
        <w:ind w:firstLine="1155"/>
        <w:jc w:val="both"/>
        <w:textAlignment w:val="center"/>
        <w:divId w:val="18359313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53948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28</w:t>
      </w:r>
    </w:p>
    <w:p w:rsidR="00000000" w:rsidRPr="001C38C3" w:rsidRDefault="00463B62">
      <w:pPr>
        <w:spacing w:after="0" w:line="240" w:lineRule="auto"/>
        <w:ind w:firstLine="1155"/>
        <w:jc w:val="both"/>
        <w:textAlignment w:val="center"/>
        <w:divId w:val="16723740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240" w:line="240" w:lineRule="auto"/>
        <w:ind w:firstLine="1155"/>
        <w:jc w:val="both"/>
        <w:textAlignment w:val="center"/>
        <w:divId w:val="183593136"/>
        <w:rPr>
          <w:rFonts w:ascii="Times New Roman" w:eastAsia="Times New Roman" w:hAnsi="Times New Roman" w:cs="Times New Roman"/>
          <w:noProof/>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86"/>
        <w:gridCol w:w="4508"/>
      </w:tblGrid>
      <w:tr w:rsidR="00000000" w:rsidRPr="001C38C3">
        <w:trPr>
          <w:divId w:val="183593136"/>
        </w:trPr>
        <w:tc>
          <w:tcPr>
            <w:tcW w:w="0" w:type="auto"/>
            <w:tcBorders>
              <w:top w:val="single" w:sz="6" w:space="0" w:color="auto"/>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Температурен клас</w:t>
            </w:r>
          </w:p>
        </w:tc>
        <w:tc>
          <w:tcPr>
            <w:tcW w:w="0" w:type="auto"/>
            <w:tcBorders>
              <w:top w:val="single" w:sz="6" w:space="0" w:color="auto"/>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Максимална повърхностна температура, °С</w:t>
            </w:r>
          </w:p>
        </w:tc>
      </w:tr>
      <w:tr w:rsidR="00000000" w:rsidRPr="001C38C3">
        <w:trPr>
          <w:divId w:val="183593136"/>
        </w:trPr>
        <w:tc>
          <w:tcPr>
            <w:tcW w:w="0" w:type="auto"/>
            <w:tcBorders>
              <w:top w:val="nil"/>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Т1</w:t>
            </w:r>
          </w:p>
        </w:tc>
        <w:tc>
          <w:tcPr>
            <w:tcW w:w="0" w:type="auto"/>
            <w:tcBorders>
              <w:top w:val="nil"/>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450</w:t>
            </w:r>
          </w:p>
        </w:tc>
      </w:tr>
      <w:tr w:rsidR="00000000" w:rsidRPr="001C38C3">
        <w:trPr>
          <w:divId w:val="183593136"/>
        </w:trPr>
        <w:tc>
          <w:tcPr>
            <w:tcW w:w="0" w:type="auto"/>
            <w:tcBorders>
              <w:top w:val="nil"/>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Т2</w:t>
            </w:r>
          </w:p>
        </w:tc>
        <w:tc>
          <w:tcPr>
            <w:tcW w:w="0" w:type="auto"/>
            <w:tcBorders>
              <w:top w:val="nil"/>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300</w:t>
            </w:r>
          </w:p>
        </w:tc>
      </w:tr>
      <w:tr w:rsidR="00000000" w:rsidRPr="001C38C3">
        <w:trPr>
          <w:divId w:val="183593136"/>
        </w:trPr>
        <w:tc>
          <w:tcPr>
            <w:tcW w:w="0" w:type="auto"/>
            <w:tcBorders>
              <w:top w:val="nil"/>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Т3</w:t>
            </w:r>
          </w:p>
        </w:tc>
        <w:tc>
          <w:tcPr>
            <w:tcW w:w="0" w:type="auto"/>
            <w:tcBorders>
              <w:top w:val="nil"/>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200</w:t>
            </w:r>
          </w:p>
        </w:tc>
      </w:tr>
      <w:tr w:rsidR="00000000" w:rsidRPr="001C38C3">
        <w:trPr>
          <w:divId w:val="183593136"/>
        </w:trPr>
        <w:tc>
          <w:tcPr>
            <w:tcW w:w="0" w:type="auto"/>
            <w:tcBorders>
              <w:top w:val="nil"/>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Т4</w:t>
            </w:r>
          </w:p>
        </w:tc>
        <w:tc>
          <w:tcPr>
            <w:tcW w:w="0" w:type="auto"/>
            <w:tcBorders>
              <w:top w:val="nil"/>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135</w:t>
            </w:r>
          </w:p>
        </w:tc>
      </w:tr>
      <w:tr w:rsidR="00000000" w:rsidRPr="001C38C3">
        <w:trPr>
          <w:divId w:val="183593136"/>
        </w:trPr>
        <w:tc>
          <w:tcPr>
            <w:tcW w:w="0" w:type="auto"/>
            <w:tcBorders>
              <w:top w:val="nil"/>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Т5</w:t>
            </w:r>
          </w:p>
        </w:tc>
        <w:tc>
          <w:tcPr>
            <w:tcW w:w="0" w:type="auto"/>
            <w:tcBorders>
              <w:top w:val="nil"/>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100</w:t>
            </w:r>
          </w:p>
        </w:tc>
      </w:tr>
      <w:tr w:rsidR="00000000" w:rsidRPr="001C38C3">
        <w:trPr>
          <w:divId w:val="183593136"/>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Т6</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85</w:t>
            </w:r>
          </w:p>
        </w:tc>
      </w:tr>
    </w:tbl>
    <w:p w:rsidR="00000000" w:rsidRPr="001C38C3" w:rsidRDefault="00463B62">
      <w:pPr>
        <w:spacing w:after="0" w:line="240" w:lineRule="auto"/>
        <w:ind w:firstLine="1155"/>
        <w:jc w:val="both"/>
        <w:textAlignment w:val="center"/>
        <w:divId w:val="14408349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19524756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Електрическо съоръжение от температурен клас Т6 е подходящо за използване при експлозивна атмосфера за температура Т6, Т5, Т4, Т3, Т2 и Т1. Съоръжение от температурен клас Т5 е подходящо за използване при експлозивна атмосфера за температура Т5, Т4, Т3,</w:t>
      </w:r>
      <w:r w:rsidRPr="001C38C3">
        <w:rPr>
          <w:rFonts w:ascii="Times New Roman" w:eastAsia="Times New Roman" w:hAnsi="Times New Roman" w:cs="Times New Roman"/>
          <w:noProof/>
          <w:color w:val="000000"/>
          <w:sz w:val="24"/>
          <w:szCs w:val="24"/>
        </w:rPr>
        <w:t xml:space="preserve"> Т2 и Т1. Съоръжение от температурен клас Т4 е подходящо за използване при експлозивна атмосфера за температура Т4, Т3, Т2 и Т1. Съоръжение от температурен клас Т3 е подходящо за използване при експлозивна атмосфера за температура Т3, Т2 и Т1. Съоръжение о</w:t>
      </w:r>
      <w:r w:rsidRPr="001C38C3">
        <w:rPr>
          <w:rFonts w:ascii="Times New Roman" w:eastAsia="Times New Roman" w:hAnsi="Times New Roman" w:cs="Times New Roman"/>
          <w:noProof/>
          <w:color w:val="000000"/>
          <w:sz w:val="24"/>
          <w:szCs w:val="24"/>
        </w:rPr>
        <w:t>т температурен клас Т2 е подходящо за използване при експлозивна атмосфера за температура Т2 и Т1.</w:t>
      </w:r>
    </w:p>
    <w:p w:rsidR="00000000" w:rsidRPr="001C38C3" w:rsidRDefault="00463B62">
      <w:pPr>
        <w:spacing w:after="0" w:line="240" w:lineRule="auto"/>
        <w:ind w:firstLine="1155"/>
        <w:jc w:val="both"/>
        <w:textAlignment w:val="center"/>
        <w:divId w:val="8177241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различни температури на околната среда и за различни външни източници на загряване и охлаждане може да се установят повече от един температурни класове</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8359313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40121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272. (Изм. - ДВ, бр. 75 от 2013 г.) (1) В зависимост от зоната с експлозивна опасност при избора на съоръженията се взема предвид маркировката съгласно чл. 274.</w:t>
      </w:r>
    </w:p>
    <w:p w:rsidR="00000000" w:rsidRPr="001C38C3" w:rsidRDefault="00463B62">
      <w:pPr>
        <w:spacing w:after="0" w:line="240" w:lineRule="auto"/>
        <w:ind w:firstLine="1155"/>
        <w:jc w:val="both"/>
        <w:textAlignment w:val="center"/>
        <w:divId w:val="13939661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Приложимостта на електрическите съоръжения по чл. 271, ал. 1, т. 2, предназначени з</w:t>
      </w:r>
      <w:r w:rsidRPr="001C38C3">
        <w:rPr>
          <w:rFonts w:ascii="Times New Roman" w:eastAsia="Times New Roman" w:hAnsi="Times New Roman" w:cs="Times New Roman"/>
          <w:noProof/>
          <w:color w:val="000000"/>
          <w:sz w:val="24"/>
          <w:szCs w:val="24"/>
        </w:rPr>
        <w:t>а места, където може да се образува потенциално експлозивна атмосфера от газове и пари, при различните подгрупи и температурни класове, в зависимост от веществата, образуващи експлозивна атмосфера с въздуха, се определя съгласно табл. 29.</w:t>
      </w:r>
    </w:p>
    <w:p w:rsidR="00000000" w:rsidRPr="001C38C3" w:rsidRDefault="00463B62">
      <w:pPr>
        <w:spacing w:after="0" w:line="240" w:lineRule="auto"/>
        <w:ind w:firstLine="1155"/>
        <w:jc w:val="both"/>
        <w:textAlignment w:val="center"/>
        <w:divId w:val="14267282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43775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29</w:t>
      </w:r>
    </w:p>
    <w:p w:rsidR="00000000" w:rsidRPr="001C38C3" w:rsidRDefault="00463B62">
      <w:pPr>
        <w:spacing w:after="0" w:line="240" w:lineRule="auto"/>
        <w:ind w:firstLine="1155"/>
        <w:jc w:val="both"/>
        <w:textAlignment w:val="center"/>
        <w:divId w:val="7762908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w:t>
      </w:r>
      <w:r w:rsidRPr="001C38C3">
        <w:rPr>
          <w:rFonts w:ascii="Times New Roman" w:eastAsia="Times New Roman" w:hAnsi="Times New Roman" w:cs="Times New Roman"/>
          <w:noProof/>
          <w:color w:val="000000"/>
          <w:sz w:val="24"/>
          <w:szCs w:val="24"/>
        </w:rPr>
        <w:t>. - ДВ, бр. 75 от 2013 г.)</w:t>
      </w:r>
    </w:p>
    <w:p w:rsidR="00000000" w:rsidRPr="001C38C3" w:rsidRDefault="00463B62">
      <w:pPr>
        <w:spacing w:after="120" w:line="240" w:lineRule="auto"/>
        <w:ind w:firstLine="1155"/>
        <w:jc w:val="both"/>
        <w:textAlignment w:val="center"/>
        <w:divId w:val="1426728251"/>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2112"/>
        <w:gridCol w:w="7319"/>
      </w:tblGrid>
      <w:tr w:rsidR="00000000" w:rsidRPr="001C38C3">
        <w:trPr>
          <w:divId w:val="1426728251"/>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Група, подгрупа, температурен клас </w:t>
            </w:r>
            <w:r w:rsidRPr="001C38C3">
              <w:rPr>
                <w:rFonts w:ascii="Times New Roman" w:hAnsi="Times New Roman" w:cs="Times New Roman"/>
                <w:noProof/>
                <w:color w:val="000000"/>
                <w:sz w:val="24"/>
                <w:szCs w:val="24"/>
              </w:rPr>
              <w:lastRenderedPageBreak/>
              <w:t>на съоръженията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Вещества, образуващи експлозивна атмосфера с въздуха</w:t>
            </w:r>
          </w:p>
        </w:tc>
      </w:tr>
      <w:tr w:rsidR="00000000" w:rsidRPr="001C38C3">
        <w:trPr>
          <w:divId w:val="142672825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I-Т1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Метан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Алкилбензол, амоняк, анилин, ацетон, ацетонитрил, въглероден окис, диетиламин, дифлуоретилен, дихлорбензол, диацетонов алкохол, дихлоретилен, дихлорметан, дихлорпропан, доменен газ, етан, етиламин, изобутилен, изобутан, изопропилбензол, крезол, ксилол, мет</w:t>
            </w:r>
            <w:r w:rsidRPr="001C38C3">
              <w:rPr>
                <w:rFonts w:ascii="Times New Roman" w:hAnsi="Times New Roman" w:cs="Times New Roman"/>
                <w:noProof/>
                <w:color w:val="000000"/>
                <w:sz w:val="24"/>
                <w:szCs w:val="24"/>
              </w:rPr>
              <w:t>ан промишлен (със съдържание до 15 % водород), метилацетат, метил изобутилкетон, метилизоцианат, метилметакрилат, метилов алкохол, метилстирол, метилхлорформиат, метилциклопропилкетон, нафталин, оцетна киселина, пиридин, пропан, солвент нафта, стирол, толу</w:t>
            </w:r>
            <w:r w:rsidRPr="001C38C3">
              <w:rPr>
                <w:rFonts w:ascii="Times New Roman" w:hAnsi="Times New Roman" w:cs="Times New Roman"/>
                <w:noProof/>
                <w:color w:val="000000"/>
                <w:sz w:val="24"/>
                <w:szCs w:val="24"/>
              </w:rPr>
              <w:t>идин, толуол, триетиламин, триметилбензол, трифлуоретан, трифлуорпропен, трифлуорхлорпропан, фенол, хлорбензил, хлорбензол, хлорбутил, хлоретан, хлорметан, хлорпропан, циклопентадиен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IIB-Т1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Етилен, коксов газ (7 % въглероден окис, 55 % водород, 26 % метан</w:t>
            </w:r>
            <w:r w:rsidRPr="001C38C3">
              <w:rPr>
                <w:rFonts w:ascii="Times New Roman" w:hAnsi="Times New Roman" w:cs="Times New Roman"/>
                <w:noProof/>
                <w:color w:val="000000"/>
                <w:sz w:val="24"/>
                <w:szCs w:val="24"/>
              </w:rPr>
              <w:t>), метилакрилат, фуран, циановодородна киселина, циклопропан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Водород, воден газ, светилен газ</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Амилацетат, амилов алкохол, ацетилацетон, ацетилхлорид, ацетопропилхлорид, бутан, бутиламин, бутилацетат, бутилпропионат, бутилов алкохол, винилац</w:t>
            </w:r>
            <w:r w:rsidRPr="001C38C3">
              <w:rPr>
                <w:rFonts w:ascii="Times New Roman" w:hAnsi="Times New Roman" w:cs="Times New Roman"/>
                <w:noProof/>
                <w:color w:val="000000"/>
                <w:sz w:val="24"/>
                <w:szCs w:val="24"/>
              </w:rPr>
              <w:t>етат, диатол, диизопропиламин, диметиламин, диметиланилин, диметилформамид, дихлоретан, етаноламин, етилацетат, етилбензол, етилбутират, етилендиамин, етиленхлорхидрин, етилизобутират, етилов алкохол, етилформиат, изоамилов алкохол, изобутилов алкохол, изо</w:t>
            </w:r>
            <w:r w:rsidRPr="001C38C3">
              <w:rPr>
                <w:rFonts w:ascii="Times New Roman" w:hAnsi="Times New Roman" w:cs="Times New Roman"/>
                <w:noProof/>
                <w:color w:val="000000"/>
                <w:sz w:val="24"/>
                <w:szCs w:val="24"/>
              </w:rPr>
              <w:t>пентан, изопрен, изопропиламин, изопропилов алкохол, изооктан, лигроин въглищен, мазут, метилов алкохол, мезитилов окис, метиламин, метилмеркаптан, метилтрихлорсилан, метилтиофен, метилформиат, метилфуран, метилциклопентан, нитроетан, нитрометан, оцетен ан</w:t>
            </w:r>
            <w:r w:rsidRPr="001C38C3">
              <w:rPr>
                <w:rFonts w:ascii="Times New Roman" w:hAnsi="Times New Roman" w:cs="Times New Roman"/>
                <w:noProof/>
                <w:color w:val="000000"/>
                <w:sz w:val="24"/>
                <w:szCs w:val="24"/>
              </w:rPr>
              <w:t>хидрид, пентадиен, пентапропиламин, пропилацетат, пропилей, пропилов алкохол, хлоралил, хлоретилов алкохол, хлоризобутил, циклопентан, циклохексанол, циклохексанон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IIВ-Т2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Акрилова киселина, акрилонитрил, бутадиен, дивинил, диетилдихлорсилан, диметилдиоксан, диметилдихлорсилан, диметилов етер, диоксан, епихлорхидрин, етилакрилат, етиленов окис, изопропилнитрат, камфорово масло, метилвинилхлорсилан, нитроциклохексан, пропен, </w:t>
            </w:r>
            <w:r w:rsidRPr="001C38C3">
              <w:rPr>
                <w:rFonts w:ascii="Times New Roman" w:hAnsi="Times New Roman" w:cs="Times New Roman"/>
                <w:noProof/>
                <w:color w:val="000000"/>
                <w:sz w:val="24"/>
                <w:szCs w:val="24"/>
              </w:rPr>
              <w:t>пропиленов окис, триметилхлорсилан, формалдехид</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Ацетилен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Бензин, безир, бромбутил, бутилметакрилат, дизелово гориво, декан, декахидронафталин-диизобутиламин, дипропиламин, етилдихлортиофосфат, етилмеркаптан, етилциклобутан, етилциклопентан,</w:t>
            </w:r>
            <w:r w:rsidRPr="001C38C3">
              <w:rPr>
                <w:rFonts w:ascii="Times New Roman" w:hAnsi="Times New Roman" w:cs="Times New Roman"/>
                <w:noProof/>
                <w:color w:val="000000"/>
                <w:sz w:val="24"/>
                <w:szCs w:val="24"/>
              </w:rPr>
              <w:t xml:space="preserve"> етилциклохексан, изовалерианов алдехид, изооктилен, камфен, керосин, маслен алдехид, метилциклохексан, метилциклохексанол, морфолин, нефт, нонан, нонанол, октан, петролеев етер, терпентин, уайт спирит, хексан, хептан, циклохексан, </w:t>
            </w:r>
            <w:r w:rsidRPr="001C38C3">
              <w:rPr>
                <w:rFonts w:ascii="Times New Roman" w:hAnsi="Times New Roman" w:cs="Times New Roman"/>
                <w:noProof/>
                <w:color w:val="000000"/>
                <w:sz w:val="24"/>
                <w:szCs w:val="24"/>
              </w:rPr>
              <w:lastRenderedPageBreak/>
              <w:t>циклохексиламин</w:t>
            </w:r>
          </w:p>
        </w:tc>
      </w:tr>
      <w:tr w:rsidR="00000000" w:rsidRPr="001C38C3">
        <w:trPr>
          <w:divId w:val="142672825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IIВ-Т3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Акролеин, винилтрихлорсилан, дизелово гориво (зимно), етилдихлорсилан, етилцелозол, кротонов алдехид, сероводород, тетраетоксилан, тетрахидрофуран, фармалгликол (диосолан-1,3), фурфурол</w:t>
            </w:r>
          </w:p>
        </w:tc>
      </w:tr>
      <w:tr w:rsidR="00000000" w:rsidRPr="001C38C3">
        <w:trPr>
          <w:divId w:val="1426728251"/>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IIС-Т3</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42672825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Ацеталдехид, изомаслен алдехид, пропионов алдехид, тетраметилдиаминометан, триетоксибутан, триметиламин</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IIВ-Т4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Дибутилов етер, диетилов етер, триетоксисилан</w:t>
            </w:r>
          </w:p>
        </w:tc>
      </w:tr>
      <w:tr w:rsidR="00000000" w:rsidRPr="001C38C3">
        <w:trPr>
          <w:divId w:val="142672825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Метилдихлорсилан, трихлорсилан</w:t>
            </w:r>
          </w:p>
        </w:tc>
      </w:tr>
      <w:tr w:rsidR="00000000" w:rsidRPr="001C38C3">
        <w:trPr>
          <w:divId w:val="142672825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42672825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IIВ-Т5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426728251"/>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IIС-Т5</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Серовъглерод</w:t>
            </w:r>
          </w:p>
        </w:tc>
      </w:tr>
      <w:tr w:rsidR="00000000" w:rsidRPr="001C38C3">
        <w:trPr>
          <w:divId w:val="142672825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IIА-Т6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IIВ-Т6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42672825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IIС-Т6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240" w:line="240" w:lineRule="auto"/>
        <w:ind w:firstLine="1155"/>
        <w:jc w:val="both"/>
        <w:textAlignment w:val="center"/>
        <w:divId w:val="14267282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32288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273. (Изм. - ДВ, бр. 75 от 2013 г.) Значението на символите за вида на защита на електрическите и неелектрическите съоръжения по чл. 271, ал. 1, предназначени за работа в потенциално експлозивна атмосфера, е дадено в табл. 30, 31 и 32.</w:t>
      </w:r>
    </w:p>
    <w:p w:rsidR="00000000" w:rsidRPr="001C38C3" w:rsidRDefault="00463B62">
      <w:pPr>
        <w:spacing w:after="0" w:line="240" w:lineRule="auto"/>
        <w:ind w:firstLine="1155"/>
        <w:jc w:val="both"/>
        <w:textAlignment w:val="center"/>
        <w:divId w:val="2038503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23320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30</w:t>
      </w:r>
    </w:p>
    <w:p w:rsidR="00000000" w:rsidRPr="001C38C3" w:rsidRDefault="00463B62">
      <w:pPr>
        <w:spacing w:after="0" w:line="240" w:lineRule="auto"/>
        <w:ind w:firstLine="1155"/>
        <w:jc w:val="both"/>
        <w:textAlignment w:val="center"/>
        <w:divId w:val="11244978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w:t>
      </w:r>
    </w:p>
    <w:p w:rsidR="00000000" w:rsidRPr="001C38C3" w:rsidRDefault="00463B62">
      <w:pPr>
        <w:spacing w:after="120" w:line="240" w:lineRule="auto"/>
        <w:ind w:firstLine="1155"/>
        <w:jc w:val="both"/>
        <w:textAlignment w:val="center"/>
        <w:divId w:val="203850392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814"/>
        <w:gridCol w:w="5978"/>
      </w:tblGrid>
      <w:tr w:rsidR="00000000" w:rsidRPr="001C38C3">
        <w:trPr>
          <w:divId w:val="2038503920"/>
        </w:trPr>
        <w:tc>
          <w:tcPr>
            <w:tcW w:w="0" w:type="auto"/>
            <w:gridSpan w:val="2"/>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Символи за вида на защита на електрически съоръжения</w:t>
            </w:r>
          </w:p>
        </w:tc>
      </w:tr>
      <w:tr w:rsidR="00000000" w:rsidRPr="001C38C3">
        <w:trPr>
          <w:divId w:val="20385039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Потапяне в масло</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Обвивки под налягане</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Напълнени с кварцов пясък</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Взривонепроницаеми обвивки</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Повишена безопасност</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Собствена безопасност</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n</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n (приложима само за съоръжения от категория 3)</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Капсуловане</w:t>
            </w:r>
          </w:p>
        </w:tc>
      </w:tr>
    </w:tbl>
    <w:p w:rsidR="00000000" w:rsidRPr="001C38C3" w:rsidRDefault="00463B62">
      <w:pPr>
        <w:spacing w:after="0" w:line="240" w:lineRule="auto"/>
        <w:ind w:firstLine="1155"/>
        <w:jc w:val="both"/>
        <w:textAlignment w:val="center"/>
        <w:divId w:val="2038503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21645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31</w:t>
      </w:r>
    </w:p>
    <w:p w:rsidR="00000000" w:rsidRPr="001C38C3" w:rsidRDefault="00463B62">
      <w:pPr>
        <w:spacing w:after="0" w:line="240" w:lineRule="auto"/>
        <w:ind w:firstLine="1155"/>
        <w:jc w:val="both"/>
        <w:textAlignment w:val="center"/>
        <w:divId w:val="20304443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120" w:line="240" w:lineRule="auto"/>
        <w:ind w:firstLine="1155"/>
        <w:jc w:val="both"/>
        <w:textAlignment w:val="center"/>
        <w:divId w:val="203850392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814"/>
        <w:gridCol w:w="6155"/>
      </w:tblGrid>
      <w:tr w:rsidR="00000000" w:rsidRPr="001C38C3">
        <w:trPr>
          <w:divId w:val="2038503920"/>
        </w:trPr>
        <w:tc>
          <w:tcPr>
            <w:tcW w:w="0" w:type="auto"/>
            <w:gridSpan w:val="2"/>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Символи за вида на защита на неелектрически съоръжения</w:t>
            </w:r>
          </w:p>
        </w:tc>
      </w:tr>
      <w:tr w:rsidR="00000000" w:rsidRPr="001C38C3">
        <w:trPr>
          <w:divId w:val="20385039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fr</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Ограничаваща потока обвивка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Взривонепроницаема обвивка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чрез безопасност на конструкцията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чрез управление на източниците на възпламеняване</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Потапяне в течност</w:t>
            </w:r>
          </w:p>
        </w:tc>
      </w:tr>
    </w:tbl>
    <w:p w:rsidR="00000000" w:rsidRPr="001C38C3" w:rsidRDefault="00463B62">
      <w:pPr>
        <w:spacing w:after="0" w:line="240" w:lineRule="auto"/>
        <w:ind w:firstLine="1155"/>
        <w:jc w:val="both"/>
        <w:textAlignment w:val="center"/>
        <w:divId w:val="2038503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849456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32</w:t>
      </w:r>
    </w:p>
    <w:p w:rsidR="00000000" w:rsidRPr="001C38C3" w:rsidRDefault="00463B62">
      <w:pPr>
        <w:spacing w:after="0" w:line="240" w:lineRule="auto"/>
        <w:ind w:firstLine="1155"/>
        <w:jc w:val="both"/>
        <w:textAlignment w:val="center"/>
        <w:divId w:val="18755349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120" w:line="240" w:lineRule="auto"/>
        <w:ind w:firstLine="1155"/>
        <w:jc w:val="both"/>
        <w:textAlignment w:val="center"/>
        <w:divId w:val="203850392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820"/>
        <w:gridCol w:w="7611"/>
      </w:tblGrid>
      <w:tr w:rsidR="00000000" w:rsidRPr="001C38C3">
        <w:trPr>
          <w:divId w:val="2038503920"/>
        </w:trPr>
        <w:tc>
          <w:tcPr>
            <w:tcW w:w="0" w:type="auto"/>
            <w:gridSpan w:val="2"/>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Символи за вида на защита на съоръжения, използвани при наличие на горим прах или летящи частици</w:t>
            </w:r>
          </w:p>
        </w:tc>
      </w:tr>
      <w:tr w:rsidR="00000000" w:rsidRPr="001C38C3">
        <w:trPr>
          <w:divId w:val="20385039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чрез обвивки</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чрез повишено налягане</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със собствена безопасност</w:t>
            </w:r>
          </w:p>
        </w:tc>
      </w:tr>
      <w:tr w:rsidR="00000000" w:rsidRPr="001C38C3">
        <w:trPr>
          <w:divId w:val="203850392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чрез капсуловане</w:t>
            </w:r>
          </w:p>
        </w:tc>
      </w:tr>
    </w:tbl>
    <w:p w:rsidR="00000000" w:rsidRPr="001C38C3" w:rsidRDefault="00463B62">
      <w:pPr>
        <w:spacing w:after="240" w:line="240" w:lineRule="auto"/>
        <w:ind w:firstLine="1155"/>
        <w:jc w:val="both"/>
        <w:textAlignment w:val="center"/>
        <w:divId w:val="2038503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36682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274. (Попр. - ДВ, бр. 17 от 2010 г., изм. - ДВ, бр. 75 от 2013 г., изм. - ДВ, бр. 89 от 2014 г., изм. - ДВ, бр. 91 от 2024 г., в сила от 31.12.2024 г.) В места, където има опасност от поява на потенциално експлозивна атмосфера, се предвиждат съоръжения</w:t>
      </w:r>
      <w:r w:rsidRPr="001C38C3">
        <w:rPr>
          <w:rFonts w:ascii="Times New Roman" w:eastAsia="Times New Roman" w:hAnsi="Times New Roman" w:cs="Times New Roman"/>
          <w:noProof/>
          <w:color w:val="000000"/>
          <w:sz w:val="24"/>
          <w:szCs w:val="24"/>
        </w:rPr>
        <w:t xml:space="preserve"> и системи за защита, предназначени за експлоатация в потенциално експлозивна атмосфера, маркирани със знака СЕ, следван от номера на нотифицирания орган и следната маркировка:</w:t>
      </w:r>
    </w:p>
    <w:p w:rsidR="00000000" w:rsidRPr="001C38C3" w:rsidRDefault="00463B62">
      <w:pPr>
        <w:spacing w:after="0" w:line="240" w:lineRule="auto"/>
        <w:ind w:firstLine="1155"/>
        <w:jc w:val="both"/>
        <w:textAlignment w:val="center"/>
        <w:divId w:val="1037702443"/>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109694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086475" cy="7515225"/>
            <wp:effectExtent l="0" t="0" r="9525" b="9525"/>
            <wp:docPr id="44" name="Picture 44" descr="C:\Users\NickolovaD\AppData\Local\Ciela Norma AD\Ciela51\Cache\4f9aba043383ac1109cce759b24ee3415dec862d5e06080209f0d82f4fb7bbe5_normi2135653786\4123_1809873403_par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NickolovaD\AppData\Local\Ciela Norma AD\Ciela51\Cache\4f9aba043383ac1109cce759b24ee3415dec862d5e06080209f0d82f4fb7bbe5_normi2135653786\4123_1809873403_par134.gif"/>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6086475" cy="7515225"/>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10377024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53851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Възможна е допълнителна маркировка, както следва:</w:t>
      </w:r>
    </w:p>
    <w:p w:rsidR="00000000" w:rsidRPr="001C38C3" w:rsidRDefault="00463B62">
      <w:pPr>
        <w:spacing w:after="0" w:line="240" w:lineRule="auto"/>
        <w:ind w:firstLine="1155"/>
        <w:jc w:val="both"/>
        <w:textAlignment w:val="center"/>
        <w:divId w:val="7065650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а) символ "Х" - ако е необходимо да се посочат специфичните условия за използван</w:t>
      </w:r>
      <w:r w:rsidRPr="001C38C3">
        <w:rPr>
          <w:rFonts w:ascii="Times New Roman" w:eastAsia="Times New Roman" w:hAnsi="Times New Roman" w:cs="Times New Roman"/>
          <w:noProof/>
          <w:color w:val="000000"/>
          <w:sz w:val="24"/>
          <w:szCs w:val="24"/>
        </w:rPr>
        <w:t>е, или символ "U" - за компоненти;</w:t>
      </w:r>
    </w:p>
    <w:p w:rsidR="00000000" w:rsidRPr="001C38C3" w:rsidRDefault="00463B62">
      <w:pPr>
        <w:spacing w:after="0" w:line="240" w:lineRule="auto"/>
        <w:ind w:firstLine="1155"/>
        <w:jc w:val="both"/>
        <w:textAlignment w:val="center"/>
        <w:divId w:val="242565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температурен работен интервал, различен от стандартния (минус 20 °С ÷ +40 °С).</w:t>
      </w:r>
    </w:p>
    <w:p w:rsidR="00000000" w:rsidRPr="001C38C3" w:rsidRDefault="00463B62">
      <w:pPr>
        <w:spacing w:after="120" w:line="240" w:lineRule="auto"/>
        <w:ind w:firstLine="1155"/>
        <w:jc w:val="both"/>
        <w:textAlignment w:val="center"/>
        <w:divId w:val="10377024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57659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275. (Изм. - ДВ, бр. 75 от 2013 г.) Зависимостта между категорията на съоръженията по чл. 270 и възможността за приложението ѝ в разл</w:t>
      </w:r>
      <w:r w:rsidRPr="001C38C3">
        <w:rPr>
          <w:rFonts w:ascii="Times New Roman" w:eastAsia="Times New Roman" w:hAnsi="Times New Roman" w:cs="Times New Roman"/>
          <w:noProof/>
          <w:color w:val="000000"/>
          <w:sz w:val="24"/>
          <w:szCs w:val="24"/>
        </w:rPr>
        <w:t>ичните зони се определя съгласно табл. 33.</w:t>
      </w:r>
    </w:p>
    <w:p w:rsidR="00000000" w:rsidRPr="001C38C3" w:rsidRDefault="00463B62">
      <w:pPr>
        <w:spacing w:after="0" w:line="240" w:lineRule="auto"/>
        <w:ind w:firstLine="1155"/>
        <w:jc w:val="both"/>
        <w:textAlignment w:val="center"/>
        <w:divId w:val="10567816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843802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33</w:t>
      </w:r>
    </w:p>
    <w:p w:rsidR="00000000" w:rsidRPr="001C38C3" w:rsidRDefault="00463B62">
      <w:pPr>
        <w:spacing w:after="0" w:line="240" w:lineRule="auto"/>
        <w:ind w:firstLine="1155"/>
        <w:jc w:val="both"/>
        <w:textAlignment w:val="center"/>
        <w:divId w:val="3462557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240" w:line="240" w:lineRule="auto"/>
        <w:ind w:firstLine="1155"/>
        <w:jc w:val="both"/>
        <w:textAlignment w:val="center"/>
        <w:divId w:val="1056781638"/>
        <w:rPr>
          <w:rFonts w:ascii="Times New Roman" w:eastAsia="Times New Roman" w:hAnsi="Times New Roman" w:cs="Times New Roman"/>
          <w:noProof/>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86"/>
        <w:gridCol w:w="3961"/>
        <w:gridCol w:w="2161"/>
        <w:gridCol w:w="2228"/>
      </w:tblGrid>
      <w:tr w:rsidR="00000000" w:rsidRPr="001C38C3">
        <w:trPr>
          <w:divId w:val="1056781638"/>
        </w:trPr>
        <w:tc>
          <w:tcPr>
            <w:tcW w:w="0" w:type="auto"/>
            <w:tcBorders>
              <w:top w:val="single" w:sz="6" w:space="0" w:color="auto"/>
              <w:left w:val="single" w:sz="6" w:space="0" w:color="auto"/>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Категория</w:t>
            </w:r>
          </w:p>
        </w:tc>
        <w:tc>
          <w:tcPr>
            <w:tcW w:w="0" w:type="auto"/>
            <w:tcBorders>
              <w:top w:val="single" w:sz="6" w:space="0" w:color="auto"/>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Предназначена за вид експлозивна атмосфера</w:t>
            </w:r>
          </w:p>
        </w:tc>
        <w:tc>
          <w:tcPr>
            <w:tcW w:w="0" w:type="auto"/>
            <w:tcBorders>
              <w:top w:val="single" w:sz="6" w:space="0" w:color="auto"/>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Предназначена за зона</w:t>
            </w:r>
          </w:p>
        </w:tc>
        <w:tc>
          <w:tcPr>
            <w:tcW w:w="0" w:type="auto"/>
            <w:tcBorders>
              <w:top w:val="single" w:sz="6" w:space="0" w:color="auto"/>
              <w:left w:val="nil"/>
              <w:bottom w:val="nil"/>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Също приложими в зона</w:t>
            </w:r>
          </w:p>
        </w:tc>
      </w:tr>
    </w:tbl>
    <w:p w:rsidR="00000000" w:rsidRPr="001C38C3" w:rsidRDefault="00463B62">
      <w:pPr>
        <w:spacing w:after="120" w:line="240" w:lineRule="auto"/>
        <w:ind w:firstLine="1155"/>
        <w:jc w:val="both"/>
        <w:textAlignment w:val="center"/>
        <w:divId w:val="1056781638"/>
        <w:rPr>
          <w:rFonts w:ascii="Times New Roman" w:eastAsia="Times New Roman" w:hAnsi="Times New Roman" w:cs="Times New Roman"/>
          <w:noProof/>
          <w:vanish/>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0"/>
        <w:gridCol w:w="3342"/>
        <w:gridCol w:w="270"/>
        <w:gridCol w:w="759"/>
      </w:tblGrid>
      <w:tr w:rsidR="00000000" w:rsidRPr="001C38C3">
        <w:trPr>
          <w:divId w:val="1056781638"/>
        </w:trPr>
        <w:tc>
          <w:tcPr>
            <w:tcW w:w="0" w:type="auto"/>
            <w:tcBorders>
              <w:top w:val="single" w:sz="6" w:space="0" w:color="auto"/>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c>
          <w:tcPr>
            <w:tcW w:w="0" w:type="auto"/>
            <w:tcBorders>
              <w:top w:val="single" w:sz="6" w:space="0" w:color="auto"/>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газ/въздух или пара/въздух</w:t>
            </w:r>
          </w:p>
        </w:tc>
        <w:tc>
          <w:tcPr>
            <w:tcW w:w="0" w:type="auto"/>
            <w:tcBorders>
              <w:top w:val="single" w:sz="6" w:space="0" w:color="auto"/>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0</w:t>
            </w:r>
          </w:p>
        </w:tc>
        <w:tc>
          <w:tcPr>
            <w:tcW w:w="0" w:type="auto"/>
            <w:tcBorders>
              <w:top w:val="single" w:sz="6" w:space="0" w:color="auto"/>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 2</w:t>
            </w:r>
          </w:p>
        </w:tc>
      </w:tr>
      <w:tr w:rsidR="00000000" w:rsidRPr="001C38C3">
        <w:trPr>
          <w:divId w:val="1056781638"/>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горим прах/въздух</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20</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21 и 22</w:t>
            </w:r>
          </w:p>
        </w:tc>
      </w:tr>
      <w:tr w:rsidR="00000000" w:rsidRPr="001C38C3">
        <w:trPr>
          <w:divId w:val="1056781638"/>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газ/въздух или пара/въздух</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p>
        </w:tc>
      </w:tr>
      <w:tr w:rsidR="00000000" w:rsidRPr="001C38C3">
        <w:trPr>
          <w:divId w:val="1056781638"/>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горим прах/въздух</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21</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22</w:t>
            </w:r>
          </w:p>
        </w:tc>
      </w:tr>
      <w:tr w:rsidR="00000000" w:rsidRPr="001C38C3">
        <w:trPr>
          <w:divId w:val="1056781638"/>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газ/въздух или пара/въздух</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p>
        </w:tc>
      </w:tr>
      <w:tr w:rsidR="00000000" w:rsidRPr="001C38C3">
        <w:trPr>
          <w:divId w:val="1056781638"/>
        </w:trPr>
        <w:tc>
          <w:tcPr>
            <w:tcW w:w="0" w:type="auto"/>
            <w:tcBorders>
              <w:top w:val="nil"/>
              <w:left w:val="single" w:sz="6" w:space="0" w:color="auto"/>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смес горим прах/въздух</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22</w:t>
            </w:r>
          </w:p>
        </w:tc>
        <w:tc>
          <w:tcPr>
            <w:tcW w:w="0" w:type="auto"/>
            <w:tcBorders>
              <w:top w:val="nil"/>
              <w:left w:val="nil"/>
              <w:bottom w:val="single" w:sz="6" w:space="0" w:color="auto"/>
              <w:right w:val="single" w:sz="6" w:space="0" w:color="auto"/>
            </w:tcBorders>
            <w:hideMark/>
          </w:tcPr>
          <w:p w:rsidR="00000000" w:rsidRPr="001C38C3" w:rsidRDefault="00463B62">
            <w:pPr>
              <w:spacing w:after="0" w:line="240" w:lineRule="auto"/>
              <w:jc w:val="center"/>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p>
        </w:tc>
      </w:tr>
    </w:tbl>
    <w:p w:rsidR="00000000" w:rsidRPr="001C38C3" w:rsidRDefault="00463B62">
      <w:pPr>
        <w:spacing w:after="120" w:line="240" w:lineRule="auto"/>
        <w:ind w:firstLine="1155"/>
        <w:jc w:val="both"/>
        <w:textAlignment w:val="center"/>
        <w:divId w:val="10567816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31146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276. (Изм. - ДВ, бр. 75 от 2013 г.) Съоръженията от съответната категория по чл. 270 са безопасни в различните зони, при условие че отговарят на изискванията на табл. 34.</w:t>
      </w:r>
    </w:p>
    <w:p w:rsidR="00000000" w:rsidRPr="001C38C3" w:rsidRDefault="00463B62">
      <w:pPr>
        <w:spacing w:after="0" w:line="240" w:lineRule="auto"/>
        <w:ind w:firstLine="1155"/>
        <w:jc w:val="both"/>
        <w:textAlignment w:val="center"/>
        <w:divId w:val="11960395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18906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34</w:t>
      </w:r>
    </w:p>
    <w:p w:rsidR="00000000" w:rsidRPr="001C38C3" w:rsidRDefault="00463B62">
      <w:pPr>
        <w:spacing w:after="0" w:line="240" w:lineRule="auto"/>
        <w:ind w:firstLine="1155"/>
        <w:jc w:val="both"/>
        <w:textAlignment w:val="center"/>
        <w:divId w:val="4644699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p w:rsidR="00000000" w:rsidRPr="001C38C3" w:rsidRDefault="00463B62">
      <w:pPr>
        <w:spacing w:after="120" w:line="240" w:lineRule="auto"/>
        <w:ind w:firstLine="1155"/>
        <w:jc w:val="both"/>
        <w:textAlignment w:val="center"/>
        <w:divId w:val="1196039586"/>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076"/>
        <w:gridCol w:w="3972"/>
        <w:gridCol w:w="2156"/>
        <w:gridCol w:w="2227"/>
      </w:tblGrid>
      <w:tr w:rsidR="00000000" w:rsidRPr="001C38C3">
        <w:trPr>
          <w:divId w:val="1196039586"/>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Категория</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Предназначена за вид експ</w:t>
            </w:r>
            <w:r w:rsidRPr="001C38C3">
              <w:rPr>
                <w:rFonts w:ascii="Times New Roman" w:hAnsi="Times New Roman" w:cs="Times New Roman"/>
                <w:noProof/>
                <w:color w:val="000000"/>
                <w:sz w:val="24"/>
                <w:szCs w:val="24"/>
              </w:rPr>
              <w:t>лозивна атмосфера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Предназначена за зона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 приложими в зона</w:t>
            </w:r>
          </w:p>
        </w:tc>
      </w:tr>
      <w:tr w:rsidR="00000000" w:rsidRPr="001C38C3">
        <w:trPr>
          <w:divId w:val="1196039586"/>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газ/въздух или пара/въздух</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и 2</w:t>
            </w:r>
          </w:p>
        </w:tc>
      </w:tr>
      <w:tr w:rsidR="00000000" w:rsidRPr="001C38C3">
        <w:trPr>
          <w:divId w:val="1196039586"/>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горим прах/въздух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 и 22</w:t>
            </w:r>
          </w:p>
        </w:tc>
      </w:tr>
      <w:tr w:rsidR="00000000" w:rsidRPr="001C38C3">
        <w:trPr>
          <w:divId w:val="1196039586"/>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газ/въздух или пара/въздух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r>
      <w:tr w:rsidR="00000000" w:rsidRPr="001C38C3">
        <w:trPr>
          <w:divId w:val="1196039586"/>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горим прах/въздух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r>
      <w:tr w:rsidR="00000000" w:rsidRPr="001C38C3">
        <w:trPr>
          <w:divId w:val="1196039586"/>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газ/въздух или пара/въздух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196039586"/>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смес горим прах/въздух</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120" w:line="240" w:lineRule="auto"/>
        <w:ind w:firstLine="1155"/>
        <w:jc w:val="both"/>
        <w:textAlignment w:val="center"/>
        <w:divId w:val="11960395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03855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277. Работата на технологичните съоръжения (бояджийски камери, шприцкабини, лакозаливни машини, сушилни към тях и др.) се блокира при спиране на работата на вентилацията им.</w:t>
      </w:r>
    </w:p>
    <w:p w:rsidR="00000000" w:rsidRPr="001C38C3" w:rsidRDefault="00463B62">
      <w:pPr>
        <w:spacing w:after="120" w:line="240" w:lineRule="auto"/>
        <w:ind w:firstLine="1155"/>
        <w:jc w:val="both"/>
        <w:textAlignment w:val="center"/>
        <w:divId w:val="175658658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4299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278. (Изм. - ДВ, бр. 75 от 2013 г.) Венти</w:t>
      </w:r>
      <w:r w:rsidRPr="001C38C3">
        <w:rPr>
          <w:rFonts w:ascii="Times New Roman" w:eastAsia="Times New Roman" w:hAnsi="Times New Roman" w:cs="Times New Roman"/>
          <w:noProof/>
          <w:color w:val="000000"/>
          <w:sz w:val="24"/>
          <w:szCs w:val="24"/>
        </w:rPr>
        <w:t>латорите, които засмукват от зоните с експлозивна опасност, трябва да бъдат предназначени за работа в потенциално експлозивна атмосфера.</w:t>
      </w:r>
    </w:p>
    <w:p w:rsidR="00000000" w:rsidRPr="001C38C3" w:rsidRDefault="00463B62">
      <w:pPr>
        <w:spacing w:after="120" w:line="240" w:lineRule="auto"/>
        <w:ind w:firstLine="1155"/>
        <w:jc w:val="both"/>
        <w:textAlignment w:val="center"/>
        <w:divId w:val="5635657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199276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279. (Изм. - ДВ, бр. 75 от 2013 г.) Електрическите двигатели на вентилаторите на аварийните и локалните вентилаци</w:t>
      </w:r>
      <w:r w:rsidRPr="001C38C3">
        <w:rPr>
          <w:rFonts w:ascii="Times New Roman" w:eastAsia="Times New Roman" w:hAnsi="Times New Roman" w:cs="Times New Roman"/>
          <w:noProof/>
          <w:color w:val="000000"/>
          <w:sz w:val="24"/>
          <w:szCs w:val="24"/>
        </w:rPr>
        <w:t>онни инсталации, разположени непосредствено в зоните с експлозивна опасност, се предвиждат със същата защита както електрическите двигатели на технологичните съоръжения.</w:t>
      </w:r>
    </w:p>
    <w:p w:rsidR="00000000" w:rsidRPr="001C38C3" w:rsidRDefault="00463B62">
      <w:pPr>
        <w:spacing w:after="120" w:line="240" w:lineRule="auto"/>
        <w:ind w:firstLine="1155"/>
        <w:jc w:val="both"/>
        <w:textAlignment w:val="center"/>
        <w:divId w:val="124433806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82901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280. (Изм. - ДВ, бр. 75 от 2013 г.) Зоните, в които при най-неблагоприятни услов</w:t>
      </w:r>
      <w:r w:rsidRPr="001C38C3">
        <w:rPr>
          <w:rFonts w:ascii="Times New Roman" w:eastAsia="Times New Roman" w:hAnsi="Times New Roman" w:cs="Times New Roman"/>
          <w:noProof/>
          <w:color w:val="000000"/>
          <w:sz w:val="24"/>
          <w:szCs w:val="24"/>
        </w:rPr>
        <w:t>ия (неработещи защитни съоръжения - вентилация, блокировка и др.) концентрацията на горими вещества в атмосферата е най-малко два пъти по-малка от ДЕГ, са експлозивобезопасни.</w:t>
      </w:r>
    </w:p>
    <w:p w:rsidR="00000000" w:rsidRPr="001C38C3" w:rsidRDefault="00463B62">
      <w:pPr>
        <w:spacing w:after="120" w:line="240" w:lineRule="auto"/>
        <w:ind w:firstLine="1155"/>
        <w:jc w:val="both"/>
        <w:textAlignment w:val="center"/>
        <w:divId w:val="20516824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394264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281. (Изм. - ДВ, бр. 75 от 2013 г.) (1) При разполагане в самостоятелни ве</w:t>
      </w:r>
      <w:r w:rsidRPr="001C38C3">
        <w:rPr>
          <w:rFonts w:ascii="Times New Roman" w:eastAsia="Times New Roman" w:hAnsi="Times New Roman" w:cs="Times New Roman"/>
          <w:noProof/>
          <w:color w:val="000000"/>
          <w:sz w:val="24"/>
          <w:szCs w:val="24"/>
        </w:rPr>
        <w:t>нтилационни камери или извън строежите електрическите двигатели на центробежните вентилатори за локални и общообменни смукателни вентилации, обслужващи зони с експлозивна опасност, могат да бъдат със защита, която е с една категория по-ниска от категорията</w:t>
      </w:r>
      <w:r w:rsidRPr="001C38C3">
        <w:rPr>
          <w:rFonts w:ascii="Times New Roman" w:eastAsia="Times New Roman" w:hAnsi="Times New Roman" w:cs="Times New Roman"/>
          <w:noProof/>
          <w:color w:val="000000"/>
          <w:sz w:val="24"/>
          <w:szCs w:val="24"/>
        </w:rPr>
        <w:t xml:space="preserve"> на защита на съоръженията в обслужваните зони.</w:t>
      </w:r>
    </w:p>
    <w:p w:rsidR="00000000" w:rsidRPr="001C38C3" w:rsidRDefault="00463B62">
      <w:pPr>
        <w:spacing w:after="0" w:line="240" w:lineRule="auto"/>
        <w:ind w:firstLine="1155"/>
        <w:jc w:val="both"/>
        <w:textAlignment w:val="center"/>
        <w:divId w:val="1232734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Електрическите двигатели на аварийните вентилатори, разположени в самостоятелни вентилационни камери или извън строежите, трябва да бъдат със същата категория както на съоръженията, разположени в обслужва</w:t>
      </w:r>
      <w:r w:rsidRPr="001C38C3">
        <w:rPr>
          <w:rFonts w:ascii="Times New Roman" w:eastAsia="Times New Roman" w:hAnsi="Times New Roman" w:cs="Times New Roman"/>
          <w:noProof/>
          <w:color w:val="000000"/>
          <w:sz w:val="24"/>
          <w:szCs w:val="24"/>
        </w:rPr>
        <w:t>ното от тях помещение.</w:t>
      </w:r>
    </w:p>
    <w:p w:rsidR="00000000" w:rsidRPr="001C38C3" w:rsidRDefault="00463B62">
      <w:pPr>
        <w:spacing w:after="120" w:line="240" w:lineRule="auto"/>
        <w:ind w:firstLine="1155"/>
        <w:jc w:val="both"/>
        <w:textAlignment w:val="center"/>
        <w:divId w:val="100108105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84015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282. (Изм. - ДВ, бр. 75 от 2013 г.) (1) Електрическите двигатели на нагнетателните вентилации, обслужващи експлозивоопасни зони, при разполагането им в камери могат да бъдат и в нормално изпълнение само в случаите, когато въздухопроводите се изпълняват</w:t>
      </w:r>
      <w:r w:rsidRPr="001C38C3">
        <w:rPr>
          <w:rFonts w:ascii="Times New Roman" w:eastAsia="Times New Roman" w:hAnsi="Times New Roman" w:cs="Times New Roman"/>
          <w:noProof/>
          <w:color w:val="000000"/>
          <w:sz w:val="24"/>
          <w:szCs w:val="24"/>
        </w:rPr>
        <w:t xml:space="preserve"> със самозатварящи се клапи, които се задействат при спиране на вентилационната инсталация.</w:t>
      </w:r>
    </w:p>
    <w:p w:rsidR="00000000" w:rsidRPr="001C38C3" w:rsidRDefault="00463B62">
      <w:pPr>
        <w:spacing w:after="0" w:line="240" w:lineRule="auto"/>
        <w:ind w:firstLine="1155"/>
        <w:jc w:val="both"/>
        <w:textAlignment w:val="center"/>
        <w:divId w:val="21079163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Самозатварящите се клапи се предвиждат на изхода на въздухопровода в помещението. Клапите се изпълняват така, че да е невъзможно преминаване на експлозивна смес</w:t>
      </w:r>
      <w:r w:rsidRPr="001C38C3">
        <w:rPr>
          <w:rFonts w:ascii="Times New Roman" w:eastAsia="Times New Roman" w:hAnsi="Times New Roman" w:cs="Times New Roman"/>
          <w:noProof/>
          <w:color w:val="000000"/>
          <w:sz w:val="24"/>
          <w:szCs w:val="24"/>
        </w:rPr>
        <w:t xml:space="preserve"> в тръбопроводите.</w:t>
      </w:r>
    </w:p>
    <w:p w:rsidR="00000000" w:rsidRPr="001C38C3" w:rsidRDefault="00463B62">
      <w:pPr>
        <w:spacing w:after="120" w:line="240" w:lineRule="auto"/>
        <w:ind w:firstLine="1155"/>
        <w:jc w:val="both"/>
        <w:textAlignment w:val="center"/>
        <w:divId w:val="49546545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42791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283. (Отм. - ДВ, бр. 75 от 2013 г.)</w:t>
      </w:r>
    </w:p>
    <w:p w:rsidR="00000000" w:rsidRPr="001C38C3" w:rsidRDefault="00463B62">
      <w:pPr>
        <w:spacing w:after="120" w:line="240" w:lineRule="auto"/>
        <w:ind w:firstLine="1155"/>
        <w:jc w:val="both"/>
        <w:textAlignment w:val="center"/>
        <w:divId w:val="12458042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01781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284. Не се отнасят към експлозивоопасните зони местата, в които твърдите, течните и газообразните горими вещества се използват като гориво.</w:t>
      </w:r>
    </w:p>
    <w:p w:rsidR="00000000" w:rsidRPr="001C38C3" w:rsidRDefault="00463B62">
      <w:pPr>
        <w:spacing w:after="120" w:line="240" w:lineRule="auto"/>
        <w:ind w:firstLine="1155"/>
        <w:jc w:val="both"/>
        <w:textAlignment w:val="center"/>
        <w:divId w:val="14490884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034429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285. (1) (Изм. - ДВ, бр. 75 от 2013 г.) За </w:t>
      </w:r>
      <w:r w:rsidRPr="001C38C3">
        <w:rPr>
          <w:rFonts w:ascii="Times New Roman" w:eastAsia="Times New Roman" w:hAnsi="Times New Roman" w:cs="Times New Roman"/>
          <w:noProof/>
          <w:color w:val="000000"/>
          <w:sz w:val="24"/>
          <w:szCs w:val="24"/>
        </w:rPr>
        <w:t>предотвратяване на разряди от статично електричество и образуване на фрикционни искри в зоните с експлозивна опасност се спазват следните изисквания:</w:t>
      </w:r>
    </w:p>
    <w:p w:rsidR="00000000" w:rsidRPr="001C38C3" w:rsidRDefault="00463B62">
      <w:pPr>
        <w:spacing w:after="0" w:line="240" w:lineRule="auto"/>
        <w:ind w:firstLine="1155"/>
        <w:jc w:val="both"/>
        <w:textAlignment w:val="center"/>
        <w:divId w:val="5317665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съдовете за съхраняване на леснозапалими и горими течности, прахообразни или влакнести органични продук</w:t>
      </w:r>
      <w:r w:rsidRPr="001C38C3">
        <w:rPr>
          <w:rFonts w:ascii="Times New Roman" w:eastAsia="Times New Roman" w:hAnsi="Times New Roman" w:cs="Times New Roman"/>
          <w:noProof/>
          <w:color w:val="000000"/>
          <w:sz w:val="24"/>
          <w:szCs w:val="24"/>
        </w:rPr>
        <w:t xml:space="preserve">ти, апаратите, които съдържат </w:t>
      </w:r>
      <w:r w:rsidRPr="001C38C3">
        <w:rPr>
          <w:rFonts w:ascii="Times New Roman" w:eastAsia="Times New Roman" w:hAnsi="Times New Roman" w:cs="Times New Roman"/>
          <w:noProof/>
          <w:color w:val="000000"/>
          <w:sz w:val="24"/>
          <w:szCs w:val="24"/>
        </w:rPr>
        <w:lastRenderedPageBreak/>
        <w:t>такива продукти, тръбопроводите за тяхното подаване, филтрите за почистване и други подобни части трябва да са метални или антистатични и да са заземени;</w:t>
      </w:r>
    </w:p>
    <w:p w:rsidR="00000000" w:rsidRPr="001C38C3" w:rsidRDefault="00463B62">
      <w:pPr>
        <w:spacing w:after="0" w:line="240" w:lineRule="auto"/>
        <w:ind w:firstLine="1155"/>
        <w:jc w:val="both"/>
        <w:textAlignment w:val="center"/>
        <w:divId w:val="13648667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използване на ремъчни предавки се използват само антистатични рем</w:t>
      </w:r>
      <w:r w:rsidRPr="001C38C3">
        <w:rPr>
          <w:rFonts w:ascii="Times New Roman" w:eastAsia="Times New Roman" w:hAnsi="Times New Roman" w:cs="Times New Roman"/>
          <w:noProof/>
          <w:color w:val="000000"/>
          <w:sz w:val="24"/>
          <w:szCs w:val="24"/>
        </w:rPr>
        <w:t>ъци (със специфично повърхностно съпротивление до 10</w:t>
      </w:r>
      <w:r w:rsidRPr="001C38C3">
        <w:rPr>
          <w:rFonts w:ascii="Times New Roman" w:eastAsia="Times New Roman" w:hAnsi="Times New Roman" w:cs="Times New Roman"/>
          <w:noProof/>
          <w:color w:val="000000"/>
          <w:sz w:val="24"/>
          <w:szCs w:val="24"/>
          <w:vertAlign w:val="superscript"/>
        </w:rPr>
        <w:t>7</w:t>
      </w:r>
      <w:r w:rsidRPr="001C38C3">
        <w:rPr>
          <w:rFonts w:ascii="Symbol" w:eastAsia="Times New Roman" w:hAnsi="Symbol" w:cs="Times New Roman"/>
          <w:noProof/>
          <w:color w:val="000000"/>
          <w:sz w:val="24"/>
          <w:szCs w:val="24"/>
        </w:rPr>
        <w:t></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01642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подовите настилки се изпълняват от продукти, изключващи възможността за образуване на искри от механичен произход (фрикционни искри);</w:t>
      </w:r>
    </w:p>
    <w:p w:rsidR="00000000" w:rsidRPr="001C38C3" w:rsidRDefault="00463B62">
      <w:pPr>
        <w:spacing w:after="0" w:line="240" w:lineRule="auto"/>
        <w:ind w:firstLine="1155"/>
        <w:jc w:val="both"/>
        <w:textAlignment w:val="center"/>
        <w:divId w:val="6139033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подовите настилки, в т.ч. и от органични материали (синтети</w:t>
      </w:r>
      <w:r w:rsidRPr="001C38C3">
        <w:rPr>
          <w:rFonts w:ascii="Times New Roman" w:eastAsia="Times New Roman" w:hAnsi="Times New Roman" w:cs="Times New Roman"/>
          <w:noProof/>
          <w:color w:val="000000"/>
          <w:sz w:val="24"/>
          <w:szCs w:val="24"/>
        </w:rPr>
        <w:t>чни), се изпълняват антистатични със специфично повърхностно съпротивление до 10</w:t>
      </w:r>
      <w:r w:rsidRPr="001C38C3">
        <w:rPr>
          <w:rFonts w:ascii="Times New Roman" w:eastAsia="Times New Roman" w:hAnsi="Times New Roman" w:cs="Times New Roman"/>
          <w:noProof/>
          <w:color w:val="000000"/>
          <w:sz w:val="24"/>
          <w:szCs w:val="24"/>
          <w:vertAlign w:val="superscript"/>
        </w:rPr>
        <w:t>9</w:t>
      </w:r>
      <w:r w:rsidRPr="001C38C3">
        <w:rPr>
          <w:rFonts w:ascii="Symbol" w:eastAsia="Times New Roman" w:hAnsi="Symbol" w:cs="Times New Roman"/>
          <w:noProof/>
          <w:color w:val="000000"/>
          <w:sz w:val="24"/>
          <w:szCs w:val="24"/>
        </w:rPr>
        <w:t></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529326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12722767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514240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286. (Изм. - ДВ, бр. 75 от 2013 г.) За всички електрически машини и апарати, предназначени за експлоатация в потенциално експлозивн</w:t>
      </w:r>
      <w:r w:rsidRPr="001C38C3">
        <w:rPr>
          <w:rFonts w:ascii="Times New Roman" w:eastAsia="Times New Roman" w:hAnsi="Times New Roman" w:cs="Times New Roman"/>
          <w:noProof/>
          <w:color w:val="000000"/>
          <w:sz w:val="24"/>
          <w:szCs w:val="24"/>
        </w:rPr>
        <w:t>а атмосфера, се предвижда автоматично изключване на захранването при претоварване.</w:t>
      </w:r>
    </w:p>
    <w:p w:rsidR="00000000" w:rsidRPr="001C38C3" w:rsidRDefault="00463B62">
      <w:pPr>
        <w:spacing w:after="120" w:line="240" w:lineRule="auto"/>
        <w:ind w:firstLine="1155"/>
        <w:jc w:val="both"/>
        <w:textAlignment w:val="center"/>
        <w:divId w:val="16282452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589833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287. (Изм. - ДВ, бр. 75 от 2013 г.) Не се разрешава в осветителите да се използват натриеви лампи с ниско налягане, съдържащи свободен метален натрий.</w:t>
      </w:r>
    </w:p>
    <w:p w:rsidR="00000000" w:rsidRPr="001C38C3" w:rsidRDefault="00463B62">
      <w:pPr>
        <w:spacing w:after="120" w:line="240" w:lineRule="auto"/>
        <w:ind w:firstLine="1155"/>
        <w:jc w:val="both"/>
        <w:textAlignment w:val="center"/>
        <w:divId w:val="8339098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09673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288. (Изм.</w:t>
      </w:r>
      <w:r w:rsidRPr="001C38C3">
        <w:rPr>
          <w:rFonts w:ascii="Times New Roman" w:eastAsia="Times New Roman" w:hAnsi="Times New Roman" w:cs="Times New Roman"/>
          <w:noProof/>
          <w:color w:val="000000"/>
          <w:sz w:val="24"/>
          <w:szCs w:val="24"/>
        </w:rPr>
        <w:t xml:space="preserve"> - ДВ, бр. 75 от 2013 г.) Експлозивоопасни зони в помещения или външни инсталации може да се осветяват с общопромишлени осветители, които се монтират, както следва:</w:t>
      </w:r>
    </w:p>
    <w:p w:rsidR="00000000" w:rsidRPr="001C38C3" w:rsidRDefault="00463B62">
      <w:pPr>
        <w:spacing w:after="0" w:line="240" w:lineRule="auto"/>
        <w:ind w:firstLine="1155"/>
        <w:jc w:val="both"/>
        <w:textAlignment w:val="center"/>
        <w:divId w:val="1560241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от външната страна на сградата, през неподвижно затворена горна част (клетка) на прозоре</w:t>
      </w:r>
      <w:r w:rsidRPr="001C38C3">
        <w:rPr>
          <w:rFonts w:ascii="Times New Roman" w:eastAsia="Times New Roman" w:hAnsi="Times New Roman" w:cs="Times New Roman"/>
          <w:noProof/>
          <w:color w:val="000000"/>
          <w:sz w:val="24"/>
          <w:szCs w:val="24"/>
        </w:rPr>
        <w:t>ц на сградата, при пълно уплътняване на прозоречната рамка и на стъклата към нея; ако прозорецът е единично остъклен, се използва осветително тяло с допълнително стъкло или стъклен глобус;</w:t>
      </w:r>
    </w:p>
    <w:p w:rsidR="00000000" w:rsidRPr="001C38C3" w:rsidRDefault="00463B62">
      <w:pPr>
        <w:spacing w:after="0" w:line="240" w:lineRule="auto"/>
        <w:ind w:firstLine="1155"/>
        <w:jc w:val="both"/>
        <w:textAlignment w:val="center"/>
        <w:divId w:val="756366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и доп. - ДВ, бр. 75 от 2013 г.) в специално устроени ниши </w:t>
      </w:r>
      <w:r w:rsidRPr="001C38C3">
        <w:rPr>
          <w:rFonts w:ascii="Times New Roman" w:eastAsia="Times New Roman" w:hAnsi="Times New Roman" w:cs="Times New Roman"/>
          <w:noProof/>
          <w:color w:val="000000"/>
          <w:sz w:val="24"/>
          <w:szCs w:val="24"/>
        </w:rPr>
        <w:t>в стените или таваните, с двойно или единично остъкляване от стъкло с повишена механична якост откъм страната на помещението и с естествена вентилация отвън;</w:t>
      </w:r>
    </w:p>
    <w:p w:rsidR="00000000" w:rsidRPr="001C38C3" w:rsidRDefault="00463B62">
      <w:pPr>
        <w:spacing w:after="0" w:line="240" w:lineRule="auto"/>
        <w:ind w:firstLine="1155"/>
        <w:jc w:val="both"/>
        <w:textAlignment w:val="center"/>
        <w:divId w:val="2047363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обвивки под налягане.</w:t>
      </w:r>
    </w:p>
    <w:p w:rsidR="00000000" w:rsidRPr="001C38C3" w:rsidRDefault="00463B62">
      <w:pPr>
        <w:spacing w:after="120" w:line="240" w:lineRule="auto"/>
        <w:ind w:firstLine="1155"/>
        <w:jc w:val="both"/>
        <w:textAlignment w:val="center"/>
        <w:divId w:val="11409972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506308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289. (1) (Изм. - ДВ, бр. 75 от 2013 г.) Осветяването на вътрешнос</w:t>
      </w:r>
      <w:r w:rsidRPr="001C38C3">
        <w:rPr>
          <w:rFonts w:ascii="Times New Roman" w:eastAsia="Times New Roman" w:hAnsi="Times New Roman" w:cs="Times New Roman"/>
          <w:noProof/>
          <w:color w:val="000000"/>
          <w:sz w:val="24"/>
          <w:szCs w:val="24"/>
        </w:rPr>
        <w:t>тта на технологични съоръжения, съдържащи горими прахове (бункери, шахти и др.), се осъществява посредством осветители със съответната категория, защитени от механични повреди и вградени в стените на съоръженията, без да изпъкват.</w:t>
      </w:r>
    </w:p>
    <w:p w:rsidR="00000000" w:rsidRPr="001C38C3" w:rsidRDefault="00463B62">
      <w:pPr>
        <w:spacing w:after="0" w:line="240" w:lineRule="auto"/>
        <w:ind w:firstLine="1155"/>
        <w:jc w:val="both"/>
        <w:textAlignment w:val="center"/>
        <w:divId w:val="1266572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w:t>
      </w:r>
      <w:r w:rsidRPr="001C38C3">
        <w:rPr>
          <w:rFonts w:ascii="Times New Roman" w:eastAsia="Times New Roman" w:hAnsi="Times New Roman" w:cs="Times New Roman"/>
          <w:noProof/>
          <w:color w:val="000000"/>
          <w:sz w:val="24"/>
          <w:szCs w:val="24"/>
        </w:rPr>
        <w:t xml:space="preserve"> 2013 г.)</w:t>
      </w:r>
    </w:p>
    <w:p w:rsidR="00000000" w:rsidRPr="001C38C3" w:rsidRDefault="00463B62">
      <w:pPr>
        <w:spacing w:after="120" w:line="240" w:lineRule="auto"/>
        <w:ind w:firstLine="1155"/>
        <w:jc w:val="both"/>
        <w:textAlignment w:val="center"/>
        <w:divId w:val="17937466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332970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290. (Изм. - ДВ, бр. 75 от 2013 г.) (1) Помещението на котли, работещи с газово гориво, се проектира най-малко с един осветител, предназначен за работа в потенциално експлозивна атмосфера, със самостоятелно електрозахранване (присъединен на</w:t>
      </w:r>
      <w:r w:rsidRPr="001C38C3">
        <w:rPr>
          <w:rFonts w:ascii="Times New Roman" w:eastAsia="Times New Roman" w:hAnsi="Times New Roman" w:cs="Times New Roman"/>
          <w:noProof/>
          <w:color w:val="000000"/>
          <w:sz w:val="24"/>
          <w:szCs w:val="24"/>
        </w:rPr>
        <w:t xml:space="preserve"> отделен токов кръг) и с прекъсвачи и предпазители, изнесени извън помещението.</w:t>
      </w:r>
    </w:p>
    <w:p w:rsidR="00000000" w:rsidRPr="001C38C3" w:rsidRDefault="00463B62">
      <w:pPr>
        <w:spacing w:after="0" w:line="240" w:lineRule="auto"/>
        <w:ind w:firstLine="1155"/>
        <w:jc w:val="both"/>
        <w:textAlignment w:val="center"/>
        <w:divId w:val="226396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91 от 2024 г., в сила от 31.12.2024 г.) В помещението по ал. 1 се предвижда газсигнализаторна инсталация, която се задейства при достигане на концентрация на газа във въздуха 10 % от ДЕГ с подаване на звуков </w:t>
      </w:r>
      <w:r w:rsidRPr="001C38C3">
        <w:rPr>
          <w:rFonts w:ascii="Times New Roman" w:eastAsia="Times New Roman" w:hAnsi="Times New Roman" w:cs="Times New Roman"/>
          <w:noProof/>
          <w:color w:val="000000"/>
          <w:sz w:val="24"/>
          <w:szCs w:val="24"/>
        </w:rPr>
        <w:lastRenderedPageBreak/>
        <w:t>сигнал и при достигане на ко</w:t>
      </w:r>
      <w:r w:rsidRPr="001C38C3">
        <w:rPr>
          <w:rFonts w:ascii="Times New Roman" w:eastAsia="Times New Roman" w:hAnsi="Times New Roman" w:cs="Times New Roman"/>
          <w:noProof/>
          <w:color w:val="000000"/>
          <w:sz w:val="24"/>
          <w:szCs w:val="24"/>
        </w:rPr>
        <w:t>нцентрация на газа във въздуха не повече от 20 % от ДЕГ:</w:t>
      </w:r>
    </w:p>
    <w:p w:rsidR="00000000" w:rsidRPr="001C38C3" w:rsidRDefault="00463B62">
      <w:pPr>
        <w:spacing w:after="0" w:line="240" w:lineRule="auto"/>
        <w:ind w:firstLine="1155"/>
        <w:jc w:val="both"/>
        <w:textAlignment w:val="center"/>
        <w:divId w:val="909653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затваря електромагнитен вентил, монтиран на захранващия газопровод извън сградата;</w:t>
      </w:r>
    </w:p>
    <w:p w:rsidR="00000000" w:rsidRPr="001C38C3" w:rsidRDefault="00463B62">
      <w:pPr>
        <w:spacing w:after="0" w:line="240" w:lineRule="auto"/>
        <w:ind w:firstLine="1155"/>
        <w:jc w:val="both"/>
        <w:textAlignment w:val="center"/>
        <w:divId w:val="10954385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изключва електрическото захранване в помещението (с изключение на захранването на аварийната вентилация) и вкл</w:t>
      </w:r>
      <w:r w:rsidRPr="001C38C3">
        <w:rPr>
          <w:rFonts w:ascii="Times New Roman" w:eastAsia="Times New Roman" w:hAnsi="Times New Roman" w:cs="Times New Roman"/>
          <w:noProof/>
          <w:color w:val="000000"/>
          <w:sz w:val="24"/>
          <w:szCs w:val="24"/>
        </w:rPr>
        <w:t>ючва осветителя, предназначен за работа в потенциално експлозивна атмосфера;</w:t>
      </w:r>
    </w:p>
    <w:p w:rsidR="00000000" w:rsidRPr="001C38C3" w:rsidRDefault="00463B62">
      <w:pPr>
        <w:spacing w:after="0" w:line="240" w:lineRule="auto"/>
        <w:ind w:firstLine="1155"/>
        <w:jc w:val="both"/>
        <w:textAlignment w:val="center"/>
        <w:divId w:val="989477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включва звуков и светлинен сигнал на фасадата на сградата или в помещение с постоянно пребиваване на хора.</w:t>
      </w:r>
    </w:p>
    <w:p w:rsidR="00000000" w:rsidRPr="001C38C3" w:rsidRDefault="00463B62">
      <w:pPr>
        <w:spacing w:after="0" w:line="240" w:lineRule="auto"/>
        <w:ind w:firstLine="1155"/>
        <w:jc w:val="both"/>
        <w:textAlignment w:val="center"/>
        <w:divId w:val="18994333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Електриче</w:t>
      </w:r>
      <w:r w:rsidRPr="001C38C3">
        <w:rPr>
          <w:rFonts w:ascii="Times New Roman" w:eastAsia="Times New Roman" w:hAnsi="Times New Roman" w:cs="Times New Roman"/>
          <w:noProof/>
          <w:color w:val="000000"/>
          <w:sz w:val="24"/>
          <w:szCs w:val="24"/>
        </w:rPr>
        <w:t>ските двигатели на вентилатори към димоходите и шахтите на газифицираните котелни, както и пусковата им апаратура (ако е монтирана в котелното помещение) трябва да са предназначени за работа в потенциално експлозивна атмосфера.</w:t>
      </w:r>
    </w:p>
    <w:p w:rsidR="00000000" w:rsidRPr="001C38C3" w:rsidRDefault="00463B62">
      <w:pPr>
        <w:spacing w:after="120" w:line="240" w:lineRule="auto"/>
        <w:ind w:firstLine="1155"/>
        <w:jc w:val="both"/>
        <w:textAlignment w:val="center"/>
        <w:divId w:val="11995437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3818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291. (1) Пристрояване </w:t>
      </w:r>
      <w:r w:rsidRPr="001C38C3">
        <w:rPr>
          <w:rFonts w:ascii="Times New Roman" w:eastAsia="Times New Roman" w:hAnsi="Times New Roman" w:cs="Times New Roman"/>
          <w:noProof/>
          <w:color w:val="000000"/>
          <w:sz w:val="24"/>
          <w:szCs w:val="24"/>
        </w:rPr>
        <w:t>и встрояване на подстанции към помещения със зони от всички категории се разрешава, при условие че:</w:t>
      </w:r>
    </w:p>
    <w:p w:rsidR="00000000" w:rsidRPr="001C38C3" w:rsidRDefault="00463B62">
      <w:pPr>
        <w:spacing w:after="0" w:line="240" w:lineRule="auto"/>
        <w:ind w:firstLine="1155"/>
        <w:jc w:val="both"/>
        <w:textAlignment w:val="center"/>
        <w:divId w:val="1227912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килиите на трансформаторите и разпределителните уредби нямат прозорци, врати и други отвори към експлозивоопасните зони; въводните отвори за тръби и кабе</w:t>
      </w:r>
      <w:r w:rsidRPr="001C38C3">
        <w:rPr>
          <w:rFonts w:ascii="Times New Roman" w:eastAsia="Times New Roman" w:hAnsi="Times New Roman" w:cs="Times New Roman"/>
          <w:noProof/>
          <w:color w:val="000000"/>
          <w:sz w:val="24"/>
          <w:szCs w:val="24"/>
        </w:rPr>
        <w:t>ли са затворени плътно от продукти с клас по реакция на огън не по-нисък от А2; в близост до зони "0", в които има газове, по-тежки от въздуха, вкарването на тръби и кабели в подстанцията се разрешава само през външните ѝ стени, като най-ниската част (подъ</w:t>
      </w:r>
      <w:r w:rsidRPr="001C38C3">
        <w:rPr>
          <w:rFonts w:ascii="Times New Roman" w:eastAsia="Times New Roman" w:hAnsi="Times New Roman" w:cs="Times New Roman"/>
          <w:noProof/>
          <w:color w:val="000000"/>
          <w:sz w:val="24"/>
          <w:szCs w:val="24"/>
        </w:rPr>
        <w:t>т или дъното на каналите) на подстанцията се предвижда на разстояние най-малко 0,2 m по-високо от пода на помещението с експлозивоопасната зона;</w:t>
      </w:r>
    </w:p>
    <w:p w:rsidR="00000000" w:rsidRPr="001C38C3" w:rsidRDefault="00463B62">
      <w:pPr>
        <w:spacing w:after="0" w:line="240" w:lineRule="auto"/>
        <w:ind w:firstLine="1155"/>
        <w:jc w:val="both"/>
        <w:textAlignment w:val="center"/>
        <w:divId w:val="1123230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стените, които отделят подстанцията от експлозивоопасните зони, са плътни, изпълнени от продукти с клас по р</w:t>
      </w:r>
      <w:r w:rsidRPr="001C38C3">
        <w:rPr>
          <w:rFonts w:ascii="Times New Roman" w:eastAsia="Times New Roman" w:hAnsi="Times New Roman" w:cs="Times New Roman"/>
          <w:noProof/>
          <w:color w:val="000000"/>
          <w:sz w:val="24"/>
          <w:szCs w:val="24"/>
        </w:rPr>
        <w:t>еакция на огън не по-нисък от А2, с огнеустойчивост EI 120;</w:t>
      </w:r>
    </w:p>
    <w:p w:rsidR="00000000" w:rsidRPr="001C38C3" w:rsidRDefault="00463B62">
      <w:pPr>
        <w:spacing w:after="0" w:line="240" w:lineRule="auto"/>
        <w:ind w:firstLine="1155"/>
        <w:jc w:val="both"/>
        <w:textAlignment w:val="center"/>
        <w:divId w:val="16297053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разстоянието (хоризонтално и вертикално) от външните врати и прозорци на пристроените и встроените подстанции до външните врати и прозорци на помещенията с експлозивоопасни зони "0", "1" и "20"</w:t>
      </w:r>
      <w:r w:rsidRPr="001C38C3">
        <w:rPr>
          <w:rFonts w:ascii="Times New Roman" w:eastAsia="Times New Roman" w:hAnsi="Times New Roman" w:cs="Times New Roman"/>
          <w:noProof/>
          <w:color w:val="000000"/>
          <w:sz w:val="24"/>
          <w:szCs w:val="24"/>
        </w:rPr>
        <w:t xml:space="preserve"> е най-малко 4 m до неотварящи се прозорци и 6 m до врати и отварящи се прозорци; не се нормира разстоянието до прозорци, изпълнени от стъклоблокове с дебелина, по-голяма от 0,1 m;</w:t>
      </w:r>
    </w:p>
    <w:p w:rsidR="00000000" w:rsidRPr="001C38C3" w:rsidRDefault="00463B62">
      <w:pPr>
        <w:spacing w:after="0" w:line="240" w:lineRule="auto"/>
        <w:ind w:firstLine="1155"/>
        <w:jc w:val="both"/>
        <w:textAlignment w:val="center"/>
        <w:divId w:val="13768562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в подстанции, пристроени към помещения от</w:t>
      </w:r>
      <w:r w:rsidRPr="001C38C3">
        <w:rPr>
          <w:rFonts w:ascii="Times New Roman" w:eastAsia="Times New Roman" w:hAnsi="Times New Roman" w:cs="Times New Roman"/>
          <w:noProof/>
          <w:color w:val="000000"/>
          <w:sz w:val="24"/>
          <w:szCs w:val="24"/>
        </w:rPr>
        <w:t xml:space="preserve"> зони "0", е създадено повишено налягане с чист въздух от 50 Ра.</w:t>
      </w:r>
    </w:p>
    <w:p w:rsidR="00000000" w:rsidRPr="001C38C3" w:rsidRDefault="00463B62">
      <w:pPr>
        <w:spacing w:after="0" w:line="240" w:lineRule="auto"/>
        <w:ind w:firstLine="1155"/>
        <w:jc w:val="both"/>
        <w:textAlignment w:val="center"/>
        <w:divId w:val="21196403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Изискванията по ал. 1 се спазват и при определяне на разстоянията между производствените помещения с експлозивоопасни зони "0", "1" и "20" и помещенията, в които са монтирани електрически</w:t>
      </w:r>
      <w:r w:rsidRPr="001C38C3">
        <w:rPr>
          <w:rFonts w:ascii="Times New Roman" w:eastAsia="Times New Roman" w:hAnsi="Times New Roman" w:cs="Times New Roman"/>
          <w:noProof/>
          <w:color w:val="000000"/>
          <w:sz w:val="24"/>
          <w:szCs w:val="24"/>
        </w:rPr>
        <w:t xml:space="preserve"> съоръжения с общо предназначение.</w:t>
      </w:r>
    </w:p>
    <w:p w:rsidR="00000000" w:rsidRPr="001C38C3" w:rsidRDefault="00463B62">
      <w:pPr>
        <w:spacing w:after="120" w:line="240" w:lineRule="auto"/>
        <w:ind w:firstLine="1155"/>
        <w:jc w:val="both"/>
        <w:textAlignment w:val="center"/>
        <w:divId w:val="212402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48602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292. (1) (Изм. - ДВ, бр. 75 от 2013 г., изм. - ДВ, бр. 91 от 2024 г., в сила от 31.12.2024 г.) Когато не са посочени конкретни изисквания в съответните раздели, минималните разстояния от отделно стоящи трансформатор</w:t>
      </w:r>
      <w:r w:rsidRPr="001C38C3">
        <w:rPr>
          <w:rFonts w:ascii="Times New Roman" w:eastAsia="Times New Roman" w:hAnsi="Times New Roman" w:cs="Times New Roman"/>
          <w:noProof/>
          <w:color w:val="000000"/>
          <w:sz w:val="24"/>
          <w:szCs w:val="24"/>
        </w:rPr>
        <w:t>ни постове, подстанции и разпределителни уредби до помещения и открити съоръжения с експлозивоопасни зони са съгласно табл. 35.</w:t>
      </w:r>
    </w:p>
    <w:p w:rsidR="00000000" w:rsidRPr="001C38C3" w:rsidRDefault="00463B62">
      <w:pPr>
        <w:spacing w:after="0" w:line="240" w:lineRule="auto"/>
        <w:ind w:firstLine="1155"/>
        <w:jc w:val="both"/>
        <w:textAlignment w:val="center"/>
        <w:divId w:val="16270019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2841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lastRenderedPageBreak/>
        <w:t>Таблица 35</w:t>
      </w:r>
    </w:p>
    <w:p w:rsidR="00000000" w:rsidRPr="001C38C3" w:rsidRDefault="00463B62">
      <w:pPr>
        <w:spacing w:after="0" w:line="240" w:lineRule="auto"/>
        <w:ind w:firstLine="1155"/>
        <w:jc w:val="both"/>
        <w:textAlignment w:val="center"/>
        <w:divId w:val="2061636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и доп. - ДВ, бр. 75 от 2013 г., изм. - ДВ, бр. 91 от 2024 г., в сила от 31.12.</w:t>
      </w:r>
      <w:r w:rsidRPr="001C38C3">
        <w:rPr>
          <w:rFonts w:ascii="Times New Roman" w:eastAsia="Times New Roman" w:hAnsi="Times New Roman" w:cs="Times New Roman"/>
          <w:noProof/>
          <w:color w:val="000000"/>
          <w:sz w:val="24"/>
          <w:szCs w:val="24"/>
        </w:rPr>
        <w:t>2024 г.)</w:t>
      </w:r>
    </w:p>
    <w:p w:rsidR="00000000" w:rsidRPr="001C38C3" w:rsidRDefault="00463B62">
      <w:pPr>
        <w:spacing w:after="120" w:line="240" w:lineRule="auto"/>
        <w:ind w:firstLine="1155"/>
        <w:jc w:val="both"/>
        <w:textAlignment w:val="center"/>
        <w:divId w:val="162700192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503"/>
        <w:gridCol w:w="5042"/>
        <w:gridCol w:w="1205"/>
        <w:gridCol w:w="2728"/>
      </w:tblGrid>
      <w:tr w:rsidR="00000000" w:rsidRPr="001C38C3">
        <w:trPr>
          <w:divId w:val="1627001929"/>
          <w:trHeight w:val="214"/>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и открити съоръжения с експлозивоопасни зони, до които се определя разстоянието</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Разстояние, m, от отделно стоящи трансформаторни постове, подстанции и разпределителни уредби</w:t>
            </w:r>
          </w:p>
        </w:tc>
      </w:tr>
      <w:tr w:rsidR="00000000" w:rsidRPr="001C38C3">
        <w:trPr>
          <w:divId w:val="1627001929"/>
          <w:trHeight w:val="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3"/>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тежки или втечнени горими газове:</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със стени с клас по реакция на огън не по-нисък от А2 без отвори към трансформаторни постове, подстанции и разпределителни уредби и без изхвърляне на газове от смукателната вентилация</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 отвори към трансформаторни постове, подстанции и разпределителни уредби и външни експлозивоопасни съоръжения</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(газголдери)</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gridSpan w:val="3"/>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леки горими газове, леснозапалими и горими течности, горим прах или летящи частици:</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със стени с клас по реакция на огън не по-нисък от А2 без отвори към трансформаторни постове, подстанции и разпределителни уредби и без изхвърляне на газове от смукателната вентилация</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 до открито монтирани трансформатори</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w:t>
            </w:r>
            <w:r w:rsidRPr="001C38C3">
              <w:rPr>
                <w:rFonts w:ascii="Times New Roman" w:hAnsi="Times New Roman" w:cs="Times New Roman"/>
                <w:noProof/>
                <w:color w:val="000000"/>
                <w:sz w:val="24"/>
                <w:szCs w:val="24"/>
              </w:rPr>
              <w:t>омещения с отвори към трансформаторни постове, подстанции и разпределителни уредби и външни експлозивоопасни съоръжения</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Естакади с открито наливане или изливане на горими течности с пламна температура, по-висока от 55 </w:t>
            </w:r>
            <w:r w:rsidRPr="001C38C3">
              <w:rPr>
                <w:rFonts w:ascii="Times New Roman" w:hAnsi="Times New Roman" w:cs="Times New Roman"/>
                <w:b/>
                <w:bCs/>
                <w:i/>
                <w:iCs/>
                <w:noProof/>
                <w:color w:val="000000"/>
                <w:sz w:val="24"/>
                <w:szCs w:val="24"/>
              </w:rPr>
              <w:t>°</w:t>
            </w: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Естакади със закрито наливане или изливане на ЛЗТ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с ЛЗТ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(газголдери) с ГГ</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627001929"/>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с ГТ</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bl>
    <w:p w:rsidR="00000000" w:rsidRPr="001C38C3" w:rsidRDefault="00463B62">
      <w:pPr>
        <w:spacing w:after="0" w:line="240" w:lineRule="auto"/>
        <w:ind w:firstLine="1155"/>
        <w:jc w:val="both"/>
        <w:textAlignment w:val="center"/>
        <w:divId w:val="16270019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24601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Разстоянията до подземни резервоари може да се намаляват до 50 %.</w:t>
      </w:r>
    </w:p>
    <w:p w:rsidR="00000000" w:rsidRPr="001C38C3" w:rsidRDefault="00463B62">
      <w:pPr>
        <w:spacing w:after="120" w:line="240" w:lineRule="auto"/>
        <w:ind w:firstLine="1155"/>
        <w:jc w:val="both"/>
        <w:textAlignment w:val="center"/>
        <w:divId w:val="16270019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956504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293. В експлозивоопасни зони може да се използват и проводници и кабели с алуминиеви жила за силови и осветителни мрежи, които се свързват посредством заваряване или пресоване.</w:t>
      </w:r>
    </w:p>
    <w:p w:rsidR="00000000" w:rsidRPr="001C38C3" w:rsidRDefault="00463B62">
      <w:pPr>
        <w:spacing w:after="120" w:line="240" w:lineRule="auto"/>
        <w:ind w:firstLine="1155"/>
        <w:jc w:val="both"/>
        <w:textAlignment w:val="center"/>
        <w:divId w:val="13149158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0196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294. Не се разрешава открито полагане на неизолирани проводници в екс</w:t>
      </w:r>
      <w:r w:rsidRPr="001C38C3">
        <w:rPr>
          <w:rFonts w:ascii="Times New Roman" w:eastAsia="Times New Roman" w:hAnsi="Times New Roman" w:cs="Times New Roman"/>
          <w:noProof/>
          <w:color w:val="000000"/>
          <w:sz w:val="24"/>
          <w:szCs w:val="24"/>
        </w:rPr>
        <w:t>плозивоопасни зони, включително тролейни проводници за кранове.</w:t>
      </w:r>
    </w:p>
    <w:p w:rsidR="00000000" w:rsidRPr="001C38C3" w:rsidRDefault="00463B62">
      <w:pPr>
        <w:spacing w:after="120" w:line="240" w:lineRule="auto"/>
        <w:ind w:firstLine="1155"/>
        <w:jc w:val="both"/>
        <w:textAlignment w:val="center"/>
        <w:divId w:val="14889824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3505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295. (1) Проводниците и кабелите са с изолация в съответствие с номиналното напрежение на мрежите, но не по-малко от 500 V.</w:t>
      </w:r>
    </w:p>
    <w:p w:rsidR="00000000" w:rsidRPr="001C38C3" w:rsidRDefault="00463B62">
      <w:pPr>
        <w:spacing w:after="0" w:line="240" w:lineRule="auto"/>
        <w:ind w:firstLine="1155"/>
        <w:jc w:val="both"/>
        <w:textAlignment w:val="center"/>
        <w:divId w:val="12666973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Неутралните проводници се изпълняват със същата изолация к</w:t>
      </w:r>
      <w:r w:rsidRPr="001C38C3">
        <w:rPr>
          <w:rFonts w:ascii="Times New Roman" w:eastAsia="Times New Roman" w:hAnsi="Times New Roman" w:cs="Times New Roman"/>
          <w:noProof/>
          <w:color w:val="000000"/>
          <w:sz w:val="24"/>
          <w:szCs w:val="24"/>
        </w:rPr>
        <w:t>акто фазовите проводници и се поставят заедно с тях в обща обвивка или тръба.</w:t>
      </w:r>
    </w:p>
    <w:p w:rsidR="00000000" w:rsidRPr="001C38C3" w:rsidRDefault="00463B62">
      <w:pPr>
        <w:spacing w:after="120" w:line="240" w:lineRule="auto"/>
        <w:ind w:firstLine="1155"/>
        <w:jc w:val="both"/>
        <w:textAlignment w:val="center"/>
        <w:divId w:val="21281611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243457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296. (Изм. - ДВ, бр. 75 от 2013 г.) Отворите в стените и в подовете за прокарване на кабели и тръби се уплътняват срещу проникване на пари и газове, като се използват проду</w:t>
      </w:r>
      <w:r w:rsidRPr="001C38C3">
        <w:rPr>
          <w:rFonts w:ascii="Times New Roman" w:eastAsia="Times New Roman" w:hAnsi="Times New Roman" w:cs="Times New Roman"/>
          <w:noProof/>
          <w:color w:val="000000"/>
          <w:sz w:val="24"/>
          <w:szCs w:val="24"/>
        </w:rPr>
        <w:t>кти, осигуряващи огнеустойчивост не по-малка от тази на стената или пода.</w:t>
      </w:r>
    </w:p>
    <w:p w:rsidR="00000000" w:rsidRPr="001C38C3" w:rsidRDefault="00463B62">
      <w:pPr>
        <w:spacing w:after="120" w:line="240" w:lineRule="auto"/>
        <w:ind w:firstLine="1155"/>
        <w:jc w:val="both"/>
        <w:textAlignment w:val="center"/>
        <w:divId w:val="17388938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60142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297. (Изм. - ДВ, бр. 75 от 2013 г.) Съединителните и разклонителните муфи за кабели в експлозивоопасни зони се изпълняват със съответната защита.</w:t>
      </w:r>
    </w:p>
    <w:p w:rsidR="00000000" w:rsidRPr="001C38C3" w:rsidRDefault="00463B62">
      <w:pPr>
        <w:spacing w:after="120" w:line="240" w:lineRule="auto"/>
        <w:ind w:firstLine="1155"/>
        <w:jc w:val="both"/>
        <w:textAlignment w:val="center"/>
        <w:divId w:val="12858851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968090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298. (Изм. - ДВ, бр. 75 </w:t>
      </w:r>
      <w:r w:rsidRPr="001C38C3">
        <w:rPr>
          <w:rFonts w:ascii="Times New Roman" w:eastAsia="Times New Roman" w:hAnsi="Times New Roman" w:cs="Times New Roman"/>
          <w:noProof/>
          <w:color w:val="000000"/>
          <w:sz w:val="24"/>
          <w:szCs w:val="24"/>
        </w:rPr>
        <w:t>от 2013 г.) Входовете на кабелите в електрическите машини и апарати се изпълняват със същата или по-висока защита както на съответните машини и апарати.</w:t>
      </w:r>
    </w:p>
    <w:p w:rsidR="00000000" w:rsidRPr="001C38C3" w:rsidRDefault="00463B62">
      <w:pPr>
        <w:spacing w:after="120" w:line="240" w:lineRule="auto"/>
        <w:ind w:firstLine="1155"/>
        <w:jc w:val="both"/>
        <w:textAlignment w:val="center"/>
        <w:divId w:val="2210188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139558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299. В експлозивоопасните зони се разрешава полагането на проводници в газови тръби и бронирани к</w:t>
      </w:r>
      <w:r w:rsidRPr="001C38C3">
        <w:rPr>
          <w:rFonts w:ascii="Times New Roman" w:eastAsia="Times New Roman" w:hAnsi="Times New Roman" w:cs="Times New Roman"/>
          <w:noProof/>
          <w:color w:val="000000"/>
          <w:sz w:val="24"/>
          <w:szCs w:val="24"/>
        </w:rPr>
        <w:t>абели по естакади с тръбопроводи за ГГ и ЛЗТ по един от следните начини:</w:t>
      </w:r>
    </w:p>
    <w:p w:rsidR="00000000" w:rsidRPr="001C38C3" w:rsidRDefault="00463B62">
      <w:pPr>
        <w:spacing w:after="0" w:line="240" w:lineRule="auto"/>
        <w:ind w:firstLine="1155"/>
        <w:jc w:val="both"/>
        <w:textAlignment w:val="center"/>
        <w:divId w:val="80222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по-ниско от тръбопроводи за горими пари или газове с плътност, по-малка от плътността на въздуха;</w:t>
      </w:r>
    </w:p>
    <w:p w:rsidR="00000000" w:rsidRPr="001C38C3" w:rsidRDefault="00463B62">
      <w:pPr>
        <w:spacing w:after="0" w:line="240" w:lineRule="auto"/>
        <w:ind w:firstLine="1155"/>
        <w:jc w:val="both"/>
        <w:textAlignment w:val="center"/>
        <w:divId w:val="389620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над тръбопроводи за ЛЗТ, както и за горими пари или газове с плътност, по-голям</w:t>
      </w:r>
      <w:r w:rsidRPr="001C38C3">
        <w:rPr>
          <w:rFonts w:ascii="Times New Roman" w:eastAsia="Times New Roman" w:hAnsi="Times New Roman" w:cs="Times New Roman"/>
          <w:noProof/>
          <w:color w:val="000000"/>
          <w:sz w:val="24"/>
          <w:szCs w:val="24"/>
        </w:rPr>
        <w:t>а от плътността на въздуха.</w:t>
      </w:r>
    </w:p>
    <w:p w:rsidR="00000000" w:rsidRPr="001C38C3" w:rsidRDefault="00463B62">
      <w:pPr>
        <w:spacing w:after="120" w:line="240" w:lineRule="auto"/>
        <w:ind w:firstLine="1155"/>
        <w:jc w:val="both"/>
        <w:textAlignment w:val="center"/>
        <w:divId w:val="8034985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78413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300. В експлозивоопасните зони се разрешава използването на неизолирани медни или алуминиеви шинопроводи, при условие че:</w:t>
      </w:r>
    </w:p>
    <w:p w:rsidR="00000000" w:rsidRPr="001C38C3" w:rsidRDefault="00463B62">
      <w:pPr>
        <w:spacing w:after="0" w:line="240" w:lineRule="auto"/>
        <w:ind w:firstLine="1155"/>
        <w:jc w:val="both"/>
        <w:textAlignment w:val="center"/>
        <w:divId w:val="2084449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шините са съединени посредством заваряване или пресоване;</w:t>
      </w:r>
    </w:p>
    <w:p w:rsidR="00000000" w:rsidRPr="001C38C3" w:rsidRDefault="00463B62">
      <w:pPr>
        <w:spacing w:after="0" w:line="240" w:lineRule="auto"/>
        <w:ind w:firstLine="1155"/>
        <w:jc w:val="both"/>
        <w:textAlignment w:val="center"/>
        <w:divId w:val="2003776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болтовите съединения (в местата, къд</w:t>
      </w:r>
      <w:r w:rsidRPr="001C38C3">
        <w:rPr>
          <w:rFonts w:ascii="Times New Roman" w:eastAsia="Times New Roman" w:hAnsi="Times New Roman" w:cs="Times New Roman"/>
          <w:noProof/>
          <w:color w:val="000000"/>
          <w:sz w:val="24"/>
          <w:szCs w:val="24"/>
        </w:rPr>
        <w:t>ето шините се присъединяват към апаратите) са осигурени срещу саморазвиване;</w:t>
      </w:r>
    </w:p>
    <w:p w:rsidR="00000000" w:rsidRPr="001C38C3" w:rsidRDefault="00463B62">
      <w:pPr>
        <w:spacing w:after="0" w:line="240" w:lineRule="auto"/>
        <w:ind w:firstLine="1155"/>
        <w:jc w:val="both"/>
        <w:textAlignment w:val="center"/>
        <w:divId w:val="16698645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75 от 2013 г.) повърхностната температура на шинопроводите и на неизолираните отклонения от тях не превишава определените </w:t>
      </w:r>
      <w:r w:rsidRPr="001C38C3">
        <w:rPr>
          <w:rFonts w:ascii="Times New Roman" w:eastAsia="Times New Roman" w:hAnsi="Times New Roman" w:cs="Times New Roman"/>
          <w:noProof/>
          <w:color w:val="000000"/>
          <w:sz w:val="24"/>
          <w:szCs w:val="24"/>
        </w:rPr>
        <w:lastRenderedPageBreak/>
        <w:t>стойности, които се изискват за съоръж</w:t>
      </w:r>
      <w:r w:rsidRPr="001C38C3">
        <w:rPr>
          <w:rFonts w:ascii="Times New Roman" w:eastAsia="Times New Roman" w:hAnsi="Times New Roman" w:cs="Times New Roman"/>
          <w:noProof/>
          <w:color w:val="000000"/>
          <w:sz w:val="24"/>
          <w:szCs w:val="24"/>
        </w:rPr>
        <w:t>енията, работещи в потенциално експлозивната атмосфера;</w:t>
      </w:r>
    </w:p>
    <w:p w:rsidR="00000000" w:rsidRPr="001C38C3" w:rsidRDefault="00463B62">
      <w:pPr>
        <w:spacing w:after="0" w:line="240" w:lineRule="auto"/>
        <w:ind w:firstLine="1155"/>
        <w:jc w:val="both"/>
        <w:textAlignment w:val="center"/>
        <w:divId w:val="5896988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шинопроводите са защитени с метални кожуси и се отварят със специални инструменти.</w:t>
      </w:r>
    </w:p>
    <w:p w:rsidR="00000000" w:rsidRPr="001C38C3" w:rsidRDefault="00463B62">
      <w:pPr>
        <w:spacing w:after="120" w:line="240" w:lineRule="auto"/>
        <w:ind w:firstLine="1155"/>
        <w:jc w:val="both"/>
        <w:textAlignment w:val="center"/>
        <w:divId w:val="122914939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1832059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Част втора.</w:t>
      </w:r>
      <w:r w:rsidRPr="001C38C3">
        <w:rPr>
          <w:rFonts w:ascii="Times New Roman" w:hAnsi="Times New Roman" w:cs="Times New Roman"/>
          <w:b/>
          <w:bCs/>
          <w:noProof/>
          <w:color w:val="000000"/>
          <w:sz w:val="26"/>
          <w:szCs w:val="26"/>
        </w:rPr>
        <w:br/>
        <w:t>ИЗИСКВАНИЯ КЪМ ОБЕКТИ С ПОВИШЕНА ПОЖАРНА ОПАСНОСТ</w:t>
      </w:r>
    </w:p>
    <w:p w:rsidR="00000000" w:rsidRPr="001C38C3" w:rsidRDefault="00463B62">
      <w:pPr>
        <w:spacing w:before="100" w:beforeAutospacing="1" w:after="100" w:afterAutospacing="1" w:line="240" w:lineRule="auto"/>
        <w:jc w:val="center"/>
        <w:textAlignment w:val="center"/>
        <w:divId w:val="206552053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тринадесета.</w:t>
      </w:r>
      <w:r w:rsidRPr="001C38C3">
        <w:rPr>
          <w:rFonts w:ascii="Times New Roman" w:hAnsi="Times New Roman" w:cs="Times New Roman"/>
          <w:b/>
          <w:bCs/>
          <w:noProof/>
          <w:color w:val="000000"/>
          <w:sz w:val="26"/>
          <w:szCs w:val="26"/>
        </w:rPr>
        <w:br/>
        <w:t>СГРАДИ С АТРИУМИ И СГРАДИ С МА</w:t>
      </w:r>
      <w:r w:rsidRPr="001C38C3">
        <w:rPr>
          <w:rFonts w:ascii="Times New Roman" w:hAnsi="Times New Roman" w:cs="Times New Roman"/>
          <w:b/>
          <w:bCs/>
          <w:noProof/>
          <w:color w:val="000000"/>
          <w:sz w:val="26"/>
          <w:szCs w:val="26"/>
        </w:rPr>
        <w:t>КСИМАЛНА ВИСОЧИНА НА ПРЕБИВАВАНЕ НА ХОРА НАД 25 МЕТРА (ЗАГЛ. ИЗМ. - ДВ, БР. 91 ОТ 2024 Г., В СИЛА ОТ 31.12.2024 Г.)</w:t>
      </w:r>
    </w:p>
    <w:p w:rsidR="00000000" w:rsidRPr="001C38C3" w:rsidRDefault="00463B62">
      <w:pPr>
        <w:spacing w:before="100" w:beforeAutospacing="1" w:after="100" w:afterAutospacing="1" w:line="240" w:lineRule="auto"/>
        <w:jc w:val="center"/>
        <w:textAlignment w:val="center"/>
        <w:divId w:val="99892585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Сгради с атриуми</w:t>
      </w:r>
    </w:p>
    <w:p w:rsidR="00000000" w:rsidRPr="001C38C3" w:rsidRDefault="00463B62">
      <w:pPr>
        <w:spacing w:after="0" w:line="240" w:lineRule="auto"/>
        <w:ind w:firstLine="1155"/>
        <w:jc w:val="both"/>
        <w:textAlignment w:val="center"/>
        <w:divId w:val="973379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301. (1) (Изм. - ДВ, бр. 91 от 2024 г., в сила от 31.12.2024 г.) При проектирането на сгради с атриум, преминаващ през три и повече етажа, се спазват и изискванията по този раздел.</w:t>
      </w:r>
    </w:p>
    <w:p w:rsidR="00000000" w:rsidRPr="001C38C3" w:rsidRDefault="00463B62">
      <w:pPr>
        <w:spacing w:after="0" w:line="240" w:lineRule="auto"/>
        <w:ind w:firstLine="1155"/>
        <w:jc w:val="both"/>
        <w:textAlignment w:val="center"/>
        <w:divId w:val="5183242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 31.12.2024 г.) При определ</w:t>
      </w:r>
      <w:r w:rsidRPr="001C38C3">
        <w:rPr>
          <w:rFonts w:ascii="Times New Roman" w:eastAsia="Times New Roman" w:hAnsi="Times New Roman" w:cs="Times New Roman"/>
          <w:noProof/>
          <w:color w:val="000000"/>
          <w:sz w:val="24"/>
          <w:szCs w:val="24"/>
        </w:rPr>
        <w:t>яне на броя на етажите, през които преминава атриумът, се допуска да не бъдат включвани междинни нива, полунива и етажи съгласно чл. 13, ал. 7, т. 2 и 3.</w:t>
      </w:r>
    </w:p>
    <w:p w:rsidR="00000000" w:rsidRPr="001C38C3" w:rsidRDefault="00463B62">
      <w:pPr>
        <w:spacing w:after="0" w:line="240" w:lineRule="auto"/>
        <w:ind w:firstLine="1155"/>
        <w:jc w:val="both"/>
        <w:textAlignment w:val="center"/>
        <w:divId w:val="981497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(Предишна ал. 2, доп. - ДВ, бр. 91 от 2024 г., в сила от 31.12.2024 г.) Не се разрешава проектиран</w:t>
      </w:r>
      <w:r w:rsidRPr="001C38C3">
        <w:rPr>
          <w:rFonts w:ascii="Times New Roman" w:eastAsia="Times New Roman" w:hAnsi="Times New Roman" w:cs="Times New Roman"/>
          <w:noProof/>
          <w:color w:val="000000"/>
          <w:sz w:val="24"/>
          <w:szCs w:val="24"/>
        </w:rPr>
        <w:t>ето на атриуми в лечебни и здравни заведения от подклас на функционална пожарна опасност Ф1.1.</w:t>
      </w:r>
    </w:p>
    <w:p w:rsidR="00000000" w:rsidRPr="001C38C3" w:rsidRDefault="00463B62">
      <w:pPr>
        <w:spacing w:after="0" w:line="240" w:lineRule="auto"/>
        <w:ind w:firstLine="1155"/>
        <w:jc w:val="both"/>
        <w:textAlignment w:val="center"/>
        <w:divId w:val="17158886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Не се разрешава проектирането на атриуми в сгради от подкласове на функционална пожарна опасност Ф1.3</w:t>
      </w:r>
      <w:r w:rsidRPr="001C38C3">
        <w:rPr>
          <w:rFonts w:ascii="Times New Roman" w:eastAsia="Times New Roman" w:hAnsi="Times New Roman" w:cs="Times New Roman"/>
          <w:noProof/>
          <w:color w:val="000000"/>
          <w:sz w:val="24"/>
          <w:szCs w:val="24"/>
        </w:rPr>
        <w:t xml:space="preserve"> и Ф1.4 с максимална височина на пребиваване на хора над 18 m, както и в общежития и пансиони от подклас на функционална пожарна опасност Ф1.2 с максимална височина на пребиваване на хора над 18 m.</w:t>
      </w:r>
    </w:p>
    <w:p w:rsidR="00000000" w:rsidRPr="001C38C3" w:rsidRDefault="00463B62">
      <w:pPr>
        <w:spacing w:after="120" w:line="240" w:lineRule="auto"/>
        <w:ind w:firstLine="1155"/>
        <w:jc w:val="both"/>
        <w:textAlignment w:val="center"/>
        <w:divId w:val="18268989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76793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302. (1) Сградите с атриум се проектират от I или II</w:t>
      </w:r>
      <w:r w:rsidRPr="001C38C3">
        <w:rPr>
          <w:rFonts w:ascii="Times New Roman" w:eastAsia="Times New Roman" w:hAnsi="Times New Roman" w:cs="Times New Roman"/>
          <w:noProof/>
          <w:color w:val="000000"/>
          <w:sz w:val="24"/>
          <w:szCs w:val="24"/>
        </w:rPr>
        <w:t xml:space="preserve"> степен на огнеустойчивост.</w:t>
      </w:r>
    </w:p>
    <w:p w:rsidR="00000000" w:rsidRPr="001C38C3" w:rsidRDefault="00463B62">
      <w:pPr>
        <w:spacing w:after="0" w:line="240" w:lineRule="auto"/>
        <w:ind w:firstLine="1155"/>
        <w:jc w:val="both"/>
        <w:textAlignment w:val="center"/>
        <w:divId w:val="1323197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Покритията (с изключение на огнезащитните покрития) по стени, колони, тавани и подове в обема на атриума и приобщеното към него пространство се изпълняват от строителни</w:t>
      </w:r>
      <w:r w:rsidRPr="001C38C3">
        <w:rPr>
          <w:rFonts w:ascii="Times New Roman" w:eastAsia="Times New Roman" w:hAnsi="Times New Roman" w:cs="Times New Roman"/>
          <w:noProof/>
          <w:color w:val="000000"/>
          <w:sz w:val="24"/>
          <w:szCs w:val="24"/>
        </w:rPr>
        <w:t xml:space="preserve"> продукти с клас по реакция на огън не по-нисък от А2 (А2</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3630209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3063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303. (1) (Изм. - ДВ, бр. 1 от 2017 г., в сила от 04.03.2017 г., изм. - ДВ, бр. 91 от 2024 г., в сила от 31.12.2024 г.) Носещата конструкция на остъкления и други прозрачни покрития в покри</w:t>
      </w:r>
      <w:r w:rsidRPr="001C38C3">
        <w:rPr>
          <w:rFonts w:ascii="Times New Roman" w:eastAsia="Times New Roman" w:hAnsi="Times New Roman" w:cs="Times New Roman"/>
          <w:noProof/>
          <w:color w:val="000000"/>
          <w:sz w:val="24"/>
          <w:szCs w:val="24"/>
        </w:rPr>
        <w:t>вната част на атриума се проектира с минимална огнеустойчивост R 30.</w:t>
      </w:r>
    </w:p>
    <w:p w:rsidR="00000000" w:rsidRPr="001C38C3" w:rsidRDefault="00463B62">
      <w:pPr>
        <w:spacing w:after="0" w:line="240" w:lineRule="auto"/>
        <w:ind w:firstLine="1155"/>
        <w:jc w:val="both"/>
        <w:textAlignment w:val="center"/>
        <w:divId w:val="4827039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16357148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Продуктите за рамки на прозорци по фасадите на атриума и за слънцезащитни приспособления са с клас по реакция на огън не по-нисък от В.</w:t>
      </w:r>
    </w:p>
    <w:p w:rsidR="00000000" w:rsidRPr="001C38C3" w:rsidRDefault="00463B62">
      <w:pPr>
        <w:spacing w:after="120" w:line="240" w:lineRule="auto"/>
        <w:ind w:firstLine="1155"/>
        <w:jc w:val="both"/>
        <w:textAlignment w:val="center"/>
        <w:divId w:val="871157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870008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304. (</w:t>
      </w:r>
      <w:r w:rsidRPr="001C38C3">
        <w:rPr>
          <w:rFonts w:ascii="Times New Roman" w:eastAsia="Times New Roman" w:hAnsi="Times New Roman" w:cs="Times New Roman"/>
          <w:noProof/>
          <w:color w:val="000000"/>
          <w:sz w:val="24"/>
          <w:szCs w:val="24"/>
        </w:rPr>
        <w:t>1) Остъкленията и другите прозрачни покрития в покривната част на атриума се предвиждат с клас по реакция на огън не по-нисък от А2.</w:t>
      </w:r>
    </w:p>
    <w:p w:rsidR="00000000" w:rsidRPr="001C38C3" w:rsidRDefault="00463B62">
      <w:pPr>
        <w:spacing w:after="0" w:line="240" w:lineRule="auto"/>
        <w:ind w:firstLine="1155"/>
        <w:jc w:val="both"/>
        <w:textAlignment w:val="center"/>
        <w:divId w:val="908925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Остъкляванията на стълбищните кле</w:t>
      </w:r>
      <w:r w:rsidRPr="001C38C3">
        <w:rPr>
          <w:rFonts w:ascii="Times New Roman" w:eastAsia="Times New Roman" w:hAnsi="Times New Roman" w:cs="Times New Roman"/>
          <w:noProof/>
          <w:color w:val="000000"/>
          <w:sz w:val="24"/>
          <w:szCs w:val="24"/>
        </w:rPr>
        <w:t>тки към атриума се предвиждат с клас по реакция на огън не по-нисък от А2 и с огнеустойчивост най-малко EI 30.</w:t>
      </w:r>
    </w:p>
    <w:p w:rsidR="00000000" w:rsidRPr="001C38C3" w:rsidRDefault="00463B62">
      <w:pPr>
        <w:spacing w:after="0" w:line="240" w:lineRule="auto"/>
        <w:ind w:firstLine="1155"/>
        <w:jc w:val="both"/>
        <w:textAlignment w:val="center"/>
        <w:divId w:val="2680535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Остъкляванията на панорамните асансьори към атриума се предвиждат с клас по реакция н</w:t>
      </w:r>
      <w:r w:rsidRPr="001C38C3">
        <w:rPr>
          <w:rFonts w:ascii="Times New Roman" w:eastAsia="Times New Roman" w:hAnsi="Times New Roman" w:cs="Times New Roman"/>
          <w:noProof/>
          <w:color w:val="000000"/>
          <w:sz w:val="24"/>
          <w:szCs w:val="24"/>
        </w:rPr>
        <w:t>а огън не по-нисък от А2 и с огнеустойчивост най-малко E 30.</w:t>
      </w:r>
    </w:p>
    <w:p w:rsidR="00000000" w:rsidRPr="001C38C3" w:rsidRDefault="00463B62">
      <w:pPr>
        <w:spacing w:after="120" w:line="240" w:lineRule="auto"/>
        <w:ind w:firstLine="1155"/>
        <w:jc w:val="both"/>
        <w:textAlignment w:val="center"/>
        <w:divId w:val="163363552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75166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305. Максималното разстояние от което и да е от местоположенията в атриума до входа в евакуационното стълбище или до крайния евакуационен изход не трябва да превишава 20 m при еднопосочни е</w:t>
      </w:r>
      <w:r w:rsidRPr="001C38C3">
        <w:rPr>
          <w:rFonts w:ascii="Times New Roman" w:eastAsia="Times New Roman" w:hAnsi="Times New Roman" w:cs="Times New Roman"/>
          <w:noProof/>
          <w:color w:val="000000"/>
          <w:sz w:val="24"/>
          <w:szCs w:val="24"/>
        </w:rPr>
        <w:t>вакуационни маршрути и 40 m при два и повече маршрута, като се отчитат и изискванията за конкретния атриум.</w:t>
      </w:r>
    </w:p>
    <w:p w:rsidR="00000000" w:rsidRPr="001C38C3" w:rsidRDefault="00463B62">
      <w:pPr>
        <w:spacing w:after="120" w:line="240" w:lineRule="auto"/>
        <w:ind w:firstLine="1155"/>
        <w:jc w:val="both"/>
        <w:textAlignment w:val="center"/>
        <w:divId w:val="49765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302893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306. (Доп. - ДВ, бр. 75 от 2013 г., отм. - ДВ, бр. 91 от 2024 г., в сила от 31.12.2024 г.)</w:t>
      </w:r>
    </w:p>
    <w:p w:rsidR="00000000" w:rsidRPr="001C38C3" w:rsidRDefault="00463B62">
      <w:pPr>
        <w:spacing w:after="120" w:line="240" w:lineRule="auto"/>
        <w:ind w:firstLine="1155"/>
        <w:jc w:val="both"/>
        <w:textAlignment w:val="center"/>
        <w:divId w:val="172760126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568519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307. (Отм. - ДВ, бр. 75 от 2013 г.)</w:t>
      </w:r>
    </w:p>
    <w:p w:rsidR="00000000" w:rsidRPr="001C38C3" w:rsidRDefault="00463B62">
      <w:pPr>
        <w:spacing w:after="120" w:line="240" w:lineRule="auto"/>
        <w:ind w:firstLine="1155"/>
        <w:jc w:val="both"/>
        <w:textAlignment w:val="center"/>
        <w:divId w:val="9524463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79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308</w:t>
      </w:r>
      <w:r w:rsidRPr="001C38C3">
        <w:rPr>
          <w:rFonts w:ascii="Times New Roman" w:eastAsia="Times New Roman" w:hAnsi="Times New Roman" w:cs="Times New Roman"/>
          <w:noProof/>
          <w:color w:val="000000"/>
          <w:sz w:val="24"/>
          <w:szCs w:val="24"/>
        </w:rPr>
        <w:t>. (1) (Изм. - ДВ, бр. 91 от 2024 г., в сила от 31.12.2024 г.) Пожарната безопасност на атриумите в зависимост от класа на функционална пожарна опасност на сградата, височината на атриума и вида на отделянето на атриума от съседните етажни площи се осигуряв</w:t>
      </w:r>
      <w:r w:rsidRPr="001C38C3">
        <w:rPr>
          <w:rFonts w:ascii="Times New Roman" w:eastAsia="Times New Roman" w:hAnsi="Times New Roman" w:cs="Times New Roman"/>
          <w:noProof/>
          <w:color w:val="000000"/>
          <w:sz w:val="24"/>
          <w:szCs w:val="24"/>
        </w:rPr>
        <w:t>а чрез:</w:t>
      </w:r>
    </w:p>
    <w:p w:rsidR="00000000" w:rsidRPr="001C38C3" w:rsidRDefault="00463B62">
      <w:pPr>
        <w:spacing w:after="0" w:line="240" w:lineRule="auto"/>
        <w:ind w:firstLine="1155"/>
        <w:jc w:val="both"/>
        <w:textAlignment w:val="center"/>
        <w:divId w:val="12151925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автоматична пожароизвестителна система в съседните на атриума етажи и в атриума;</w:t>
      </w:r>
    </w:p>
    <w:p w:rsidR="00000000" w:rsidRPr="001C38C3" w:rsidRDefault="00463B62">
      <w:pPr>
        <w:spacing w:after="0" w:line="240" w:lineRule="auto"/>
        <w:ind w:firstLine="1155"/>
        <w:jc w:val="both"/>
        <w:textAlignment w:val="center"/>
        <w:divId w:val="131213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автоматична пожарогасителна инсталация в съседните на атриума етажи;</w:t>
      </w:r>
    </w:p>
    <w:p w:rsidR="00000000" w:rsidRPr="001C38C3" w:rsidRDefault="00463B62">
      <w:pPr>
        <w:spacing w:after="0" w:line="240" w:lineRule="auto"/>
        <w:ind w:firstLine="1155"/>
        <w:jc w:val="both"/>
        <w:textAlignment w:val="center"/>
        <w:divId w:val="16770008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ве</w:t>
      </w:r>
      <w:r w:rsidRPr="001C38C3">
        <w:rPr>
          <w:rFonts w:ascii="Times New Roman" w:eastAsia="Times New Roman" w:hAnsi="Times New Roman" w:cs="Times New Roman"/>
          <w:noProof/>
          <w:color w:val="000000"/>
          <w:sz w:val="24"/>
          <w:szCs w:val="24"/>
        </w:rPr>
        <w:t>нтилационна система за отвеждане на дим и топлина;</w:t>
      </w:r>
    </w:p>
    <w:p w:rsidR="00000000" w:rsidRPr="001C38C3" w:rsidRDefault="00463B62">
      <w:pPr>
        <w:spacing w:after="0" w:line="240" w:lineRule="auto"/>
        <w:ind w:firstLine="1155"/>
        <w:jc w:val="both"/>
        <w:textAlignment w:val="center"/>
        <w:divId w:val="13866403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 2013 г.)</w:t>
      </w:r>
    </w:p>
    <w:p w:rsidR="00000000" w:rsidRPr="001C38C3" w:rsidRDefault="00463B62">
      <w:pPr>
        <w:spacing w:after="0" w:line="240" w:lineRule="auto"/>
        <w:ind w:firstLine="1155"/>
        <w:jc w:val="both"/>
        <w:textAlignment w:val="center"/>
        <w:divId w:val="1956793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 от 2013 г.)</w:t>
      </w:r>
    </w:p>
    <w:p w:rsidR="00000000" w:rsidRPr="001C38C3" w:rsidRDefault="00463B62">
      <w:pPr>
        <w:spacing w:after="0" w:line="240" w:lineRule="auto"/>
        <w:ind w:firstLine="1155"/>
        <w:jc w:val="both"/>
        <w:textAlignment w:val="center"/>
        <w:divId w:val="650298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системи за гласово сигнализиране в сградата;</w:t>
      </w:r>
    </w:p>
    <w:p w:rsidR="00000000" w:rsidRPr="001C38C3" w:rsidRDefault="00463B62">
      <w:pPr>
        <w:spacing w:after="0" w:line="240" w:lineRule="auto"/>
        <w:ind w:firstLine="1155"/>
        <w:jc w:val="both"/>
        <w:textAlignment w:val="center"/>
        <w:divId w:val="18171885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контролирано горимо натоварване в основата на атриума.</w:t>
      </w:r>
    </w:p>
    <w:p w:rsidR="00000000" w:rsidRPr="001C38C3" w:rsidRDefault="00463B62">
      <w:pPr>
        <w:spacing w:after="0" w:line="240" w:lineRule="auto"/>
        <w:ind w:firstLine="1155"/>
        <w:jc w:val="both"/>
        <w:textAlignment w:val="center"/>
        <w:divId w:val="1333214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Минималните изисквания за осигуряване на пожарната безопасност на сградите с атриум в зависимост от класа на функционална пожарна опасност</w:t>
      </w:r>
      <w:r w:rsidRPr="001C38C3">
        <w:rPr>
          <w:rFonts w:ascii="Times New Roman" w:eastAsia="Times New Roman" w:hAnsi="Times New Roman" w:cs="Times New Roman"/>
          <w:noProof/>
          <w:color w:val="000000"/>
          <w:sz w:val="24"/>
          <w:szCs w:val="24"/>
        </w:rPr>
        <w:t xml:space="preserve"> на сградата, височината на атриума и вида на отделянето на атриума от съседните етажни площи са съгласно приложение № 11.</w:t>
      </w:r>
    </w:p>
    <w:p w:rsidR="00000000" w:rsidRPr="001C38C3" w:rsidRDefault="00463B62">
      <w:pPr>
        <w:spacing w:after="0" w:line="240" w:lineRule="auto"/>
        <w:ind w:firstLine="1155"/>
        <w:jc w:val="both"/>
        <w:textAlignment w:val="center"/>
        <w:divId w:val="12446059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(Нова - ДВ, бр. 75 от 2013 г.) Вентилационните системи за отвеждане на дим и топлина в атриумите се проектират при спазване изиск</w:t>
      </w:r>
      <w:r w:rsidRPr="001C38C3">
        <w:rPr>
          <w:rFonts w:ascii="Times New Roman" w:eastAsia="Times New Roman" w:hAnsi="Times New Roman" w:cs="Times New Roman"/>
          <w:noProof/>
          <w:color w:val="000000"/>
          <w:sz w:val="24"/>
          <w:szCs w:val="24"/>
        </w:rPr>
        <w:t>ванията на приложение № 11 и на чл. 113, ал. 2, 3 и 4, чл. 114, ал. 2 и 3, чл. 115, чл. 116, ал. 2, 3 и 4, чл. 119, чл. 121, чл. 122, ал. 2, т. 3 и чл. 123, ал. 3, като:</w:t>
      </w:r>
    </w:p>
    <w:p w:rsidR="00000000" w:rsidRPr="001C38C3" w:rsidRDefault="00463B62">
      <w:pPr>
        <w:spacing w:after="0" w:line="240" w:lineRule="auto"/>
        <w:ind w:firstLine="1155"/>
        <w:jc w:val="both"/>
        <w:textAlignment w:val="center"/>
        <w:divId w:val="7643483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приточните отвори за постъпване на въздух се разполагат равномерно при основата на </w:t>
      </w:r>
      <w:r w:rsidRPr="001C38C3">
        <w:rPr>
          <w:rFonts w:ascii="Times New Roman" w:eastAsia="Times New Roman" w:hAnsi="Times New Roman" w:cs="Times New Roman"/>
          <w:noProof/>
          <w:color w:val="000000"/>
          <w:sz w:val="24"/>
          <w:szCs w:val="24"/>
        </w:rPr>
        <w:t>атриума с височина от пода до горния край на отвора не повече от 2 m;</w:t>
      </w:r>
    </w:p>
    <w:p w:rsidR="00000000" w:rsidRPr="001C38C3" w:rsidRDefault="00463B62">
      <w:pPr>
        <w:spacing w:after="0" w:line="240" w:lineRule="auto"/>
        <w:ind w:firstLine="1155"/>
        <w:jc w:val="both"/>
        <w:textAlignment w:val="center"/>
        <w:divId w:val="6593877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местата за подаване на чист въздух посредством приточна принудителна вентилация се проектират в съответствие с т. 1, като въздушната струя се насочва към пода в основата на атриума;</w:t>
      </w:r>
    </w:p>
    <w:p w:rsidR="00000000" w:rsidRPr="001C38C3" w:rsidRDefault="00463B62">
      <w:pPr>
        <w:spacing w:after="0" w:line="240" w:lineRule="auto"/>
        <w:ind w:firstLine="1155"/>
        <w:jc w:val="both"/>
        <w:textAlignment w:val="center"/>
        <w:divId w:val="11823520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w:t>
      </w:r>
      <w:r w:rsidRPr="001C38C3">
        <w:rPr>
          <w:rFonts w:ascii="Times New Roman" w:eastAsia="Times New Roman" w:hAnsi="Times New Roman" w:cs="Times New Roman"/>
          <w:noProof/>
          <w:color w:val="000000"/>
          <w:sz w:val="24"/>
          <w:szCs w:val="24"/>
        </w:rPr>
        <w:t>. (изм. - ДВ, бр. 91 от 2024 г., в сила от 31.12.2024 г.) в случаите, когато се изисква осигуряване на принудителна вентилационна система за отвеждане на дима и топлината от всеки етаж, места за принудително подаване на чист въздух се предвиждат и в близос</w:t>
      </w:r>
      <w:r w:rsidRPr="001C38C3">
        <w:rPr>
          <w:rFonts w:ascii="Times New Roman" w:eastAsia="Times New Roman" w:hAnsi="Times New Roman" w:cs="Times New Roman"/>
          <w:noProof/>
          <w:color w:val="000000"/>
          <w:sz w:val="24"/>
          <w:szCs w:val="24"/>
        </w:rPr>
        <w:t>т до покрива на атриума.</w:t>
      </w:r>
    </w:p>
    <w:p w:rsidR="00000000" w:rsidRPr="001C38C3" w:rsidRDefault="00463B62">
      <w:pPr>
        <w:spacing w:after="0" w:line="240" w:lineRule="auto"/>
        <w:ind w:firstLine="1155"/>
        <w:jc w:val="both"/>
        <w:textAlignment w:val="center"/>
        <w:divId w:val="12081093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Когато приточните отвори не могат да осигурят директно отвън чист въздух за атриума, се допуска въздухът да постъпва през фоайе, контактуващо с атмосферата (когато не се изисква отделяне на фоайет</w:t>
      </w:r>
      <w:r w:rsidRPr="001C38C3">
        <w:rPr>
          <w:rFonts w:ascii="Times New Roman" w:eastAsia="Times New Roman" w:hAnsi="Times New Roman" w:cs="Times New Roman"/>
          <w:noProof/>
          <w:color w:val="000000"/>
          <w:sz w:val="24"/>
          <w:szCs w:val="24"/>
        </w:rPr>
        <w:t>о от атриума с пожарозащитни прегради), като отворите се разполагат съгласно ал. 3 и площта им е не по-малка от 1,5 пъти от изискваната площ.</w:t>
      </w:r>
    </w:p>
    <w:p w:rsidR="00000000" w:rsidRPr="001C38C3" w:rsidRDefault="00463B62">
      <w:pPr>
        <w:spacing w:after="0" w:line="240" w:lineRule="auto"/>
        <w:ind w:firstLine="1155"/>
        <w:jc w:val="both"/>
        <w:textAlignment w:val="center"/>
        <w:divId w:val="8391969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изм. - ДВ, бр. 91 от 2024 г., в сила от 31.12.2024 г.) Височината на атриума се</w:t>
      </w:r>
      <w:r w:rsidRPr="001C38C3">
        <w:rPr>
          <w:rFonts w:ascii="Times New Roman" w:eastAsia="Times New Roman" w:hAnsi="Times New Roman" w:cs="Times New Roman"/>
          <w:noProof/>
          <w:color w:val="000000"/>
          <w:sz w:val="24"/>
          <w:szCs w:val="24"/>
        </w:rPr>
        <w:t xml:space="preserve"> отчита от кота готов под в основата на атриума до кота готов под на най-високо разположения етаж, през който преминава атриума.</w:t>
      </w:r>
    </w:p>
    <w:p w:rsidR="00000000" w:rsidRPr="001C38C3" w:rsidRDefault="00463B62">
      <w:pPr>
        <w:spacing w:after="0" w:line="240" w:lineRule="auto"/>
        <w:ind w:firstLine="1155"/>
        <w:jc w:val="both"/>
        <w:textAlignment w:val="center"/>
        <w:divId w:val="10386259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изм. - ДВ, бр. 91 от 2024 г., в сила от 31.12.2024 г.) Освен в случаите, предвидени в прилож</w:t>
      </w:r>
      <w:r w:rsidRPr="001C38C3">
        <w:rPr>
          <w:rFonts w:ascii="Times New Roman" w:eastAsia="Times New Roman" w:hAnsi="Times New Roman" w:cs="Times New Roman"/>
          <w:noProof/>
          <w:color w:val="000000"/>
          <w:sz w:val="24"/>
          <w:szCs w:val="24"/>
        </w:rPr>
        <w:t>ение № 11, сградите с атриуми се осигуряват с автоматични ПИС и ПГИ, когато попадат в обхвата на приложение № 1.</w:t>
      </w:r>
    </w:p>
    <w:p w:rsidR="00000000" w:rsidRPr="001C38C3" w:rsidRDefault="00463B62">
      <w:pPr>
        <w:spacing w:after="120" w:line="240" w:lineRule="auto"/>
        <w:ind w:firstLine="1155"/>
        <w:jc w:val="both"/>
        <w:textAlignment w:val="center"/>
        <w:divId w:val="186301144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967997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 xml:space="preserve">Сгради с максимална височина на пребиваване на хора над 25 метра (Загл. изм. - ДВ, бр. 91 от 2024 г., в сила от 31.12.2024 г.) </w:t>
      </w:r>
    </w:p>
    <w:p w:rsidR="00000000" w:rsidRPr="001C38C3" w:rsidRDefault="00463B62">
      <w:pPr>
        <w:spacing w:after="0" w:line="240" w:lineRule="auto"/>
        <w:ind w:firstLine="1155"/>
        <w:jc w:val="both"/>
        <w:textAlignment w:val="center"/>
        <w:divId w:val="7371722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w:t>
      </w:r>
      <w:r w:rsidRPr="001C38C3">
        <w:rPr>
          <w:rFonts w:ascii="Times New Roman" w:eastAsia="Times New Roman" w:hAnsi="Times New Roman" w:cs="Times New Roman"/>
          <w:noProof/>
          <w:color w:val="000000"/>
          <w:sz w:val="24"/>
          <w:szCs w:val="24"/>
        </w:rPr>
        <w:t>л. 309. (1) (Изм. - ДВ, бр. 75 от 2013 г., изм. - ДВ, бр. 91 от 2024 г., в сила от 31.12.2024 г.) За обезопасяването на сгради с максимална височина на пребиваване на хора над 25 m се спазват и изискванията по този раздел.</w:t>
      </w:r>
    </w:p>
    <w:p w:rsidR="00000000" w:rsidRPr="001C38C3" w:rsidRDefault="00463B62">
      <w:pPr>
        <w:spacing w:after="0" w:line="240" w:lineRule="auto"/>
        <w:ind w:firstLine="1155"/>
        <w:jc w:val="both"/>
        <w:textAlignment w:val="center"/>
        <w:divId w:val="574848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91 от 2024 г.</w:t>
      </w:r>
      <w:r w:rsidRPr="001C38C3">
        <w:rPr>
          <w:rFonts w:ascii="Times New Roman" w:eastAsia="Times New Roman" w:hAnsi="Times New Roman" w:cs="Times New Roman"/>
          <w:noProof/>
          <w:color w:val="000000"/>
          <w:sz w:val="24"/>
          <w:szCs w:val="24"/>
        </w:rPr>
        <w:t>, в сила от 31.12.2024 г.)</w:t>
      </w:r>
    </w:p>
    <w:p w:rsidR="00000000" w:rsidRPr="001C38C3" w:rsidRDefault="00463B62">
      <w:pPr>
        <w:spacing w:after="0" w:line="240" w:lineRule="auto"/>
        <w:ind w:firstLine="1155"/>
        <w:jc w:val="both"/>
        <w:textAlignment w:val="center"/>
        <w:divId w:val="9549432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При разделяне на сградите на части по смисъла на чл. 12, ал. 1 изискванията на този раздел се прилагат само за частите от сградата с максим</w:t>
      </w:r>
      <w:r w:rsidRPr="001C38C3">
        <w:rPr>
          <w:rFonts w:ascii="Times New Roman" w:eastAsia="Times New Roman" w:hAnsi="Times New Roman" w:cs="Times New Roman"/>
          <w:noProof/>
          <w:color w:val="000000"/>
          <w:sz w:val="24"/>
          <w:szCs w:val="24"/>
        </w:rPr>
        <w:t>ална височина на пребиваване на хора над 25 m.</w:t>
      </w:r>
    </w:p>
    <w:p w:rsidR="00000000" w:rsidRPr="001C38C3" w:rsidRDefault="00463B62">
      <w:pPr>
        <w:spacing w:after="120" w:line="240" w:lineRule="auto"/>
        <w:ind w:firstLine="1155"/>
        <w:jc w:val="both"/>
        <w:textAlignment w:val="center"/>
        <w:divId w:val="151036992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05442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310. (Изм. - ДВ, бр. 75 от 2013 г., изм. - ДВ, бр. 91 от 2024 г., в сила от 31.12.2024 г.) Сградите или части от тях съгласно чл. 12, ал. 1 с максимална височина на пребиваване на хора над 25 m се катего</w:t>
      </w:r>
      <w:r w:rsidRPr="001C38C3">
        <w:rPr>
          <w:rFonts w:ascii="Times New Roman" w:eastAsia="Times New Roman" w:hAnsi="Times New Roman" w:cs="Times New Roman"/>
          <w:noProof/>
          <w:color w:val="000000"/>
          <w:sz w:val="24"/>
          <w:szCs w:val="24"/>
        </w:rPr>
        <w:t>ризират по групи с цел степенуване на мерките за обезопасяването им, както следва:</w:t>
      </w:r>
    </w:p>
    <w:p w:rsidR="00000000" w:rsidRPr="001C38C3" w:rsidRDefault="00463B62">
      <w:pPr>
        <w:spacing w:after="0" w:line="240" w:lineRule="auto"/>
        <w:ind w:firstLine="1155"/>
        <w:jc w:val="both"/>
        <w:textAlignment w:val="center"/>
        <w:divId w:val="3962421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(изм. - ДВ, бр. 75 от 2013 г., изм. - ДВ, бр. 91 от 2024 г., в сила от 31.12.2024 г.) от 25,01 до 50 m включително - I група;</w:t>
      </w:r>
    </w:p>
    <w:p w:rsidR="00000000" w:rsidRPr="001C38C3" w:rsidRDefault="00463B62">
      <w:pPr>
        <w:spacing w:after="0" w:line="240" w:lineRule="auto"/>
        <w:ind w:firstLine="1155"/>
        <w:jc w:val="both"/>
        <w:textAlignment w:val="center"/>
        <w:divId w:val="12159637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50,01 до 75 m включително - II група;</w:t>
      </w:r>
    </w:p>
    <w:p w:rsidR="00000000" w:rsidRPr="001C38C3" w:rsidRDefault="00463B62">
      <w:pPr>
        <w:spacing w:after="0" w:line="240" w:lineRule="auto"/>
        <w:ind w:firstLine="1155"/>
        <w:jc w:val="both"/>
        <w:textAlignment w:val="center"/>
        <w:divId w:val="14287745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75,01 до 125 m включително - III група;</w:t>
      </w:r>
    </w:p>
    <w:p w:rsidR="00000000" w:rsidRPr="001C38C3" w:rsidRDefault="00463B62">
      <w:pPr>
        <w:spacing w:after="0" w:line="240" w:lineRule="auto"/>
        <w:ind w:firstLine="1155"/>
        <w:jc w:val="both"/>
        <w:textAlignment w:val="center"/>
        <w:divId w:val="14883258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над 125 m - IV група.</w:t>
      </w:r>
    </w:p>
    <w:p w:rsidR="00000000" w:rsidRPr="001C38C3" w:rsidRDefault="00463B62">
      <w:pPr>
        <w:spacing w:after="120" w:line="240" w:lineRule="auto"/>
        <w:ind w:firstLine="1155"/>
        <w:jc w:val="both"/>
        <w:textAlignment w:val="center"/>
        <w:divId w:val="7136981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4103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311. (1) (Изм. - ДВ, бр. 75 от 2013 г., изм. - ДВ, бр. 91 от 2024 г., в сила от 31.12.2024 г.) Сградите или части от тях съгласно чл. 12, ал. 1 с максимална височина на пребиваван</w:t>
      </w:r>
      <w:r w:rsidRPr="001C38C3">
        <w:rPr>
          <w:rFonts w:ascii="Times New Roman" w:eastAsia="Times New Roman" w:hAnsi="Times New Roman" w:cs="Times New Roman"/>
          <w:noProof/>
          <w:color w:val="000000"/>
          <w:sz w:val="24"/>
          <w:szCs w:val="24"/>
        </w:rPr>
        <w:t>е на хора над 25 m се проектират от I степен на огнеустойчивост, като максимално допустимата площ на сградите или пожарните сектори се определя съгласно изискванията, регламентирани в съответните раздели.</w:t>
      </w:r>
    </w:p>
    <w:p w:rsidR="00000000" w:rsidRPr="001C38C3" w:rsidRDefault="00463B62">
      <w:pPr>
        <w:spacing w:after="0" w:line="240" w:lineRule="auto"/>
        <w:ind w:firstLine="1155"/>
        <w:jc w:val="both"/>
        <w:textAlignment w:val="center"/>
        <w:divId w:val="593560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изм. - ДВ, бр. 9</w:t>
      </w:r>
      <w:r w:rsidRPr="001C38C3">
        <w:rPr>
          <w:rFonts w:ascii="Times New Roman" w:eastAsia="Times New Roman" w:hAnsi="Times New Roman" w:cs="Times New Roman"/>
          <w:noProof/>
          <w:color w:val="000000"/>
          <w:sz w:val="24"/>
          <w:szCs w:val="24"/>
        </w:rPr>
        <w:t>1 от 2024 г., в сила от 31.12.2024 г.) Вертикалните носещи елементи на сградите от IV група се изпълняват с огнеустойчивост REI 180 за носещи стени и R 180 за колони и рамки, а междуетажните конструкции - с огнеустойчивост не по-ниска от REI 120.</w:t>
      </w:r>
    </w:p>
    <w:p w:rsidR="00000000" w:rsidRPr="001C38C3" w:rsidRDefault="00463B62">
      <w:pPr>
        <w:spacing w:after="120" w:line="240" w:lineRule="auto"/>
        <w:ind w:firstLine="1155"/>
        <w:jc w:val="both"/>
        <w:textAlignment w:val="center"/>
        <w:divId w:val="13751582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44527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312</w:t>
      </w:r>
      <w:r w:rsidRPr="001C38C3">
        <w:rPr>
          <w:rFonts w:ascii="Times New Roman" w:eastAsia="Times New Roman" w:hAnsi="Times New Roman" w:cs="Times New Roman"/>
          <w:noProof/>
          <w:color w:val="000000"/>
          <w:sz w:val="24"/>
          <w:szCs w:val="24"/>
        </w:rPr>
        <w:t>. (Изм. - ДВ, бр. 91 от 2024 г., в сила от 31.12.2024 г.) (1) В обемите на сгради с максимална височина на пребиваване на хора над 25 m (с изключение на сградите по чл. 13, ал. 5) не се разрешават производствени процеси и складове от категория по пожарна о</w:t>
      </w:r>
      <w:r w:rsidRPr="001C38C3">
        <w:rPr>
          <w:rFonts w:ascii="Times New Roman" w:eastAsia="Times New Roman" w:hAnsi="Times New Roman" w:cs="Times New Roman"/>
          <w:noProof/>
          <w:color w:val="000000"/>
          <w:sz w:val="24"/>
          <w:szCs w:val="24"/>
        </w:rPr>
        <w:t>пасност Ф5А или Ф5Б.</w:t>
      </w:r>
    </w:p>
    <w:p w:rsidR="00000000" w:rsidRPr="001C38C3" w:rsidRDefault="00463B62">
      <w:pPr>
        <w:spacing w:after="0" w:line="240" w:lineRule="auto"/>
        <w:ind w:firstLine="1155"/>
        <w:jc w:val="both"/>
        <w:textAlignment w:val="center"/>
        <w:divId w:val="97793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използването на горими газове за захранване на газови уреди (котли, агрегати и др.) и на локални газови инсталации за кухненските трактове на ресторанти и заведения за обществено хранене при спазване изискванията на На</w:t>
      </w:r>
      <w:r w:rsidRPr="001C38C3">
        <w:rPr>
          <w:rFonts w:ascii="Times New Roman" w:eastAsia="Times New Roman" w:hAnsi="Times New Roman" w:cs="Times New Roman"/>
          <w:noProof/>
          <w:color w:val="000000"/>
          <w:sz w:val="24"/>
          <w:szCs w:val="24"/>
        </w:rPr>
        <w:t>редба № 6 от 2004 г. за технически правила и нормативи за проектиране, изграждане и ползване на обектите и съоръженията за пренос, съхранение, разпределение и доставка на природен газ, на Наредбата за устройството, безопасната експлоатация и техническия на</w:t>
      </w:r>
      <w:r w:rsidRPr="001C38C3">
        <w:rPr>
          <w:rFonts w:ascii="Times New Roman" w:eastAsia="Times New Roman" w:hAnsi="Times New Roman" w:cs="Times New Roman"/>
          <w:noProof/>
          <w:color w:val="000000"/>
          <w:sz w:val="24"/>
          <w:szCs w:val="24"/>
        </w:rPr>
        <w:t>дзор на газовите съоръжения и инсталации за втечнени въглеводородни газове и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w:t>
      </w:r>
    </w:p>
    <w:p w:rsidR="00000000" w:rsidRPr="001C38C3" w:rsidRDefault="00463B62">
      <w:pPr>
        <w:spacing w:after="120" w:line="240" w:lineRule="auto"/>
        <w:ind w:firstLine="1155"/>
        <w:jc w:val="both"/>
        <w:textAlignment w:val="center"/>
        <w:divId w:val="16975395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056081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313. (1) (Изм. - ДВ, бр. 91 от 2024 г., в сила от 31.12.2024 г.) Не се разрешава проектирането на сгради от подклас на функционална пожарна опасност Ф1.1 с максимална височина на пребиваване на хора над 25 m.</w:t>
      </w:r>
    </w:p>
    <w:p w:rsidR="00000000" w:rsidRPr="001C38C3" w:rsidRDefault="00463B62">
      <w:pPr>
        <w:spacing w:after="0" w:line="240" w:lineRule="auto"/>
        <w:ind w:firstLine="1155"/>
        <w:jc w:val="both"/>
        <w:textAlignment w:val="center"/>
        <w:divId w:val="8236683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w:t>
      </w:r>
      <w:r w:rsidRPr="001C38C3">
        <w:rPr>
          <w:rFonts w:ascii="Times New Roman" w:eastAsia="Times New Roman" w:hAnsi="Times New Roman" w:cs="Times New Roman"/>
          <w:noProof/>
          <w:color w:val="000000"/>
          <w:sz w:val="24"/>
          <w:szCs w:val="24"/>
        </w:rPr>
        <w:t>т 31.12.2024 г.) Допуска се проектирането на сгради по ал. 1 с максимална височина на пребиваване на хора до 50 m, при условие че строежът е разделен на две или повече безопасни зони, като оразмеряването на зоните се извършва при спазване изискванията на ч</w:t>
      </w:r>
      <w:r w:rsidRPr="001C38C3">
        <w:rPr>
          <w:rFonts w:ascii="Times New Roman" w:eastAsia="Times New Roman" w:hAnsi="Times New Roman" w:cs="Times New Roman"/>
          <w:noProof/>
          <w:color w:val="000000"/>
          <w:sz w:val="24"/>
          <w:szCs w:val="24"/>
        </w:rPr>
        <w:t>л. 46, ал. 2 и за всяка безопасна зона са предвидени независимо стълбище за евакуация и асансьор за пожарникари съгласно чл. 323.</w:t>
      </w:r>
    </w:p>
    <w:p w:rsidR="00000000" w:rsidRPr="001C38C3" w:rsidRDefault="00463B62">
      <w:pPr>
        <w:spacing w:after="120" w:line="240" w:lineRule="auto"/>
        <w:ind w:firstLine="1155"/>
        <w:jc w:val="both"/>
        <w:textAlignment w:val="center"/>
        <w:divId w:val="21435779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19077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314. (1) (Доп. - ДВ, бр. 75 от 2013 г.) Помещения от подкласове на функционална пожарна опасност Ф2.1, Ф2.2, Ф3.2 и Ф3.4</w:t>
      </w:r>
      <w:r w:rsidRPr="001C38C3">
        <w:rPr>
          <w:rFonts w:ascii="Times New Roman" w:eastAsia="Times New Roman" w:hAnsi="Times New Roman" w:cs="Times New Roman"/>
          <w:noProof/>
          <w:color w:val="000000"/>
          <w:sz w:val="24"/>
          <w:szCs w:val="24"/>
        </w:rPr>
        <w:t xml:space="preserve"> за повече от 200 човека се разполагат на височина не по-голяма от петия надземен етаж.</w:t>
      </w:r>
    </w:p>
    <w:p w:rsidR="00000000" w:rsidRPr="001C38C3" w:rsidRDefault="00463B62">
      <w:pPr>
        <w:spacing w:after="0" w:line="240" w:lineRule="auto"/>
        <w:ind w:firstLine="1155"/>
        <w:jc w:val="both"/>
        <w:textAlignment w:val="center"/>
        <w:divId w:val="12750135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91 от 2024 г., в сила от 31.12.2024 г.) Разрешава се разполагане на помещенията по ал. 1 над петия надземен етаж в сгради от I и II група, при услов</w:t>
      </w:r>
      <w:r w:rsidRPr="001C38C3">
        <w:rPr>
          <w:rFonts w:ascii="Times New Roman" w:eastAsia="Times New Roman" w:hAnsi="Times New Roman" w:cs="Times New Roman"/>
          <w:noProof/>
          <w:color w:val="000000"/>
          <w:sz w:val="24"/>
          <w:szCs w:val="24"/>
        </w:rPr>
        <w:t>ие че е осигурен евакуационен път към съседна защитена зона на сградата.</w:t>
      </w:r>
    </w:p>
    <w:p w:rsidR="00000000" w:rsidRPr="001C38C3" w:rsidRDefault="00463B62">
      <w:pPr>
        <w:spacing w:after="0" w:line="240" w:lineRule="auto"/>
        <w:ind w:firstLine="1155"/>
        <w:jc w:val="both"/>
        <w:textAlignment w:val="center"/>
        <w:divId w:val="12534705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75 от 2013 г., изм. - ДВ, бр. 91 от 2024 г., в сила от 31.12.2024 г.) Разрешава се разполагане на помещенията по ал. 1 над петия етаж за сгради от III и IV група, </w:t>
      </w:r>
      <w:r w:rsidRPr="001C38C3">
        <w:rPr>
          <w:rFonts w:ascii="Times New Roman" w:eastAsia="Times New Roman" w:hAnsi="Times New Roman" w:cs="Times New Roman"/>
          <w:noProof/>
          <w:color w:val="000000"/>
          <w:sz w:val="24"/>
          <w:szCs w:val="24"/>
        </w:rPr>
        <w:t>при условие че са осигурени поетажни входове през откритата въздушна зона в евакуационно стълбище или евакуационен път към съседна безопасна зона на сградата.</w:t>
      </w:r>
    </w:p>
    <w:p w:rsidR="00000000" w:rsidRPr="001C38C3" w:rsidRDefault="00463B62">
      <w:pPr>
        <w:spacing w:after="120" w:line="240" w:lineRule="auto"/>
        <w:ind w:firstLine="1155"/>
        <w:jc w:val="both"/>
        <w:textAlignment w:val="center"/>
        <w:divId w:val="1904632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59728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315. (1) (Изм. - ДВ, бр. 75 от 2013 г., изм. - ДВ, бр. 91 от 2024 г., в сила от 31.12.2024 </w:t>
      </w:r>
      <w:r w:rsidRPr="001C38C3">
        <w:rPr>
          <w:rFonts w:ascii="Times New Roman" w:eastAsia="Times New Roman" w:hAnsi="Times New Roman" w:cs="Times New Roman"/>
          <w:noProof/>
          <w:color w:val="000000"/>
          <w:sz w:val="24"/>
          <w:szCs w:val="24"/>
        </w:rPr>
        <w:t>г.) В подземните етажи на сгради с максимална височина на пребиваване на хора над 25 m се предвиждат гаражи (паркинги), изолирани от частите на сградата посредством стени и междуетажна конструкция от продукти с минимален клас по реакция на огън А2 и с мини</w:t>
      </w:r>
      <w:r w:rsidRPr="001C38C3">
        <w:rPr>
          <w:rFonts w:ascii="Times New Roman" w:eastAsia="Times New Roman" w:hAnsi="Times New Roman" w:cs="Times New Roman"/>
          <w:noProof/>
          <w:color w:val="000000"/>
          <w:sz w:val="24"/>
          <w:szCs w:val="24"/>
        </w:rPr>
        <w:t>мална огнеустойчивост REI 120 (ЕI 120) за сгради от I, II и III група и REI 180 (ЕI 180) за сгради от IV група и осигурени с необходимия брой евакуационни изходи.</w:t>
      </w:r>
    </w:p>
    <w:p w:rsidR="00000000" w:rsidRPr="001C38C3" w:rsidRDefault="00463B62">
      <w:pPr>
        <w:spacing w:after="0" w:line="240" w:lineRule="auto"/>
        <w:ind w:firstLine="1155"/>
        <w:jc w:val="both"/>
        <w:textAlignment w:val="center"/>
        <w:divId w:val="1010182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доп. - ДВ, бр. 91 от 2024 г., в сила от 31.12.2024 г.) Стъ</w:t>
      </w:r>
      <w:r w:rsidRPr="001C38C3">
        <w:rPr>
          <w:rFonts w:ascii="Times New Roman" w:eastAsia="Times New Roman" w:hAnsi="Times New Roman" w:cs="Times New Roman"/>
          <w:noProof/>
          <w:color w:val="000000"/>
          <w:sz w:val="24"/>
          <w:szCs w:val="24"/>
        </w:rPr>
        <w:t>лбищата, ескалаторите и асансьорните шахти, свързващи подземни гаражи единствено с етаж с директен изход на кота терен, се отделят от гаражите с пожарозащитно преддверие съгласно чл. 25.</w:t>
      </w:r>
    </w:p>
    <w:p w:rsidR="00000000" w:rsidRPr="001C38C3" w:rsidRDefault="00463B62">
      <w:pPr>
        <w:spacing w:after="0" w:line="240" w:lineRule="auto"/>
        <w:ind w:firstLine="1155"/>
        <w:jc w:val="both"/>
        <w:textAlignment w:val="center"/>
        <w:divId w:val="102388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За свързв</w:t>
      </w:r>
      <w:r w:rsidRPr="001C38C3">
        <w:rPr>
          <w:rFonts w:ascii="Times New Roman" w:eastAsia="Times New Roman" w:hAnsi="Times New Roman" w:cs="Times New Roman"/>
          <w:noProof/>
          <w:color w:val="000000"/>
          <w:sz w:val="24"/>
          <w:szCs w:val="24"/>
        </w:rPr>
        <w:t>ането на гараж със стълбища и асансьорни шахти в части от сграда с максимална височина на пребиваване на хора над 25 m се предвиждат две последователни пожарозащитни преддверия съгласно чл. 25.</w:t>
      </w:r>
    </w:p>
    <w:p w:rsidR="00000000" w:rsidRPr="001C38C3" w:rsidRDefault="00463B62">
      <w:pPr>
        <w:spacing w:after="0" w:line="240" w:lineRule="auto"/>
        <w:ind w:firstLine="1155"/>
        <w:jc w:val="both"/>
        <w:textAlignment w:val="center"/>
        <w:divId w:val="18261260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изм. - ДВ, бр. 91 от 2024 г</w:t>
      </w:r>
      <w:r w:rsidRPr="001C38C3">
        <w:rPr>
          <w:rFonts w:ascii="Times New Roman" w:eastAsia="Times New Roman" w:hAnsi="Times New Roman" w:cs="Times New Roman"/>
          <w:noProof/>
          <w:color w:val="000000"/>
          <w:sz w:val="24"/>
          <w:szCs w:val="24"/>
        </w:rPr>
        <w:t>., в сила от 31.12.2024 г.) За отвеждане на дима и топлината при пожар, при пожар в гаражи се спазват изискванията на глава девета.</w:t>
      </w:r>
    </w:p>
    <w:p w:rsidR="00000000" w:rsidRPr="001C38C3" w:rsidRDefault="00463B62">
      <w:pPr>
        <w:spacing w:after="0" w:line="240" w:lineRule="auto"/>
        <w:ind w:firstLine="1155"/>
        <w:jc w:val="both"/>
        <w:textAlignment w:val="center"/>
        <w:divId w:val="4769203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(Доп. - ДВ, бр. 75 от 2013 г., отм. - ДВ, бр. 1 от 2017 г., в сила от 04.03.2017 г.)</w:t>
      </w:r>
    </w:p>
    <w:p w:rsidR="00000000" w:rsidRPr="001C38C3" w:rsidRDefault="00463B62">
      <w:pPr>
        <w:spacing w:after="120" w:line="240" w:lineRule="auto"/>
        <w:ind w:firstLine="1155"/>
        <w:jc w:val="both"/>
        <w:textAlignment w:val="center"/>
        <w:divId w:val="38996064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49922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316. (1) (Предишен текст на ч</w:t>
      </w:r>
      <w:r w:rsidRPr="001C38C3">
        <w:rPr>
          <w:rFonts w:ascii="Times New Roman" w:eastAsia="Times New Roman" w:hAnsi="Times New Roman" w:cs="Times New Roman"/>
          <w:noProof/>
          <w:color w:val="000000"/>
          <w:sz w:val="24"/>
          <w:szCs w:val="24"/>
        </w:rPr>
        <w:t>л. 316, изм. - ДВ, бр. 75 от 2013 г., изм. - ДВ, бр. 91 от 2024 г., в сила от 31.12.2024 г.) В сгради с максимална височина на пребиваване на хора над 25 m се разрешава вграждането на сухи или с негорим пълнеж трансформатори, при условие че помещението е о</w:t>
      </w:r>
      <w:r w:rsidRPr="001C38C3">
        <w:rPr>
          <w:rFonts w:ascii="Times New Roman" w:eastAsia="Times New Roman" w:hAnsi="Times New Roman" w:cs="Times New Roman"/>
          <w:noProof/>
          <w:color w:val="000000"/>
          <w:sz w:val="24"/>
          <w:szCs w:val="24"/>
        </w:rPr>
        <w:t>тделено със стени и междуетажни конструкции с минимална огнеустойчивост REI (EI) 120 от продукти с минимален клас по реакция на огън А2 и със самозатварящи се врати с огнеустойчивост EI 90.</w:t>
      </w:r>
    </w:p>
    <w:p w:rsidR="00000000" w:rsidRPr="001C38C3" w:rsidRDefault="00463B62">
      <w:pPr>
        <w:spacing w:after="0" w:line="240" w:lineRule="auto"/>
        <w:ind w:firstLine="1155"/>
        <w:jc w:val="both"/>
        <w:textAlignment w:val="center"/>
        <w:divId w:val="17654889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Допуска се вграждането на масле</w:t>
      </w:r>
      <w:r w:rsidRPr="001C38C3">
        <w:rPr>
          <w:rFonts w:ascii="Times New Roman" w:eastAsia="Times New Roman" w:hAnsi="Times New Roman" w:cs="Times New Roman"/>
          <w:noProof/>
          <w:color w:val="000000"/>
          <w:sz w:val="24"/>
          <w:szCs w:val="24"/>
        </w:rPr>
        <w:t>ни трансформатори или трансформатори с друга горима охлаждаща изолационна течност с обща вместимост до 1000 kg течност, при условие че помещението е разположено на етаж с директен изход на кота терен и е отделено със стени и междуетажни конструкции с миним</w:t>
      </w:r>
      <w:r w:rsidRPr="001C38C3">
        <w:rPr>
          <w:rFonts w:ascii="Times New Roman" w:eastAsia="Times New Roman" w:hAnsi="Times New Roman" w:cs="Times New Roman"/>
          <w:noProof/>
          <w:color w:val="000000"/>
          <w:sz w:val="24"/>
          <w:szCs w:val="24"/>
        </w:rPr>
        <w:t>ална огнеустойчивост REI (EI) 180 от продукти с минимален клас по реакция на огън А2 и със самозатварящи се врати с огнеустойчивост EI 90. Под трансформаторите се предвижда маслоприемник съгласно чл. 357.</w:t>
      </w:r>
    </w:p>
    <w:p w:rsidR="00000000" w:rsidRPr="001C38C3" w:rsidRDefault="00463B62">
      <w:pPr>
        <w:spacing w:after="120" w:line="240" w:lineRule="auto"/>
        <w:ind w:firstLine="1155"/>
        <w:jc w:val="both"/>
        <w:textAlignment w:val="center"/>
        <w:divId w:val="10075129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32222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317. (1) (Изм. - ДВ, бр. 75 от 2013 г., изм. </w:t>
      </w:r>
      <w:r w:rsidRPr="001C38C3">
        <w:rPr>
          <w:rFonts w:ascii="Times New Roman" w:eastAsia="Times New Roman" w:hAnsi="Times New Roman" w:cs="Times New Roman"/>
          <w:noProof/>
          <w:color w:val="000000"/>
          <w:sz w:val="24"/>
          <w:szCs w:val="24"/>
        </w:rPr>
        <w:t>- ДВ, бр. 91 от 2024 г., в сила от 31.12.2024 г.) Не се разрешават помещения на парни котли с работно налягане над 0,07 МРа, водогрейни котли с работна температура над 115 °С и складове за течни и газообразни горива в подземните етажи на сгради с максималн</w:t>
      </w:r>
      <w:r w:rsidRPr="001C38C3">
        <w:rPr>
          <w:rFonts w:ascii="Times New Roman" w:eastAsia="Times New Roman" w:hAnsi="Times New Roman" w:cs="Times New Roman"/>
          <w:noProof/>
          <w:color w:val="000000"/>
          <w:sz w:val="24"/>
          <w:szCs w:val="24"/>
        </w:rPr>
        <w:t>а височина на пребиваване на хора над 25 m.</w:t>
      </w:r>
    </w:p>
    <w:p w:rsidR="00000000" w:rsidRPr="001C38C3" w:rsidRDefault="00463B62">
      <w:pPr>
        <w:spacing w:after="0" w:line="240" w:lineRule="auto"/>
        <w:ind w:firstLine="1155"/>
        <w:jc w:val="both"/>
        <w:textAlignment w:val="center"/>
        <w:divId w:val="9851632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 покривите се разрешава разполагането на котли с горими енергоносители, включително с природен газ, при спазване изискванията на наредбите по чл. 312, ал. 2 и при условие че необходимите количества горими е</w:t>
      </w:r>
      <w:r w:rsidRPr="001C38C3">
        <w:rPr>
          <w:rFonts w:ascii="Times New Roman" w:eastAsia="Times New Roman" w:hAnsi="Times New Roman" w:cs="Times New Roman"/>
          <w:noProof/>
          <w:color w:val="000000"/>
          <w:sz w:val="24"/>
          <w:szCs w:val="24"/>
        </w:rPr>
        <w:t>нергоносители не се съхраняват или складират в сградите.</w:t>
      </w:r>
    </w:p>
    <w:p w:rsidR="00000000" w:rsidRPr="001C38C3" w:rsidRDefault="00463B62">
      <w:pPr>
        <w:spacing w:after="120" w:line="240" w:lineRule="auto"/>
        <w:ind w:firstLine="1155"/>
        <w:jc w:val="both"/>
        <w:textAlignment w:val="center"/>
        <w:divId w:val="14074138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21877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318. (1) (Изм. - ДВ, бр. 91 от 2024 г., в сила от 31.12.2024 г.) Всеки етаж (включително подземните и полуподземните етажи) в сгради или части от тях съгласно чл. 12, ал. 1 с максимална височин</w:t>
      </w:r>
      <w:r w:rsidRPr="001C38C3">
        <w:rPr>
          <w:rFonts w:ascii="Times New Roman" w:eastAsia="Times New Roman" w:hAnsi="Times New Roman" w:cs="Times New Roman"/>
          <w:noProof/>
          <w:color w:val="000000"/>
          <w:sz w:val="24"/>
          <w:szCs w:val="24"/>
        </w:rPr>
        <w:t>а на пребиваване на хора над 25 m се проектира с най-малко два евакуационни изхода, водещи към независими евакуационни пътища съгласно чл. 32, ал. 5. Евакуационните изходи от етажа се проектират по такъв начин, че всеки от пребиваващите на етажа да има дос</w:t>
      </w:r>
      <w:r w:rsidRPr="001C38C3">
        <w:rPr>
          <w:rFonts w:ascii="Times New Roman" w:eastAsia="Times New Roman" w:hAnsi="Times New Roman" w:cs="Times New Roman"/>
          <w:noProof/>
          <w:color w:val="000000"/>
          <w:sz w:val="24"/>
          <w:szCs w:val="24"/>
        </w:rPr>
        <w:t>тъп до най-малко два независими евакуационни пътя.</w:t>
      </w:r>
    </w:p>
    <w:p w:rsidR="00000000" w:rsidRPr="001C38C3" w:rsidRDefault="00463B62">
      <w:pPr>
        <w:spacing w:after="0" w:line="240" w:lineRule="auto"/>
        <w:ind w:firstLine="1155"/>
        <w:jc w:val="both"/>
        <w:textAlignment w:val="center"/>
        <w:divId w:val="405977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Проектиране на един евакуационен изход от всеки етаж в сграда или част от нея съгласно чл. 12, ал. 1 с максимална в</w:t>
      </w:r>
      <w:r w:rsidRPr="001C38C3">
        <w:rPr>
          <w:rFonts w:ascii="Times New Roman" w:eastAsia="Times New Roman" w:hAnsi="Times New Roman" w:cs="Times New Roman"/>
          <w:noProof/>
          <w:color w:val="000000"/>
          <w:sz w:val="24"/>
          <w:szCs w:val="24"/>
        </w:rPr>
        <w:t>исочина на пребиваване на хора над 25 m се допуска в следните случаи:</w:t>
      </w:r>
    </w:p>
    <w:p w:rsidR="00000000" w:rsidRPr="001C38C3" w:rsidRDefault="00463B62">
      <w:pPr>
        <w:spacing w:after="0" w:line="240" w:lineRule="auto"/>
        <w:ind w:firstLine="1155"/>
        <w:jc w:val="both"/>
        <w:textAlignment w:val="center"/>
        <w:divId w:val="19799915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жилищни сгради и общежития или за части от тях по смисъла на чл. 12, ал. 1 от I група с площ до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888519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жилищни сгради и общежития или за части от тях по смисъла на чл. 12, а</w:t>
      </w:r>
      <w:r w:rsidRPr="001C38C3">
        <w:rPr>
          <w:rFonts w:ascii="Times New Roman" w:eastAsia="Times New Roman" w:hAnsi="Times New Roman" w:cs="Times New Roman"/>
          <w:noProof/>
          <w:color w:val="000000"/>
          <w:sz w:val="24"/>
          <w:szCs w:val="24"/>
        </w:rPr>
        <w:t>л. 1 от II група, при които евакуационното стълбище е отделено от етажите задължително с преход през открита въздушна зона и при спазване на условието по т. 1;</w:t>
      </w:r>
    </w:p>
    <w:p w:rsidR="00000000" w:rsidRPr="001C38C3" w:rsidRDefault="00463B62">
      <w:pPr>
        <w:spacing w:after="0" w:line="240" w:lineRule="auto"/>
        <w:ind w:firstLine="1155"/>
        <w:jc w:val="both"/>
        <w:textAlignment w:val="center"/>
        <w:divId w:val="20811706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за сгради или за части от тях по смисъла на чл. 12, ал. 1 от I и ІI група, при условие че от </w:t>
      </w:r>
      <w:r w:rsidRPr="001C38C3">
        <w:rPr>
          <w:rFonts w:ascii="Times New Roman" w:eastAsia="Times New Roman" w:hAnsi="Times New Roman" w:cs="Times New Roman"/>
          <w:noProof/>
          <w:color w:val="000000"/>
          <w:sz w:val="24"/>
          <w:szCs w:val="24"/>
        </w:rPr>
        <w:t>всеки етаж е осигурен втори евакуационен изход през откритата въздушна зона към друга част от сградата или към друга сграда;</w:t>
      </w:r>
    </w:p>
    <w:p w:rsidR="00000000" w:rsidRPr="001C38C3" w:rsidRDefault="00463B62">
      <w:pPr>
        <w:spacing w:after="0" w:line="240" w:lineRule="auto"/>
        <w:ind w:firstLine="1155"/>
        <w:jc w:val="both"/>
        <w:textAlignment w:val="center"/>
        <w:divId w:val="424883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сгради или за части от тях по смисъла на чл. 12, ал. 1 от III и ІV група с площ до 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при спазване на изискванията по т</w:t>
      </w:r>
      <w:r w:rsidRPr="001C38C3">
        <w:rPr>
          <w:rFonts w:ascii="Times New Roman" w:eastAsia="Times New Roman" w:hAnsi="Times New Roman" w:cs="Times New Roman"/>
          <w:noProof/>
          <w:color w:val="000000"/>
          <w:sz w:val="24"/>
          <w:szCs w:val="24"/>
        </w:rPr>
        <w:t>. 2 и 3;</w:t>
      </w:r>
    </w:p>
    <w:p w:rsidR="00000000" w:rsidRPr="001C38C3" w:rsidRDefault="00463B62">
      <w:pPr>
        <w:spacing w:after="0" w:line="240" w:lineRule="auto"/>
        <w:ind w:firstLine="1155"/>
        <w:jc w:val="both"/>
        <w:textAlignment w:val="center"/>
        <w:divId w:val="19636147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за междинни нива и полунива по чл. 13, ал. 7, т. 2;</w:t>
      </w:r>
    </w:p>
    <w:p w:rsidR="00000000" w:rsidRPr="001C38C3" w:rsidRDefault="00463B62">
      <w:pPr>
        <w:spacing w:after="0" w:line="240" w:lineRule="auto"/>
        <w:ind w:firstLine="1155"/>
        <w:jc w:val="both"/>
        <w:textAlignment w:val="center"/>
        <w:divId w:val="1029182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за етажи, в които са разположени единствено горните нива на мезонети.</w:t>
      </w:r>
    </w:p>
    <w:p w:rsidR="00000000" w:rsidRPr="001C38C3" w:rsidRDefault="00463B62">
      <w:pPr>
        <w:spacing w:after="0" w:line="240" w:lineRule="auto"/>
        <w:ind w:firstLine="1155"/>
        <w:jc w:val="both"/>
        <w:textAlignment w:val="center"/>
        <w:divId w:val="4611197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w:t>
      </w:r>
      <w:r w:rsidRPr="001C38C3">
        <w:rPr>
          <w:rFonts w:ascii="Times New Roman" w:eastAsia="Times New Roman" w:hAnsi="Times New Roman" w:cs="Times New Roman"/>
          <w:noProof/>
          <w:color w:val="000000"/>
          <w:sz w:val="24"/>
          <w:szCs w:val="24"/>
        </w:rPr>
        <w:t>м. - ДВ, бр. 75 от 2013 г.) Коридори с дължина над 25 m се разделят със стени от продукти с минимален клас по реакция на огън А2 и самозатварящи се димоуплътнени врати с огнеустойчивост EI 30 за отделяне на единия от другия евакуационен маршрут.</w:t>
      </w:r>
    </w:p>
    <w:p w:rsidR="00000000" w:rsidRPr="001C38C3" w:rsidRDefault="00463B62">
      <w:pPr>
        <w:spacing w:after="0" w:line="240" w:lineRule="auto"/>
        <w:ind w:firstLine="1155"/>
        <w:jc w:val="both"/>
        <w:textAlignment w:val="center"/>
        <w:divId w:val="7267303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1 от 2017 г., в сила от 04.03.2017 г., доп. - ДВ, бр. 91 от 2024 г., в сила от 31.12.2024 г.) Евакуационните стълбища от етажи, горната повърхност на настилката на подовата конструкция на които е разположена на височина, по-голяма от 25</w:t>
      </w:r>
      <w:r w:rsidRPr="001C38C3">
        <w:rPr>
          <w:rFonts w:ascii="Times New Roman" w:eastAsia="Times New Roman" w:hAnsi="Times New Roman" w:cs="Times New Roman"/>
          <w:noProof/>
          <w:color w:val="000000"/>
          <w:sz w:val="24"/>
          <w:szCs w:val="24"/>
        </w:rPr>
        <w:t xml:space="preserve"> m от котата на средното ниво на прилежащия терен, се </w:t>
      </w:r>
      <w:r w:rsidRPr="001C38C3">
        <w:rPr>
          <w:rFonts w:ascii="Times New Roman" w:eastAsia="Times New Roman" w:hAnsi="Times New Roman" w:cs="Times New Roman"/>
          <w:noProof/>
          <w:color w:val="000000"/>
          <w:sz w:val="24"/>
          <w:szCs w:val="24"/>
        </w:rPr>
        <w:lastRenderedPageBreak/>
        <w:t>проектират с широчина на стълбищните рамена не по-малка от 1,35 m (по цялата височина на сградата, до нивото на терена).</w:t>
      </w:r>
    </w:p>
    <w:p w:rsidR="00000000" w:rsidRPr="001C38C3" w:rsidRDefault="00463B62">
      <w:pPr>
        <w:spacing w:after="120" w:line="240" w:lineRule="auto"/>
        <w:ind w:firstLine="1155"/>
        <w:jc w:val="both"/>
        <w:textAlignment w:val="center"/>
        <w:divId w:val="5403589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087958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319. (1) (Изм. - ДВ, бр. 91 от 2024 г., в сила от 31.12.2024 г.) Евакуацион</w:t>
      </w:r>
      <w:r w:rsidRPr="001C38C3">
        <w:rPr>
          <w:rFonts w:ascii="Times New Roman" w:eastAsia="Times New Roman" w:hAnsi="Times New Roman" w:cs="Times New Roman"/>
          <w:noProof/>
          <w:color w:val="000000"/>
          <w:sz w:val="24"/>
          <w:szCs w:val="24"/>
        </w:rPr>
        <w:t>ните стълбища в сгради с максимална височина на пребиваване на хора над 25 m се защитават срещу проникване на дим и топлина, както следва:</w:t>
      </w:r>
    </w:p>
    <w:p w:rsidR="00000000" w:rsidRPr="001C38C3" w:rsidRDefault="00463B62">
      <w:pPr>
        <w:spacing w:after="0" w:line="240" w:lineRule="auto"/>
        <w:ind w:firstLine="1155"/>
        <w:jc w:val="both"/>
        <w:textAlignment w:val="center"/>
        <w:divId w:val="20666349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осигурява се незадимяемост съгласно чл. 325;</w:t>
      </w:r>
    </w:p>
    <w:p w:rsidR="00000000" w:rsidRPr="001C38C3" w:rsidRDefault="00463B62">
      <w:pPr>
        <w:spacing w:after="0" w:line="240" w:lineRule="auto"/>
        <w:ind w:firstLine="1155"/>
        <w:jc w:val="both"/>
        <w:textAlignment w:val="center"/>
        <w:divId w:val="798382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осигурява се директна естествена ос</w:t>
      </w:r>
      <w:r w:rsidRPr="001C38C3">
        <w:rPr>
          <w:rFonts w:ascii="Times New Roman" w:eastAsia="Times New Roman" w:hAnsi="Times New Roman" w:cs="Times New Roman"/>
          <w:noProof/>
          <w:color w:val="000000"/>
          <w:sz w:val="24"/>
          <w:szCs w:val="24"/>
        </w:rPr>
        <w:t>ветеност на стълбището по смисъла на чл. 50, ал. 1;</w:t>
      </w:r>
    </w:p>
    <w:p w:rsidR="00000000" w:rsidRPr="001C38C3" w:rsidRDefault="00463B62">
      <w:pPr>
        <w:spacing w:after="0" w:line="240" w:lineRule="auto"/>
        <w:ind w:firstLine="1155"/>
        <w:jc w:val="both"/>
        <w:textAlignment w:val="center"/>
        <w:divId w:val="14135468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доп. - ДВ, бр. 91 от 2024 г., в сила от 31.12.2024 г.)в сгради от клас на функционална пожарна опасност Ф1 до Ф4 от I група стълбищата се изолират от подземните етажи пос</w:t>
      </w:r>
      <w:r w:rsidRPr="001C38C3">
        <w:rPr>
          <w:rFonts w:ascii="Times New Roman" w:eastAsia="Times New Roman" w:hAnsi="Times New Roman" w:cs="Times New Roman"/>
          <w:noProof/>
          <w:color w:val="000000"/>
          <w:sz w:val="24"/>
          <w:szCs w:val="24"/>
        </w:rPr>
        <w:t xml:space="preserve">редством три последователни самозатварящи се димоуплътнени врати с огнеустойчивост EI 60, като едната от тях може да е врата на стълбището, а стълбищата, свързващи само подземни етажи с етажа с директен изход на кота терен, се изолират от подземните етажи </w:t>
      </w:r>
      <w:r w:rsidRPr="001C38C3">
        <w:rPr>
          <w:rFonts w:ascii="Times New Roman" w:eastAsia="Times New Roman" w:hAnsi="Times New Roman" w:cs="Times New Roman"/>
          <w:noProof/>
          <w:color w:val="000000"/>
          <w:sz w:val="24"/>
          <w:szCs w:val="24"/>
        </w:rPr>
        <w:t>посредством две последователни самозатварящи се димоуплътнени врати с огнеустойчивост EI 60;</w:t>
      </w:r>
    </w:p>
    <w:p w:rsidR="00000000" w:rsidRPr="001C38C3" w:rsidRDefault="00463B62">
      <w:pPr>
        <w:spacing w:after="0" w:line="240" w:lineRule="auto"/>
        <w:ind w:firstLine="1155"/>
        <w:jc w:val="both"/>
        <w:textAlignment w:val="center"/>
        <w:divId w:val="18471337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изм. - ДВ, бр. 1 от 2017 г., в сила от 04.03.2017 г., изм. - ДВ, бр. 91 от 2024 г., в сила от 31.12.2024 г.) за сгради от всички </w:t>
      </w:r>
      <w:r w:rsidRPr="001C38C3">
        <w:rPr>
          <w:rFonts w:ascii="Times New Roman" w:eastAsia="Times New Roman" w:hAnsi="Times New Roman" w:cs="Times New Roman"/>
          <w:noProof/>
          <w:color w:val="000000"/>
          <w:sz w:val="24"/>
          <w:szCs w:val="24"/>
        </w:rPr>
        <w:t>групи от подклас на функционална пожарна опасност Ф5.1 и за сгради от II, III и ІV група от класове на функционална пожарна опасност Ф1, Ф2, Ф3 и Ф4 стълбищата се изолират от подземните етажи посредством две последователни пожарозащитни преддверия съгласно</w:t>
      </w:r>
      <w:r w:rsidRPr="001C38C3">
        <w:rPr>
          <w:rFonts w:ascii="Times New Roman" w:eastAsia="Times New Roman" w:hAnsi="Times New Roman" w:cs="Times New Roman"/>
          <w:noProof/>
          <w:color w:val="000000"/>
          <w:sz w:val="24"/>
          <w:szCs w:val="24"/>
        </w:rPr>
        <w:t xml:space="preserve"> чл. 25 или достъпът до подземния етаж се осъществява извън стълбището на частта от сградата с максимална височина на пребиваване на хора над 25 m (през самостоятелни стълбища);</w:t>
      </w:r>
    </w:p>
    <w:p w:rsidR="00000000" w:rsidRPr="001C38C3" w:rsidRDefault="00463B62">
      <w:pPr>
        <w:spacing w:after="0" w:line="240" w:lineRule="auto"/>
        <w:ind w:firstLine="1155"/>
        <w:jc w:val="both"/>
        <w:textAlignment w:val="center"/>
        <w:divId w:val="18485946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(изм. - ДВ, бр. 91 от 2024 г., в сила от 31.12.2024 г.) асансьорните шахти </w:t>
      </w:r>
      <w:r w:rsidRPr="001C38C3">
        <w:rPr>
          <w:rFonts w:ascii="Times New Roman" w:eastAsia="Times New Roman" w:hAnsi="Times New Roman" w:cs="Times New Roman"/>
          <w:noProof/>
          <w:color w:val="000000"/>
          <w:sz w:val="24"/>
          <w:szCs w:val="24"/>
        </w:rPr>
        <w:t>се отделят от стълбищата посредством преддверие, като вратата от преддверието към стълбището се предвижда самозатваряща се димоуплътнена;</w:t>
      </w:r>
    </w:p>
    <w:p w:rsidR="00000000" w:rsidRPr="001C38C3" w:rsidRDefault="00463B62">
      <w:pPr>
        <w:spacing w:after="0" w:line="240" w:lineRule="auto"/>
        <w:ind w:firstLine="1155"/>
        <w:jc w:val="both"/>
        <w:textAlignment w:val="center"/>
        <w:divId w:val="1485312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(доп. - ДВ, бр. 75 от 2013 г., изм. - ДВ, бр. 91 от 2024 г., в сила от 31.12.2024 г.) за всички сгради от II, III и</w:t>
      </w:r>
      <w:r w:rsidRPr="001C38C3">
        <w:rPr>
          <w:rFonts w:ascii="Times New Roman" w:eastAsia="Times New Roman" w:hAnsi="Times New Roman" w:cs="Times New Roman"/>
          <w:noProof/>
          <w:color w:val="000000"/>
          <w:sz w:val="24"/>
          <w:szCs w:val="24"/>
        </w:rPr>
        <w:t xml:space="preserve"> IV група се предвижда изход към покрива, обезопасен за пребиваване на хора при пожар, както и за извършване на спасителни работи, включително с хеликоптер, при спазване изискванията на чл. 324.</w:t>
      </w:r>
    </w:p>
    <w:p w:rsidR="00000000" w:rsidRPr="001C38C3" w:rsidRDefault="00463B62">
      <w:pPr>
        <w:spacing w:after="0" w:line="240" w:lineRule="auto"/>
        <w:ind w:firstLine="1155"/>
        <w:jc w:val="both"/>
        <w:textAlignment w:val="center"/>
        <w:divId w:val="5208972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1 от 2017 г</w:t>
      </w:r>
      <w:r w:rsidRPr="001C38C3">
        <w:rPr>
          <w:rFonts w:ascii="Times New Roman" w:eastAsia="Times New Roman" w:hAnsi="Times New Roman" w:cs="Times New Roman"/>
          <w:noProof/>
          <w:color w:val="000000"/>
          <w:sz w:val="24"/>
          <w:szCs w:val="24"/>
        </w:rPr>
        <w:t>., в сила от 04.03.2017 г., изм. и доп. - ДВ, бр. 91 от 2024 г., в сила от 31.12.2024 г.) За сгради от I, II и III група се разрешава проектирането на вътрешни евакуационни стълбища при спазване на изискванията на ал. 3 или на следните изисквания:</w:t>
      </w:r>
    </w:p>
    <w:p w:rsidR="00000000" w:rsidRPr="001C38C3" w:rsidRDefault="00463B62">
      <w:pPr>
        <w:spacing w:after="0" w:line="240" w:lineRule="auto"/>
        <w:ind w:firstLine="1155"/>
        <w:jc w:val="both"/>
        <w:textAlignment w:val="center"/>
        <w:divId w:val="15698017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w:t>
      </w:r>
      <w:r w:rsidRPr="001C38C3">
        <w:rPr>
          <w:rFonts w:ascii="Times New Roman" w:eastAsia="Times New Roman" w:hAnsi="Times New Roman" w:cs="Times New Roman"/>
          <w:noProof/>
          <w:color w:val="000000"/>
          <w:sz w:val="24"/>
          <w:szCs w:val="24"/>
        </w:rPr>
        <w:t xml:space="preserve"> - ДВ, бр. 91 от 2024 г., в сила от 31.12.2024 г.) стълбищата са изолирани от полуподземния и подземните етажи посредством две последователни пожарозащитни преддверия съгласно чл. 25 или достъпът до полуподземния и подземните етажи се осъществява извън стъ</w:t>
      </w:r>
      <w:r w:rsidRPr="001C38C3">
        <w:rPr>
          <w:rFonts w:ascii="Times New Roman" w:eastAsia="Times New Roman" w:hAnsi="Times New Roman" w:cs="Times New Roman"/>
          <w:noProof/>
          <w:color w:val="000000"/>
          <w:sz w:val="24"/>
          <w:szCs w:val="24"/>
        </w:rPr>
        <w:t>лбището на частта от сградата с максимална височина на пребиваване на хора над 25 m (през самостоятелни стълбища);</w:t>
      </w:r>
    </w:p>
    <w:p w:rsidR="00000000" w:rsidRPr="001C38C3" w:rsidRDefault="00463B62">
      <w:pPr>
        <w:spacing w:after="0" w:line="240" w:lineRule="auto"/>
        <w:ind w:firstLine="1155"/>
        <w:jc w:val="both"/>
        <w:textAlignment w:val="center"/>
        <w:divId w:val="12275676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стълбищата са изолирани от надземните етажи чрез пожарозащитно преддверие съгласно чл. 25.</w:t>
      </w:r>
    </w:p>
    <w:p w:rsidR="00000000" w:rsidRPr="001C38C3" w:rsidRDefault="00463B62">
      <w:pPr>
        <w:spacing w:after="0" w:line="240" w:lineRule="auto"/>
        <w:ind w:firstLine="1155"/>
        <w:jc w:val="both"/>
        <w:textAlignment w:val="center"/>
        <w:divId w:val="808672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(3) (Изм. - ДВ, бр. 75 от 2013 г., изм. и доп. </w:t>
      </w:r>
      <w:r w:rsidRPr="001C38C3">
        <w:rPr>
          <w:rFonts w:ascii="Times New Roman" w:eastAsia="Times New Roman" w:hAnsi="Times New Roman" w:cs="Times New Roman"/>
          <w:noProof/>
          <w:color w:val="000000"/>
          <w:sz w:val="24"/>
          <w:szCs w:val="24"/>
        </w:rPr>
        <w:t>- ДВ, бр. 1 от 2017 г., в сила от 04.03.2017 г., изм. - ДВ, бр. 91 от 2024 г., в сила от 31.12.2024 г.) За сгради от IV група се разрешава проектиране на вътрешни евакуационни стълбища, при условие че са предвидени поетажни входове през открита въздушна зо</w:t>
      </w:r>
      <w:r w:rsidRPr="001C38C3">
        <w:rPr>
          <w:rFonts w:ascii="Times New Roman" w:eastAsia="Times New Roman" w:hAnsi="Times New Roman" w:cs="Times New Roman"/>
          <w:noProof/>
          <w:color w:val="000000"/>
          <w:sz w:val="24"/>
          <w:szCs w:val="24"/>
        </w:rPr>
        <w:t>на в евакуационното стълбище или стълбището е отделено от етажите посредством две последователни пожарозащитни преддверия съгласно чл. 25. В този случай стените на стълбището към помещенията, в които има горими материали, се проектират с огнеустойчивост на</w:t>
      </w:r>
      <w:r w:rsidRPr="001C38C3">
        <w:rPr>
          <w:rFonts w:ascii="Times New Roman" w:eastAsia="Times New Roman" w:hAnsi="Times New Roman" w:cs="Times New Roman"/>
          <w:noProof/>
          <w:color w:val="000000"/>
          <w:sz w:val="24"/>
          <w:szCs w:val="24"/>
        </w:rPr>
        <w:t>й-малко EI 180.</w:t>
      </w:r>
    </w:p>
    <w:p w:rsidR="00000000" w:rsidRPr="001C38C3" w:rsidRDefault="00463B62">
      <w:pPr>
        <w:spacing w:after="0" w:line="240" w:lineRule="auto"/>
        <w:ind w:firstLine="1155"/>
        <w:jc w:val="both"/>
        <w:textAlignment w:val="center"/>
        <w:divId w:val="6274685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За сгради от I и II група се разрешава остъкляване на стълбищата със стъклени блокчета, с армирано стъкло и със стъклопакети към коридори, фоайета и преддверия.</w:t>
      </w:r>
    </w:p>
    <w:p w:rsidR="00000000" w:rsidRPr="001C38C3" w:rsidRDefault="00463B62">
      <w:pPr>
        <w:spacing w:after="0" w:line="240" w:lineRule="auto"/>
        <w:ind w:firstLine="1155"/>
        <w:jc w:val="both"/>
        <w:textAlignment w:val="center"/>
        <w:divId w:val="19082252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w:t>
      </w:r>
      <w:r w:rsidRPr="001C38C3">
        <w:rPr>
          <w:rFonts w:ascii="Times New Roman" w:eastAsia="Times New Roman" w:hAnsi="Times New Roman" w:cs="Times New Roman"/>
          <w:noProof/>
          <w:color w:val="000000"/>
          <w:sz w:val="24"/>
          <w:szCs w:val="24"/>
        </w:rPr>
        <w:t xml:space="preserve"> 75 от 2013 г., нова - ДВ, бр. 1 от 2017 г., в сила от 04.03.2017 г., изм. - ДВ, бр. 91 от 2024 г., в сила от 31.12.2024 г.) За сгради от всички групи с вътрешни евакуационни стълбища системите за повишено налягане (в пожарозащитните преддверия съгласно чл</w:t>
      </w:r>
      <w:r w:rsidRPr="001C38C3">
        <w:rPr>
          <w:rFonts w:ascii="Times New Roman" w:eastAsia="Times New Roman" w:hAnsi="Times New Roman" w:cs="Times New Roman"/>
          <w:noProof/>
          <w:color w:val="000000"/>
          <w:sz w:val="24"/>
          <w:szCs w:val="24"/>
        </w:rPr>
        <w:t>. 25, стълбищата и асансьорните шахти), вентилационните системи за отвеждане на дима и топлината от етажните евакуационни пътища (на етажа, на който е възникнал пожар), аварийното евакуационно осветление и системите за гласово сигнализиране се задействат о</w:t>
      </w:r>
      <w:r w:rsidRPr="001C38C3">
        <w:rPr>
          <w:rFonts w:ascii="Times New Roman" w:eastAsia="Times New Roman" w:hAnsi="Times New Roman" w:cs="Times New Roman"/>
          <w:noProof/>
          <w:color w:val="000000"/>
          <w:sz w:val="24"/>
          <w:szCs w:val="24"/>
        </w:rPr>
        <w:t>т автоматичната пожароизвестителна система.</w:t>
      </w:r>
    </w:p>
    <w:p w:rsidR="00000000" w:rsidRPr="001C38C3" w:rsidRDefault="00463B62">
      <w:pPr>
        <w:spacing w:after="120" w:line="240" w:lineRule="auto"/>
        <w:ind w:firstLine="1155"/>
        <w:jc w:val="both"/>
        <w:textAlignment w:val="center"/>
        <w:divId w:val="324434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Евакуационните стълбища в сгради с максимална височина на пребиваване на хора над 25 m се проектират в стълбищни клетки, които са изцяло затворени към о</w:t>
      </w:r>
      <w:r w:rsidRPr="001C38C3">
        <w:rPr>
          <w:rFonts w:ascii="Times New Roman" w:eastAsia="Times New Roman" w:hAnsi="Times New Roman" w:cs="Times New Roman"/>
          <w:noProof/>
          <w:color w:val="000000"/>
          <w:sz w:val="24"/>
          <w:szCs w:val="24"/>
        </w:rPr>
        <w:t>колната среда. Не се разрешава проектиране на външни открити стълбища за евакуация от сгради с максимална височина на пребиваване на хора над 25 m.</w:t>
      </w:r>
    </w:p>
    <w:p w:rsidR="00000000" w:rsidRPr="001C38C3" w:rsidRDefault="00463B62">
      <w:pPr>
        <w:spacing w:after="0" w:line="240" w:lineRule="auto"/>
        <w:ind w:firstLine="1155"/>
        <w:jc w:val="both"/>
        <w:textAlignment w:val="center"/>
        <w:divId w:val="1304966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320. (1) (Изм. - ДВ, бр. 75 от 2013 г., изм. - ДВ, бр. 91 от 2024 г., в сила от 31.12.2024 г.) Асансьорн</w:t>
      </w:r>
      <w:r w:rsidRPr="001C38C3">
        <w:rPr>
          <w:rFonts w:ascii="Times New Roman" w:eastAsia="Times New Roman" w:hAnsi="Times New Roman" w:cs="Times New Roman"/>
          <w:noProof/>
          <w:color w:val="000000"/>
          <w:sz w:val="24"/>
          <w:szCs w:val="24"/>
        </w:rPr>
        <w:t>ите шахти и машинните помещения на асансьори се проектират с плътни стени с минимален клас по реакция на огън А2 и с огнеустойчивост най-малко EI 120 за сгради от I, II и III група и EI 180 за сгради от IV група.</w:t>
      </w:r>
    </w:p>
    <w:p w:rsidR="00000000" w:rsidRPr="001C38C3" w:rsidRDefault="00463B62">
      <w:pPr>
        <w:spacing w:after="0" w:line="240" w:lineRule="auto"/>
        <w:ind w:firstLine="1155"/>
        <w:jc w:val="both"/>
        <w:textAlignment w:val="center"/>
        <w:divId w:val="626090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w:t>
      </w:r>
      <w:r w:rsidRPr="001C38C3">
        <w:rPr>
          <w:rFonts w:ascii="Times New Roman" w:eastAsia="Times New Roman" w:hAnsi="Times New Roman" w:cs="Times New Roman"/>
          <w:noProof/>
          <w:color w:val="000000"/>
          <w:sz w:val="24"/>
          <w:szCs w:val="24"/>
        </w:rPr>
        <w:t>В, бр. 91 от 2024 г., в сила от 31.12.2024 г.) За сгради и части от тях съгласно чл. 12, ал. 1 с максимална височина на пребиваване на хора над 25 m (с изключение на жилищните сгради от I група с директно естествено осветено евакуационно стълбище) се проек</w:t>
      </w:r>
      <w:r w:rsidRPr="001C38C3">
        <w:rPr>
          <w:rFonts w:ascii="Times New Roman" w:eastAsia="Times New Roman" w:hAnsi="Times New Roman" w:cs="Times New Roman"/>
          <w:noProof/>
          <w:color w:val="000000"/>
          <w:sz w:val="24"/>
          <w:szCs w:val="24"/>
        </w:rPr>
        <w:t>тира най-малко един асансьор за евакуация на пострадали и за бърз достъп на спасителните екипи (асансьор за пожарникари), обслужващ всички етажи на сградата. Асансьорът се предвижда със специален пусков ключ така, че при възникване на пожар да може да бъде</w:t>
      </w:r>
      <w:r w:rsidRPr="001C38C3">
        <w:rPr>
          <w:rFonts w:ascii="Times New Roman" w:eastAsia="Times New Roman" w:hAnsi="Times New Roman" w:cs="Times New Roman"/>
          <w:noProof/>
          <w:color w:val="000000"/>
          <w:sz w:val="24"/>
          <w:szCs w:val="24"/>
        </w:rPr>
        <w:t xml:space="preserve"> задействан от спасителните екипи.</w:t>
      </w:r>
    </w:p>
    <w:p w:rsidR="00000000" w:rsidRPr="001C38C3" w:rsidRDefault="00463B62">
      <w:pPr>
        <w:spacing w:after="0" w:line="240" w:lineRule="auto"/>
        <w:ind w:firstLine="1155"/>
        <w:jc w:val="both"/>
        <w:textAlignment w:val="center"/>
        <w:divId w:val="20409338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отм. - ДВ, бр. 91 от 2024 г., в сила от 31.12.2024 г.)</w:t>
      </w:r>
    </w:p>
    <w:p w:rsidR="00000000" w:rsidRPr="001C38C3" w:rsidRDefault="00463B62">
      <w:pPr>
        <w:spacing w:after="120" w:line="240" w:lineRule="auto"/>
        <w:ind w:firstLine="1155"/>
        <w:jc w:val="both"/>
        <w:textAlignment w:val="center"/>
        <w:divId w:val="727052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36895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321. (Изм. - ДВ, бр. 75 от 2013 г., доп. - ДВ, бр. 91 от 2024 г., в сила от 31.12.2024 г.) Асансьорните шахти, достигащи до п</w:t>
      </w:r>
      <w:r w:rsidRPr="001C38C3">
        <w:rPr>
          <w:rFonts w:ascii="Times New Roman" w:eastAsia="Times New Roman" w:hAnsi="Times New Roman" w:cs="Times New Roman"/>
          <w:noProof/>
          <w:color w:val="000000"/>
          <w:sz w:val="24"/>
          <w:szCs w:val="24"/>
        </w:rPr>
        <w:t>одземните етажи, се отделят от тях посредством пожарозащитно преддверие съгласно чл. 25 (като едната врата може да е вратата на асансьора).</w:t>
      </w:r>
    </w:p>
    <w:p w:rsidR="00000000" w:rsidRPr="001C38C3" w:rsidRDefault="00463B62">
      <w:pPr>
        <w:spacing w:after="120" w:line="240" w:lineRule="auto"/>
        <w:ind w:firstLine="1155"/>
        <w:jc w:val="both"/>
        <w:textAlignment w:val="center"/>
        <w:divId w:val="17638678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701689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Чл. 322. (1) (Изм. - ДВ, бр. 75 от 2013 г.) В сгради и помещения от клас на функционална пожарна опасност Ф5 пред </w:t>
      </w:r>
      <w:r w:rsidRPr="001C38C3">
        <w:rPr>
          <w:rFonts w:ascii="Times New Roman" w:eastAsia="Times New Roman" w:hAnsi="Times New Roman" w:cs="Times New Roman"/>
          <w:noProof/>
          <w:color w:val="000000"/>
          <w:sz w:val="24"/>
          <w:szCs w:val="24"/>
        </w:rPr>
        <w:t>вратите на асансьорните шахти се предвижда пожарозащитно преддверие съгласно чл. 25.</w:t>
      </w:r>
    </w:p>
    <w:p w:rsidR="00000000" w:rsidRPr="001C38C3" w:rsidRDefault="00463B62">
      <w:pPr>
        <w:spacing w:after="0" w:line="240" w:lineRule="auto"/>
        <w:ind w:firstLine="1155"/>
        <w:jc w:val="both"/>
        <w:textAlignment w:val="center"/>
        <w:divId w:val="1588998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871172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70207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323. (Изм. - ДВ, бр. 75 от 2013 г., изм. - ДВ, бр. 89 от 2014 г., изм. - ДВ, бр. 91 от 2024 г., в сила от 31.12.2024 г.) Асансьори</w:t>
      </w:r>
      <w:r w:rsidRPr="001C38C3">
        <w:rPr>
          <w:rFonts w:ascii="Times New Roman" w:eastAsia="Times New Roman" w:hAnsi="Times New Roman" w:cs="Times New Roman"/>
          <w:noProof/>
          <w:color w:val="000000"/>
          <w:sz w:val="24"/>
          <w:szCs w:val="24"/>
        </w:rPr>
        <w:t>те за пожарникари по чл. 320, ал. 2 се проектират при спазване на следните изисквания:</w:t>
      </w:r>
    </w:p>
    <w:p w:rsidR="00000000" w:rsidRPr="001C38C3" w:rsidRDefault="00463B62">
      <w:pPr>
        <w:spacing w:after="0" w:line="240" w:lineRule="auto"/>
        <w:ind w:firstLine="1155"/>
        <w:jc w:val="both"/>
        <w:textAlignment w:val="center"/>
        <w:divId w:val="10536987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 сила от 31.12.2024 г.) електрозахранването на асансьора се предвижда като за потребител от първа категория с автоматично превключване</w:t>
      </w:r>
      <w:r w:rsidRPr="001C38C3">
        <w:rPr>
          <w:rFonts w:ascii="Times New Roman" w:eastAsia="Times New Roman" w:hAnsi="Times New Roman" w:cs="Times New Roman"/>
          <w:noProof/>
          <w:color w:val="000000"/>
          <w:sz w:val="24"/>
          <w:szCs w:val="24"/>
        </w:rPr>
        <w:t xml:space="preserve"> на захранването съгласно Наредба № 3 от 2004 г. за устройството на електрическите уредби и електропроводните линии; вторият независим източник следва да осигурява електрозахранване на асансьора в продължение на не по-малко от 180 min;</w:t>
      </w:r>
    </w:p>
    <w:p w:rsidR="00000000" w:rsidRPr="001C38C3" w:rsidRDefault="00463B62">
      <w:pPr>
        <w:spacing w:after="0" w:line="240" w:lineRule="auto"/>
        <w:ind w:firstLine="1155"/>
        <w:jc w:val="both"/>
        <w:textAlignment w:val="center"/>
        <w:divId w:val="1841919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осигуряват се пре</w:t>
      </w:r>
      <w:r w:rsidRPr="001C38C3">
        <w:rPr>
          <w:rFonts w:ascii="Times New Roman" w:eastAsia="Times New Roman" w:hAnsi="Times New Roman" w:cs="Times New Roman"/>
          <w:noProof/>
          <w:color w:val="000000"/>
          <w:sz w:val="24"/>
          <w:szCs w:val="24"/>
        </w:rPr>
        <w:t>ходи от асансьорната шахта (фоайето) към всички етажни нива през открита въздушна зона или през пожарозащитно преддверие съгласно чл. 25;</w:t>
      </w:r>
    </w:p>
    <w:p w:rsidR="00000000" w:rsidRPr="001C38C3" w:rsidRDefault="00463B62">
      <w:pPr>
        <w:spacing w:after="0" w:line="240" w:lineRule="auto"/>
        <w:ind w:firstLine="1155"/>
        <w:jc w:val="both"/>
        <w:textAlignment w:val="center"/>
        <w:divId w:val="2875941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асансьорната шахта се отделя от помещенията, в които има горими вещества и материали, посредством плътни стени без отвори с огнеустойчивост REI (EI) 180;</w:t>
      </w:r>
    </w:p>
    <w:p w:rsidR="00000000" w:rsidRPr="001C38C3" w:rsidRDefault="00463B62">
      <w:pPr>
        <w:spacing w:after="0" w:line="240" w:lineRule="auto"/>
        <w:ind w:firstLine="1155"/>
        <w:jc w:val="both"/>
        <w:textAlignment w:val="center"/>
        <w:divId w:val="13723387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осигурява се достъп на спасителните екип</w:t>
      </w:r>
      <w:r w:rsidRPr="001C38C3">
        <w:rPr>
          <w:rFonts w:ascii="Times New Roman" w:eastAsia="Times New Roman" w:hAnsi="Times New Roman" w:cs="Times New Roman"/>
          <w:noProof/>
          <w:color w:val="000000"/>
          <w:sz w:val="24"/>
          <w:szCs w:val="24"/>
        </w:rPr>
        <w:t>и до асансьора от етажите с директни изходи на кота терен;</w:t>
      </w:r>
    </w:p>
    <w:p w:rsidR="00000000" w:rsidRPr="001C38C3" w:rsidRDefault="00463B62">
      <w:pPr>
        <w:spacing w:after="0" w:line="240" w:lineRule="auto"/>
        <w:ind w:firstLine="1155"/>
        <w:jc w:val="both"/>
        <w:textAlignment w:val="center"/>
        <w:divId w:val="19436082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и доп. - ДВ, бр. 91 от 2024 г., в сила от 31.12.2024 г.) подземните етажи се изолират от асансьорната шахта посредством прегради без отвори с огнеустойчивост REI 180 или посредством две по</w:t>
      </w:r>
      <w:r w:rsidRPr="001C38C3">
        <w:rPr>
          <w:rFonts w:ascii="Times New Roman" w:eastAsia="Times New Roman" w:hAnsi="Times New Roman" w:cs="Times New Roman"/>
          <w:noProof/>
          <w:color w:val="000000"/>
          <w:sz w:val="24"/>
          <w:szCs w:val="24"/>
        </w:rPr>
        <w:t>следователни пожарозащитни преддверия съгласно чл. 25;</w:t>
      </w:r>
    </w:p>
    <w:p w:rsidR="00000000" w:rsidRPr="001C38C3" w:rsidRDefault="00463B62">
      <w:pPr>
        <w:spacing w:after="0" w:line="240" w:lineRule="auto"/>
        <w:ind w:firstLine="1155"/>
        <w:jc w:val="both"/>
        <w:textAlignment w:val="center"/>
        <w:divId w:val="1483277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кабината на асансьора се предвижда с минимална широчина 1100 mm и минимална дълбочина 2100 mm;</w:t>
      </w:r>
    </w:p>
    <w:p w:rsidR="00000000" w:rsidRPr="001C38C3" w:rsidRDefault="00463B62">
      <w:pPr>
        <w:spacing w:after="0" w:line="240" w:lineRule="auto"/>
        <w:ind w:firstLine="1155"/>
        <w:jc w:val="both"/>
        <w:textAlignment w:val="center"/>
        <w:divId w:val="9017209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w:t>
      </w:r>
      <w:r w:rsidRPr="001C38C3">
        <w:rPr>
          <w:rFonts w:ascii="Times New Roman" w:eastAsia="Times New Roman" w:hAnsi="Times New Roman" w:cs="Times New Roman"/>
          <w:noProof/>
          <w:color w:val="000000"/>
          <w:sz w:val="24"/>
          <w:szCs w:val="24"/>
        </w:rPr>
        <w:t xml:space="preserve">12.2024 г.) минималната товароподемност на асансьора е 1000 kg. </w:t>
      </w:r>
    </w:p>
    <w:p w:rsidR="00000000" w:rsidRPr="001C38C3" w:rsidRDefault="00463B62">
      <w:pPr>
        <w:spacing w:after="120" w:line="240" w:lineRule="auto"/>
        <w:ind w:firstLine="1155"/>
        <w:jc w:val="both"/>
        <w:textAlignment w:val="center"/>
        <w:divId w:val="891299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26910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324. С оглед използване на покривите като авариен вариант (изход) за евакуация от сградата при пожар и за осъществяване на спасителни действия:</w:t>
      </w:r>
    </w:p>
    <w:p w:rsidR="00000000" w:rsidRPr="001C38C3" w:rsidRDefault="00463B62">
      <w:pPr>
        <w:spacing w:after="0" w:line="240" w:lineRule="auto"/>
        <w:ind w:firstLine="1155"/>
        <w:jc w:val="both"/>
        <w:textAlignment w:val="center"/>
        <w:divId w:val="10907359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последн</w:t>
      </w:r>
      <w:r w:rsidRPr="001C38C3">
        <w:rPr>
          <w:rFonts w:ascii="Times New Roman" w:eastAsia="Times New Roman" w:hAnsi="Times New Roman" w:cs="Times New Roman"/>
          <w:noProof/>
          <w:color w:val="000000"/>
          <w:sz w:val="24"/>
          <w:szCs w:val="24"/>
        </w:rPr>
        <w:t>ата междуетажна конструкция е с огнеустойчивост най-малко REI 120;</w:t>
      </w:r>
    </w:p>
    <w:p w:rsidR="00000000" w:rsidRPr="001C38C3" w:rsidRDefault="00463B62">
      <w:pPr>
        <w:spacing w:after="0" w:line="240" w:lineRule="auto"/>
        <w:ind w:firstLine="1155"/>
        <w:jc w:val="both"/>
        <w:textAlignment w:val="center"/>
        <w:divId w:val="1046833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се предвижда парапет с височина най-малко 1,4 m и откритите евакуационни стълби се свързват при възможност с покрива на друга част от сградата по смисъла н</w:t>
      </w:r>
      <w:r w:rsidRPr="001C38C3">
        <w:rPr>
          <w:rFonts w:ascii="Times New Roman" w:eastAsia="Times New Roman" w:hAnsi="Times New Roman" w:cs="Times New Roman"/>
          <w:noProof/>
          <w:color w:val="000000"/>
          <w:sz w:val="24"/>
          <w:szCs w:val="24"/>
        </w:rPr>
        <w:t>а чл. 12, ал. 1 или с покрива на друга сграда.</w:t>
      </w:r>
    </w:p>
    <w:p w:rsidR="00000000" w:rsidRPr="001C38C3" w:rsidRDefault="00463B62">
      <w:pPr>
        <w:spacing w:after="120" w:line="240" w:lineRule="auto"/>
        <w:ind w:firstLine="1155"/>
        <w:jc w:val="both"/>
        <w:textAlignment w:val="center"/>
        <w:divId w:val="6703024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11158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325. (1) (Изм. - ДВ, бр. 75 от 2013 г., изм. - ДВ, бр. 91 от 2024 г., в сила от 31.12.2024 г.) За възпрепятстване проникването на дим и топлина в евакуационните стълбища и асансьорните шахти във:</w:t>
      </w:r>
    </w:p>
    <w:p w:rsidR="00000000" w:rsidRPr="001C38C3" w:rsidRDefault="00463B62">
      <w:pPr>
        <w:spacing w:after="0" w:line="240" w:lineRule="auto"/>
        <w:ind w:firstLine="1155"/>
        <w:jc w:val="both"/>
        <w:textAlignment w:val="center"/>
        <w:divId w:val="17032829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сгра</w:t>
      </w:r>
      <w:r w:rsidRPr="001C38C3">
        <w:rPr>
          <w:rFonts w:ascii="Times New Roman" w:eastAsia="Times New Roman" w:hAnsi="Times New Roman" w:cs="Times New Roman"/>
          <w:noProof/>
          <w:color w:val="000000"/>
          <w:sz w:val="24"/>
          <w:szCs w:val="24"/>
        </w:rPr>
        <w:t>ди от I и II група:</w:t>
      </w:r>
    </w:p>
    <w:p w:rsidR="00000000" w:rsidRPr="001C38C3" w:rsidRDefault="00463B62">
      <w:pPr>
        <w:spacing w:after="0" w:line="240" w:lineRule="auto"/>
        <w:ind w:firstLine="1155"/>
        <w:jc w:val="both"/>
        <w:textAlignment w:val="center"/>
        <w:divId w:val="797456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а) се проектира вентилационна система за създаване на повишено налягане в стълбищата и асансьорните шахти, или</w:t>
      </w:r>
    </w:p>
    <w:p w:rsidR="00000000" w:rsidRPr="001C38C3" w:rsidRDefault="00463B62">
      <w:pPr>
        <w:spacing w:after="0" w:line="240" w:lineRule="auto"/>
        <w:ind w:firstLine="1155"/>
        <w:jc w:val="both"/>
        <w:textAlignment w:val="center"/>
        <w:divId w:val="20545793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се проектират пожарозащитни преддверия съгласно чл. 25 пред стълбищата и асансьорните шахти на всеки етаж, или</w:t>
      </w:r>
    </w:p>
    <w:p w:rsidR="00000000" w:rsidRPr="001C38C3" w:rsidRDefault="00463B62">
      <w:pPr>
        <w:spacing w:after="0" w:line="240" w:lineRule="auto"/>
        <w:ind w:firstLine="1155"/>
        <w:jc w:val="both"/>
        <w:textAlignment w:val="center"/>
        <w:divId w:val="9793826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се проек</w:t>
      </w:r>
      <w:r w:rsidRPr="001C38C3">
        <w:rPr>
          <w:rFonts w:ascii="Times New Roman" w:eastAsia="Times New Roman" w:hAnsi="Times New Roman" w:cs="Times New Roman"/>
          <w:noProof/>
          <w:color w:val="000000"/>
          <w:sz w:val="24"/>
          <w:szCs w:val="24"/>
        </w:rPr>
        <w:t>тират входове в стълбищата и асансьорните шахти през открита въздушна зона;</w:t>
      </w:r>
    </w:p>
    <w:p w:rsidR="00000000" w:rsidRPr="001C38C3" w:rsidRDefault="00463B62">
      <w:pPr>
        <w:spacing w:after="0" w:line="240" w:lineRule="auto"/>
        <w:ind w:firstLine="1155"/>
        <w:jc w:val="both"/>
        <w:textAlignment w:val="center"/>
        <w:divId w:val="1119469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сгради от III и IV група:</w:t>
      </w:r>
    </w:p>
    <w:p w:rsidR="00000000" w:rsidRPr="001C38C3" w:rsidRDefault="00463B62">
      <w:pPr>
        <w:spacing w:after="0" w:line="240" w:lineRule="auto"/>
        <w:ind w:firstLine="1155"/>
        <w:jc w:val="both"/>
        <w:textAlignment w:val="center"/>
        <w:divId w:val="1738480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се проектират пожарозащитни преддверия съгласно чл. 25 пред стълбищата на всеки етаж и вентилационна система за създаване на повишено налягане в сам</w:t>
      </w:r>
      <w:r w:rsidRPr="001C38C3">
        <w:rPr>
          <w:rFonts w:ascii="Times New Roman" w:eastAsia="Times New Roman" w:hAnsi="Times New Roman" w:cs="Times New Roman"/>
          <w:noProof/>
          <w:color w:val="000000"/>
          <w:sz w:val="24"/>
          <w:szCs w:val="24"/>
        </w:rPr>
        <w:t>ите стълбища, или се проектират входове в стълбищата през открита въздушна зона (лоджия, тераса, галерия, проход), и</w:t>
      </w:r>
    </w:p>
    <w:p w:rsidR="00000000" w:rsidRPr="001C38C3" w:rsidRDefault="00463B62">
      <w:pPr>
        <w:spacing w:after="0" w:line="240" w:lineRule="auto"/>
        <w:ind w:firstLine="1155"/>
        <w:jc w:val="both"/>
        <w:textAlignment w:val="center"/>
        <w:divId w:val="1834420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се проектират пожарозащитни преддверия съгласно чл. 25 пред асансьорните шахти на всеки етаж и вентилационна система за създаване на пов</w:t>
      </w:r>
      <w:r w:rsidRPr="001C38C3">
        <w:rPr>
          <w:rFonts w:ascii="Times New Roman" w:eastAsia="Times New Roman" w:hAnsi="Times New Roman" w:cs="Times New Roman"/>
          <w:noProof/>
          <w:color w:val="000000"/>
          <w:sz w:val="24"/>
          <w:szCs w:val="24"/>
        </w:rPr>
        <w:t>ишено налягане в самите асансьорни шахти, или се проектират входове в асансьорните шахти през открита въздушна зона;</w:t>
      </w:r>
    </w:p>
    <w:p w:rsidR="00000000" w:rsidRPr="001C38C3" w:rsidRDefault="00463B62">
      <w:pPr>
        <w:spacing w:after="0" w:line="240" w:lineRule="auto"/>
        <w:ind w:firstLine="1155"/>
        <w:jc w:val="both"/>
        <w:textAlignment w:val="center"/>
        <w:divId w:val="1396464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сгради от всички групи с вътрешни евакуационни стълбища - се спазват изискванията на чл. 319, ал. 2 и 3.</w:t>
      </w:r>
    </w:p>
    <w:p w:rsidR="00000000" w:rsidRPr="001C38C3" w:rsidRDefault="00463B62">
      <w:pPr>
        <w:spacing w:after="0" w:line="240" w:lineRule="auto"/>
        <w:ind w:firstLine="1155"/>
        <w:jc w:val="both"/>
        <w:textAlignment w:val="center"/>
        <w:divId w:val="11803193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осигуряване на защита "в</w:t>
      </w:r>
      <w:r w:rsidRPr="001C38C3">
        <w:rPr>
          <w:rFonts w:ascii="Times New Roman" w:eastAsia="Times New Roman" w:hAnsi="Times New Roman" w:cs="Times New Roman"/>
          <w:noProof/>
          <w:color w:val="000000"/>
          <w:sz w:val="24"/>
          <w:szCs w:val="24"/>
        </w:rPr>
        <w:t>ход през открита въздушна зона":</w:t>
      </w:r>
    </w:p>
    <w:p w:rsidR="00000000" w:rsidRPr="001C38C3" w:rsidRDefault="00463B62">
      <w:pPr>
        <w:spacing w:after="0" w:line="240" w:lineRule="auto"/>
        <w:ind w:firstLine="1155"/>
        <w:jc w:val="both"/>
        <w:textAlignment w:val="center"/>
        <w:divId w:val="6635100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разстоянието между крайните части на изходната и входната врата е най-малко 0,90 m при обръщане на 180°;</w:t>
      </w:r>
    </w:p>
    <w:p w:rsidR="00000000" w:rsidRPr="001C38C3" w:rsidRDefault="00463B62">
      <w:pPr>
        <w:spacing w:after="0" w:line="240" w:lineRule="auto"/>
        <w:ind w:firstLine="1155"/>
        <w:jc w:val="both"/>
        <w:textAlignment w:val="center"/>
        <w:divId w:val="818152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крайните части на вратите е най-малко 4 m при обръщане на 90°;</w:t>
      </w:r>
    </w:p>
    <w:p w:rsidR="00000000" w:rsidRPr="001C38C3" w:rsidRDefault="00463B62">
      <w:pPr>
        <w:spacing w:after="0" w:line="240" w:lineRule="auto"/>
        <w:ind w:firstLine="1155"/>
        <w:jc w:val="both"/>
        <w:textAlignment w:val="center"/>
        <w:divId w:val="12300716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разстоянието между крайните части на вратите е най-малко 6 m без промяна на посоката на движение;</w:t>
      </w:r>
    </w:p>
    <w:p w:rsidR="00000000" w:rsidRPr="001C38C3" w:rsidRDefault="00463B62">
      <w:pPr>
        <w:spacing w:after="0" w:line="240" w:lineRule="auto"/>
        <w:ind w:firstLine="1155"/>
        <w:jc w:val="both"/>
        <w:textAlignment w:val="center"/>
        <w:divId w:val="11949268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89 от 2014 г.) отворите на разстояние, по-малко от 1,5 m от габаритите на зоната, се защитават чрез капаци или остъкление с огнеустойчи</w:t>
      </w:r>
      <w:r w:rsidRPr="001C38C3">
        <w:rPr>
          <w:rFonts w:ascii="Times New Roman" w:eastAsia="Times New Roman" w:hAnsi="Times New Roman" w:cs="Times New Roman"/>
          <w:noProof/>
          <w:color w:val="000000"/>
          <w:sz w:val="24"/>
          <w:szCs w:val="24"/>
        </w:rPr>
        <w:t>вост най-малко EI 30.</w:t>
      </w:r>
    </w:p>
    <w:p w:rsidR="00000000" w:rsidRPr="001C38C3" w:rsidRDefault="00463B62">
      <w:pPr>
        <w:spacing w:after="0" w:line="240" w:lineRule="auto"/>
        <w:ind w:firstLine="1155"/>
        <w:jc w:val="both"/>
        <w:textAlignment w:val="center"/>
        <w:divId w:val="10426354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За стълбища и асансьорни шахти, отделени от етажите посредством открити въздушни зони, не се предвиждат вентилационни системи за създаване на повишено налягане.</w:t>
      </w:r>
    </w:p>
    <w:p w:rsidR="00000000" w:rsidRPr="001C38C3" w:rsidRDefault="00463B62">
      <w:pPr>
        <w:spacing w:after="0" w:line="240" w:lineRule="auto"/>
        <w:ind w:firstLine="1155"/>
        <w:jc w:val="both"/>
        <w:textAlignment w:val="center"/>
        <w:divId w:val="1410275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w:t>
      </w:r>
      <w:r w:rsidRPr="001C38C3">
        <w:rPr>
          <w:rFonts w:ascii="Times New Roman" w:eastAsia="Times New Roman" w:hAnsi="Times New Roman" w:cs="Times New Roman"/>
          <w:noProof/>
          <w:color w:val="000000"/>
          <w:sz w:val="24"/>
          <w:szCs w:val="24"/>
        </w:rPr>
        <w:t>В, бр. 75 от 2013 г.) Откритите въздушни зони се обезопасяват с парапети с височина най-малко 1,4 m.</w:t>
      </w:r>
    </w:p>
    <w:p w:rsidR="00000000" w:rsidRPr="001C38C3" w:rsidRDefault="00463B62">
      <w:pPr>
        <w:spacing w:after="120" w:line="240" w:lineRule="auto"/>
        <w:ind w:firstLine="1155"/>
        <w:jc w:val="both"/>
        <w:textAlignment w:val="center"/>
        <w:divId w:val="12587106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6932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326. (1) (Изм. - ДВ, бр. 75 от 2013 г., изм. - ДВ, бр. 91 от 2024 г., в сила от 31.12.2024 г.) Оразмеряването на вентилационните системи за създаване</w:t>
      </w:r>
      <w:r w:rsidRPr="001C38C3">
        <w:rPr>
          <w:rFonts w:ascii="Times New Roman" w:eastAsia="Times New Roman" w:hAnsi="Times New Roman" w:cs="Times New Roman"/>
          <w:noProof/>
          <w:color w:val="000000"/>
          <w:sz w:val="24"/>
          <w:szCs w:val="24"/>
        </w:rPr>
        <w:t xml:space="preserve"> на повишено налягане в стълбищата, асансьорните шахти и пожарозащитните преддверия съгласно чл. 25 се извършва при спазване изискванията на БДС EN 12101-13 "Системи за управление на дим и топлина. Част 13: Системи за диференциално налягане (PDS). Методи з</w:t>
      </w:r>
      <w:r w:rsidRPr="001C38C3">
        <w:rPr>
          <w:rFonts w:ascii="Times New Roman" w:eastAsia="Times New Roman" w:hAnsi="Times New Roman" w:cs="Times New Roman"/>
          <w:noProof/>
          <w:color w:val="000000"/>
          <w:sz w:val="24"/>
          <w:szCs w:val="24"/>
        </w:rPr>
        <w:t>а проектиране и изчисляване, монтаж, изпитване за приемане, рутинно изпитване и поддържане".</w:t>
      </w:r>
    </w:p>
    <w:p w:rsidR="00000000" w:rsidRPr="001C38C3" w:rsidRDefault="00463B62">
      <w:pPr>
        <w:spacing w:after="0" w:line="240" w:lineRule="auto"/>
        <w:ind w:firstLine="1155"/>
        <w:jc w:val="both"/>
        <w:textAlignment w:val="center"/>
        <w:divId w:val="19259917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отм. - ДВ, бр. 91 от 2024 г., в сила от 31.12.2024 г.)</w:t>
      </w:r>
    </w:p>
    <w:p w:rsidR="00000000" w:rsidRPr="001C38C3" w:rsidRDefault="00463B62">
      <w:pPr>
        <w:spacing w:after="0" w:line="240" w:lineRule="auto"/>
        <w:ind w:firstLine="1155"/>
        <w:jc w:val="both"/>
        <w:textAlignment w:val="center"/>
        <w:divId w:val="4337478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(Предишна ал. 2 - ДВ, бр. 75 от 2013 г., изм. - ДВ, бр. 91 от 2024 г., в сила от 31.12.2024 г.) Задействането на вентилационните системи за създаване на повишено налягане, както и на вентилационните системи за отвеждане на дима и топлината от етажните </w:t>
      </w:r>
      <w:r w:rsidRPr="001C38C3">
        <w:rPr>
          <w:rFonts w:ascii="Times New Roman" w:eastAsia="Times New Roman" w:hAnsi="Times New Roman" w:cs="Times New Roman"/>
          <w:noProof/>
          <w:color w:val="000000"/>
          <w:sz w:val="24"/>
          <w:szCs w:val="24"/>
        </w:rPr>
        <w:t>евакуационни пътища се извършва:</w:t>
      </w:r>
    </w:p>
    <w:p w:rsidR="00000000" w:rsidRPr="001C38C3" w:rsidRDefault="00463B62">
      <w:pPr>
        <w:spacing w:after="0" w:line="240" w:lineRule="auto"/>
        <w:ind w:firstLine="1155"/>
        <w:jc w:val="both"/>
        <w:textAlignment w:val="center"/>
        <w:divId w:val="12199771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за сгради с пожароизвестителни системи - от пожароизвестителната система, като в непосредствена близост до входа в евакуационните стълбища на всеки етаж се предвиждат ръчни пожароизвестители;</w:t>
      </w:r>
    </w:p>
    <w:p w:rsidR="00000000" w:rsidRPr="001C38C3" w:rsidRDefault="00463B62">
      <w:pPr>
        <w:spacing w:after="0" w:line="240" w:lineRule="auto"/>
        <w:ind w:firstLine="1155"/>
        <w:jc w:val="both"/>
        <w:textAlignment w:val="center"/>
        <w:divId w:val="6755712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сгради без пожароизвес</w:t>
      </w:r>
      <w:r w:rsidRPr="001C38C3">
        <w:rPr>
          <w:rFonts w:ascii="Times New Roman" w:eastAsia="Times New Roman" w:hAnsi="Times New Roman" w:cs="Times New Roman"/>
          <w:noProof/>
          <w:color w:val="000000"/>
          <w:sz w:val="24"/>
          <w:szCs w:val="24"/>
        </w:rPr>
        <w:t>тителни системи - от ръчни пускови бутони, предвидени в непосредствена близост до входа в евакуационните стълбища на всеки етаж.</w:t>
      </w:r>
    </w:p>
    <w:p w:rsidR="00000000" w:rsidRPr="001C38C3" w:rsidRDefault="00463B62">
      <w:pPr>
        <w:spacing w:after="0" w:line="240" w:lineRule="auto"/>
        <w:ind w:firstLine="1155"/>
        <w:jc w:val="both"/>
        <w:textAlignment w:val="center"/>
        <w:divId w:val="67618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(Предишна ал. 3 - ДВ, бр. 75 от 2013 г., изм. - ДВ, бр. 91 от 2024 г., в сила от 31.12.2024 г.) За осигуряване на защита ср</w:t>
      </w:r>
      <w:r w:rsidRPr="001C38C3">
        <w:rPr>
          <w:rFonts w:ascii="Times New Roman" w:eastAsia="Times New Roman" w:hAnsi="Times New Roman" w:cs="Times New Roman"/>
          <w:noProof/>
          <w:color w:val="000000"/>
          <w:sz w:val="24"/>
          <w:szCs w:val="24"/>
        </w:rPr>
        <w:t>ещу проникване на продукти на горенето местата на засмукване на въздух от вентилационните системи за създаване на повишено налягане се проектират при спазване изискванията на БДС EN 12101-13 "Системи за управление на дим и топлина. Част 13: Системи за дифе</w:t>
      </w:r>
      <w:r w:rsidRPr="001C38C3">
        <w:rPr>
          <w:rFonts w:ascii="Times New Roman" w:eastAsia="Times New Roman" w:hAnsi="Times New Roman" w:cs="Times New Roman"/>
          <w:noProof/>
          <w:color w:val="000000"/>
          <w:sz w:val="24"/>
          <w:szCs w:val="24"/>
        </w:rPr>
        <w:t>ренциално налягане (PDS). Методи за проектиране и изчисляване, монтаж, изпитване за приемане, рутинно изпитване и поддържане", както и на разстояние най-малко 3 m по-ниско от отверстието на системата за отвеждане на дим и топлина и на разстояние в хоризонт</w:t>
      </w:r>
      <w:r w:rsidRPr="001C38C3">
        <w:rPr>
          <w:rFonts w:ascii="Times New Roman" w:eastAsia="Times New Roman" w:hAnsi="Times New Roman" w:cs="Times New Roman"/>
          <w:noProof/>
          <w:color w:val="000000"/>
          <w:sz w:val="24"/>
          <w:szCs w:val="24"/>
        </w:rPr>
        <w:t>ално направление най-малко 5 m от отверстието.</w:t>
      </w:r>
    </w:p>
    <w:p w:rsidR="00000000" w:rsidRPr="001C38C3" w:rsidRDefault="00463B62">
      <w:pPr>
        <w:spacing w:after="0" w:line="240" w:lineRule="auto"/>
        <w:ind w:firstLine="1155"/>
        <w:jc w:val="both"/>
        <w:textAlignment w:val="center"/>
        <w:divId w:val="17876538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(Предишна ал. 4, изм. - ДВ, бр. 75 от 2013 г., изм. - ДВ, бр. 91 от 2024 г., в сила от 31.12.2024 г.) За създаване на повишено налягане в стълбищата, асансьорните шахти и пожарозащитните преддверия съгласн</w:t>
      </w:r>
      <w:r w:rsidRPr="001C38C3">
        <w:rPr>
          <w:rFonts w:ascii="Times New Roman" w:eastAsia="Times New Roman" w:hAnsi="Times New Roman" w:cs="Times New Roman"/>
          <w:noProof/>
          <w:color w:val="000000"/>
          <w:sz w:val="24"/>
          <w:szCs w:val="24"/>
        </w:rPr>
        <w:t>о чл. 25 се предвижда подаване на въздух в тях на всеки етаж, като въздухът се подава в горната част, в близост до тавана. В случай че са проектирани въздухопроводи за подаване на въздух, същите се предвиждат от строителни продукти с клас по реакция на огъ</w:t>
      </w:r>
      <w:r w:rsidRPr="001C38C3">
        <w:rPr>
          <w:rFonts w:ascii="Times New Roman" w:eastAsia="Times New Roman" w:hAnsi="Times New Roman" w:cs="Times New Roman"/>
          <w:noProof/>
          <w:color w:val="000000"/>
          <w:sz w:val="24"/>
          <w:szCs w:val="24"/>
        </w:rPr>
        <w:t>н не по-нисък от А2. За асансьорните шахти се допуска директно подаване на въздух в тях.</w:t>
      </w:r>
    </w:p>
    <w:p w:rsidR="00000000" w:rsidRPr="001C38C3" w:rsidRDefault="00463B62">
      <w:pPr>
        <w:spacing w:after="0" w:line="240" w:lineRule="auto"/>
        <w:ind w:firstLine="1155"/>
        <w:jc w:val="both"/>
        <w:textAlignment w:val="center"/>
        <w:divId w:val="1398105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(Предишна ал. 5 - ДВ, бр. 75 от 2013 г., доп. - ДВ, бр. 91 от 2024 г., в сила от 31.12.2024 г.) Допуска се подаването на въздух в стълбищата да се осъществява през</w:t>
      </w:r>
      <w:r w:rsidRPr="001C38C3">
        <w:rPr>
          <w:rFonts w:ascii="Times New Roman" w:eastAsia="Times New Roman" w:hAnsi="Times New Roman" w:cs="Times New Roman"/>
          <w:noProof/>
          <w:color w:val="000000"/>
          <w:sz w:val="24"/>
          <w:szCs w:val="24"/>
        </w:rPr>
        <w:t xml:space="preserve"> етаж.</w:t>
      </w:r>
    </w:p>
    <w:p w:rsidR="00000000" w:rsidRPr="001C38C3" w:rsidRDefault="00463B62">
      <w:pPr>
        <w:spacing w:after="120" w:line="240" w:lineRule="auto"/>
        <w:ind w:firstLine="1155"/>
        <w:jc w:val="both"/>
        <w:textAlignment w:val="center"/>
        <w:divId w:val="507387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725660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327. (1) (Изм. - ДВ, бр. 75 от 2013 г., изм. - ДВ, бр. 91 от 2024 г., в сила от 31.12.2024 г.) За етажните евакуационни пътища (коридори, фоайета и преддверия) се проектират вентилационни системи за отвеждане на дима и топлината, като димните </w:t>
      </w:r>
      <w:r w:rsidRPr="001C38C3">
        <w:rPr>
          <w:rFonts w:ascii="Times New Roman" w:eastAsia="Times New Roman" w:hAnsi="Times New Roman" w:cs="Times New Roman"/>
          <w:noProof/>
          <w:color w:val="000000"/>
          <w:sz w:val="24"/>
          <w:szCs w:val="24"/>
        </w:rPr>
        <w:t xml:space="preserve">люкове или вентилаторите за отвеждане на дима и топлината се предвиждат в най-отдалечените от етажните входове към стълбищата части на хоризонтално разстояние един от друг не повече от 20 m и с височина (на долната им част) най-малко 0,2 m над горния край </w:t>
      </w:r>
      <w:r w:rsidRPr="001C38C3">
        <w:rPr>
          <w:rFonts w:ascii="Times New Roman" w:eastAsia="Times New Roman" w:hAnsi="Times New Roman" w:cs="Times New Roman"/>
          <w:noProof/>
          <w:color w:val="000000"/>
          <w:sz w:val="24"/>
          <w:szCs w:val="24"/>
        </w:rPr>
        <w:t>на вратите на етажното ниво. Вентилационните шахти или димоотводите за принудително засмукване на продуктите на горене от всеки етаж и въздухопроводите за нагнетяване на чист въздух се предвиждат с огнеустойчивост най-малко EI 60, изпълнени от строителни п</w:t>
      </w:r>
      <w:r w:rsidRPr="001C38C3">
        <w:rPr>
          <w:rFonts w:ascii="Times New Roman" w:eastAsia="Times New Roman" w:hAnsi="Times New Roman" w:cs="Times New Roman"/>
          <w:noProof/>
          <w:color w:val="000000"/>
          <w:sz w:val="24"/>
          <w:szCs w:val="24"/>
        </w:rPr>
        <w:t>родукти с клас по реакция на огън не по-нисък от А2.</w:t>
      </w:r>
    </w:p>
    <w:p w:rsidR="00000000" w:rsidRPr="001C38C3" w:rsidRDefault="00463B62">
      <w:pPr>
        <w:spacing w:after="0" w:line="240" w:lineRule="auto"/>
        <w:ind w:firstLine="1155"/>
        <w:jc w:val="both"/>
        <w:textAlignment w:val="center"/>
        <w:divId w:val="6000670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 нова - ДВ, бр. 91 от 2024 г., в сила от 31.12.2024 г.) Димоотводите на вентилационните системи за отвеждане на дима и топлината по ал. 1 се предвиждат с клас по реакция</w:t>
      </w:r>
      <w:r w:rsidRPr="001C38C3">
        <w:rPr>
          <w:rFonts w:ascii="Times New Roman" w:eastAsia="Times New Roman" w:hAnsi="Times New Roman" w:cs="Times New Roman"/>
          <w:noProof/>
          <w:color w:val="000000"/>
          <w:sz w:val="24"/>
          <w:szCs w:val="24"/>
        </w:rPr>
        <w:t xml:space="preserve"> на огън не по-нисък от А2 и с огнеустойчивост съгласно чл. 119, ал. 2, т. 1 (при транспортиране на димни продукти директно навън) или съгласно чл. 119, ал. 3, т. 1 (при транспортиране на димни продукти през съседни помещения).</w:t>
      </w:r>
    </w:p>
    <w:p w:rsidR="00000000" w:rsidRPr="001C38C3" w:rsidRDefault="00463B62">
      <w:pPr>
        <w:spacing w:after="0" w:line="240" w:lineRule="auto"/>
        <w:ind w:firstLine="1155"/>
        <w:jc w:val="both"/>
        <w:textAlignment w:val="center"/>
        <w:divId w:val="9344838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(Изм. - ДВ, бр. 75 от 20</w:t>
      </w:r>
      <w:r w:rsidRPr="001C38C3">
        <w:rPr>
          <w:rFonts w:ascii="Times New Roman" w:eastAsia="Times New Roman" w:hAnsi="Times New Roman" w:cs="Times New Roman"/>
          <w:noProof/>
          <w:color w:val="000000"/>
          <w:sz w:val="24"/>
          <w:szCs w:val="24"/>
        </w:rPr>
        <w:t>13 г., изм. - ДВ, бр. 91 от 2024 г., в сила от 31.12.2024 г.) Вентилационната система за отвеждане на дима и топлината от етажните евакуационни пътища се задейства при спазване на изискванията на чл. 326, ал. 3. Когато един вентилатор с механично задвижван</w:t>
      </w:r>
      <w:r w:rsidRPr="001C38C3">
        <w:rPr>
          <w:rFonts w:ascii="Times New Roman" w:eastAsia="Times New Roman" w:hAnsi="Times New Roman" w:cs="Times New Roman"/>
          <w:noProof/>
          <w:color w:val="000000"/>
          <w:sz w:val="24"/>
          <w:szCs w:val="24"/>
        </w:rPr>
        <w:t>е на смукателна принудителна ВСОДТ обслужва повече от един етажен евакуационен път, дебитът му може да бъде сведен до този, изискван за най-големия етажен евакуационен път, при осигуряване на отвеждане на дима и топлината от етажните евакуационни пътища по</w:t>
      </w:r>
      <w:r w:rsidRPr="001C38C3">
        <w:rPr>
          <w:rFonts w:ascii="Times New Roman" w:eastAsia="Times New Roman" w:hAnsi="Times New Roman" w:cs="Times New Roman"/>
          <w:noProof/>
          <w:color w:val="000000"/>
          <w:sz w:val="24"/>
          <w:szCs w:val="24"/>
        </w:rPr>
        <w:t>средством димоотвод или шахта, с предвидени клапи за управление на дима.</w:t>
      </w:r>
    </w:p>
    <w:p w:rsidR="00000000" w:rsidRPr="001C38C3" w:rsidRDefault="00463B62">
      <w:pPr>
        <w:spacing w:after="0" w:line="240" w:lineRule="auto"/>
        <w:ind w:firstLine="1155"/>
        <w:jc w:val="both"/>
        <w:textAlignment w:val="center"/>
        <w:divId w:val="9211400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(Попр. - ДВ, бр. 17 от 2010 г., изм. - ДВ, бр. 75 от 2013 г., изм. - ДВ, бр. 91 от 2024 г., в сила от 31.12.2024 г.) Вентилационните системи за отвеждане на дима и топлината от ет</w:t>
      </w:r>
      <w:r w:rsidRPr="001C38C3">
        <w:rPr>
          <w:rFonts w:ascii="Times New Roman" w:eastAsia="Times New Roman" w:hAnsi="Times New Roman" w:cs="Times New Roman"/>
          <w:noProof/>
          <w:color w:val="000000"/>
          <w:sz w:val="24"/>
          <w:szCs w:val="24"/>
        </w:rPr>
        <w:t>ажните евакуационни пътища се проектират принудителни с кратност 12 h</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или естествени с минимална аеродинамична свободна площ на димните люкове 1 % от площта на етажния евакуационен път.</w:t>
      </w:r>
    </w:p>
    <w:p w:rsidR="00000000" w:rsidRPr="001C38C3" w:rsidRDefault="00463B62">
      <w:pPr>
        <w:spacing w:after="0" w:line="240" w:lineRule="auto"/>
        <w:ind w:firstLine="1155"/>
        <w:jc w:val="both"/>
        <w:textAlignment w:val="center"/>
        <w:divId w:val="958684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изм. - ДВ, бр. 91 от 2024 г., в с</w:t>
      </w:r>
      <w:r w:rsidRPr="001C38C3">
        <w:rPr>
          <w:rFonts w:ascii="Times New Roman" w:eastAsia="Times New Roman" w:hAnsi="Times New Roman" w:cs="Times New Roman"/>
          <w:noProof/>
          <w:color w:val="000000"/>
          <w:sz w:val="24"/>
          <w:szCs w:val="24"/>
        </w:rPr>
        <w:t>ила от 31.12.2024 г.) За компенсация на обема на отведените продукти на горене се проектира принудителна или естествена система за подаване на чист въздух с кратност или аеродинамична площ на приточните отвори съгласно ал. 4.</w:t>
      </w:r>
    </w:p>
    <w:p w:rsidR="00000000" w:rsidRPr="001C38C3" w:rsidRDefault="00463B62">
      <w:pPr>
        <w:spacing w:after="0" w:line="240" w:lineRule="auto"/>
        <w:ind w:firstLine="1155"/>
        <w:jc w:val="both"/>
        <w:textAlignment w:val="center"/>
        <w:divId w:val="1584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w:t>
      </w:r>
      <w:r w:rsidRPr="001C38C3">
        <w:rPr>
          <w:rFonts w:ascii="Times New Roman" w:eastAsia="Times New Roman" w:hAnsi="Times New Roman" w:cs="Times New Roman"/>
          <w:noProof/>
          <w:color w:val="000000"/>
          <w:sz w:val="24"/>
          <w:szCs w:val="24"/>
        </w:rPr>
        <w:t xml:space="preserve"> г., отм. - ДВ, бр. 91 от 2024 г., в сила от 31.12.2024 г.)</w:t>
      </w:r>
    </w:p>
    <w:p w:rsidR="00000000" w:rsidRPr="001C38C3" w:rsidRDefault="00463B62">
      <w:pPr>
        <w:spacing w:after="0" w:line="240" w:lineRule="auto"/>
        <w:ind w:firstLine="1155"/>
        <w:jc w:val="both"/>
        <w:textAlignment w:val="center"/>
        <w:divId w:val="21206402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75 от 2013 г., изм. - ДВ, бр. 91 от 2024 г., в сила от 31.12.2024 г.) Допуска се да не се предвижда вентилационна система за отвеждане на дима и топлината от етажните евакуацио</w:t>
      </w:r>
      <w:r w:rsidRPr="001C38C3">
        <w:rPr>
          <w:rFonts w:ascii="Times New Roman" w:eastAsia="Times New Roman" w:hAnsi="Times New Roman" w:cs="Times New Roman"/>
          <w:noProof/>
          <w:color w:val="000000"/>
          <w:sz w:val="24"/>
          <w:szCs w:val="24"/>
        </w:rPr>
        <w:t>нни пътища в сгради от всички класове на функционална пожарна опасност от I и II група при максимално разстояние от евакуационния изход на най-отдалеченото помещение до входа в пожарозащитно преддверие съгласно чл. 25 или евакуационно стълбище не повече от</w:t>
      </w:r>
      <w:r w:rsidRPr="001C38C3">
        <w:rPr>
          <w:rFonts w:ascii="Times New Roman" w:eastAsia="Times New Roman" w:hAnsi="Times New Roman" w:cs="Times New Roman"/>
          <w:noProof/>
          <w:color w:val="000000"/>
          <w:sz w:val="24"/>
          <w:szCs w:val="24"/>
        </w:rPr>
        <w:t xml:space="preserve"> 8 m, както и в сгради от подклас на функционална пожарна опасност Ф1.3 от I и II група с естествено осветени етажни евакуационни пътища (с остъкление с площ не по-малка от 5 % от площта на етажния евакуационен път).</w:t>
      </w:r>
    </w:p>
    <w:p w:rsidR="00000000" w:rsidRPr="001C38C3" w:rsidRDefault="00463B62">
      <w:pPr>
        <w:spacing w:after="120" w:line="240" w:lineRule="auto"/>
        <w:ind w:firstLine="1155"/>
        <w:jc w:val="both"/>
        <w:textAlignment w:val="center"/>
        <w:divId w:val="12082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59725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328. (1) (Изм. - ДВ, бр. 75 от 20</w:t>
      </w:r>
      <w:r w:rsidRPr="001C38C3">
        <w:rPr>
          <w:rFonts w:ascii="Times New Roman" w:eastAsia="Times New Roman" w:hAnsi="Times New Roman" w:cs="Times New Roman"/>
          <w:noProof/>
          <w:color w:val="000000"/>
          <w:sz w:val="24"/>
          <w:szCs w:val="24"/>
        </w:rPr>
        <w:t>13 г.) Максималната дължина на евакуационния път от вратата на най-отдалеченото помещение до вход в съседна защитена зона, в съседна безопасна зона или в евакуационно стълбище не трябва да превишава:</w:t>
      </w:r>
    </w:p>
    <w:p w:rsidR="00000000" w:rsidRPr="001C38C3" w:rsidRDefault="00463B62">
      <w:pPr>
        <w:spacing w:after="0" w:line="240" w:lineRule="auto"/>
        <w:ind w:firstLine="1155"/>
        <w:jc w:val="both"/>
        <w:textAlignment w:val="center"/>
        <w:divId w:val="13744253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път за евакуация в една посока - 20 m;</w:t>
      </w:r>
    </w:p>
    <w:p w:rsidR="00000000" w:rsidRPr="001C38C3" w:rsidRDefault="00463B62">
      <w:pPr>
        <w:spacing w:after="0" w:line="240" w:lineRule="auto"/>
        <w:ind w:firstLine="1155"/>
        <w:jc w:val="both"/>
        <w:textAlignment w:val="center"/>
        <w:divId w:val="4439595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път</w:t>
      </w:r>
      <w:r w:rsidRPr="001C38C3">
        <w:rPr>
          <w:rFonts w:ascii="Times New Roman" w:eastAsia="Times New Roman" w:hAnsi="Times New Roman" w:cs="Times New Roman"/>
          <w:noProof/>
          <w:color w:val="000000"/>
          <w:sz w:val="24"/>
          <w:szCs w:val="24"/>
        </w:rPr>
        <w:t>ища за евакуация в две или повече посоки - 30 m.</w:t>
      </w:r>
    </w:p>
    <w:p w:rsidR="00000000" w:rsidRPr="001C38C3" w:rsidRDefault="00463B62">
      <w:pPr>
        <w:spacing w:after="0" w:line="240" w:lineRule="auto"/>
        <w:ind w:firstLine="1155"/>
        <w:jc w:val="both"/>
        <w:textAlignment w:val="center"/>
        <w:divId w:val="531765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защита на коридорите в еднопосочни евакуационни участъци се спазват изискванията по чл. 53, ал. 3.</w:t>
      </w:r>
    </w:p>
    <w:p w:rsidR="00000000" w:rsidRPr="001C38C3" w:rsidRDefault="00463B62">
      <w:pPr>
        <w:spacing w:after="120" w:line="240" w:lineRule="auto"/>
        <w:ind w:firstLine="1155"/>
        <w:jc w:val="both"/>
        <w:textAlignment w:val="center"/>
        <w:divId w:val="4774995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222058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329. (1) (Изм. - ДВ, бр. 75 от 2013 г., изм. - ДВ, бр. 1 от 2017 г., в сила от 04.03.2017 г., и</w:t>
      </w:r>
      <w:r w:rsidRPr="001C38C3">
        <w:rPr>
          <w:rFonts w:ascii="Times New Roman" w:eastAsia="Times New Roman" w:hAnsi="Times New Roman" w:cs="Times New Roman"/>
          <w:noProof/>
          <w:color w:val="000000"/>
          <w:sz w:val="24"/>
          <w:szCs w:val="24"/>
        </w:rPr>
        <w:t>зм. - ДВ, бр. 91 от 2024 г., в сила от 31.12.2024 г.) За сгради с максимална височина на пребиваване на хора над 25 m не се разрешава проектирането на преградни и други стени, изпълнени от продукти с класове по реакция на огън B - F или продукти с неустано</w:t>
      </w:r>
      <w:r w:rsidRPr="001C38C3">
        <w:rPr>
          <w:rFonts w:ascii="Times New Roman" w:eastAsia="Times New Roman" w:hAnsi="Times New Roman" w:cs="Times New Roman"/>
          <w:noProof/>
          <w:color w:val="000000"/>
          <w:sz w:val="24"/>
          <w:szCs w:val="24"/>
        </w:rPr>
        <w:t>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894588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(Доп. - ДВ, бр. 75 от 2013 г., изм. - ДВ, бр. 91 от 2024 г., в сила от 31.12.2024 г.) За помещения в сгради с максимална височина на пребиваване на хора над 25 m се разрешава полаган</w:t>
      </w:r>
      <w:r w:rsidRPr="001C38C3">
        <w:rPr>
          <w:rFonts w:ascii="Times New Roman" w:eastAsia="Times New Roman" w:hAnsi="Times New Roman" w:cs="Times New Roman"/>
          <w:noProof/>
          <w:color w:val="000000"/>
          <w:sz w:val="24"/>
          <w:szCs w:val="24"/>
        </w:rPr>
        <w:t>е на покритията с класове по реакция на огън по табл. 7.</w:t>
      </w:r>
    </w:p>
    <w:p w:rsidR="00000000" w:rsidRPr="001C38C3" w:rsidRDefault="00463B62">
      <w:pPr>
        <w:spacing w:after="0" w:line="240" w:lineRule="auto"/>
        <w:ind w:firstLine="1155"/>
        <w:jc w:val="both"/>
        <w:textAlignment w:val="center"/>
        <w:divId w:val="1325984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75 от 2013 г., изм. - ДВ, бр. 1 от 2017 г., в сила от 04.03.2017 г.) Не се разрешава полагане на покрития, изпълнени от продукти с класове по реакция на огън B - F или продукти с </w:t>
      </w:r>
      <w:r w:rsidRPr="001C38C3">
        <w:rPr>
          <w:rFonts w:ascii="Times New Roman" w:eastAsia="Times New Roman" w:hAnsi="Times New Roman" w:cs="Times New Roman"/>
          <w:noProof/>
          <w:color w:val="000000"/>
          <w:sz w:val="24"/>
          <w:szCs w:val="24"/>
        </w:rPr>
        <w:t>неустановени експлоатационни показатели по отношение на реакцията им на огън, върху стени и тавани по пътищата за евакуация, в помещения за повече от 100 човека и по подовете на евакуационните стълбища.</w:t>
      </w:r>
    </w:p>
    <w:p w:rsidR="00000000" w:rsidRPr="001C38C3" w:rsidRDefault="00463B62">
      <w:pPr>
        <w:spacing w:after="0" w:line="240" w:lineRule="auto"/>
        <w:ind w:firstLine="1155"/>
        <w:jc w:val="both"/>
        <w:textAlignment w:val="center"/>
        <w:divId w:val="227151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коридори, фоайета и помещения за повече от 100</w:t>
      </w:r>
      <w:r w:rsidRPr="001C38C3">
        <w:rPr>
          <w:rFonts w:ascii="Times New Roman" w:eastAsia="Times New Roman" w:hAnsi="Times New Roman" w:cs="Times New Roman"/>
          <w:noProof/>
          <w:color w:val="000000"/>
          <w:sz w:val="24"/>
          <w:szCs w:val="24"/>
        </w:rPr>
        <w:t xml:space="preserve"> човека се разрешава полагане на подови покрития, изпълнени от продукти с класове по реакция на огън В и С.</w:t>
      </w:r>
    </w:p>
    <w:p w:rsidR="00000000" w:rsidRPr="001C38C3" w:rsidRDefault="00463B62">
      <w:pPr>
        <w:spacing w:after="120" w:line="240" w:lineRule="auto"/>
        <w:ind w:firstLine="1155"/>
        <w:jc w:val="both"/>
        <w:textAlignment w:val="center"/>
        <w:divId w:val="17401323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20259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330. (1) (Изм. - ДВ, бр. 75 от 2013 г., изм. - ДВ, бр. 2 от 2016 г., доп. - ДВ, бр. 1 от 2017 г., в сила от 04.03.2017 г., изм. - ДВ, бр. 63 о</w:t>
      </w:r>
      <w:r w:rsidRPr="001C38C3">
        <w:rPr>
          <w:rFonts w:ascii="Times New Roman" w:eastAsia="Times New Roman" w:hAnsi="Times New Roman" w:cs="Times New Roman"/>
          <w:noProof/>
          <w:color w:val="000000"/>
          <w:sz w:val="24"/>
          <w:szCs w:val="24"/>
        </w:rPr>
        <w:t>т 2018 г., в сила от 01.10.2018 г., изм. - ДВ, бр. 91 от 2024 г., в сила от 31.12.2024 г.) По фасадите и покривите на сгради с максимална височина на пребиваване на хора над 25 m се полагат топлоизолационни продукти с клас по реакция на огън не по-нисък от</w:t>
      </w:r>
      <w:r w:rsidRPr="001C38C3">
        <w:rPr>
          <w:rFonts w:ascii="Times New Roman" w:eastAsia="Times New Roman" w:hAnsi="Times New Roman" w:cs="Times New Roman"/>
          <w:noProof/>
          <w:color w:val="000000"/>
          <w:sz w:val="24"/>
          <w:szCs w:val="24"/>
        </w:rPr>
        <w:t xml:space="preserve"> А2 и с външно покритие с клас по реакция на огън не по-нисък от А2.</w:t>
      </w:r>
    </w:p>
    <w:p w:rsidR="00000000" w:rsidRPr="001C38C3" w:rsidRDefault="00463B62">
      <w:pPr>
        <w:spacing w:after="0" w:line="240" w:lineRule="auto"/>
        <w:ind w:firstLine="1155"/>
        <w:jc w:val="both"/>
        <w:textAlignment w:val="center"/>
        <w:divId w:val="4487407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доп. - ДВ, бр. 1 от 2017 г., в сила от 04.03.2017 г., изм. - ДВ, бр. 63 от 2018 г., в сила от 01.10.2018 г., изм. - ДВ, бр. 91 от 2024 г., в сила от 31.</w:t>
      </w:r>
      <w:r w:rsidRPr="001C38C3">
        <w:rPr>
          <w:rFonts w:ascii="Times New Roman" w:eastAsia="Times New Roman" w:hAnsi="Times New Roman" w:cs="Times New Roman"/>
          <w:noProof/>
          <w:color w:val="000000"/>
          <w:sz w:val="24"/>
          <w:szCs w:val="24"/>
        </w:rPr>
        <w:t xml:space="preserve">12.2024 г.) Допуска се по фасадите на сгради от всички групи на височина до 90 cm от нивото на прилежащия терен да се полагат топлоизолационни продукти с клас по реакция на огън не по-нисък от Е и с външно покритие с клас по реакция на огън не по-нисък от </w:t>
      </w:r>
      <w:r w:rsidRPr="001C38C3">
        <w:rPr>
          <w:rFonts w:ascii="Times New Roman" w:eastAsia="Times New Roman" w:hAnsi="Times New Roman" w:cs="Times New Roman"/>
          <w:noProof/>
          <w:color w:val="000000"/>
          <w:sz w:val="24"/>
          <w:szCs w:val="24"/>
        </w:rPr>
        <w:t>А2.</w:t>
      </w:r>
    </w:p>
    <w:p w:rsidR="00000000" w:rsidRPr="001C38C3" w:rsidRDefault="00463B62">
      <w:pPr>
        <w:spacing w:after="0" w:line="240" w:lineRule="auto"/>
        <w:ind w:firstLine="1155"/>
        <w:jc w:val="both"/>
        <w:textAlignment w:val="center"/>
        <w:divId w:val="21219463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доп. - ДВ, бр. 1 от 2017 г., в сила от 04.03.2017 г., отм. - ДВ, бр. 63 от 2018 г., в сила от 01.10.2018 г., изм. - ДВ, бр. 91 от 2024 г., в сила от 31.12.2024 г.) При проектиране на двойни фасади и вентилируеми фасади се</w:t>
      </w:r>
      <w:r w:rsidRPr="001C38C3">
        <w:rPr>
          <w:rFonts w:ascii="Times New Roman" w:eastAsia="Times New Roman" w:hAnsi="Times New Roman" w:cs="Times New Roman"/>
          <w:noProof/>
          <w:color w:val="000000"/>
          <w:sz w:val="24"/>
          <w:szCs w:val="24"/>
        </w:rPr>
        <w:t xml:space="preserve"> спазват изискванията съответно на чл. 14, ал. 31 и 32.</w:t>
      </w:r>
    </w:p>
    <w:p w:rsidR="00000000" w:rsidRPr="001C38C3" w:rsidRDefault="00463B62">
      <w:pPr>
        <w:spacing w:after="0" w:line="240" w:lineRule="auto"/>
        <w:ind w:firstLine="1155"/>
        <w:jc w:val="both"/>
        <w:textAlignment w:val="center"/>
        <w:divId w:val="1717899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изм. - ДВ, бр. 91 от 2024 г., в сила от 31.12.2024 г.) За предотвратяване на разпространението на горенето при пожар между пожарните сектори в сгради с максимална ви</w:t>
      </w:r>
      <w:r w:rsidRPr="001C38C3">
        <w:rPr>
          <w:rFonts w:ascii="Times New Roman" w:eastAsia="Times New Roman" w:hAnsi="Times New Roman" w:cs="Times New Roman"/>
          <w:noProof/>
          <w:color w:val="000000"/>
          <w:sz w:val="24"/>
          <w:szCs w:val="24"/>
        </w:rPr>
        <w:t>сочина на пребиваване на хора над 25 m се спазват изискванията на чл. 16, ал. 11.</w:t>
      </w:r>
    </w:p>
    <w:p w:rsidR="00000000" w:rsidRPr="001C38C3" w:rsidRDefault="00463B62">
      <w:pPr>
        <w:spacing w:after="0" w:line="240" w:lineRule="auto"/>
        <w:ind w:firstLine="1155"/>
        <w:jc w:val="both"/>
        <w:textAlignment w:val="center"/>
        <w:divId w:val="403575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(Изм. - ДВ, бр. 75 от 2013 г., изм. - ДВ, бр. 2 от 2016 г., изм. - ДВ, бр. 63 от 2018 г., в сила от 01.10.2018 г., изм. - ДВ, бр. 91 от 2024 г., в сила от 31.12.2024 г.) </w:t>
      </w:r>
      <w:r w:rsidRPr="001C38C3">
        <w:rPr>
          <w:rFonts w:ascii="Times New Roman" w:eastAsia="Times New Roman" w:hAnsi="Times New Roman" w:cs="Times New Roman"/>
          <w:noProof/>
          <w:color w:val="000000"/>
          <w:sz w:val="24"/>
          <w:szCs w:val="24"/>
        </w:rPr>
        <w:t>За предотвратяване на разпространението на горенето между етажите при пожар в сградите с максимална височина на пребиваване на хора над 25 m се предвижда една от мерките съгласно т. 5 от приложение № 8.</w:t>
      </w:r>
    </w:p>
    <w:p w:rsidR="00000000" w:rsidRPr="001C38C3" w:rsidRDefault="00463B62">
      <w:pPr>
        <w:spacing w:after="0" w:line="240" w:lineRule="auto"/>
        <w:ind w:firstLine="1155"/>
        <w:jc w:val="both"/>
        <w:textAlignment w:val="center"/>
        <w:divId w:val="14199041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(Нова - ДВ, бр. 89 от 2014 г., изм. и доп. - ДВ, </w:t>
      </w:r>
      <w:r w:rsidRPr="001C38C3">
        <w:rPr>
          <w:rFonts w:ascii="Times New Roman" w:eastAsia="Times New Roman" w:hAnsi="Times New Roman" w:cs="Times New Roman"/>
          <w:noProof/>
          <w:color w:val="000000"/>
          <w:sz w:val="24"/>
          <w:szCs w:val="24"/>
        </w:rPr>
        <w:t>бр. 1 от 2017 г., в сила от 04.03.2017 г., изм. - ДВ, бр. 63 от 2018 г., в сила от 01.10.2018 г., изм. - ДВ, бр. 91 от 2024 г., в сила от 31.12.2024 г.) По фасадите и покривите на сгради с максимална височина на пребиваване на хора над 25 m не се допуска п</w:t>
      </w:r>
      <w:r w:rsidRPr="001C38C3">
        <w:rPr>
          <w:rFonts w:ascii="Times New Roman" w:eastAsia="Times New Roman" w:hAnsi="Times New Roman" w:cs="Times New Roman"/>
          <w:noProof/>
          <w:color w:val="000000"/>
          <w:sz w:val="24"/>
          <w:szCs w:val="24"/>
        </w:rPr>
        <w:t>олагане на покрития с класове по реакция на огън B - F или продукти с неустановени експлоатационни показатели по отношение на реакцията им на огън, с изключение на топлоизолационните продукти по ал. 2.</w:t>
      </w:r>
    </w:p>
    <w:p w:rsidR="00000000" w:rsidRPr="001C38C3" w:rsidRDefault="00463B62">
      <w:pPr>
        <w:spacing w:after="0" w:line="240" w:lineRule="auto"/>
        <w:ind w:firstLine="1155"/>
        <w:jc w:val="both"/>
        <w:textAlignment w:val="center"/>
        <w:divId w:val="20703787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(7) (Нова - ДВ, бр. 2 от 2016 г., изм. - ДВ, бр. 63 от</w:t>
      </w:r>
      <w:r w:rsidRPr="001C38C3">
        <w:rPr>
          <w:rFonts w:ascii="Times New Roman" w:eastAsia="Times New Roman" w:hAnsi="Times New Roman" w:cs="Times New Roman"/>
          <w:noProof/>
          <w:color w:val="000000"/>
          <w:sz w:val="24"/>
          <w:szCs w:val="24"/>
        </w:rPr>
        <w:t xml:space="preserve"> 2018 г., в сила от 01.10.2018 г.) Външното покритие на системите за топлоизолация по ал. 1 и 2 се изпълнява с обща дебелина не по-малко от 4 mm, като изискванията по отношение на класа му по реакция на огън се прилагат за основното покритие (положено дире</w:t>
      </w:r>
      <w:r w:rsidRPr="001C38C3">
        <w:rPr>
          <w:rFonts w:ascii="Times New Roman" w:eastAsia="Times New Roman" w:hAnsi="Times New Roman" w:cs="Times New Roman"/>
          <w:noProof/>
          <w:color w:val="000000"/>
          <w:sz w:val="24"/>
          <w:szCs w:val="24"/>
        </w:rPr>
        <w:t>ктно върху топлоизолационния продукт) и финишното покритие (оформящо завършващия слой на топлоизолационната система). Не се ограничава класът по реакция на огън на фасадни бои с дебелина до 1 mm, както и класът по реакция на огън на хидроизолация, положена</w:t>
      </w:r>
      <w:r w:rsidRPr="001C38C3">
        <w:rPr>
          <w:rFonts w:ascii="Times New Roman" w:eastAsia="Times New Roman" w:hAnsi="Times New Roman" w:cs="Times New Roman"/>
          <w:noProof/>
          <w:color w:val="000000"/>
          <w:sz w:val="24"/>
          <w:szCs w:val="24"/>
        </w:rPr>
        <w:t xml:space="preserve"> върху повърхности с клас по реакция на огън А1 или А2.</w:t>
      </w:r>
    </w:p>
    <w:p w:rsidR="00000000" w:rsidRPr="001C38C3" w:rsidRDefault="00463B62">
      <w:pPr>
        <w:spacing w:after="120" w:line="240" w:lineRule="auto"/>
        <w:ind w:firstLine="1155"/>
        <w:jc w:val="both"/>
        <w:textAlignment w:val="center"/>
        <w:divId w:val="10007364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1 от 2017 г., в сила от 04.03.2017 г., изм. - ДВ, бр. 63 от 2018 г., в сила от 01.10.2018 г., изм. - ДВ, бр. 91 от 2024 г., в сила от 31.12.2024 г.) Когато е предвидено полагане на</w:t>
      </w:r>
      <w:r w:rsidRPr="001C38C3">
        <w:rPr>
          <w:rFonts w:ascii="Times New Roman" w:eastAsia="Times New Roman" w:hAnsi="Times New Roman" w:cs="Times New Roman"/>
          <w:noProof/>
          <w:color w:val="000000"/>
          <w:sz w:val="24"/>
          <w:szCs w:val="24"/>
        </w:rPr>
        <w:t xml:space="preserve"> външна топлоизолационна комбинирана система (ETICS) по външните ограждащи повърхности на сградата, изискванията на ал. 1 и 2 се прилагат за класа по реакция на огън на топлоизолационния продукт, който е компонент на комбинираната система.</w:t>
      </w:r>
    </w:p>
    <w:p w:rsidR="00000000" w:rsidRPr="001C38C3" w:rsidRDefault="00463B62">
      <w:pPr>
        <w:spacing w:after="0" w:line="240" w:lineRule="auto"/>
        <w:ind w:firstLine="1155"/>
        <w:jc w:val="both"/>
        <w:textAlignment w:val="center"/>
        <w:divId w:val="19136151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331. (Изм. -</w:t>
      </w:r>
      <w:r w:rsidRPr="001C38C3">
        <w:rPr>
          <w:rFonts w:ascii="Times New Roman" w:eastAsia="Times New Roman" w:hAnsi="Times New Roman" w:cs="Times New Roman"/>
          <w:noProof/>
          <w:color w:val="000000"/>
          <w:sz w:val="24"/>
          <w:szCs w:val="24"/>
        </w:rPr>
        <w:t xml:space="preserve"> ДВ, бр. 91 от 2024 г., в сила от 31.12.2024 г.) За стълбищни клетки на сгради с максимална височина на пребиваване на хора над 25 m не се разрешава проектиране на отвори на сметопроводи и на помещения в тях с изключение на случаите, когато в сградата са п</w:t>
      </w:r>
      <w:r w:rsidRPr="001C38C3">
        <w:rPr>
          <w:rFonts w:ascii="Times New Roman" w:eastAsia="Times New Roman" w:hAnsi="Times New Roman" w:cs="Times New Roman"/>
          <w:noProof/>
          <w:color w:val="000000"/>
          <w:sz w:val="24"/>
          <w:szCs w:val="24"/>
        </w:rPr>
        <w:t>редвидени най-малко две защитени зони (с независими пътища за евакуация) и преходи между тях.</w:t>
      </w:r>
    </w:p>
    <w:p w:rsidR="00000000" w:rsidRPr="001C38C3" w:rsidRDefault="00463B62">
      <w:pPr>
        <w:spacing w:after="120" w:line="240" w:lineRule="auto"/>
        <w:ind w:firstLine="1155"/>
        <w:jc w:val="both"/>
        <w:textAlignment w:val="center"/>
        <w:divId w:val="13709527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3632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332. (1) (Изм. - ДВ, бр. 75 от 2013 г.) Вертикалните комуникационни канали (шахти) се предвиждат с минимална огнеустойчивост EI 60 от строителни продукти с </w:t>
      </w:r>
      <w:r w:rsidRPr="001C38C3">
        <w:rPr>
          <w:rFonts w:ascii="Times New Roman" w:eastAsia="Times New Roman" w:hAnsi="Times New Roman" w:cs="Times New Roman"/>
          <w:noProof/>
          <w:color w:val="000000"/>
          <w:sz w:val="24"/>
          <w:szCs w:val="24"/>
        </w:rPr>
        <w:t>минимален клас по реакция на огън А2 и със защита на ревизионните отвори към шахтите с врати (капаци) с минимална огнеустойчивост EI 30.</w:t>
      </w:r>
    </w:p>
    <w:p w:rsidR="00000000" w:rsidRPr="001C38C3" w:rsidRDefault="00463B62">
      <w:pPr>
        <w:spacing w:after="0" w:line="240" w:lineRule="auto"/>
        <w:ind w:firstLine="1155"/>
        <w:jc w:val="both"/>
        <w:textAlignment w:val="center"/>
        <w:divId w:val="20346441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1426215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(Отм. - ДВ, бр. 75 от 2013 г.)</w:t>
      </w:r>
    </w:p>
    <w:p w:rsidR="00000000" w:rsidRPr="001C38C3" w:rsidRDefault="00463B62">
      <w:pPr>
        <w:spacing w:after="120" w:line="240" w:lineRule="auto"/>
        <w:ind w:firstLine="1155"/>
        <w:jc w:val="both"/>
        <w:textAlignment w:val="center"/>
        <w:divId w:val="3499866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11311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333. (Изм. - ДВ, бр. 75 от 2013 г., изм. - </w:t>
      </w:r>
      <w:r w:rsidRPr="001C38C3">
        <w:rPr>
          <w:rFonts w:ascii="Times New Roman" w:eastAsia="Times New Roman" w:hAnsi="Times New Roman" w:cs="Times New Roman"/>
          <w:noProof/>
          <w:color w:val="000000"/>
          <w:sz w:val="24"/>
          <w:szCs w:val="24"/>
        </w:rPr>
        <w:t>ДВ, бр. 91 от 2024 г., в сила от 31.12.2024 г.) За сгради с максимална височина на пребиваване на хора над 25 m се проектират пожароизвестителни системи съгласно приложение № 1.</w:t>
      </w:r>
    </w:p>
    <w:p w:rsidR="00000000" w:rsidRPr="001C38C3" w:rsidRDefault="00463B62">
      <w:pPr>
        <w:spacing w:after="120" w:line="240" w:lineRule="auto"/>
        <w:ind w:firstLine="1155"/>
        <w:jc w:val="both"/>
        <w:textAlignment w:val="center"/>
        <w:divId w:val="745110000"/>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4566085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334. (Изм. - ДВ, бр. 75 от 2013 г., изм. - ДВ, бр. 91 от 2024 г., в сила</w:t>
      </w:r>
      <w:r w:rsidRPr="001C38C3">
        <w:rPr>
          <w:rFonts w:ascii="Times New Roman" w:eastAsia="Times New Roman" w:hAnsi="Times New Roman" w:cs="Times New Roman"/>
          <w:noProof/>
          <w:color w:val="000000"/>
          <w:sz w:val="24"/>
          <w:szCs w:val="24"/>
        </w:rPr>
        <w:t xml:space="preserve"> от 31.12.2024 г.) Автоматична пожарогасителна инсталация се проектира за всички помещения (с изключение на санитарно-хигиенните помещения, вентилационните камери и др. под.) в сгради с максимална височина на пребиваване на хора над 25 m съгласно приложени</w:t>
      </w:r>
      <w:r w:rsidRPr="001C38C3">
        <w:rPr>
          <w:rFonts w:ascii="Times New Roman" w:eastAsia="Times New Roman" w:hAnsi="Times New Roman" w:cs="Times New Roman"/>
          <w:noProof/>
          <w:color w:val="000000"/>
          <w:sz w:val="24"/>
          <w:szCs w:val="24"/>
        </w:rPr>
        <w:t xml:space="preserve">е № 1. </w:t>
      </w:r>
    </w:p>
    <w:p w:rsidR="00000000" w:rsidRPr="001C38C3" w:rsidRDefault="00463B62">
      <w:pPr>
        <w:spacing w:after="0" w:line="240" w:lineRule="auto"/>
        <w:ind w:firstLine="1155"/>
        <w:jc w:val="both"/>
        <w:textAlignment w:val="center"/>
        <w:divId w:val="652238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335. (1) (Изм. - ДВ, бр. 75 от 2013 г., предишен текст на чл. 335, изм. - ДВ, бр. 91 от 2024 г., в сила от 31.12.2024 г.) За осигуряване на достъп до сгради с максимална височина на пребиваване на хора над 25 m (с пожарни автомеханични стълби и</w:t>
      </w:r>
      <w:r w:rsidRPr="001C38C3">
        <w:rPr>
          <w:rFonts w:ascii="Times New Roman" w:eastAsia="Times New Roman" w:hAnsi="Times New Roman" w:cs="Times New Roman"/>
          <w:noProof/>
          <w:color w:val="000000"/>
          <w:sz w:val="24"/>
          <w:szCs w:val="24"/>
        </w:rPr>
        <w:t>ли подемници) най-малко от едната страна на сградата се предвиждат площадка с размери най-малко 12,5 m х 15,0 m, която се сигнализира, и път до нея с широчина най-малко 3,50 m. Площадката и пътят до нея се предвиждат с настилка съгласно чл. 27, ал. 3.</w:t>
      </w:r>
    </w:p>
    <w:p w:rsidR="00000000" w:rsidRPr="001C38C3" w:rsidRDefault="00463B62">
      <w:pPr>
        <w:spacing w:after="0" w:line="240" w:lineRule="auto"/>
        <w:ind w:firstLine="1155"/>
        <w:jc w:val="both"/>
        <w:textAlignment w:val="center"/>
        <w:divId w:val="10225883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(2) </w:t>
      </w:r>
      <w:r w:rsidRPr="001C38C3">
        <w:rPr>
          <w:rFonts w:ascii="Times New Roman" w:eastAsia="Times New Roman" w:hAnsi="Times New Roman" w:cs="Times New Roman"/>
          <w:noProof/>
          <w:color w:val="000000"/>
          <w:sz w:val="24"/>
          <w:szCs w:val="24"/>
        </w:rPr>
        <w:t>(Нова - ДВ, бр. 91 от 2024 г., в сила от 31.12.2024 г.) Откъм страната на площадката по ал. 1 не се разрешава разстоянието между ниската и високата част на сградата да е повече от 5 m.</w:t>
      </w:r>
    </w:p>
    <w:p w:rsidR="00000000" w:rsidRPr="001C38C3" w:rsidRDefault="00463B62">
      <w:pPr>
        <w:spacing w:after="0" w:line="240" w:lineRule="auto"/>
        <w:ind w:firstLine="1155"/>
        <w:jc w:val="both"/>
        <w:textAlignment w:val="center"/>
        <w:divId w:val="14928679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Разстояниет</w:t>
      </w:r>
      <w:r w:rsidRPr="001C38C3">
        <w:rPr>
          <w:rFonts w:ascii="Times New Roman" w:eastAsia="Times New Roman" w:hAnsi="Times New Roman" w:cs="Times New Roman"/>
          <w:noProof/>
          <w:color w:val="000000"/>
          <w:sz w:val="24"/>
          <w:szCs w:val="24"/>
        </w:rPr>
        <w:t>о от близката страна на площадката по ал. 1 до проекцията върху терена на най-изпъкналата външна стена на сградата (фиг. 19) не трябва да бъде повече от 5 m.</w:t>
      </w:r>
    </w:p>
    <w:p w:rsidR="00000000" w:rsidRPr="001C38C3" w:rsidRDefault="00463B62">
      <w:pPr>
        <w:spacing w:after="0" w:line="240" w:lineRule="auto"/>
        <w:jc w:val="both"/>
        <w:textAlignment w:val="center"/>
        <w:divId w:val="11923794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171950" cy="3667125"/>
            <wp:effectExtent l="0" t="0" r="0" b="9525"/>
            <wp:docPr id="45" name="Picture 45" descr="C:\Users\NickolovaD\AppData\Local\Ciela Norma AD\Ciela51\Cache\4f9aba043383ac1109cce759b24ee3415dec862d5e06080209f0d82f4fb7bbe5_normi2135653786\2658_2886124143_dv2024_br091_str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ickolovaD\AppData\Local\Ciela Norma AD\Ciela51\Cache\4f9aba043383ac1109cce759b24ee3415dec862d5e06080209f0d82f4fb7bbe5_normi2135653786\2658_2886124143_dv2024_br091_str66.gif"/>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4171950" cy="3667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653219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13117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Фиг. 19</w:t>
      </w:r>
      <w:r w:rsidRPr="001C38C3">
        <w:rPr>
          <w:rFonts w:ascii="Times New Roman" w:eastAsia="Times New Roman" w:hAnsi="Times New Roman" w:cs="Times New Roman"/>
          <w:noProof/>
          <w:color w:val="000000"/>
          <w:sz w:val="24"/>
          <w:szCs w:val="24"/>
        </w:rPr>
        <w:t xml:space="preserve"> (Предишна фиг. 10 - ДВ, бр. 75 от 2013 г., зал., нова - ДВ, бр. 91 от 2024 г., в сила от 31.12.2024 г.)</w:t>
      </w:r>
    </w:p>
    <w:p w:rsidR="00000000" w:rsidRPr="001C38C3" w:rsidRDefault="00463B62">
      <w:pPr>
        <w:spacing w:after="0" w:line="240" w:lineRule="auto"/>
        <w:ind w:firstLine="1155"/>
        <w:jc w:val="both"/>
        <w:textAlignment w:val="center"/>
        <w:divId w:val="653219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958421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11 - зал. - ДВ, бр. 75 от 2013 г.)</w:t>
      </w:r>
    </w:p>
    <w:p w:rsidR="00000000" w:rsidRPr="001C38C3" w:rsidRDefault="00463B62">
      <w:pPr>
        <w:spacing w:after="0" w:line="240" w:lineRule="auto"/>
        <w:ind w:firstLine="1155"/>
        <w:jc w:val="both"/>
        <w:textAlignment w:val="center"/>
        <w:divId w:val="653219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22742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36</w:t>
      </w:r>
    </w:p>
    <w:p w:rsidR="00000000" w:rsidRPr="001C38C3" w:rsidRDefault="00463B62">
      <w:pPr>
        <w:spacing w:after="0" w:line="240" w:lineRule="auto"/>
        <w:ind w:firstLine="1155"/>
        <w:jc w:val="both"/>
        <w:textAlignment w:val="center"/>
        <w:divId w:val="1072121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(отм. - ДВ, бр. 75 от 2013 г.)</w:t>
      </w:r>
    </w:p>
    <w:p w:rsidR="00000000" w:rsidRPr="001C38C3" w:rsidRDefault="00463B62">
      <w:pPr>
        <w:spacing w:after="0" w:line="240" w:lineRule="auto"/>
        <w:ind w:firstLine="1155"/>
        <w:jc w:val="both"/>
        <w:textAlignment w:val="center"/>
        <w:divId w:val="653219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05833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12 - зал. - ДВ, бр. 75 от 2013 г.)</w:t>
      </w:r>
    </w:p>
    <w:p w:rsidR="00000000" w:rsidRPr="001C38C3" w:rsidRDefault="00463B62">
      <w:pPr>
        <w:spacing w:after="0" w:line="240" w:lineRule="auto"/>
        <w:ind w:firstLine="1155"/>
        <w:jc w:val="both"/>
        <w:textAlignment w:val="center"/>
        <w:divId w:val="653219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317187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37</w:t>
      </w:r>
    </w:p>
    <w:p w:rsidR="00000000" w:rsidRPr="001C38C3" w:rsidRDefault="00463B62">
      <w:pPr>
        <w:spacing w:after="0" w:line="240" w:lineRule="auto"/>
        <w:ind w:firstLine="1155"/>
        <w:jc w:val="both"/>
        <w:textAlignment w:val="center"/>
        <w:divId w:val="2052157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(отм. - ДВ, бр. 75 от 2013 г.)</w:t>
      </w:r>
    </w:p>
    <w:p w:rsidR="00000000" w:rsidRPr="001C38C3" w:rsidRDefault="00463B62">
      <w:pPr>
        <w:spacing w:after="240" w:line="240" w:lineRule="auto"/>
        <w:ind w:firstLine="1155"/>
        <w:jc w:val="both"/>
        <w:textAlignment w:val="center"/>
        <w:divId w:val="6532199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br/>
      </w:r>
    </w:p>
    <w:p w:rsidR="00000000" w:rsidRPr="001C38C3" w:rsidRDefault="00463B62">
      <w:pPr>
        <w:spacing w:before="100" w:beforeAutospacing="1" w:after="100" w:afterAutospacing="1" w:line="240" w:lineRule="auto"/>
        <w:jc w:val="center"/>
        <w:textAlignment w:val="center"/>
        <w:divId w:val="24368384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четиринадесета.</w:t>
      </w:r>
      <w:r w:rsidRPr="001C38C3">
        <w:rPr>
          <w:rFonts w:ascii="Times New Roman" w:hAnsi="Times New Roman" w:cs="Times New Roman"/>
          <w:b/>
          <w:bCs/>
          <w:noProof/>
          <w:color w:val="000000"/>
          <w:sz w:val="26"/>
          <w:szCs w:val="26"/>
        </w:rPr>
        <w:br/>
        <w:t>ПОЖАРНА БЕЗОПАСНОСТ НА ЕЛЕКТРОСИЛОВИ УРЕДБИ</w:t>
      </w:r>
    </w:p>
    <w:p w:rsidR="00000000" w:rsidRPr="001C38C3" w:rsidRDefault="00463B62">
      <w:pPr>
        <w:spacing w:before="100" w:beforeAutospacing="1" w:after="100" w:afterAutospacing="1" w:line="240" w:lineRule="auto"/>
        <w:jc w:val="center"/>
        <w:textAlignment w:val="center"/>
        <w:divId w:val="80566194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w:t>
      </w:r>
      <w:r w:rsidRPr="001C38C3">
        <w:rPr>
          <w:rFonts w:ascii="Times New Roman" w:hAnsi="Times New Roman" w:cs="Times New Roman"/>
          <w:b/>
          <w:bCs/>
          <w:noProof/>
          <w:color w:val="000000"/>
          <w:sz w:val="26"/>
          <w:szCs w:val="26"/>
        </w:rPr>
        <w:br/>
      </w:r>
      <w:r w:rsidRPr="001C38C3">
        <w:rPr>
          <w:rFonts w:ascii="Times New Roman" w:hAnsi="Times New Roman" w:cs="Times New Roman"/>
          <w:b/>
          <w:bCs/>
          <w:noProof/>
          <w:color w:val="000000"/>
          <w:sz w:val="26"/>
          <w:szCs w:val="26"/>
        </w:rPr>
        <w:t>Електроенергийни обекти и електромашинни помещения</w:t>
      </w:r>
    </w:p>
    <w:p w:rsidR="00000000" w:rsidRPr="001C38C3" w:rsidRDefault="00463B62">
      <w:pPr>
        <w:spacing w:after="0" w:line="240" w:lineRule="auto"/>
        <w:ind w:firstLine="1155"/>
        <w:jc w:val="both"/>
        <w:textAlignment w:val="center"/>
        <w:divId w:val="19984172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336. (Изм. - ДВ, бр. 91 от 2024 г., в сила от 31.12.2024 г.) Основните сгради на електроенергийните обекти се проектират с конструктивни елементи от продукти с клас по реакция на огън А1 или А2.</w:t>
      </w:r>
    </w:p>
    <w:p w:rsidR="00000000" w:rsidRPr="001C38C3" w:rsidRDefault="00463B62">
      <w:pPr>
        <w:spacing w:after="120" w:line="240" w:lineRule="auto"/>
        <w:ind w:firstLine="1155"/>
        <w:jc w:val="both"/>
        <w:textAlignment w:val="center"/>
        <w:divId w:val="3636731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22654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w:t>
      </w:r>
      <w:r w:rsidRPr="001C38C3">
        <w:rPr>
          <w:rFonts w:ascii="Times New Roman" w:eastAsia="Times New Roman" w:hAnsi="Times New Roman" w:cs="Times New Roman"/>
          <w:noProof/>
          <w:color w:val="000000"/>
          <w:sz w:val="24"/>
          <w:szCs w:val="24"/>
        </w:rPr>
        <w:t xml:space="preserve"> 337. (Изм. - ДВ, бр. 75 от 2013 г.) Ограждащите конструкции на помещенията за табла за управление (командни зали) се проектират с огнеустойчивост най-малко REI (EI) 90.</w:t>
      </w:r>
    </w:p>
    <w:p w:rsidR="00000000" w:rsidRPr="001C38C3" w:rsidRDefault="00463B62">
      <w:pPr>
        <w:spacing w:after="120" w:line="240" w:lineRule="auto"/>
        <w:ind w:firstLine="1155"/>
        <w:jc w:val="both"/>
        <w:textAlignment w:val="center"/>
        <w:divId w:val="2792428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567960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338. За осигуряване на пожарната безопасност за котелни сгради и за помещения на</w:t>
      </w:r>
      <w:r w:rsidRPr="001C38C3">
        <w:rPr>
          <w:rFonts w:ascii="Times New Roman" w:eastAsia="Times New Roman" w:hAnsi="Times New Roman" w:cs="Times New Roman"/>
          <w:noProof/>
          <w:color w:val="000000"/>
          <w:sz w:val="24"/>
          <w:szCs w:val="24"/>
        </w:rPr>
        <w:t xml:space="preserve"> електроенергийните обекти се спазват изискванията, определени в глава десета, раздел III.</w:t>
      </w:r>
    </w:p>
    <w:p w:rsidR="00000000" w:rsidRPr="001C38C3" w:rsidRDefault="00463B62">
      <w:pPr>
        <w:spacing w:after="120" w:line="240" w:lineRule="auto"/>
        <w:ind w:firstLine="1155"/>
        <w:jc w:val="both"/>
        <w:textAlignment w:val="center"/>
        <w:divId w:val="12770597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90952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339. (1) Основните елементи на системите за безопасност се предвиждат в комплектни комутационни устройства (ККУ), разположени на разстояние едно от друго най-м</w:t>
      </w:r>
      <w:r w:rsidRPr="001C38C3">
        <w:rPr>
          <w:rFonts w:ascii="Times New Roman" w:eastAsia="Times New Roman" w:hAnsi="Times New Roman" w:cs="Times New Roman"/>
          <w:noProof/>
          <w:color w:val="000000"/>
          <w:sz w:val="24"/>
          <w:szCs w:val="24"/>
        </w:rPr>
        <w:t>алко 1 m.</w:t>
      </w:r>
    </w:p>
    <w:p w:rsidR="00000000" w:rsidRPr="001C38C3" w:rsidRDefault="00463B62">
      <w:pPr>
        <w:spacing w:after="0" w:line="240" w:lineRule="auto"/>
        <w:ind w:firstLine="1155"/>
        <w:jc w:val="both"/>
        <w:textAlignment w:val="center"/>
        <w:divId w:val="13640184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(Доп. - ДВ, бр. 75 от 2013 г.) Разрешава се намаляване на разстоянието по ал. 1, при условие че ККУ са отделени помежду им с преграда, изпълнена от продукти с клас по реакция на огън не по-нисък от А2, с огнеустойчивост най-малко REI (EI) 45 </w:t>
      </w:r>
      <w:r w:rsidRPr="001C38C3">
        <w:rPr>
          <w:rFonts w:ascii="Times New Roman" w:eastAsia="Times New Roman" w:hAnsi="Times New Roman" w:cs="Times New Roman"/>
          <w:noProof/>
          <w:color w:val="000000"/>
          <w:sz w:val="24"/>
          <w:szCs w:val="24"/>
        </w:rPr>
        <w:t>по цялата стена на устройствата.</w:t>
      </w:r>
    </w:p>
    <w:p w:rsidR="00000000" w:rsidRPr="001C38C3" w:rsidRDefault="00463B62">
      <w:pPr>
        <w:spacing w:after="120" w:line="240" w:lineRule="auto"/>
        <w:ind w:firstLine="1155"/>
        <w:jc w:val="both"/>
        <w:textAlignment w:val="center"/>
        <w:divId w:val="8738807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601584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340. Технологичните отвори в машинната зала, през които е възможно попадане на масла на по-ниска кота, се защитават с ограждащи бордове с височина най-малко 0,1 m.</w:t>
      </w:r>
    </w:p>
    <w:p w:rsidR="00000000" w:rsidRPr="001C38C3" w:rsidRDefault="00463B62">
      <w:pPr>
        <w:spacing w:after="120" w:line="240" w:lineRule="auto"/>
        <w:ind w:firstLine="1155"/>
        <w:jc w:val="both"/>
        <w:textAlignment w:val="center"/>
        <w:divId w:val="2101149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396288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341. (Доп. - ДВ, бр. 75 от 2013 г.) За помпите </w:t>
      </w:r>
      <w:r w:rsidRPr="001C38C3">
        <w:rPr>
          <w:rFonts w:ascii="Times New Roman" w:eastAsia="Times New Roman" w:hAnsi="Times New Roman" w:cs="Times New Roman"/>
          <w:noProof/>
          <w:color w:val="000000"/>
          <w:sz w:val="24"/>
          <w:szCs w:val="24"/>
        </w:rPr>
        <w:t>за маслоснабдяване се проектират отделни помещения с огнеустойчивост на преградите най-малко REI (EI) 120 и с праг при вратата с височина най-малко 0,15 m.</w:t>
      </w:r>
    </w:p>
    <w:p w:rsidR="00000000" w:rsidRPr="001C38C3" w:rsidRDefault="00463B62">
      <w:pPr>
        <w:spacing w:after="120" w:line="240" w:lineRule="auto"/>
        <w:ind w:firstLine="1155"/>
        <w:jc w:val="both"/>
        <w:textAlignment w:val="center"/>
        <w:divId w:val="3702266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92509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342. (1) За маслонапълнените агрегати на електроцентралите се предвижда авариен резервоар, чия</w:t>
      </w:r>
      <w:r w:rsidRPr="001C38C3">
        <w:rPr>
          <w:rFonts w:ascii="Times New Roman" w:eastAsia="Times New Roman" w:hAnsi="Times New Roman" w:cs="Times New Roman"/>
          <w:noProof/>
          <w:color w:val="000000"/>
          <w:sz w:val="24"/>
          <w:szCs w:val="24"/>
        </w:rPr>
        <w:t>то вместимост е не по-малка от обема на маслото на най-големия агрегат.</w:t>
      </w:r>
    </w:p>
    <w:p w:rsidR="00000000" w:rsidRPr="001C38C3" w:rsidRDefault="00463B62">
      <w:pPr>
        <w:spacing w:after="0" w:line="240" w:lineRule="auto"/>
        <w:ind w:firstLine="1155"/>
        <w:jc w:val="both"/>
        <w:textAlignment w:val="center"/>
        <w:divId w:val="3443299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главния корпус не се разрешава разполагането на стационарни маслонапълнени съоръжения, които не са свързани с технологичния процес.</w:t>
      </w:r>
    </w:p>
    <w:p w:rsidR="00000000" w:rsidRPr="001C38C3" w:rsidRDefault="00463B62">
      <w:pPr>
        <w:spacing w:after="120" w:line="240" w:lineRule="auto"/>
        <w:ind w:firstLine="1155"/>
        <w:jc w:val="both"/>
        <w:textAlignment w:val="center"/>
        <w:divId w:val="17855428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192679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343. Водородът за охлаждане на генератор</w:t>
      </w:r>
      <w:r w:rsidRPr="001C38C3">
        <w:rPr>
          <w:rFonts w:ascii="Times New Roman" w:eastAsia="Times New Roman" w:hAnsi="Times New Roman" w:cs="Times New Roman"/>
          <w:noProof/>
          <w:color w:val="000000"/>
          <w:sz w:val="24"/>
          <w:szCs w:val="24"/>
        </w:rPr>
        <w:t>ите се подава централно.</w:t>
      </w:r>
    </w:p>
    <w:p w:rsidR="00000000" w:rsidRPr="001C38C3" w:rsidRDefault="00463B62">
      <w:pPr>
        <w:spacing w:after="120" w:line="240" w:lineRule="auto"/>
        <w:ind w:firstLine="1155"/>
        <w:jc w:val="both"/>
        <w:textAlignment w:val="center"/>
        <w:divId w:val="13320303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204793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344. (1) Разстоянията от ресиверите за водород до сградите и съоръженията на електроенергийните обекти се определят в съответствие с изискванията за складове за сгъстени горими газове (газголдери).</w:t>
      </w:r>
    </w:p>
    <w:p w:rsidR="00000000" w:rsidRPr="001C38C3" w:rsidRDefault="00463B62">
      <w:pPr>
        <w:spacing w:after="0" w:line="240" w:lineRule="auto"/>
        <w:ind w:firstLine="1155"/>
        <w:jc w:val="both"/>
        <w:textAlignment w:val="center"/>
        <w:divId w:val="12020101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Разстоянията от ресиверите за водород до комините на централата не се нормират.</w:t>
      </w:r>
    </w:p>
    <w:p w:rsidR="00000000" w:rsidRPr="001C38C3" w:rsidRDefault="00463B62">
      <w:pPr>
        <w:spacing w:after="120" w:line="240" w:lineRule="auto"/>
        <w:ind w:firstLine="1155"/>
        <w:jc w:val="both"/>
        <w:textAlignment w:val="center"/>
        <w:divId w:val="2949125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7245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345. (1) (Отм. - ДВ, бр. 75 от 2013 г.)</w:t>
      </w:r>
    </w:p>
    <w:p w:rsidR="00000000" w:rsidRPr="001C38C3" w:rsidRDefault="00463B62">
      <w:pPr>
        <w:spacing w:after="0" w:line="240" w:lineRule="auto"/>
        <w:ind w:firstLine="1155"/>
        <w:jc w:val="both"/>
        <w:textAlignment w:val="center"/>
        <w:divId w:val="19431006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и доп. - ДВ, бр. 75 от 2013 г., изм. - ДВ, бр. 91 от 2024 г., в сила от 31.12.2024 г.) Устройствата за управление и </w:t>
      </w:r>
      <w:r w:rsidRPr="001C38C3">
        <w:rPr>
          <w:rFonts w:ascii="Times New Roman" w:eastAsia="Times New Roman" w:hAnsi="Times New Roman" w:cs="Times New Roman"/>
          <w:noProof/>
          <w:color w:val="000000"/>
          <w:sz w:val="24"/>
          <w:szCs w:val="24"/>
        </w:rPr>
        <w:t>индикация на пожароизвестителните системи се предвиждат в помещението на блоковия или централния пулт за управление на електрическата централа.</w:t>
      </w:r>
    </w:p>
    <w:p w:rsidR="00000000" w:rsidRPr="001C38C3" w:rsidRDefault="00463B62">
      <w:pPr>
        <w:spacing w:after="120" w:line="240" w:lineRule="auto"/>
        <w:ind w:firstLine="1155"/>
        <w:jc w:val="both"/>
        <w:textAlignment w:val="center"/>
        <w:divId w:val="12079892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412654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346. (1) (Изм. - ДВ, бр. 75 от 2013 г., изм. - ДВ, бр. 91 от 2024 г., в сила от 31.12.2024 г.) Електромаши</w:t>
      </w:r>
      <w:r w:rsidRPr="001C38C3">
        <w:rPr>
          <w:rFonts w:ascii="Times New Roman" w:eastAsia="Times New Roman" w:hAnsi="Times New Roman" w:cs="Times New Roman"/>
          <w:noProof/>
          <w:color w:val="000000"/>
          <w:sz w:val="24"/>
          <w:szCs w:val="24"/>
        </w:rPr>
        <w:t>нните помещения се проектират в сгради с конструктивни елементи от продукти с клас по реакция на огън А1 или А2. В зависимост от количеството на маслото в апаратите и съоръженията електромашинните помещения се отнасят към категории по пожарна опасност, как</w:t>
      </w:r>
      <w:r w:rsidRPr="001C38C3">
        <w:rPr>
          <w:rFonts w:ascii="Times New Roman" w:eastAsia="Times New Roman" w:hAnsi="Times New Roman" w:cs="Times New Roman"/>
          <w:noProof/>
          <w:color w:val="000000"/>
          <w:sz w:val="24"/>
          <w:szCs w:val="24"/>
        </w:rPr>
        <w:t>то следва:</w:t>
      </w:r>
    </w:p>
    <w:p w:rsidR="00000000" w:rsidRPr="001C38C3" w:rsidRDefault="00463B62">
      <w:pPr>
        <w:spacing w:after="0" w:line="240" w:lineRule="auto"/>
        <w:ind w:firstLine="1155"/>
        <w:jc w:val="both"/>
        <w:textAlignment w:val="center"/>
        <w:divId w:val="9336350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към категория по пожарна опасност Ф5В - при количество на маслото над 60 kg в едно съоръжение;</w:t>
      </w:r>
    </w:p>
    <w:p w:rsidR="00000000" w:rsidRPr="001C38C3" w:rsidRDefault="00463B62">
      <w:pPr>
        <w:spacing w:after="0" w:line="240" w:lineRule="auto"/>
        <w:ind w:firstLine="1155"/>
        <w:jc w:val="both"/>
        <w:textAlignment w:val="center"/>
        <w:divId w:val="1293630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към категория по пожарна опасност Ф5Г - при количество на маслото до 60 kg включително в едно съоръжение.</w:t>
      </w:r>
    </w:p>
    <w:p w:rsidR="00000000" w:rsidRPr="001C38C3" w:rsidRDefault="00463B62">
      <w:pPr>
        <w:spacing w:after="0" w:line="240" w:lineRule="auto"/>
        <w:ind w:firstLine="1155"/>
        <w:jc w:val="both"/>
        <w:textAlignment w:val="center"/>
        <w:divId w:val="21405691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електромашинните помещения се ра</w:t>
      </w:r>
      <w:r w:rsidRPr="001C38C3">
        <w:rPr>
          <w:rFonts w:ascii="Times New Roman" w:eastAsia="Times New Roman" w:hAnsi="Times New Roman" w:cs="Times New Roman"/>
          <w:noProof/>
          <w:color w:val="000000"/>
          <w:sz w:val="24"/>
          <w:szCs w:val="24"/>
        </w:rPr>
        <w:t>зрешава монтирането на:</w:t>
      </w:r>
    </w:p>
    <w:p w:rsidR="00000000" w:rsidRPr="001C38C3" w:rsidRDefault="00463B62">
      <w:pPr>
        <w:spacing w:after="0" w:line="240" w:lineRule="auto"/>
        <w:ind w:firstLine="1155"/>
        <w:jc w:val="both"/>
        <w:textAlignment w:val="center"/>
        <w:divId w:val="3438267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пускови и регулиращи апарати (автотрансформатори, реактори, реостати и др.), напълнени с масло в количество до 600 kg;</w:t>
      </w:r>
    </w:p>
    <w:p w:rsidR="00000000" w:rsidRPr="001C38C3" w:rsidRDefault="00463B62">
      <w:pPr>
        <w:spacing w:after="0" w:line="240" w:lineRule="auto"/>
        <w:ind w:firstLine="1155"/>
        <w:jc w:val="both"/>
        <w:textAlignment w:val="center"/>
        <w:divId w:val="738788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трансформатори с мощност до 1600 kVA включително, автотрансформатори, измервателни трансформатори и други м</w:t>
      </w:r>
      <w:r w:rsidRPr="001C38C3">
        <w:rPr>
          <w:rFonts w:ascii="Times New Roman" w:eastAsia="Times New Roman" w:hAnsi="Times New Roman" w:cs="Times New Roman"/>
          <w:noProof/>
          <w:color w:val="000000"/>
          <w:sz w:val="24"/>
          <w:szCs w:val="24"/>
        </w:rPr>
        <w:t>ашини, напълнени с масло в количество до 2000 kg, с повишена якост на съдовете и уплътненията срещу изтичане на масло; за трансформаторите и автотрансформаторите се предвижда газова защита или реле за налягане, което се задейства при сигнал; съвместен монт</w:t>
      </w:r>
      <w:r w:rsidRPr="001C38C3">
        <w:rPr>
          <w:rFonts w:ascii="Times New Roman" w:eastAsia="Times New Roman" w:hAnsi="Times New Roman" w:cs="Times New Roman"/>
          <w:noProof/>
          <w:color w:val="000000"/>
          <w:sz w:val="24"/>
          <w:szCs w:val="24"/>
        </w:rPr>
        <w:t>аж на повече от две машини се разрешава, ако разстоянието между отделните групи машини е най-малко 10 m;</w:t>
      </w:r>
    </w:p>
    <w:p w:rsidR="00000000" w:rsidRPr="001C38C3" w:rsidRDefault="00463B62">
      <w:pPr>
        <w:spacing w:after="0" w:line="240" w:lineRule="auto"/>
        <w:ind w:firstLine="1155"/>
        <w:jc w:val="both"/>
        <w:textAlignment w:val="center"/>
        <w:divId w:val="363407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трансформатори, сухи или напълнени с негорима течност, без ограничение на мощността и броя им;</w:t>
      </w:r>
    </w:p>
    <w:p w:rsidR="00000000" w:rsidRPr="001C38C3" w:rsidRDefault="00463B62">
      <w:pPr>
        <w:spacing w:after="0" w:line="240" w:lineRule="auto"/>
        <w:ind w:firstLine="1155"/>
        <w:jc w:val="both"/>
        <w:textAlignment w:val="center"/>
        <w:divId w:val="342126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комплектни разпреде</w:t>
      </w:r>
      <w:r w:rsidRPr="001C38C3">
        <w:rPr>
          <w:rFonts w:ascii="Times New Roman" w:eastAsia="Times New Roman" w:hAnsi="Times New Roman" w:cs="Times New Roman"/>
          <w:noProof/>
          <w:color w:val="000000"/>
          <w:sz w:val="24"/>
          <w:szCs w:val="24"/>
        </w:rPr>
        <w:t>лителни уредби (КРУ), подстанции, кондензаторни батерии или отделни кондензатори;</w:t>
      </w:r>
    </w:p>
    <w:p w:rsidR="00000000" w:rsidRPr="001C38C3" w:rsidRDefault="00463B62">
      <w:pPr>
        <w:spacing w:after="0" w:line="240" w:lineRule="auto"/>
        <w:ind w:firstLine="1155"/>
        <w:jc w:val="both"/>
        <w:textAlignment w:val="center"/>
        <w:divId w:val="2660807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акумулаторни батерии закрит тип, при условие че имат смукателна вентилация или зареждането им се извършва в специални помещения или шкафове;</w:t>
      </w:r>
    </w:p>
    <w:p w:rsidR="00000000" w:rsidRPr="001C38C3" w:rsidRDefault="00463B62">
      <w:pPr>
        <w:spacing w:after="0" w:line="240" w:lineRule="auto"/>
        <w:ind w:firstLine="1155"/>
        <w:jc w:val="both"/>
        <w:textAlignment w:val="center"/>
        <w:divId w:val="9228322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(изм. - ДВ, бр. 75 от 2013 </w:t>
      </w:r>
      <w:r w:rsidRPr="001C38C3">
        <w:rPr>
          <w:rFonts w:ascii="Times New Roman" w:eastAsia="Times New Roman" w:hAnsi="Times New Roman" w:cs="Times New Roman"/>
          <w:noProof/>
          <w:color w:val="000000"/>
          <w:sz w:val="24"/>
          <w:szCs w:val="24"/>
        </w:rPr>
        <w:t>г.) полупроводникови токоизправителни агрегати;</w:t>
      </w:r>
    </w:p>
    <w:p w:rsidR="00000000" w:rsidRPr="001C38C3" w:rsidRDefault="00463B62">
      <w:pPr>
        <w:spacing w:after="0" w:line="240" w:lineRule="auto"/>
        <w:ind w:firstLine="1155"/>
        <w:jc w:val="both"/>
        <w:textAlignment w:val="center"/>
        <w:divId w:val="1828128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табла за управление, защити, измерване, сигнализация и табла за блокове и станции за управление с монтирани на тях апарати, които имат на предната или задната страна открити тоководещи части;</w:t>
      </w:r>
    </w:p>
    <w:p w:rsidR="00000000" w:rsidRPr="001C38C3" w:rsidRDefault="00463B62">
      <w:pPr>
        <w:spacing w:after="0" w:line="240" w:lineRule="auto"/>
        <w:ind w:firstLine="1155"/>
        <w:jc w:val="both"/>
        <w:textAlignment w:val="center"/>
        <w:divId w:val="14260025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неизолиран</w:t>
      </w:r>
      <w:r w:rsidRPr="001C38C3">
        <w:rPr>
          <w:rFonts w:ascii="Times New Roman" w:eastAsia="Times New Roman" w:hAnsi="Times New Roman" w:cs="Times New Roman"/>
          <w:noProof/>
          <w:color w:val="000000"/>
          <w:sz w:val="24"/>
          <w:szCs w:val="24"/>
        </w:rPr>
        <w:t>и електрически проводници;</w:t>
      </w:r>
    </w:p>
    <w:p w:rsidR="00000000" w:rsidRPr="001C38C3" w:rsidRDefault="00463B62">
      <w:pPr>
        <w:spacing w:after="0" w:line="240" w:lineRule="auto"/>
        <w:ind w:firstLine="1155"/>
        <w:jc w:val="both"/>
        <w:textAlignment w:val="center"/>
        <w:divId w:val="9257692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съоръжения за мазане и охлаждане на електрически машини.</w:t>
      </w:r>
    </w:p>
    <w:p w:rsidR="00000000" w:rsidRPr="001C38C3" w:rsidRDefault="00463B62">
      <w:pPr>
        <w:spacing w:after="120" w:line="240" w:lineRule="auto"/>
        <w:ind w:firstLine="1155"/>
        <w:jc w:val="both"/>
        <w:textAlignment w:val="center"/>
        <w:divId w:val="19744057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6724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347. Кабелните линии на отделните електрически блокове на електрически централи с мощност над 1000 МW се разделят една от друга с преградни стени с огнеустойчивост</w:t>
      </w:r>
      <w:r w:rsidRPr="001C38C3">
        <w:rPr>
          <w:rFonts w:ascii="Times New Roman" w:eastAsia="Times New Roman" w:hAnsi="Times New Roman" w:cs="Times New Roman"/>
          <w:noProof/>
          <w:color w:val="000000"/>
          <w:sz w:val="24"/>
          <w:szCs w:val="24"/>
        </w:rPr>
        <w:t xml:space="preserve"> най-малко EI 90.</w:t>
      </w:r>
    </w:p>
    <w:p w:rsidR="00000000" w:rsidRPr="001C38C3" w:rsidRDefault="00463B62">
      <w:pPr>
        <w:spacing w:after="120" w:line="240" w:lineRule="auto"/>
        <w:ind w:firstLine="1155"/>
        <w:jc w:val="both"/>
        <w:textAlignment w:val="center"/>
        <w:divId w:val="7781865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5370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348. (Изм. - ДВ, бр. 75 от 2013 г.) Не се допуска съединяване на маслените кабели в кабелните помещения и съоръжения в електрически централи и подстанции за напрежение над 1000 V с кабелни муфи.</w:t>
      </w:r>
    </w:p>
    <w:p w:rsidR="00000000" w:rsidRPr="001C38C3" w:rsidRDefault="00463B62">
      <w:pPr>
        <w:spacing w:after="120" w:line="240" w:lineRule="auto"/>
        <w:ind w:firstLine="1155"/>
        <w:jc w:val="both"/>
        <w:textAlignment w:val="center"/>
        <w:divId w:val="13701780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032454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349. Не се разрешава успоредно </w:t>
      </w:r>
      <w:r w:rsidRPr="001C38C3">
        <w:rPr>
          <w:rFonts w:ascii="Times New Roman" w:eastAsia="Times New Roman" w:hAnsi="Times New Roman" w:cs="Times New Roman"/>
          <w:noProof/>
          <w:color w:val="000000"/>
          <w:sz w:val="24"/>
          <w:szCs w:val="24"/>
        </w:rPr>
        <w:t>полагане на кабели във вертикална равнина над и под тръбопроводите.</w:t>
      </w:r>
    </w:p>
    <w:p w:rsidR="00000000" w:rsidRPr="001C38C3" w:rsidRDefault="00463B62">
      <w:pPr>
        <w:spacing w:after="120" w:line="240" w:lineRule="auto"/>
        <w:ind w:firstLine="1155"/>
        <w:jc w:val="both"/>
        <w:textAlignment w:val="center"/>
        <w:divId w:val="5060961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254773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350. (1) (Изм. - ДВ, бр. 91 от 2024 г., в сила от 31.12.2024 г.) В електрическите централи (с изключение на фотоволтаичните електрически централи) кабелите в системите за безопасност</w:t>
      </w:r>
      <w:r w:rsidRPr="001C38C3">
        <w:rPr>
          <w:rFonts w:ascii="Times New Roman" w:eastAsia="Times New Roman" w:hAnsi="Times New Roman" w:cs="Times New Roman"/>
          <w:noProof/>
          <w:color w:val="000000"/>
          <w:sz w:val="24"/>
          <w:szCs w:val="24"/>
        </w:rPr>
        <w:t xml:space="preserve"> и кабелите в съоръженията, предназначени за производство, преобразуване, трансформация, пренос и разпределение на електрическа енергия, се предвиждат с клас по реакция на огън A</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B1</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B2</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xml:space="preserve"> или С</w:t>
      </w:r>
      <w:r w:rsidRPr="001C38C3">
        <w:rPr>
          <w:rFonts w:ascii="Times New Roman" w:eastAsia="Times New Roman" w:hAnsi="Times New Roman" w:cs="Times New Roman"/>
          <w:noProof/>
          <w:color w:val="000000"/>
          <w:sz w:val="24"/>
          <w:szCs w:val="24"/>
          <w:vertAlign w:val="subscript"/>
        </w:rPr>
        <w:t>са</w:t>
      </w:r>
      <w:r w:rsidRPr="001C38C3">
        <w:rPr>
          <w:rFonts w:ascii="Times New Roman" w:eastAsia="Times New Roman" w:hAnsi="Times New Roman" w:cs="Times New Roman"/>
          <w:noProof/>
          <w:color w:val="000000"/>
          <w:sz w:val="24"/>
          <w:szCs w:val="24"/>
        </w:rPr>
        <w:t xml:space="preserve"> или се полагат в тръби или затворени канали с минимален</w:t>
      </w:r>
      <w:r w:rsidRPr="001C38C3">
        <w:rPr>
          <w:rFonts w:ascii="Times New Roman" w:eastAsia="Times New Roman" w:hAnsi="Times New Roman" w:cs="Times New Roman"/>
          <w:noProof/>
          <w:color w:val="000000"/>
          <w:sz w:val="24"/>
          <w:szCs w:val="24"/>
        </w:rPr>
        <w:t xml:space="preserve"> клас по реакция на огън А2.</w:t>
      </w:r>
    </w:p>
    <w:p w:rsidR="00000000" w:rsidRPr="001C38C3" w:rsidRDefault="00463B62">
      <w:pPr>
        <w:spacing w:after="0" w:line="240" w:lineRule="auto"/>
        <w:ind w:firstLine="1155"/>
        <w:jc w:val="both"/>
        <w:textAlignment w:val="center"/>
        <w:divId w:val="1498113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В кабелни съоръжения, електромашинни помещения или електрически помещения на електрически централи кабелите се предвиждат с клас по реакц</w:t>
      </w:r>
      <w:r w:rsidRPr="001C38C3">
        <w:rPr>
          <w:rFonts w:ascii="Times New Roman" w:eastAsia="Times New Roman" w:hAnsi="Times New Roman" w:cs="Times New Roman"/>
          <w:noProof/>
          <w:color w:val="000000"/>
          <w:sz w:val="24"/>
          <w:szCs w:val="24"/>
        </w:rPr>
        <w:t>ия на огън A</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B1</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B2</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xml:space="preserve"> или С</w:t>
      </w:r>
      <w:r w:rsidRPr="001C38C3">
        <w:rPr>
          <w:rFonts w:ascii="Times New Roman" w:eastAsia="Times New Roman" w:hAnsi="Times New Roman" w:cs="Times New Roman"/>
          <w:noProof/>
          <w:color w:val="000000"/>
          <w:sz w:val="24"/>
          <w:szCs w:val="24"/>
          <w:vertAlign w:val="subscript"/>
        </w:rPr>
        <w:t>са</w:t>
      </w:r>
      <w:r w:rsidRPr="001C38C3">
        <w:rPr>
          <w:rFonts w:ascii="Times New Roman" w:eastAsia="Times New Roman" w:hAnsi="Times New Roman" w:cs="Times New Roman"/>
          <w:noProof/>
          <w:color w:val="000000"/>
          <w:sz w:val="24"/>
          <w:szCs w:val="24"/>
        </w:rPr>
        <w:t xml:space="preserve"> или се полагат в тръби или затворени канали с минимален клас по реакция на огън А2.</w:t>
      </w:r>
    </w:p>
    <w:p w:rsidR="00000000" w:rsidRPr="001C38C3" w:rsidRDefault="00463B62">
      <w:pPr>
        <w:spacing w:after="0" w:line="240" w:lineRule="auto"/>
        <w:ind w:firstLine="1155"/>
        <w:jc w:val="both"/>
        <w:textAlignment w:val="center"/>
        <w:divId w:val="6097746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Допуска се изискванията по ал. 1 и 2 да не бъдат спазени, ако е изпълнено едн</w:t>
      </w:r>
      <w:r w:rsidRPr="001C38C3">
        <w:rPr>
          <w:rFonts w:ascii="Times New Roman" w:eastAsia="Times New Roman" w:hAnsi="Times New Roman" w:cs="Times New Roman"/>
          <w:noProof/>
          <w:color w:val="000000"/>
          <w:sz w:val="24"/>
          <w:szCs w:val="24"/>
        </w:rPr>
        <w:t>о от следните условия:</w:t>
      </w:r>
    </w:p>
    <w:p w:rsidR="00000000" w:rsidRPr="001C38C3" w:rsidRDefault="00463B62">
      <w:pPr>
        <w:spacing w:after="0" w:line="240" w:lineRule="auto"/>
        <w:ind w:firstLine="1155"/>
        <w:jc w:val="both"/>
        <w:textAlignment w:val="center"/>
        <w:divId w:val="4307779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кабелите са положени в непроходими подземни канали с минимален клас по реакция на огън А2;</w:t>
      </w:r>
    </w:p>
    <w:p w:rsidR="00000000" w:rsidRPr="001C38C3" w:rsidRDefault="00463B62">
      <w:pPr>
        <w:spacing w:after="0" w:line="240" w:lineRule="auto"/>
        <w:ind w:firstLine="1155"/>
        <w:jc w:val="both"/>
        <w:textAlignment w:val="center"/>
        <w:divId w:val="5551691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кабелите са с минимална класификация Р (РН) 30.</w:t>
      </w:r>
    </w:p>
    <w:p w:rsidR="00000000" w:rsidRPr="001C38C3" w:rsidRDefault="00463B62">
      <w:pPr>
        <w:spacing w:after="120" w:line="240" w:lineRule="auto"/>
        <w:ind w:firstLine="1155"/>
        <w:jc w:val="both"/>
        <w:textAlignment w:val="center"/>
        <w:divId w:val="5854595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60607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350а. (Нов - ДВ, бр. 91 от 2024 г., в сила от 31.12.2024 г.) (1) Фотоволтаичните електрически централи за производство на електрическа енергия от слънчева енергия, предвидени за монтаж към сгради и постройки, в т.ч. върху покривните и фасадните им конс</w:t>
      </w:r>
      <w:r w:rsidRPr="001C38C3">
        <w:rPr>
          <w:rFonts w:ascii="Times New Roman" w:eastAsia="Times New Roman" w:hAnsi="Times New Roman" w:cs="Times New Roman"/>
          <w:noProof/>
          <w:color w:val="000000"/>
          <w:sz w:val="24"/>
          <w:szCs w:val="24"/>
        </w:rPr>
        <w:t>трукции и в прилежащите им поземлени имоти, се изграждат при спазване на следните изисквания:</w:t>
      </w:r>
    </w:p>
    <w:p w:rsidR="00000000" w:rsidRPr="001C38C3" w:rsidRDefault="00463B62">
      <w:pPr>
        <w:spacing w:after="0" w:line="240" w:lineRule="auto"/>
        <w:ind w:firstLine="1155"/>
        <w:jc w:val="both"/>
        <w:textAlignment w:val="center"/>
        <w:divId w:val="3314476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фотоволтаичните модули (панели) към покривите на сградите и постройките може да бъдат монтирани върху покрива или да бъдат вградени (интегрирани) в покрива;</w:t>
      </w:r>
    </w:p>
    <w:p w:rsidR="00000000" w:rsidRPr="001C38C3" w:rsidRDefault="00463B62">
      <w:pPr>
        <w:spacing w:after="0" w:line="240" w:lineRule="auto"/>
        <w:ind w:firstLine="1155"/>
        <w:jc w:val="both"/>
        <w:textAlignment w:val="center"/>
        <w:divId w:val="20253263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r w:rsidRPr="001C38C3">
        <w:rPr>
          <w:rFonts w:ascii="Times New Roman" w:eastAsia="Times New Roman" w:hAnsi="Times New Roman" w:cs="Times New Roman"/>
          <w:noProof/>
          <w:color w:val="000000"/>
          <w:sz w:val="24"/>
          <w:szCs w:val="24"/>
        </w:rPr>
        <w:t xml:space="preserve"> фотоволтаичните модули се монтират върху покриви, които отговарят на едно от следните изисквания:</w:t>
      </w:r>
    </w:p>
    <w:p w:rsidR="00000000" w:rsidRPr="001C38C3" w:rsidRDefault="00463B62">
      <w:pPr>
        <w:spacing w:after="0" w:line="240" w:lineRule="auto"/>
        <w:ind w:firstLine="1155"/>
        <w:jc w:val="both"/>
        <w:textAlignment w:val="center"/>
        <w:divId w:val="4737178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при покриви с външна топлинна изолация:</w:t>
      </w:r>
    </w:p>
    <w:p w:rsidR="00000000" w:rsidRPr="001C38C3" w:rsidRDefault="00463B62">
      <w:pPr>
        <w:spacing w:after="0" w:line="240" w:lineRule="auto"/>
        <w:ind w:firstLine="1155"/>
        <w:jc w:val="both"/>
        <w:textAlignment w:val="center"/>
        <w:divId w:val="1922328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аа) топлоизолационният продукт е с клас по реакция на огън не по-нисък от А2, като не се ограничава класът по реак</w:t>
      </w:r>
      <w:r w:rsidRPr="001C38C3">
        <w:rPr>
          <w:rFonts w:ascii="Times New Roman" w:eastAsia="Times New Roman" w:hAnsi="Times New Roman" w:cs="Times New Roman"/>
          <w:noProof/>
          <w:color w:val="000000"/>
          <w:sz w:val="24"/>
          <w:szCs w:val="24"/>
        </w:rPr>
        <w:t>ция на огън на пароизолацията и хидроизолацията;</w:t>
      </w:r>
    </w:p>
    <w:p w:rsidR="00000000" w:rsidRPr="001C38C3" w:rsidRDefault="00463B62">
      <w:pPr>
        <w:spacing w:after="0" w:line="240" w:lineRule="auto"/>
        <w:ind w:firstLine="1155"/>
        <w:jc w:val="both"/>
        <w:textAlignment w:val="center"/>
        <w:divId w:val="569577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бб) топлоизолационният продукт е с клас по реакция на огън, по-нисък от А2, или с неустановени експлоатационни показатели по отношение на реакцията му на огън и са спазени изискванията на чл. 14, ал. 14 - 16</w:t>
      </w:r>
      <w:r w:rsidRPr="001C38C3">
        <w:rPr>
          <w:rFonts w:ascii="Times New Roman" w:eastAsia="Times New Roman" w:hAnsi="Times New Roman" w:cs="Times New Roman"/>
          <w:noProof/>
          <w:color w:val="000000"/>
          <w:sz w:val="24"/>
          <w:szCs w:val="24"/>
        </w:rPr>
        <w:t>, 24, 26 и 27 или изискванията на чл. 14, ал. 28;</w:t>
      </w:r>
    </w:p>
    <w:p w:rsidR="00000000" w:rsidRPr="001C38C3" w:rsidRDefault="00463B62">
      <w:pPr>
        <w:spacing w:after="0" w:line="240" w:lineRule="auto"/>
        <w:ind w:firstLine="1155"/>
        <w:jc w:val="both"/>
        <w:textAlignment w:val="center"/>
        <w:divId w:val="19846508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при покриви без външна топлинна изолация:</w:t>
      </w:r>
    </w:p>
    <w:p w:rsidR="00000000" w:rsidRPr="001C38C3" w:rsidRDefault="00463B62">
      <w:pPr>
        <w:spacing w:after="0" w:line="240" w:lineRule="auto"/>
        <w:ind w:firstLine="1155"/>
        <w:jc w:val="both"/>
        <w:textAlignment w:val="center"/>
        <w:divId w:val="17685776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аа) външното покритие на покрива е с клас по реакция на огън не по-нисък от А2;</w:t>
      </w:r>
    </w:p>
    <w:p w:rsidR="00000000" w:rsidRPr="001C38C3" w:rsidRDefault="00463B62">
      <w:pPr>
        <w:spacing w:after="0" w:line="240" w:lineRule="auto"/>
        <w:ind w:firstLine="1155"/>
        <w:jc w:val="both"/>
        <w:textAlignment w:val="center"/>
        <w:divId w:val="12574438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бб) хидроизолацията на покрива е с клас по реакция на огън, по-нисък от А2, или с</w:t>
      </w:r>
      <w:r w:rsidRPr="001C38C3">
        <w:rPr>
          <w:rFonts w:ascii="Times New Roman" w:eastAsia="Times New Roman" w:hAnsi="Times New Roman" w:cs="Times New Roman"/>
          <w:noProof/>
          <w:color w:val="000000"/>
          <w:sz w:val="24"/>
          <w:szCs w:val="24"/>
        </w:rPr>
        <w:t xml:space="preserve"> неустановени експлоатационни показатели по отношение на реакцията ѝ на огън и е положена върху повърхности с клас по реакция на огън А1 или А2;</w:t>
      </w:r>
    </w:p>
    <w:p w:rsidR="00000000" w:rsidRPr="001C38C3" w:rsidRDefault="00463B62">
      <w:pPr>
        <w:spacing w:after="0" w:line="240" w:lineRule="auto"/>
        <w:ind w:firstLine="1155"/>
        <w:jc w:val="both"/>
        <w:textAlignment w:val="center"/>
        <w:divId w:val="1955072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вв) покривът е с клас при излагане на въздействие на външен огън не по-нисък от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(t2), B</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или B</w:t>
      </w:r>
      <w:r w:rsidRPr="001C38C3">
        <w:rPr>
          <w:rFonts w:ascii="Times New Roman" w:eastAsia="Times New Roman" w:hAnsi="Times New Roman" w:cs="Times New Roman"/>
          <w:noProof/>
          <w:color w:val="000000"/>
          <w:sz w:val="24"/>
          <w:szCs w:val="24"/>
          <w:vertAlign w:val="subscript"/>
        </w:rPr>
        <w:t>ROO</w:t>
      </w:r>
      <w:r w:rsidRPr="001C38C3">
        <w:rPr>
          <w:rFonts w:ascii="Times New Roman" w:eastAsia="Times New Roman" w:hAnsi="Times New Roman" w:cs="Times New Roman"/>
          <w:noProof/>
          <w:color w:val="000000"/>
          <w:sz w:val="24"/>
          <w:szCs w:val="24"/>
          <w:vertAlign w:val="subscript"/>
        </w:rPr>
        <w:t>F</w:t>
      </w:r>
      <w:r w:rsidRPr="001C38C3">
        <w:rPr>
          <w:rFonts w:ascii="Times New Roman" w:eastAsia="Times New Roman" w:hAnsi="Times New Roman" w:cs="Times New Roman"/>
          <w:noProof/>
          <w:color w:val="000000"/>
          <w:sz w:val="24"/>
          <w:szCs w:val="24"/>
        </w:rPr>
        <w:t xml:space="preserve"> (t4) за сгради или части от тях съгласно чл. 12, ал. 1 от I и II степен на огнеустойчивост и с клас при излагане на въздействие на външен огън не по-нисък от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(t2),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(t3) или С</w:t>
      </w:r>
      <w:r w:rsidRPr="001C38C3">
        <w:rPr>
          <w:rFonts w:ascii="Times New Roman" w:eastAsia="Times New Roman" w:hAnsi="Times New Roman" w:cs="Times New Roman"/>
          <w:noProof/>
          <w:color w:val="000000"/>
          <w:sz w:val="24"/>
          <w:szCs w:val="24"/>
          <w:vertAlign w:val="subscript"/>
        </w:rPr>
        <w:t>ROOF</w:t>
      </w:r>
      <w:r w:rsidRPr="001C38C3">
        <w:rPr>
          <w:rFonts w:ascii="Times New Roman" w:eastAsia="Times New Roman" w:hAnsi="Times New Roman" w:cs="Times New Roman"/>
          <w:noProof/>
          <w:color w:val="000000"/>
          <w:sz w:val="24"/>
          <w:szCs w:val="24"/>
        </w:rPr>
        <w:t xml:space="preserve"> (t4) за сгради или части от тях съгласно чл. 12, ал. 1 от III и</w:t>
      </w:r>
      <w:r w:rsidRPr="001C38C3">
        <w:rPr>
          <w:rFonts w:ascii="Times New Roman" w:eastAsia="Times New Roman" w:hAnsi="Times New Roman" w:cs="Times New Roman"/>
          <w:noProof/>
          <w:color w:val="000000"/>
          <w:sz w:val="24"/>
          <w:szCs w:val="24"/>
        </w:rPr>
        <w:t xml:space="preserve"> IV степен на огнеустойчивост;</w:t>
      </w:r>
    </w:p>
    <w:p w:rsidR="00000000" w:rsidRPr="001C38C3" w:rsidRDefault="00463B62">
      <w:pPr>
        <w:spacing w:after="0" w:line="240" w:lineRule="auto"/>
        <w:ind w:firstLine="1155"/>
        <w:jc w:val="both"/>
        <w:textAlignment w:val="center"/>
        <w:divId w:val="1176921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гг) няма ограничения за класа по реакция на огън на покритията на покриви на сгради или части от тях съгласно чл. 12, ал. 1, за които е допустима V степен на огнеустойчивост;</w:t>
      </w:r>
    </w:p>
    <w:p w:rsidR="00000000" w:rsidRPr="001C38C3" w:rsidRDefault="00463B62">
      <w:pPr>
        <w:spacing w:after="0" w:line="240" w:lineRule="auto"/>
        <w:ind w:firstLine="1155"/>
        <w:jc w:val="both"/>
        <w:textAlignment w:val="center"/>
        <w:divId w:val="15173850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фотоволтаични електрически централи с вград</w:t>
      </w:r>
      <w:r w:rsidRPr="001C38C3">
        <w:rPr>
          <w:rFonts w:ascii="Times New Roman" w:eastAsia="Times New Roman" w:hAnsi="Times New Roman" w:cs="Times New Roman"/>
          <w:noProof/>
          <w:color w:val="000000"/>
          <w:sz w:val="24"/>
          <w:szCs w:val="24"/>
        </w:rPr>
        <w:t>ени в покрива фотоволтаични модули (независимо от общата инсталирана мощност на фотоволтаичната електрическа централа) топлоизолацията и пароизолацията на покрива (когато са предвидени такива) се предвиждат с клас по реакция на огън не по-нисък от А2;</w:t>
      </w:r>
    </w:p>
    <w:p w:rsidR="00000000" w:rsidRPr="001C38C3" w:rsidRDefault="00463B62">
      <w:pPr>
        <w:spacing w:after="0" w:line="240" w:lineRule="auto"/>
        <w:ind w:firstLine="1155"/>
        <w:jc w:val="both"/>
        <w:textAlignment w:val="center"/>
        <w:divId w:val="2656186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ф</w:t>
      </w:r>
      <w:r w:rsidRPr="001C38C3">
        <w:rPr>
          <w:rFonts w:ascii="Times New Roman" w:eastAsia="Times New Roman" w:hAnsi="Times New Roman" w:cs="Times New Roman"/>
          <w:noProof/>
          <w:color w:val="000000"/>
          <w:sz w:val="24"/>
          <w:szCs w:val="24"/>
        </w:rPr>
        <w:t>отоволтаичните модули се монтират върху фасади с външно покритие и с топлоизолация (когато е предвидена такава) с клас по реакция на огън не по-нисък от А2;</w:t>
      </w:r>
    </w:p>
    <w:p w:rsidR="00000000" w:rsidRPr="001C38C3" w:rsidRDefault="00463B62">
      <w:pPr>
        <w:spacing w:after="0" w:line="240" w:lineRule="auto"/>
        <w:ind w:firstLine="1155"/>
        <w:jc w:val="both"/>
        <w:textAlignment w:val="center"/>
        <w:divId w:val="884743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с цел осигуряване на охлаждане на фотоволтаичните модули, предвидени за монтаж върху покривите н</w:t>
      </w:r>
      <w:r w:rsidRPr="001C38C3">
        <w:rPr>
          <w:rFonts w:ascii="Times New Roman" w:eastAsia="Times New Roman" w:hAnsi="Times New Roman" w:cs="Times New Roman"/>
          <w:noProof/>
          <w:color w:val="000000"/>
          <w:sz w:val="24"/>
          <w:szCs w:val="24"/>
        </w:rPr>
        <w:t>а сградите и постройките, модулите се разполагат на разстояние от покривното покритие не по-малко от определеното разстояние от техния производител;</w:t>
      </w:r>
    </w:p>
    <w:p w:rsidR="00000000" w:rsidRPr="001C38C3" w:rsidRDefault="00463B62">
      <w:pPr>
        <w:spacing w:after="0" w:line="240" w:lineRule="auto"/>
        <w:ind w:firstLine="1155"/>
        <w:jc w:val="both"/>
        <w:textAlignment w:val="center"/>
        <w:divId w:val="20537277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при фотоволтаични електрически централи с обща инсталирана мощност до 20 kW включително, фотоволтаичните</w:t>
      </w:r>
      <w:r w:rsidRPr="001C38C3">
        <w:rPr>
          <w:rFonts w:ascii="Times New Roman" w:eastAsia="Times New Roman" w:hAnsi="Times New Roman" w:cs="Times New Roman"/>
          <w:noProof/>
          <w:color w:val="000000"/>
          <w:sz w:val="24"/>
          <w:szCs w:val="24"/>
        </w:rPr>
        <w:t xml:space="preserve"> модули върху покривите на сградите и постройките се разполагат на разстояние не по-малко от 0,5 m от краищата (контура) на покрива, както и на разстояние не по-малко от 0,1 m от димни люкове, капандури и други елементи, излизащи над покрива (куполи, комин</w:t>
      </w:r>
      <w:r w:rsidRPr="001C38C3">
        <w:rPr>
          <w:rFonts w:ascii="Times New Roman" w:eastAsia="Times New Roman" w:hAnsi="Times New Roman" w:cs="Times New Roman"/>
          <w:noProof/>
          <w:color w:val="000000"/>
          <w:sz w:val="24"/>
          <w:szCs w:val="24"/>
        </w:rPr>
        <w:t>и, шахти и др.);</w:t>
      </w:r>
    </w:p>
    <w:p w:rsidR="00000000" w:rsidRPr="001C38C3" w:rsidRDefault="00463B62">
      <w:pPr>
        <w:spacing w:after="0" w:line="240" w:lineRule="auto"/>
        <w:ind w:firstLine="1155"/>
        <w:jc w:val="both"/>
        <w:textAlignment w:val="center"/>
        <w:divId w:val="1818184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при фотоволтаични електрически централи с обща инсталирана мощност над 20 kW фотоволтаичните модули върху покривите на сградите и постройките се разполагат при спазване на следните изисквания (фиг. 20):</w:t>
      </w:r>
    </w:p>
    <w:p w:rsidR="00000000" w:rsidRPr="001C38C3" w:rsidRDefault="00463B62">
      <w:pPr>
        <w:spacing w:after="0" w:line="240" w:lineRule="auto"/>
        <w:ind w:firstLine="1155"/>
        <w:jc w:val="both"/>
        <w:textAlignment w:val="center"/>
        <w:divId w:val="20332207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разстоянието от фотоволтаичнит</w:t>
      </w:r>
      <w:r w:rsidRPr="001C38C3">
        <w:rPr>
          <w:rFonts w:ascii="Times New Roman" w:eastAsia="Times New Roman" w:hAnsi="Times New Roman" w:cs="Times New Roman"/>
          <w:noProof/>
          <w:color w:val="000000"/>
          <w:sz w:val="24"/>
          <w:szCs w:val="24"/>
        </w:rPr>
        <w:t>е модули до краищата (контура) на покрива е не по-малко от 1 m;</w:t>
      </w:r>
    </w:p>
    <w:p w:rsidR="00000000" w:rsidRPr="001C38C3" w:rsidRDefault="00463B62">
      <w:pPr>
        <w:spacing w:after="0" w:line="240" w:lineRule="auto"/>
        <w:ind w:firstLine="1155"/>
        <w:jc w:val="both"/>
        <w:textAlignment w:val="center"/>
        <w:divId w:val="17344304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фотоволтаичните модули се разполагат на фигури с размери не по-големи от 40 m х 40 m;</w:t>
      </w:r>
    </w:p>
    <w:p w:rsidR="00000000" w:rsidRPr="001C38C3" w:rsidRDefault="00463B62">
      <w:pPr>
        <w:spacing w:after="0" w:line="240" w:lineRule="auto"/>
        <w:ind w:firstLine="1155"/>
        <w:jc w:val="both"/>
        <w:textAlignment w:val="center"/>
        <w:divId w:val="12707756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разстоянието между фигурите по буква "б" е не по-малко от 1,5 m;</w:t>
      </w:r>
    </w:p>
    <w:p w:rsidR="00000000" w:rsidRPr="001C38C3" w:rsidRDefault="00463B62">
      <w:pPr>
        <w:spacing w:after="0" w:line="240" w:lineRule="auto"/>
        <w:ind w:firstLine="1155"/>
        <w:jc w:val="both"/>
        <w:textAlignment w:val="center"/>
        <w:divId w:val="563626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г) разстоянието от фотоволтаичните </w:t>
      </w:r>
      <w:r w:rsidRPr="001C38C3">
        <w:rPr>
          <w:rFonts w:ascii="Times New Roman" w:eastAsia="Times New Roman" w:hAnsi="Times New Roman" w:cs="Times New Roman"/>
          <w:noProof/>
          <w:color w:val="000000"/>
          <w:sz w:val="24"/>
          <w:szCs w:val="24"/>
        </w:rPr>
        <w:t>модули до димни люкове, капандури и други елементи, излизащи над покрива (куполи, комини, шахти и др.), е не по-малко от 1 m;</w:t>
      </w:r>
    </w:p>
    <w:p w:rsidR="00000000" w:rsidRPr="001C38C3" w:rsidRDefault="00463B62">
      <w:pPr>
        <w:spacing w:after="0" w:line="240" w:lineRule="auto"/>
        <w:jc w:val="both"/>
        <w:textAlignment w:val="center"/>
        <w:divId w:val="19238798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6191250" cy="3943350"/>
            <wp:effectExtent l="0" t="0" r="0" b="0"/>
            <wp:docPr id="46" name="Picture 46" descr="C:\Users\NickolovaD\AppData\Local\Ciela Norma AD\Ciela51\Cache\4f9aba043383ac1109cce759b24ee3415dec862d5e06080209f0d82f4fb7bbe5_normi2135653786\4872_508849642_dv2024_br091_str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NickolovaD\AppData\Local\Ciela Norma AD\Ciela51\Cache\4f9aba043383ac1109cce759b24ee3415dec862d5e06080209f0d82f4fb7bbe5_normi2135653786\4872_508849642_dv2024_br091_str67.gif"/>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6191250" cy="39433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894845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46654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Фиг. 20</w:t>
      </w:r>
    </w:p>
    <w:p w:rsidR="00000000" w:rsidRPr="001C38C3" w:rsidRDefault="00463B62">
      <w:pPr>
        <w:spacing w:after="0" w:line="240" w:lineRule="auto"/>
        <w:ind w:firstLine="1155"/>
        <w:jc w:val="both"/>
        <w:textAlignment w:val="center"/>
        <w:divId w:val="21066139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не се разрешава разполагане на фотоволтаични модули над брандмауери и над вертикални прегради на пожарни сектори по чл. 16, ал. 12;</w:t>
      </w:r>
    </w:p>
    <w:p w:rsidR="00000000" w:rsidRPr="001C38C3" w:rsidRDefault="00463B62">
      <w:pPr>
        <w:spacing w:after="0" w:line="240" w:lineRule="auto"/>
        <w:ind w:firstLine="1155"/>
        <w:jc w:val="both"/>
        <w:textAlignment w:val="center"/>
        <w:divId w:val="19887056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фотоволтаичните модули върху покривите на сградите и постройките се разполагат на разстояние не по-малко от 1 m от вертикалната равнина, преминаваща през близката страна на пожарозащитните прегради по т. 8 (фиг. 20);</w:t>
      </w:r>
    </w:p>
    <w:p w:rsidR="00000000" w:rsidRPr="001C38C3" w:rsidRDefault="00463B62">
      <w:pPr>
        <w:spacing w:after="0" w:line="240" w:lineRule="auto"/>
        <w:ind w:firstLine="1155"/>
        <w:jc w:val="both"/>
        <w:textAlignment w:val="center"/>
        <w:divId w:val="13577755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не се разрешава монтиране на фот</w:t>
      </w:r>
      <w:r w:rsidRPr="001C38C3">
        <w:rPr>
          <w:rFonts w:ascii="Times New Roman" w:eastAsia="Times New Roman" w:hAnsi="Times New Roman" w:cs="Times New Roman"/>
          <w:noProof/>
          <w:color w:val="000000"/>
          <w:sz w:val="24"/>
          <w:szCs w:val="24"/>
        </w:rPr>
        <w:t>оволтаични модули:</w:t>
      </w:r>
    </w:p>
    <w:p w:rsidR="00000000" w:rsidRPr="001C38C3" w:rsidRDefault="00463B62">
      <w:pPr>
        <w:spacing w:after="0" w:line="240" w:lineRule="auto"/>
        <w:ind w:firstLine="1155"/>
        <w:jc w:val="both"/>
        <w:textAlignment w:val="center"/>
        <w:divId w:val="15820564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в участъците на огнеустойчивите елементи по т. 4.1 и 5 от приложение № 8;</w:t>
      </w:r>
    </w:p>
    <w:p w:rsidR="00000000" w:rsidRPr="001C38C3" w:rsidRDefault="00463B62">
      <w:pPr>
        <w:spacing w:after="0" w:line="240" w:lineRule="auto"/>
        <w:ind w:firstLine="1155"/>
        <w:jc w:val="both"/>
        <w:textAlignment w:val="center"/>
        <w:divId w:val="81338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в участъците на огнеустойчивите фасади по т. 4.2 от приложение № 8;</w:t>
      </w:r>
    </w:p>
    <w:p w:rsidR="00000000" w:rsidRPr="001C38C3" w:rsidRDefault="00463B62">
      <w:pPr>
        <w:spacing w:after="0" w:line="240" w:lineRule="auto"/>
        <w:ind w:firstLine="1155"/>
        <w:jc w:val="both"/>
        <w:textAlignment w:val="center"/>
        <w:divId w:val="711074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в участъците от фасадите по чл. 14, ал. 22 и 23;</w:t>
      </w:r>
    </w:p>
    <w:p w:rsidR="00000000" w:rsidRPr="001C38C3" w:rsidRDefault="00463B62">
      <w:pPr>
        <w:spacing w:after="0" w:line="240" w:lineRule="auto"/>
        <w:ind w:firstLine="1155"/>
        <w:jc w:val="both"/>
        <w:textAlignment w:val="center"/>
        <w:divId w:val="1782802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на разстояние, по-малко от 1 m, от</w:t>
      </w:r>
      <w:r w:rsidRPr="001C38C3">
        <w:rPr>
          <w:rFonts w:ascii="Times New Roman" w:eastAsia="Times New Roman" w:hAnsi="Times New Roman" w:cs="Times New Roman"/>
          <w:noProof/>
          <w:color w:val="000000"/>
          <w:sz w:val="24"/>
          <w:szCs w:val="24"/>
        </w:rPr>
        <w:t xml:space="preserve"> евакуационни изходи;</w:t>
      </w:r>
    </w:p>
    <w:p w:rsidR="00000000" w:rsidRPr="001C38C3" w:rsidRDefault="00463B62">
      <w:pPr>
        <w:spacing w:after="0" w:line="240" w:lineRule="auto"/>
        <w:ind w:firstLine="1155"/>
        <w:jc w:val="both"/>
        <w:textAlignment w:val="center"/>
        <w:divId w:val="674067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фотоволтаичните модули в прилежащите към сградите и постройките поземлени имоти се монтират при спазване на следните изисквания:</w:t>
      </w:r>
    </w:p>
    <w:p w:rsidR="00000000" w:rsidRPr="001C38C3" w:rsidRDefault="00463B62">
      <w:pPr>
        <w:spacing w:after="0" w:line="240" w:lineRule="auto"/>
        <w:ind w:firstLine="1155"/>
        <w:jc w:val="both"/>
        <w:textAlignment w:val="center"/>
        <w:divId w:val="20067869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конструкцията, върху която се монтират фотоволтаичните модули, е с клас по реакция на огън не по-н</w:t>
      </w:r>
      <w:r w:rsidRPr="001C38C3">
        <w:rPr>
          <w:rFonts w:ascii="Times New Roman" w:eastAsia="Times New Roman" w:hAnsi="Times New Roman" w:cs="Times New Roman"/>
          <w:noProof/>
          <w:color w:val="000000"/>
          <w:sz w:val="24"/>
          <w:szCs w:val="24"/>
        </w:rPr>
        <w:t>исък от А2;</w:t>
      </w:r>
    </w:p>
    <w:p w:rsidR="00000000" w:rsidRPr="001C38C3" w:rsidRDefault="00463B62">
      <w:pPr>
        <w:spacing w:after="0" w:line="240" w:lineRule="auto"/>
        <w:ind w:firstLine="1155"/>
        <w:jc w:val="both"/>
        <w:textAlignment w:val="center"/>
        <w:divId w:val="4151264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фотоволтаичните модули се разполагат на фигури с размери не по-големи от 40 m х 40 m;</w:t>
      </w:r>
    </w:p>
    <w:p w:rsidR="00000000" w:rsidRPr="001C38C3" w:rsidRDefault="00463B62">
      <w:pPr>
        <w:spacing w:after="0" w:line="240" w:lineRule="auto"/>
        <w:ind w:firstLine="1155"/>
        <w:jc w:val="both"/>
        <w:textAlignment w:val="center"/>
        <w:divId w:val="13408095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разстоянието между фигурите по буква "б", както и разстоянието от същите фигури до сградите, постройките и съоръженията (с изключение на съоръженията от</w:t>
      </w:r>
      <w:r w:rsidRPr="001C38C3">
        <w:rPr>
          <w:rFonts w:ascii="Times New Roman" w:eastAsia="Times New Roman" w:hAnsi="Times New Roman" w:cs="Times New Roman"/>
          <w:noProof/>
          <w:color w:val="000000"/>
          <w:sz w:val="24"/>
          <w:szCs w:val="24"/>
        </w:rPr>
        <w:t xml:space="preserve"> категория по пожарна опасност Ф5Д) в поземления имот и в съседните поземлени имоти, е не по-малко от 1,5 m;</w:t>
      </w:r>
    </w:p>
    <w:p w:rsidR="00000000" w:rsidRPr="001C38C3" w:rsidRDefault="00463B62">
      <w:pPr>
        <w:spacing w:after="0" w:line="240" w:lineRule="auto"/>
        <w:ind w:firstLine="1155"/>
        <w:jc w:val="both"/>
        <w:textAlignment w:val="center"/>
        <w:divId w:val="14598371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12. инверторите на фотоволтаичните електрически централи (с изключение на микроинверторите за отделни фотоволтаични модули) се монтират върху конст</w:t>
      </w:r>
      <w:r w:rsidRPr="001C38C3">
        <w:rPr>
          <w:rFonts w:ascii="Times New Roman" w:eastAsia="Times New Roman" w:hAnsi="Times New Roman" w:cs="Times New Roman"/>
          <w:noProof/>
          <w:color w:val="000000"/>
          <w:sz w:val="24"/>
          <w:szCs w:val="24"/>
        </w:rPr>
        <w:t>рукции с клас по реакция на огън не по-нисък от А2 на височина не по-малко от 0,3 m от покрива/подовата настилка/терена;</w:t>
      </w:r>
    </w:p>
    <w:p w:rsidR="00000000" w:rsidRPr="001C38C3" w:rsidRDefault="00463B62">
      <w:pPr>
        <w:spacing w:after="0" w:line="240" w:lineRule="auto"/>
        <w:ind w:firstLine="1155"/>
        <w:jc w:val="both"/>
        <w:textAlignment w:val="center"/>
        <w:divId w:val="1130124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при фотоволтаични електрически централи с обща инсталирана мощност над 20 kW инверторите се монтират на разстояние не по-малко от 1</w:t>
      </w:r>
      <w:r w:rsidRPr="001C38C3">
        <w:rPr>
          <w:rFonts w:ascii="Times New Roman" w:eastAsia="Times New Roman" w:hAnsi="Times New Roman" w:cs="Times New Roman"/>
          <w:noProof/>
          <w:color w:val="000000"/>
          <w:sz w:val="24"/>
          <w:szCs w:val="24"/>
        </w:rPr>
        <w:t xml:space="preserve"> m от конструктивни елементи и строителни продукти с класове по реакция на огън B - F или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14968445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14. при фотоволтаични електрически централи с обща инсталирана мощност над 20 kW, кога</w:t>
      </w:r>
      <w:r w:rsidRPr="001C38C3">
        <w:rPr>
          <w:rFonts w:ascii="Times New Roman" w:eastAsia="Times New Roman" w:hAnsi="Times New Roman" w:cs="Times New Roman"/>
          <w:noProof/>
          <w:color w:val="000000"/>
          <w:sz w:val="24"/>
          <w:szCs w:val="24"/>
        </w:rPr>
        <w:t>то е предвидено разполагане на батерии за съхранение на енергия в помещения, същите помещения се отделят от останалата част на сградата с пожарозащитни стени и хоризонтални пожарозащитни прегради;</w:t>
      </w:r>
    </w:p>
    <w:p w:rsidR="00000000" w:rsidRPr="001C38C3" w:rsidRDefault="00463B62">
      <w:pPr>
        <w:spacing w:after="0" w:line="240" w:lineRule="auto"/>
        <w:ind w:firstLine="1155"/>
        <w:jc w:val="both"/>
        <w:textAlignment w:val="center"/>
        <w:divId w:val="1342220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15. при преминаване на кабели за постоянен ток в сгради същ</w:t>
      </w:r>
      <w:r w:rsidRPr="001C38C3">
        <w:rPr>
          <w:rFonts w:ascii="Times New Roman" w:eastAsia="Times New Roman" w:hAnsi="Times New Roman" w:cs="Times New Roman"/>
          <w:noProof/>
          <w:color w:val="000000"/>
          <w:sz w:val="24"/>
          <w:szCs w:val="24"/>
        </w:rPr>
        <w:t>ите кабели се полагат в тръби или канали с минимален клас по реакция на огън А2 или се предвиждат със защита със строителни продукти, осигуряващи минимална огнеустойчивост ЕI 30;</w:t>
      </w:r>
    </w:p>
    <w:p w:rsidR="00000000" w:rsidRPr="001C38C3" w:rsidRDefault="00463B62">
      <w:pPr>
        <w:spacing w:after="0" w:line="240" w:lineRule="auto"/>
        <w:ind w:firstLine="1155"/>
        <w:jc w:val="both"/>
        <w:textAlignment w:val="center"/>
        <w:divId w:val="411127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16. за фотоволтаичните електрически централи на леснодостъпни места се предви</w:t>
      </w:r>
      <w:r w:rsidRPr="001C38C3">
        <w:rPr>
          <w:rFonts w:ascii="Times New Roman" w:eastAsia="Times New Roman" w:hAnsi="Times New Roman" w:cs="Times New Roman"/>
          <w:noProof/>
          <w:color w:val="000000"/>
          <w:sz w:val="24"/>
          <w:szCs w:val="24"/>
        </w:rPr>
        <w:t>ждат устройства за ръчно прекъсване на веригите за постоянен ток и за променлив ток; когато инверторите имат леснодостъпни устройства с тази функция, не е необходимо осигуряване на допълнителни устройства;</w:t>
      </w:r>
    </w:p>
    <w:p w:rsidR="00000000" w:rsidRPr="001C38C3" w:rsidRDefault="00463B62">
      <w:pPr>
        <w:spacing w:after="0" w:line="240" w:lineRule="auto"/>
        <w:ind w:firstLine="1155"/>
        <w:jc w:val="both"/>
        <w:textAlignment w:val="center"/>
        <w:divId w:val="320775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17. устройствата по т. 16 за ръчно прекъсване на в</w:t>
      </w:r>
      <w:r w:rsidRPr="001C38C3">
        <w:rPr>
          <w:rFonts w:ascii="Times New Roman" w:eastAsia="Times New Roman" w:hAnsi="Times New Roman" w:cs="Times New Roman"/>
          <w:noProof/>
          <w:color w:val="000000"/>
          <w:sz w:val="24"/>
          <w:szCs w:val="24"/>
        </w:rPr>
        <w:t>еригите за постоянен ток и за променлив ток се обозначават със знаци съгласно Наредба № 8121з-647 от 2014 г. за правилата и нормите за пожарна безопасност при експлоатация на обектите;</w:t>
      </w:r>
    </w:p>
    <w:p w:rsidR="00000000" w:rsidRPr="001C38C3" w:rsidRDefault="00463B62">
      <w:pPr>
        <w:spacing w:after="0" w:line="240" w:lineRule="auto"/>
        <w:ind w:firstLine="1155"/>
        <w:jc w:val="both"/>
        <w:textAlignment w:val="center"/>
        <w:divId w:val="1101098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18. в табло, монтирано в непосредствена близост до вход на сградата/пос</w:t>
      </w:r>
      <w:r w:rsidRPr="001C38C3">
        <w:rPr>
          <w:rFonts w:ascii="Times New Roman" w:eastAsia="Times New Roman" w:hAnsi="Times New Roman" w:cs="Times New Roman"/>
          <w:noProof/>
          <w:color w:val="000000"/>
          <w:sz w:val="24"/>
          <w:szCs w:val="24"/>
        </w:rPr>
        <w:t xml:space="preserve">тройката, трябва да бъде осигурена документация с информация за местоположението на фотоволтаичните модули, инвертора, устройствата по т. 16 и допълнителна информация за фотоволтаичната електрическа централа, определена в Наредба № 8121з-647 от 2014 г. за </w:t>
      </w:r>
      <w:r w:rsidRPr="001C38C3">
        <w:rPr>
          <w:rFonts w:ascii="Times New Roman" w:eastAsia="Times New Roman" w:hAnsi="Times New Roman" w:cs="Times New Roman"/>
          <w:noProof/>
          <w:color w:val="000000"/>
          <w:sz w:val="24"/>
          <w:szCs w:val="24"/>
        </w:rPr>
        <w:t>правилата и нормите за пожарна безопасност при експлоатация на обектите.</w:t>
      </w:r>
    </w:p>
    <w:p w:rsidR="00000000" w:rsidRPr="001C38C3" w:rsidRDefault="00463B62">
      <w:pPr>
        <w:spacing w:after="0" w:line="240" w:lineRule="auto"/>
        <w:ind w:firstLine="1155"/>
        <w:jc w:val="both"/>
        <w:textAlignment w:val="center"/>
        <w:divId w:val="1205142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непосредствена близост до всеки от входовете на сградите и постройките, към които са монтирани фотоволтаични електрически централи за производство на електрическа енергия от слъ</w:t>
      </w:r>
      <w:r w:rsidRPr="001C38C3">
        <w:rPr>
          <w:rFonts w:ascii="Times New Roman" w:eastAsia="Times New Roman" w:hAnsi="Times New Roman" w:cs="Times New Roman"/>
          <w:noProof/>
          <w:color w:val="000000"/>
          <w:sz w:val="24"/>
          <w:szCs w:val="24"/>
        </w:rPr>
        <w:t>нчева енергия, се поставя знак съгласно Наредба № 8121з-647 от 2014 г. за правилата и нормите за пожарна безопасност при експлоатация на обектите, указващ наличието на фотоволтаична електрическа централа.</w:t>
      </w:r>
    </w:p>
    <w:p w:rsidR="00000000" w:rsidRPr="001C38C3" w:rsidRDefault="00463B62">
      <w:pPr>
        <w:spacing w:after="0" w:line="240" w:lineRule="auto"/>
        <w:ind w:firstLine="1155"/>
        <w:jc w:val="both"/>
        <w:textAlignment w:val="center"/>
        <w:divId w:val="3399403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Фотоволтаичните електрически централи за произв</w:t>
      </w:r>
      <w:r w:rsidRPr="001C38C3">
        <w:rPr>
          <w:rFonts w:ascii="Times New Roman" w:eastAsia="Times New Roman" w:hAnsi="Times New Roman" w:cs="Times New Roman"/>
          <w:noProof/>
          <w:color w:val="000000"/>
          <w:sz w:val="24"/>
          <w:szCs w:val="24"/>
        </w:rPr>
        <w:t>одство на електрическа енергия от слънчева енергия, предвидени за монтаж върху покриви и стени на навеси, се приравняват към фотоволтаични електрически централи за производство на електрическа енергия от слънчева енергия към сгради и постройки.</w:t>
      </w:r>
    </w:p>
    <w:p w:rsidR="00000000" w:rsidRPr="001C38C3" w:rsidRDefault="00463B62">
      <w:pPr>
        <w:spacing w:after="120" w:line="240" w:lineRule="auto"/>
        <w:ind w:firstLine="1155"/>
        <w:jc w:val="both"/>
        <w:textAlignment w:val="center"/>
        <w:divId w:val="17715873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2784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350б.</w:t>
      </w:r>
      <w:r w:rsidRPr="001C38C3">
        <w:rPr>
          <w:rFonts w:ascii="Times New Roman" w:eastAsia="Times New Roman" w:hAnsi="Times New Roman" w:cs="Times New Roman"/>
          <w:noProof/>
          <w:color w:val="000000"/>
          <w:sz w:val="24"/>
          <w:szCs w:val="24"/>
        </w:rPr>
        <w:t xml:space="preserve"> (Нов - ДВ, бр. 91 от 2024 г., в сила от 31.12.2024 г.) Фотоволтаичните електрически централи с наземни фотоволтаични модули, с </w:t>
      </w:r>
      <w:r w:rsidRPr="001C38C3">
        <w:rPr>
          <w:rFonts w:ascii="Times New Roman" w:eastAsia="Times New Roman" w:hAnsi="Times New Roman" w:cs="Times New Roman"/>
          <w:noProof/>
          <w:color w:val="000000"/>
          <w:sz w:val="24"/>
          <w:szCs w:val="24"/>
        </w:rPr>
        <w:lastRenderedPageBreak/>
        <w:t>изключение на фотоволтаичните електрически централи по чл. 350а, се изграждат при спазване на следните изисквания:</w:t>
      </w:r>
    </w:p>
    <w:p w:rsidR="00000000" w:rsidRPr="001C38C3" w:rsidRDefault="00463B62">
      <w:pPr>
        <w:spacing w:after="0" w:line="240" w:lineRule="auto"/>
        <w:ind w:firstLine="1155"/>
        <w:jc w:val="both"/>
        <w:textAlignment w:val="center"/>
        <w:divId w:val="5444168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конструкци</w:t>
      </w:r>
      <w:r w:rsidRPr="001C38C3">
        <w:rPr>
          <w:rFonts w:ascii="Times New Roman" w:eastAsia="Times New Roman" w:hAnsi="Times New Roman" w:cs="Times New Roman"/>
          <w:noProof/>
          <w:color w:val="000000"/>
          <w:sz w:val="24"/>
          <w:szCs w:val="24"/>
        </w:rPr>
        <w:t>ята, върху която се монтират фотоволтаичните модули, е с клас по реакция на огън не по-нисък от А2;</w:t>
      </w:r>
    </w:p>
    <w:p w:rsidR="00000000" w:rsidRPr="001C38C3" w:rsidRDefault="00463B62">
      <w:pPr>
        <w:spacing w:after="0" w:line="240" w:lineRule="auto"/>
        <w:ind w:firstLine="1155"/>
        <w:jc w:val="both"/>
        <w:textAlignment w:val="center"/>
        <w:divId w:val="416054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фотоволтаични модули се разполагат на разстояние не по-малко от 4 m от сгради, постройки и съоръжения (с изключение на съоръжения от категория по пожарна</w:t>
      </w:r>
      <w:r w:rsidRPr="001C38C3">
        <w:rPr>
          <w:rFonts w:ascii="Times New Roman" w:eastAsia="Times New Roman" w:hAnsi="Times New Roman" w:cs="Times New Roman"/>
          <w:noProof/>
          <w:color w:val="000000"/>
          <w:sz w:val="24"/>
          <w:szCs w:val="24"/>
        </w:rPr>
        <w:t xml:space="preserve"> опасност Ф5Д) и от надземни газопроводи за ГГ и надземни тръбопроводи за ЛЗТ и ГТ;</w:t>
      </w:r>
    </w:p>
    <w:p w:rsidR="00000000" w:rsidRPr="001C38C3" w:rsidRDefault="00463B62">
      <w:pPr>
        <w:spacing w:after="0" w:line="240" w:lineRule="auto"/>
        <w:ind w:firstLine="1155"/>
        <w:jc w:val="both"/>
        <w:textAlignment w:val="center"/>
        <w:divId w:val="20934999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до входа/входовете на площадките на фотоволтаичните електрически централи се осигуряват пътища за противопожарни цели при спазване изискванията на чл. 27, ал. 3, 7, 8 и </w:t>
      </w:r>
      <w:r w:rsidRPr="001C38C3">
        <w:rPr>
          <w:rFonts w:ascii="Times New Roman" w:eastAsia="Times New Roman" w:hAnsi="Times New Roman" w:cs="Times New Roman"/>
          <w:noProof/>
          <w:color w:val="000000"/>
          <w:sz w:val="24"/>
          <w:szCs w:val="24"/>
        </w:rPr>
        <w:t>9;</w:t>
      </w:r>
    </w:p>
    <w:p w:rsidR="00000000" w:rsidRPr="001C38C3" w:rsidRDefault="00463B62">
      <w:pPr>
        <w:spacing w:after="0" w:line="240" w:lineRule="auto"/>
        <w:ind w:firstLine="1155"/>
        <w:jc w:val="both"/>
        <w:textAlignment w:val="center"/>
        <w:divId w:val="8425517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трансформаторните постове и инверторите на фотоволтаичната електрическа централа се предвиждат върху настилка от продукти с клас по реакция на огън не по-нисък от А2;</w:t>
      </w:r>
    </w:p>
    <w:p w:rsidR="00000000" w:rsidRPr="001C38C3" w:rsidRDefault="00463B62">
      <w:pPr>
        <w:spacing w:after="120" w:line="240" w:lineRule="auto"/>
        <w:ind w:firstLine="1155"/>
        <w:jc w:val="both"/>
        <w:textAlignment w:val="center"/>
        <w:divId w:val="12742893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в близост до входа/входовете по т. 3 се предвиждат устройства за ръчно прекъсван</w:t>
      </w:r>
      <w:r w:rsidRPr="001C38C3">
        <w:rPr>
          <w:rFonts w:ascii="Times New Roman" w:eastAsia="Times New Roman" w:hAnsi="Times New Roman" w:cs="Times New Roman"/>
          <w:noProof/>
          <w:color w:val="000000"/>
          <w:sz w:val="24"/>
          <w:szCs w:val="24"/>
        </w:rPr>
        <w:t xml:space="preserve">е на веригите за постоянен ток и за променлив ток на фотоволтаичната електрическа централа, както и табло с осигурена документация с информация за фотоволтаичната електрическа централа, определена в Наредба № 8121з-647 от 2014 г. за правилата и нормите за </w:t>
      </w:r>
      <w:r w:rsidRPr="001C38C3">
        <w:rPr>
          <w:rFonts w:ascii="Times New Roman" w:eastAsia="Times New Roman" w:hAnsi="Times New Roman" w:cs="Times New Roman"/>
          <w:noProof/>
          <w:color w:val="000000"/>
          <w:sz w:val="24"/>
          <w:szCs w:val="24"/>
        </w:rPr>
        <w:t>пожарна безопасност при експлоатация на обектите.</w:t>
      </w:r>
    </w:p>
    <w:p w:rsidR="00000000" w:rsidRPr="001C38C3" w:rsidRDefault="00463B62">
      <w:pPr>
        <w:spacing w:before="100" w:beforeAutospacing="1" w:after="100" w:afterAutospacing="1" w:line="240" w:lineRule="auto"/>
        <w:jc w:val="center"/>
        <w:textAlignment w:val="center"/>
        <w:divId w:val="129633269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Маслонапълнени съоръжения</w:t>
      </w:r>
    </w:p>
    <w:p w:rsidR="00000000" w:rsidRPr="001C38C3" w:rsidRDefault="00463B62">
      <w:pPr>
        <w:spacing w:after="0" w:line="240" w:lineRule="auto"/>
        <w:ind w:firstLine="1155"/>
        <w:jc w:val="both"/>
        <w:textAlignment w:val="center"/>
        <w:divId w:val="6882135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351. (Изм. - ДВ, бр. 75 от 2013 г.) В машинните зали на електроенергийните обекти, под маслонапълнените съоръжения (маслоохладители, маслоочистители и маслобаки) с обем, по-голям от 0,1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и с присъединяващи се тръбопроводи към тях се предвиждат масло</w:t>
      </w:r>
      <w:r w:rsidRPr="001C38C3">
        <w:rPr>
          <w:rFonts w:ascii="Times New Roman" w:eastAsia="Times New Roman" w:hAnsi="Times New Roman" w:cs="Times New Roman"/>
          <w:noProof/>
          <w:color w:val="000000"/>
          <w:sz w:val="24"/>
          <w:szCs w:val="24"/>
        </w:rPr>
        <w:t>събиратели с бордове (с височина на борда най-малко 0,05 m) за осигуряване събирането на маслото от най-големия запълнен обем. За отвеждане на маслото от маслосъбирателите се предвижда авариен резервоар, който се разполага извън главния корпус.</w:t>
      </w:r>
    </w:p>
    <w:p w:rsidR="00000000" w:rsidRPr="001C38C3" w:rsidRDefault="00463B62">
      <w:pPr>
        <w:spacing w:after="120" w:line="240" w:lineRule="auto"/>
        <w:ind w:firstLine="1155"/>
        <w:jc w:val="both"/>
        <w:textAlignment w:val="center"/>
        <w:divId w:val="10825274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4206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352. (Изм. - ДВ, бр. 75 от 2013 г.) Напорните маслопроводи (за турбогенераторите и захранващите помпи) с налягане над 0,1 MPa се проектират от безшевни стоманени тръби и без фланцови съединения.</w:t>
      </w:r>
    </w:p>
    <w:p w:rsidR="00000000" w:rsidRPr="001C38C3" w:rsidRDefault="00463B62">
      <w:pPr>
        <w:spacing w:after="120" w:line="240" w:lineRule="auto"/>
        <w:ind w:firstLine="1155"/>
        <w:jc w:val="both"/>
        <w:textAlignment w:val="center"/>
        <w:divId w:val="17151520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63518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353. (1) (Изм. - ДВ, бр. 75 от 2013 г.) Под открити</w:t>
      </w:r>
      <w:r w:rsidRPr="001C38C3">
        <w:rPr>
          <w:rFonts w:ascii="Times New Roman" w:eastAsia="Times New Roman" w:hAnsi="Times New Roman" w:cs="Times New Roman"/>
          <w:noProof/>
          <w:color w:val="000000"/>
          <w:sz w:val="24"/>
          <w:szCs w:val="24"/>
        </w:rPr>
        <w:t xml:space="preserve"> силови трансформатори и маслени реактори с над 1000 kg масло се предвижда чакълено легло (пласт) с дебелина най-малко 0,25 m и с фракция от 0,05 до 0,1 m. Чакъленото легло се проектира на разстояние най-малко 0,3 m извън габаритите на съоръженията при кол</w:t>
      </w:r>
      <w:r w:rsidRPr="001C38C3">
        <w:rPr>
          <w:rFonts w:ascii="Times New Roman" w:eastAsia="Times New Roman" w:hAnsi="Times New Roman" w:cs="Times New Roman"/>
          <w:noProof/>
          <w:color w:val="000000"/>
          <w:sz w:val="24"/>
          <w:szCs w:val="24"/>
        </w:rPr>
        <w:t>ичество на маслото от 1000 до 2000 kg и на разстояние 0,6 m - при количество на маслото над 2000 kg. Чакъленото легло се огражда с бордюр с височина 0,05 m.</w:t>
      </w:r>
    </w:p>
    <w:p w:rsidR="00000000" w:rsidRPr="001C38C3" w:rsidRDefault="00463B62">
      <w:pPr>
        <w:spacing w:after="0" w:line="240" w:lineRule="auto"/>
        <w:ind w:firstLine="1155"/>
        <w:jc w:val="both"/>
        <w:textAlignment w:val="center"/>
        <w:divId w:val="4943047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и доп. - ДВ, бр. 75 от 2013 г.) Обемът на чакъленото легло се оразмерява за поемане на ма</w:t>
      </w:r>
      <w:r w:rsidRPr="001C38C3">
        <w:rPr>
          <w:rFonts w:ascii="Times New Roman" w:eastAsia="Times New Roman" w:hAnsi="Times New Roman" w:cs="Times New Roman"/>
          <w:noProof/>
          <w:color w:val="000000"/>
          <w:sz w:val="24"/>
          <w:szCs w:val="24"/>
        </w:rPr>
        <w:t xml:space="preserve">слото от съоръжението, като над горното ниво на маслото в леглото се предвижда слой чакъл с дебелина най-малко 0,2 m. При </w:t>
      </w:r>
      <w:r w:rsidRPr="001C38C3">
        <w:rPr>
          <w:rFonts w:ascii="Times New Roman" w:eastAsia="Times New Roman" w:hAnsi="Times New Roman" w:cs="Times New Roman"/>
          <w:noProof/>
          <w:color w:val="000000"/>
          <w:sz w:val="24"/>
          <w:szCs w:val="24"/>
        </w:rPr>
        <w:lastRenderedPageBreak/>
        <w:t>отвеждане на маслото в маслосъбирател под съоръжението се проектира само чакълено легло с дебелина най-малко 0,25 m.</w:t>
      </w:r>
    </w:p>
    <w:p w:rsidR="00000000" w:rsidRPr="001C38C3" w:rsidRDefault="00463B62">
      <w:pPr>
        <w:spacing w:after="0" w:line="240" w:lineRule="auto"/>
        <w:ind w:firstLine="1155"/>
        <w:jc w:val="both"/>
        <w:textAlignment w:val="center"/>
        <w:divId w:val="15505274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проектира</w:t>
      </w:r>
      <w:r w:rsidRPr="001C38C3">
        <w:rPr>
          <w:rFonts w:ascii="Times New Roman" w:eastAsia="Times New Roman" w:hAnsi="Times New Roman" w:cs="Times New Roman"/>
          <w:noProof/>
          <w:color w:val="000000"/>
          <w:sz w:val="24"/>
          <w:szCs w:val="24"/>
        </w:rPr>
        <w:t>не на трансформатори върху етажни стоманобетонни плочи вместо чакълено легло под тях се предвиждат закрити канали (тръби) за отвеждане на маслото в шахти, ями и други събиратели.</w:t>
      </w:r>
    </w:p>
    <w:p w:rsidR="00000000" w:rsidRPr="001C38C3" w:rsidRDefault="00463B62">
      <w:pPr>
        <w:spacing w:after="120" w:line="240" w:lineRule="auto"/>
        <w:ind w:firstLine="1155"/>
        <w:jc w:val="both"/>
        <w:textAlignment w:val="center"/>
        <w:divId w:val="17373176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85781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354. (Изм. - ДВ, бр. 75 от 2013 г.) Изискванията по чл. 353, 355, 356, </w:t>
      </w:r>
      <w:r w:rsidRPr="001C38C3">
        <w:rPr>
          <w:rFonts w:ascii="Times New Roman" w:eastAsia="Times New Roman" w:hAnsi="Times New Roman" w:cs="Times New Roman"/>
          <w:noProof/>
          <w:color w:val="000000"/>
          <w:sz w:val="24"/>
          <w:szCs w:val="24"/>
        </w:rPr>
        <w:t>357, 358, 362, 363, 365 и 367 се прилагат и за съоръжения, напълнени с други видове горими изолационни течности.</w:t>
      </w:r>
    </w:p>
    <w:p w:rsidR="00000000" w:rsidRPr="001C38C3" w:rsidRDefault="00463B62">
      <w:pPr>
        <w:spacing w:after="120" w:line="240" w:lineRule="auto"/>
        <w:ind w:firstLine="1155"/>
        <w:jc w:val="both"/>
        <w:textAlignment w:val="center"/>
        <w:divId w:val="8135698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50321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355. (1) (Изм. - ДВ, бр. 91 от 2024 г., в сила от 31.12.2024 г.) Маслените трансформатори се предвиждат в килии, разположени на първия ет</w:t>
      </w:r>
      <w:r w:rsidRPr="001C38C3">
        <w:rPr>
          <w:rFonts w:ascii="Times New Roman" w:eastAsia="Times New Roman" w:hAnsi="Times New Roman" w:cs="Times New Roman"/>
          <w:noProof/>
          <w:color w:val="000000"/>
          <w:sz w:val="24"/>
          <w:szCs w:val="24"/>
        </w:rPr>
        <w:t>аж, отделени от другите помещения на сградата, с изход непосредствено навън при встрояване на трансформаторите в сгради.</w:t>
      </w:r>
    </w:p>
    <w:p w:rsidR="00000000" w:rsidRPr="001C38C3" w:rsidRDefault="00463B62">
      <w:pPr>
        <w:spacing w:after="0" w:line="240" w:lineRule="auto"/>
        <w:ind w:firstLine="1155"/>
        <w:jc w:val="both"/>
        <w:textAlignment w:val="center"/>
        <w:divId w:val="1178160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разполагането на маслени трансформатори на втория етаж или на разстояние не повече от 1 m по-ниско от пода на първия е</w:t>
      </w:r>
      <w:r w:rsidRPr="001C38C3">
        <w:rPr>
          <w:rFonts w:ascii="Times New Roman" w:eastAsia="Times New Roman" w:hAnsi="Times New Roman" w:cs="Times New Roman"/>
          <w:noProof/>
          <w:color w:val="000000"/>
          <w:sz w:val="24"/>
          <w:szCs w:val="24"/>
        </w:rPr>
        <w:t>таж в неотопляеми зони на сградите, при условие че е осигурено безпрепятствено извеждане на маслото извън сградата.</w:t>
      </w:r>
    </w:p>
    <w:p w:rsidR="00000000" w:rsidRPr="001C38C3" w:rsidRDefault="00463B62">
      <w:pPr>
        <w:spacing w:after="120" w:line="240" w:lineRule="auto"/>
        <w:ind w:firstLine="1155"/>
        <w:jc w:val="both"/>
        <w:textAlignment w:val="center"/>
        <w:divId w:val="1632775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07863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356. (Изм. - ДВ, бр. 75 от 2013 г., изм. - ДВ, бр. 89 от 2014 г.) Разрешава се разполагането на маслени трансформатори в сгради или в </w:t>
      </w:r>
      <w:r w:rsidRPr="001C38C3">
        <w:rPr>
          <w:rFonts w:ascii="Times New Roman" w:eastAsia="Times New Roman" w:hAnsi="Times New Roman" w:cs="Times New Roman"/>
          <w:noProof/>
          <w:color w:val="000000"/>
          <w:sz w:val="24"/>
          <w:szCs w:val="24"/>
        </w:rPr>
        <w:t>самостоятелни трансформаторни постове извън сгради, по-ниско от 1 m от котата на прилежащия терен, при условие че помещенията на трансформаторите имат непосредствен изход навън и са отделени от другите помещения посредством пожарозащитни прегради, изпълнен</w:t>
      </w:r>
      <w:r w:rsidRPr="001C38C3">
        <w:rPr>
          <w:rFonts w:ascii="Times New Roman" w:eastAsia="Times New Roman" w:hAnsi="Times New Roman" w:cs="Times New Roman"/>
          <w:noProof/>
          <w:color w:val="000000"/>
          <w:sz w:val="24"/>
          <w:szCs w:val="24"/>
        </w:rPr>
        <w:t xml:space="preserve">и от продукти с клас по реакция на огън не по-нисък от А2, с огнеустойчивост най-малко REI (EI) 120 и с хоризонтална конструкция с огнеустойчивост най-малко REI 90. Под трансформаторите се предвижда бетониран маслоприемник за целия обем на маслото, покрит </w:t>
      </w:r>
      <w:r w:rsidRPr="001C38C3">
        <w:rPr>
          <w:rFonts w:ascii="Times New Roman" w:eastAsia="Times New Roman" w:hAnsi="Times New Roman" w:cs="Times New Roman"/>
          <w:noProof/>
          <w:color w:val="000000"/>
          <w:sz w:val="24"/>
          <w:szCs w:val="24"/>
        </w:rPr>
        <w:t>с решетка със слой чакъл над нея с дебелина 0,25 m с едрина на фракцията от 0,05 до 0,1 m.</w:t>
      </w:r>
    </w:p>
    <w:p w:rsidR="00000000" w:rsidRPr="001C38C3" w:rsidRDefault="00463B62">
      <w:pPr>
        <w:spacing w:after="120" w:line="240" w:lineRule="auto"/>
        <w:ind w:firstLine="1155"/>
        <w:jc w:val="both"/>
        <w:textAlignment w:val="center"/>
        <w:divId w:val="17055969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33759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357. (1) (Изм. - ДВ, бр. 75 от 2013 г.) За отделно стоящи закрити разпределителни уредби и трансформаторни постове, пристроени или вградени в сгради, не се про</w:t>
      </w:r>
      <w:r w:rsidRPr="001C38C3">
        <w:rPr>
          <w:rFonts w:ascii="Times New Roman" w:eastAsia="Times New Roman" w:hAnsi="Times New Roman" w:cs="Times New Roman"/>
          <w:noProof/>
          <w:color w:val="000000"/>
          <w:sz w:val="24"/>
          <w:szCs w:val="24"/>
        </w:rPr>
        <w:t>ектират маслоприемници, когато трансформаторите и другите маслонапълнени апарати са с количество до 650 kg масло в един съд и са разположени на първия етаж с изход навън.</w:t>
      </w:r>
    </w:p>
    <w:p w:rsidR="00000000" w:rsidRPr="001C38C3" w:rsidRDefault="00463B62">
      <w:pPr>
        <w:spacing w:after="0" w:line="240" w:lineRule="auto"/>
        <w:ind w:firstLine="1155"/>
        <w:jc w:val="both"/>
        <w:textAlignment w:val="center"/>
        <w:divId w:val="2048748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и доп. - ДВ, бр. 75 от 2013 г.) Когато количеството на маслото в един съд е</w:t>
      </w:r>
      <w:r w:rsidRPr="001C38C3">
        <w:rPr>
          <w:rFonts w:ascii="Times New Roman" w:eastAsia="Times New Roman" w:hAnsi="Times New Roman" w:cs="Times New Roman"/>
          <w:noProof/>
          <w:color w:val="000000"/>
          <w:sz w:val="24"/>
          <w:szCs w:val="24"/>
        </w:rPr>
        <w:t xml:space="preserve"> повече от 650 kg, вратата на килията или вентилационният отвор на помещението се проектират с праг от продукт с клас по реакция на огън не по-нисък от А2, изчислен да задържи 20 % от обема на маслото в трансформатора или апарата, и се предвиждат мерки мас</w:t>
      </w:r>
      <w:r w:rsidRPr="001C38C3">
        <w:rPr>
          <w:rFonts w:ascii="Times New Roman" w:eastAsia="Times New Roman" w:hAnsi="Times New Roman" w:cs="Times New Roman"/>
          <w:noProof/>
          <w:color w:val="000000"/>
          <w:sz w:val="24"/>
          <w:szCs w:val="24"/>
        </w:rPr>
        <w:t>лото да не изтича в кабелните канали.</w:t>
      </w:r>
    </w:p>
    <w:p w:rsidR="00000000" w:rsidRPr="001C38C3" w:rsidRDefault="00463B62">
      <w:pPr>
        <w:spacing w:after="0" w:line="240" w:lineRule="auto"/>
        <w:ind w:firstLine="1155"/>
        <w:jc w:val="both"/>
        <w:textAlignment w:val="center"/>
        <w:divId w:val="9410346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трансформаторни килии на първия етаж (под който се предвижда подземен етаж) и на втория етаж или при изход от килиите във взривни коридори под трансформаторите и апаратите се проектират маслоприемници, както сле</w:t>
      </w:r>
      <w:r w:rsidRPr="001C38C3">
        <w:rPr>
          <w:rFonts w:ascii="Times New Roman" w:eastAsia="Times New Roman" w:hAnsi="Times New Roman" w:cs="Times New Roman"/>
          <w:noProof/>
          <w:color w:val="000000"/>
          <w:sz w:val="24"/>
          <w:szCs w:val="24"/>
        </w:rPr>
        <w:t>два:</w:t>
      </w:r>
    </w:p>
    <w:p w:rsidR="00000000" w:rsidRPr="001C38C3" w:rsidRDefault="00463B62">
      <w:pPr>
        <w:spacing w:after="0" w:line="240" w:lineRule="auto"/>
        <w:ind w:firstLine="1155"/>
        <w:jc w:val="both"/>
        <w:textAlignment w:val="center"/>
        <w:divId w:val="13063484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количество на маслото в един съд от 60 до 650 kg се предвижда:</w:t>
      </w:r>
    </w:p>
    <w:p w:rsidR="00000000" w:rsidRPr="001C38C3" w:rsidRDefault="00463B62">
      <w:pPr>
        <w:spacing w:after="0" w:line="240" w:lineRule="auto"/>
        <w:ind w:firstLine="1155"/>
        <w:jc w:val="both"/>
        <w:textAlignment w:val="center"/>
        <w:divId w:val="489163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маслоприемна яма, проектирана за пълния обем масло;</w:t>
      </w:r>
    </w:p>
    <w:p w:rsidR="00000000" w:rsidRPr="001C38C3" w:rsidRDefault="00463B62">
      <w:pPr>
        <w:spacing w:after="0" w:line="240" w:lineRule="auto"/>
        <w:ind w:firstLine="1155"/>
        <w:jc w:val="both"/>
        <w:textAlignment w:val="center"/>
        <w:divId w:val="1045396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б) праг, проектиран за пълния обем масло;</w:t>
      </w:r>
    </w:p>
    <w:p w:rsidR="00000000" w:rsidRPr="001C38C3" w:rsidRDefault="00463B62">
      <w:pPr>
        <w:spacing w:after="0" w:line="240" w:lineRule="auto"/>
        <w:ind w:firstLine="1155"/>
        <w:jc w:val="both"/>
        <w:textAlignment w:val="center"/>
        <w:divId w:val="1546116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количество на маслото в един съд над 650 kg се предвижда:</w:t>
      </w:r>
    </w:p>
    <w:p w:rsidR="00000000" w:rsidRPr="001C38C3" w:rsidRDefault="00463B62">
      <w:pPr>
        <w:spacing w:after="0" w:line="240" w:lineRule="auto"/>
        <w:ind w:firstLine="1155"/>
        <w:jc w:val="both"/>
        <w:textAlignment w:val="center"/>
        <w:divId w:val="15977122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бетонен маслопри</w:t>
      </w:r>
      <w:r w:rsidRPr="001C38C3">
        <w:rPr>
          <w:rFonts w:ascii="Times New Roman" w:eastAsia="Times New Roman" w:hAnsi="Times New Roman" w:cs="Times New Roman"/>
          <w:noProof/>
          <w:color w:val="000000"/>
          <w:sz w:val="24"/>
          <w:szCs w:val="24"/>
        </w:rPr>
        <w:t>емник, проектиран за най-малко 20 % от целия обем на маслото в трансформатора или апарата, с отвеждане на маслото в дренажна система; тръбите от маслоприемника към дренажната система се проектират с диаметър най-малко 0,1 m и с мрежа откъм маслоприемника;</w:t>
      </w:r>
    </w:p>
    <w:p w:rsidR="00000000" w:rsidRPr="001C38C3" w:rsidRDefault="00463B62">
      <w:pPr>
        <w:spacing w:after="0" w:line="240" w:lineRule="auto"/>
        <w:ind w:firstLine="1155"/>
        <w:jc w:val="both"/>
        <w:textAlignment w:val="center"/>
        <w:divId w:val="353456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бетонен маслоприемник без отвеждане на маслото в дренажна система, който се оразмерява за пълния обем на маслото, като се предвиждат решетка и слой чакъл с дебелина 0,25 m; нивото на маслото е на 0,05 m под решетката, а горното ниво на чакъла - над 0,08</w:t>
      </w:r>
      <w:r w:rsidRPr="001C38C3">
        <w:rPr>
          <w:rFonts w:ascii="Times New Roman" w:eastAsia="Times New Roman" w:hAnsi="Times New Roman" w:cs="Times New Roman"/>
          <w:noProof/>
          <w:color w:val="000000"/>
          <w:sz w:val="24"/>
          <w:szCs w:val="24"/>
        </w:rPr>
        <w:t xml:space="preserve"> m под отверстието на въздухопроводния канал; площта на маслоприемника е не по-малка от площта на основата на трансформатора или апарата.</w:t>
      </w:r>
    </w:p>
    <w:p w:rsidR="00000000" w:rsidRPr="001C38C3" w:rsidRDefault="00463B62">
      <w:pPr>
        <w:spacing w:after="0" w:line="240" w:lineRule="auto"/>
        <w:ind w:firstLine="1155"/>
        <w:jc w:val="both"/>
        <w:textAlignment w:val="center"/>
        <w:divId w:val="18097422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75 от 2013 г.) Маслоприемници по ал. 3, т. 1 и 2 се предвиждат и за отделностоящи, пристроени или </w:t>
      </w:r>
      <w:r w:rsidRPr="001C38C3">
        <w:rPr>
          <w:rFonts w:ascii="Times New Roman" w:eastAsia="Times New Roman" w:hAnsi="Times New Roman" w:cs="Times New Roman"/>
          <w:noProof/>
          <w:color w:val="000000"/>
          <w:sz w:val="24"/>
          <w:szCs w:val="24"/>
        </w:rPr>
        <w:t xml:space="preserve">встроени разпределителни уредби и трансформаторни постове на ниво терен или първи етаж, при условие че са разположени на разстояние, по-малко от 5 m, от "английски дворове", канализационни решетки и шахти на подземни комуникации, рампи към по-ниски нива и </w:t>
      </w:r>
      <w:r w:rsidRPr="001C38C3">
        <w:rPr>
          <w:rFonts w:ascii="Times New Roman" w:eastAsia="Times New Roman" w:hAnsi="Times New Roman" w:cs="Times New Roman"/>
          <w:noProof/>
          <w:color w:val="000000"/>
          <w:sz w:val="24"/>
          <w:szCs w:val="24"/>
        </w:rPr>
        <w:t>изходи на асансьори.</w:t>
      </w:r>
    </w:p>
    <w:p w:rsidR="00000000" w:rsidRPr="001C38C3" w:rsidRDefault="00463B62">
      <w:pPr>
        <w:spacing w:after="0" w:line="240" w:lineRule="auto"/>
        <w:ind w:firstLine="1155"/>
        <w:jc w:val="both"/>
        <w:textAlignment w:val="center"/>
        <w:divId w:val="15072135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(Отм. - ДВ, бр. 75 от 2013 г.)</w:t>
      </w:r>
    </w:p>
    <w:p w:rsidR="00000000" w:rsidRPr="001C38C3" w:rsidRDefault="00463B62">
      <w:pPr>
        <w:spacing w:after="0" w:line="240" w:lineRule="auto"/>
        <w:ind w:firstLine="1155"/>
        <w:jc w:val="both"/>
        <w:textAlignment w:val="center"/>
        <w:divId w:val="20976284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(Доп. - ДВ, бр. 75 от 2013 г.) Подовете на килиите с маслонапълнени съоръжения се проектират с наклон 2 % към маслоприемника.</w:t>
      </w:r>
    </w:p>
    <w:p w:rsidR="00000000" w:rsidRPr="001C38C3" w:rsidRDefault="00463B62">
      <w:pPr>
        <w:spacing w:after="0" w:line="240" w:lineRule="auto"/>
        <w:ind w:firstLine="1155"/>
        <w:jc w:val="both"/>
        <w:textAlignment w:val="center"/>
        <w:divId w:val="4202984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Маслоприемници може да не се предвиждат, когато количеството на ма</w:t>
      </w:r>
      <w:r w:rsidRPr="001C38C3">
        <w:rPr>
          <w:rFonts w:ascii="Times New Roman" w:eastAsia="Times New Roman" w:hAnsi="Times New Roman" w:cs="Times New Roman"/>
          <w:noProof/>
          <w:color w:val="000000"/>
          <w:sz w:val="24"/>
          <w:szCs w:val="24"/>
        </w:rPr>
        <w:t>слото в трансформатора или апарата е до 60 kg.</w:t>
      </w:r>
    </w:p>
    <w:p w:rsidR="00000000" w:rsidRPr="001C38C3" w:rsidRDefault="00463B62">
      <w:pPr>
        <w:spacing w:after="120" w:line="240" w:lineRule="auto"/>
        <w:ind w:firstLine="1155"/>
        <w:jc w:val="both"/>
        <w:textAlignment w:val="center"/>
        <w:divId w:val="6630460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31359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358. (1) (Изм. - ДВ, бр. 75 от 2013 г.) Маслените трансформатори се монтират в самостоятелни помещения.</w:t>
      </w:r>
    </w:p>
    <w:p w:rsidR="00000000" w:rsidRPr="001C38C3" w:rsidRDefault="00463B62">
      <w:pPr>
        <w:spacing w:after="0" w:line="240" w:lineRule="auto"/>
        <w:ind w:firstLine="1155"/>
        <w:jc w:val="both"/>
        <w:textAlignment w:val="center"/>
        <w:divId w:val="330985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Изискването по ал. 1 не се отнася за сухите трансформатори и за трансформатори с друг негорим пълнеж.</w:t>
      </w:r>
    </w:p>
    <w:p w:rsidR="00000000" w:rsidRPr="001C38C3" w:rsidRDefault="00463B62">
      <w:pPr>
        <w:spacing w:after="0" w:line="240" w:lineRule="auto"/>
        <w:ind w:firstLine="1155"/>
        <w:jc w:val="both"/>
        <w:textAlignment w:val="center"/>
        <w:divId w:val="15547787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Разрешава се разполагането на два маслени трансформатора с единична мощност до 1000 kVA в една обща килия, когато с</w:t>
      </w:r>
      <w:r w:rsidRPr="001C38C3">
        <w:rPr>
          <w:rFonts w:ascii="Times New Roman" w:eastAsia="Times New Roman" w:hAnsi="Times New Roman" w:cs="Times New Roman"/>
          <w:noProof/>
          <w:color w:val="000000"/>
          <w:sz w:val="24"/>
          <w:szCs w:val="24"/>
        </w:rPr>
        <w:t xml:space="preserve">а с общо предназначение, управление и защита и служат като един агрегат. В една обща килия се разрешава разполагането и на трифазни групи от три еднофазни трансформатора с единична мощност до 5000 kVA. </w:t>
      </w:r>
    </w:p>
    <w:p w:rsidR="00000000" w:rsidRPr="001C38C3" w:rsidRDefault="00463B62">
      <w:pPr>
        <w:spacing w:after="0" w:line="240" w:lineRule="auto"/>
        <w:ind w:firstLine="1155"/>
        <w:jc w:val="both"/>
        <w:textAlignment w:val="center"/>
        <w:divId w:val="4515553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Разрешава се разполагането в общо помещение с раз</w:t>
      </w:r>
      <w:r w:rsidRPr="001C38C3">
        <w:rPr>
          <w:rFonts w:ascii="Times New Roman" w:eastAsia="Times New Roman" w:hAnsi="Times New Roman" w:cs="Times New Roman"/>
          <w:noProof/>
          <w:color w:val="000000"/>
          <w:sz w:val="24"/>
          <w:szCs w:val="24"/>
        </w:rPr>
        <w:t>пределителна уредба на един маслен трансформатор с мощност до 630 kVA или на два трансформатора с мощност до 400 kVA, отделени от останалата част на помещението с преграда, изпълнена от продукти с клас по реакция на огън не по-нисък от А2, и с огнеустойчив</w:t>
      </w:r>
      <w:r w:rsidRPr="001C38C3">
        <w:rPr>
          <w:rFonts w:ascii="Times New Roman" w:eastAsia="Times New Roman" w:hAnsi="Times New Roman" w:cs="Times New Roman"/>
          <w:noProof/>
          <w:color w:val="000000"/>
          <w:sz w:val="24"/>
          <w:szCs w:val="24"/>
        </w:rPr>
        <w:t>ост най-малко REI (EI) 60.</w:t>
      </w:r>
    </w:p>
    <w:p w:rsidR="00000000" w:rsidRPr="001C38C3" w:rsidRDefault="00463B62">
      <w:pPr>
        <w:spacing w:after="120" w:line="240" w:lineRule="auto"/>
        <w:ind w:firstLine="1155"/>
        <w:jc w:val="both"/>
        <w:textAlignment w:val="center"/>
        <w:divId w:val="30601105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783810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359. (1) Когато на разстояние не повече от 5 m над вратите или над изходния вентилационен отвор на трансформаторната килия се предвиждат прозорци, под тях по цялата широчина на килията се проектира козирка с широчина най-ма</w:t>
      </w:r>
      <w:r w:rsidRPr="001C38C3">
        <w:rPr>
          <w:rFonts w:ascii="Times New Roman" w:eastAsia="Times New Roman" w:hAnsi="Times New Roman" w:cs="Times New Roman"/>
          <w:noProof/>
          <w:color w:val="000000"/>
          <w:sz w:val="24"/>
          <w:szCs w:val="24"/>
        </w:rPr>
        <w:t>лко 0,7 m, изпълнена от продукти с клас по реакция на огън не по-нисък от А2, и с огнеустойчивост най-малко EI 60.</w:t>
      </w:r>
    </w:p>
    <w:p w:rsidR="00000000" w:rsidRPr="001C38C3" w:rsidRDefault="00463B62">
      <w:pPr>
        <w:spacing w:after="0" w:line="240" w:lineRule="auto"/>
        <w:ind w:firstLine="1155"/>
        <w:jc w:val="both"/>
        <w:textAlignment w:val="center"/>
        <w:divId w:val="13140248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Вратите на помещения, в които са разположени силови и напреженови трансформатори с над 60 kg масло, когато</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lastRenderedPageBreak/>
        <w:t>водят в помещения, които не са свързани със закритата разпределителна уредба, се изпълняват с огнеустойчивост най-малко EI 60.</w:t>
      </w:r>
    </w:p>
    <w:p w:rsidR="00000000" w:rsidRPr="001C38C3" w:rsidRDefault="00463B62">
      <w:pPr>
        <w:spacing w:after="120" w:line="240" w:lineRule="auto"/>
        <w:ind w:firstLine="1155"/>
        <w:jc w:val="both"/>
        <w:textAlignment w:val="center"/>
        <w:divId w:val="451545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0388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360. (Доп. - ДВ, бр. 75 от 2013 г., изм. - ДВ, бр. 89 от 2014 г.) Маслонапълнените пускорегулиращи устройства за електриче</w:t>
      </w:r>
      <w:r w:rsidRPr="001C38C3">
        <w:rPr>
          <w:rFonts w:ascii="Times New Roman" w:eastAsia="Times New Roman" w:hAnsi="Times New Roman" w:cs="Times New Roman"/>
          <w:noProof/>
          <w:color w:val="000000"/>
          <w:sz w:val="24"/>
          <w:szCs w:val="24"/>
        </w:rPr>
        <w:t>ски двигатели с напрежение над 1000 V се предвиждат в отделни помещения със стени, изпълнени от продукти с клас по реакция на огън не по-нисък от А2, с огнеустойчивост най-малко REI (EI) 120, с лек покрив от продукти с клас по реакция на огън не по-нисък о</w:t>
      </w:r>
      <w:r w:rsidRPr="001C38C3">
        <w:rPr>
          <w:rFonts w:ascii="Times New Roman" w:eastAsia="Times New Roman" w:hAnsi="Times New Roman" w:cs="Times New Roman"/>
          <w:noProof/>
          <w:color w:val="000000"/>
          <w:sz w:val="24"/>
          <w:szCs w:val="24"/>
        </w:rPr>
        <w:t>т А2 и с изход навън.</w:t>
      </w:r>
    </w:p>
    <w:p w:rsidR="00000000" w:rsidRPr="001C38C3" w:rsidRDefault="00463B62">
      <w:pPr>
        <w:spacing w:after="120" w:line="240" w:lineRule="auto"/>
        <w:ind w:firstLine="1155"/>
        <w:jc w:val="both"/>
        <w:textAlignment w:val="center"/>
        <w:divId w:val="191346543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29946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361. (Изм. - ДВ, бр. 75 от 2013 г.) Откритите маслонапълнени кондензатори се разполагат на групи с мощност до 30 MVA, като разстоянието между тях е най-малко 6 m. Разстоянието до съседни сгради и съоръжения се определя съгласно </w:t>
      </w:r>
      <w:r w:rsidRPr="001C38C3">
        <w:rPr>
          <w:rFonts w:ascii="Times New Roman" w:eastAsia="Times New Roman" w:hAnsi="Times New Roman" w:cs="Times New Roman"/>
          <w:noProof/>
          <w:color w:val="000000"/>
          <w:sz w:val="24"/>
          <w:szCs w:val="24"/>
        </w:rPr>
        <w:t>чл. 370.</w:t>
      </w:r>
    </w:p>
    <w:p w:rsidR="00000000" w:rsidRPr="001C38C3" w:rsidRDefault="00463B62">
      <w:pPr>
        <w:spacing w:after="120" w:line="240" w:lineRule="auto"/>
        <w:ind w:firstLine="1155"/>
        <w:jc w:val="both"/>
        <w:textAlignment w:val="center"/>
        <w:divId w:val="5222050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648698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362. (Изм. - ДВ, бр. 75 от 2013 г.) Под всеки маслен трансформатор и апарат с масло в количество над 60 kg се предвижда маслоприемник при спазване на изискванията по чл. 353 и 357.</w:t>
      </w:r>
    </w:p>
    <w:p w:rsidR="00000000" w:rsidRPr="001C38C3" w:rsidRDefault="00463B62">
      <w:pPr>
        <w:spacing w:after="120" w:line="240" w:lineRule="auto"/>
        <w:ind w:firstLine="1155"/>
        <w:jc w:val="both"/>
        <w:textAlignment w:val="center"/>
        <w:divId w:val="19473472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359995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363. (Изм. - ДВ, бр. 75 от 2013 г., изм. - ДВ, бр. 91 </w:t>
      </w:r>
      <w:r w:rsidRPr="001C38C3">
        <w:rPr>
          <w:rFonts w:ascii="Times New Roman" w:eastAsia="Times New Roman" w:hAnsi="Times New Roman" w:cs="Times New Roman"/>
          <w:noProof/>
          <w:color w:val="000000"/>
          <w:sz w:val="24"/>
          <w:szCs w:val="24"/>
        </w:rPr>
        <w:t xml:space="preserve">от 2024 г., в сила от 31.12.2024 г.) За трансформатори и реактори с напрежение 400 kV и повече, както и за трансформатори с напрежение 220 kV и с мощност 200 MVA и повече се предвиждат автоматични стационарни пожарогасителни инсталации съгласно приложение </w:t>
      </w:r>
      <w:r w:rsidRPr="001C38C3">
        <w:rPr>
          <w:rFonts w:ascii="Times New Roman" w:eastAsia="Times New Roman" w:hAnsi="Times New Roman" w:cs="Times New Roman"/>
          <w:noProof/>
          <w:color w:val="000000"/>
          <w:sz w:val="24"/>
          <w:szCs w:val="24"/>
        </w:rPr>
        <w:t>№ 1.</w:t>
      </w:r>
    </w:p>
    <w:p w:rsidR="00000000" w:rsidRPr="001C38C3" w:rsidRDefault="00463B62">
      <w:pPr>
        <w:spacing w:after="120" w:line="240" w:lineRule="auto"/>
        <w:ind w:firstLine="1155"/>
        <w:jc w:val="both"/>
        <w:textAlignment w:val="center"/>
        <w:divId w:val="286157541"/>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96550327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Вътрешноцехови трансформаторни постове и трансформаторни подстанции (Загл. изм. - ДВ, бр. 75 от 2013 г., изм. - ДВ, бр. 89 от 2014 г.)</w:t>
      </w:r>
    </w:p>
    <w:p w:rsidR="00000000" w:rsidRPr="001C38C3" w:rsidRDefault="00463B62">
      <w:pPr>
        <w:spacing w:after="0" w:line="240" w:lineRule="auto"/>
        <w:ind w:firstLine="1155"/>
        <w:jc w:val="both"/>
        <w:textAlignment w:val="center"/>
        <w:divId w:val="1726103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364. (1) Вътрешноцеховите и трансформаторните постове в сгради от категории по пожарна опасност Ф</w:t>
      </w:r>
      <w:r w:rsidRPr="001C38C3">
        <w:rPr>
          <w:rFonts w:ascii="Times New Roman" w:eastAsia="Times New Roman" w:hAnsi="Times New Roman" w:cs="Times New Roman"/>
          <w:noProof/>
          <w:color w:val="000000"/>
          <w:sz w:val="24"/>
          <w:szCs w:val="24"/>
        </w:rPr>
        <w:t>5Г и Ф5Д и от I и II степен на огнеустойчивост се предвиждат на първия или втория етаж.</w:t>
      </w:r>
    </w:p>
    <w:p w:rsidR="00000000" w:rsidRPr="001C38C3" w:rsidRDefault="00463B62">
      <w:pPr>
        <w:spacing w:after="0" w:line="240" w:lineRule="auto"/>
        <w:ind w:firstLine="1155"/>
        <w:jc w:val="both"/>
        <w:textAlignment w:val="center"/>
        <w:divId w:val="16377111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120" w:line="240" w:lineRule="auto"/>
        <w:ind w:firstLine="1155"/>
        <w:jc w:val="both"/>
        <w:textAlignment w:val="center"/>
        <w:divId w:val="367057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437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365. (1) Разрешава се трансформаторните постове да се разполагат в производствени сгради, на открито, в килии или в отделни пом</w:t>
      </w:r>
      <w:r w:rsidRPr="001C38C3">
        <w:rPr>
          <w:rFonts w:ascii="Times New Roman" w:eastAsia="Times New Roman" w:hAnsi="Times New Roman" w:cs="Times New Roman"/>
          <w:noProof/>
          <w:color w:val="000000"/>
          <w:sz w:val="24"/>
          <w:szCs w:val="24"/>
        </w:rPr>
        <w:t>ещения. При открито монтиране тоководещите части на трансформаторните постове се затварят, а разпределителните уредби се разполагат в шкафове със защита най-малко IP 44 съгласно табл. 24.</w:t>
      </w:r>
    </w:p>
    <w:p w:rsidR="00000000" w:rsidRPr="001C38C3" w:rsidRDefault="00463B62">
      <w:pPr>
        <w:spacing w:after="0" w:line="240" w:lineRule="auto"/>
        <w:ind w:firstLine="1155"/>
        <w:jc w:val="both"/>
        <w:textAlignment w:val="center"/>
        <w:divId w:val="932006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За откритите вътрешноцехови подст</w:t>
      </w:r>
      <w:r w:rsidRPr="001C38C3">
        <w:rPr>
          <w:rFonts w:ascii="Times New Roman" w:eastAsia="Times New Roman" w:hAnsi="Times New Roman" w:cs="Times New Roman"/>
          <w:noProof/>
          <w:color w:val="000000"/>
          <w:sz w:val="24"/>
          <w:szCs w:val="24"/>
        </w:rPr>
        <w:t xml:space="preserve">анции и комплексните трансформаторни подстанции в сгради от категории по пожарна опасност Ф5Г и Ф5Д се разрешава използването на маслени </w:t>
      </w:r>
      <w:r w:rsidRPr="001C38C3">
        <w:rPr>
          <w:rFonts w:ascii="Times New Roman" w:eastAsia="Times New Roman" w:hAnsi="Times New Roman" w:cs="Times New Roman"/>
          <w:noProof/>
          <w:color w:val="000000"/>
          <w:sz w:val="24"/>
          <w:szCs w:val="24"/>
        </w:rPr>
        <w:lastRenderedPageBreak/>
        <w:t>трансформатори, както следва: за първия етаж - със сумарна мощност не по-голяма от 3200 kVA, и за втория етаж - със сум</w:t>
      </w:r>
      <w:r w:rsidRPr="001C38C3">
        <w:rPr>
          <w:rFonts w:ascii="Times New Roman" w:eastAsia="Times New Roman" w:hAnsi="Times New Roman" w:cs="Times New Roman"/>
          <w:noProof/>
          <w:color w:val="000000"/>
          <w:sz w:val="24"/>
          <w:szCs w:val="24"/>
        </w:rPr>
        <w:t>арна мощност не по-голяма от 1000 kVA.</w:t>
      </w:r>
    </w:p>
    <w:p w:rsidR="00000000" w:rsidRPr="001C38C3" w:rsidRDefault="00463B62">
      <w:pPr>
        <w:spacing w:after="0" w:line="240" w:lineRule="auto"/>
        <w:ind w:firstLine="1155"/>
        <w:jc w:val="both"/>
        <w:textAlignment w:val="center"/>
        <w:divId w:val="6620543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Разстоянието между маслените трансформатори на различни комплектни трансформаторни подстанции и между камерите на маслените трансформатори е най-малко 10 m.</w:t>
      </w:r>
    </w:p>
    <w:p w:rsidR="00000000" w:rsidRPr="001C38C3" w:rsidRDefault="00463B62">
      <w:pPr>
        <w:spacing w:after="0" w:line="240" w:lineRule="auto"/>
        <w:ind w:firstLine="1155"/>
        <w:jc w:val="both"/>
        <w:textAlignment w:val="center"/>
        <w:divId w:val="1509833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w:t>
      </w:r>
      <w:r w:rsidRPr="001C38C3">
        <w:rPr>
          <w:rFonts w:ascii="Times New Roman" w:eastAsia="Times New Roman" w:hAnsi="Times New Roman" w:cs="Times New Roman"/>
          <w:noProof/>
          <w:color w:val="000000"/>
          <w:sz w:val="24"/>
          <w:szCs w:val="24"/>
        </w:rPr>
        <w:t xml:space="preserve"> 2013 г.) Трансформаторни подстанции с маслонапълнени трансформатори и други подобни маслонапълнени съоръжения в сгради от категории по пожарна опасност Ф5А, Ф5Б и Ф5В се предвиждат в отделни помещения при спазване изискванията на раздели II и IV от тази г</w:t>
      </w:r>
      <w:r w:rsidRPr="001C38C3">
        <w:rPr>
          <w:rFonts w:ascii="Times New Roman" w:eastAsia="Times New Roman" w:hAnsi="Times New Roman" w:cs="Times New Roman"/>
          <w:noProof/>
          <w:color w:val="000000"/>
          <w:sz w:val="24"/>
          <w:szCs w:val="24"/>
        </w:rPr>
        <w:t>лава.</w:t>
      </w:r>
    </w:p>
    <w:p w:rsidR="00000000" w:rsidRPr="001C38C3" w:rsidRDefault="00463B62">
      <w:pPr>
        <w:spacing w:after="0" w:line="240" w:lineRule="auto"/>
        <w:ind w:firstLine="1155"/>
        <w:jc w:val="both"/>
        <w:textAlignment w:val="center"/>
        <w:divId w:val="5558956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В помещенията на сгради от I и II степен на огнеустойчивост и от клас на функционална пожарна опасност Ф5 (с изключение на помещения от категории по пожарна опасност Ф5А и Ф5Б и складове от категория по пожарна опас</w:t>
      </w:r>
      <w:r w:rsidRPr="001C38C3">
        <w:rPr>
          <w:rFonts w:ascii="Times New Roman" w:eastAsia="Times New Roman" w:hAnsi="Times New Roman" w:cs="Times New Roman"/>
          <w:noProof/>
          <w:color w:val="000000"/>
          <w:sz w:val="24"/>
          <w:szCs w:val="24"/>
        </w:rPr>
        <w:t>ност Ф5В) може да се проектират открити трансформаторни подстанции с трансформатори със сух или негорим пълнеж. Откритите подстанции се ограждат с мрежа на разстояние най-малко 1,5 m и разпределителното устройство се изпълнява в съответствие с табл. 24.</w:t>
      </w:r>
    </w:p>
    <w:p w:rsidR="00000000" w:rsidRPr="001C38C3" w:rsidRDefault="00463B62">
      <w:pPr>
        <w:spacing w:after="120" w:line="240" w:lineRule="auto"/>
        <w:ind w:firstLine="1155"/>
        <w:jc w:val="both"/>
        <w:textAlignment w:val="center"/>
        <w:divId w:val="12365519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44432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366. В трансформаторните постове и подстанции се използват сухи или маломаслени прекъсвачи. Допуска се употребата на не повече от два многомаслени прекъсвача в отделни затворени килии от I степен на огнеустойчивост, като количеството на маслото във все</w:t>
      </w:r>
      <w:r w:rsidRPr="001C38C3">
        <w:rPr>
          <w:rFonts w:ascii="Times New Roman" w:eastAsia="Times New Roman" w:hAnsi="Times New Roman" w:cs="Times New Roman"/>
          <w:noProof/>
          <w:color w:val="000000"/>
          <w:sz w:val="24"/>
          <w:szCs w:val="24"/>
        </w:rPr>
        <w:t>ки от тях е не повече от 60 kg.</w:t>
      </w:r>
    </w:p>
    <w:p w:rsidR="00000000" w:rsidRPr="001C38C3" w:rsidRDefault="00463B62">
      <w:pPr>
        <w:spacing w:after="120" w:line="240" w:lineRule="auto"/>
        <w:ind w:firstLine="1155"/>
        <w:jc w:val="both"/>
        <w:textAlignment w:val="center"/>
        <w:divId w:val="10770194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77021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367. (Изм. - ДВ, бр. 91 от 2024 г., в сила от 31.12.2024 г.) Вратите на затворените килии на маслените трансформатори и прекъсвачи (с изключение на вратите, водещи към околната среда) се проектират самозатварящи се с огнеустойчивост най-малко EI 30.</w:t>
      </w:r>
    </w:p>
    <w:p w:rsidR="00000000" w:rsidRPr="001C38C3" w:rsidRDefault="00463B62">
      <w:pPr>
        <w:spacing w:after="120" w:line="240" w:lineRule="auto"/>
        <w:ind w:firstLine="1155"/>
        <w:jc w:val="both"/>
        <w:textAlignment w:val="center"/>
        <w:divId w:val="210175433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2547112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IV.</w:t>
      </w:r>
      <w:r w:rsidRPr="001C38C3">
        <w:rPr>
          <w:rFonts w:ascii="Times New Roman" w:hAnsi="Times New Roman" w:cs="Times New Roman"/>
          <w:b/>
          <w:bCs/>
          <w:noProof/>
          <w:color w:val="000000"/>
          <w:sz w:val="26"/>
          <w:szCs w:val="26"/>
        </w:rPr>
        <w:br/>
        <w:t>Открити и закрити разпределителни уредби, комплектни разпределителни уредби и трансформатори (Загл. изм. - ДВ, бр. 91 от 2024 г., в сила от 31.12.2024 г.)</w:t>
      </w:r>
    </w:p>
    <w:p w:rsidR="00000000" w:rsidRPr="001C38C3" w:rsidRDefault="00463B62">
      <w:pPr>
        <w:spacing w:after="0" w:line="240" w:lineRule="auto"/>
        <w:ind w:firstLine="1155"/>
        <w:jc w:val="both"/>
        <w:textAlignment w:val="center"/>
        <w:divId w:val="11658204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368. (1) (Изм. - ДВ, бр. 91 от 2024 г., в сила от 31.12.2024 г.) Трансформаторите или</w:t>
      </w:r>
      <w:r w:rsidRPr="001C38C3">
        <w:rPr>
          <w:rFonts w:ascii="Times New Roman" w:eastAsia="Times New Roman" w:hAnsi="Times New Roman" w:cs="Times New Roman"/>
          <w:noProof/>
          <w:color w:val="000000"/>
          <w:sz w:val="24"/>
          <w:szCs w:val="24"/>
        </w:rPr>
        <w:t xml:space="preserve"> реакторите на открити разпределителни уредби с единична мощност над 60 MVA и с напрежение, по-високо от 110 kV, разположени на разстояние един от друг не повече от 15 m, както и трансформаторите или реакторите, разположени до такива с по-малки мощности, с</w:t>
      </w:r>
      <w:r w:rsidRPr="001C38C3">
        <w:rPr>
          <w:rFonts w:ascii="Times New Roman" w:eastAsia="Times New Roman" w:hAnsi="Times New Roman" w:cs="Times New Roman"/>
          <w:noProof/>
          <w:color w:val="000000"/>
          <w:sz w:val="24"/>
          <w:szCs w:val="24"/>
        </w:rPr>
        <w:t>е проектират разделени с прегради, изпълнени от продукти с клас по реакция на огън не по-нисък от А2. Преградите са с размери 1 m над габарита на трансформатора или реактора, но не по-ниско от горната част на маслонапълнените изолатори или не по-ниско от 1</w:t>
      </w:r>
      <w:r w:rsidRPr="001C38C3">
        <w:rPr>
          <w:rFonts w:ascii="Times New Roman" w:eastAsia="Times New Roman" w:hAnsi="Times New Roman" w:cs="Times New Roman"/>
          <w:noProof/>
          <w:color w:val="000000"/>
          <w:sz w:val="24"/>
          <w:szCs w:val="24"/>
        </w:rPr>
        <w:t xml:space="preserve"> m над казана на трансформатора (реактора) - за сухи изолатори. Светлото разстояние между трансформаторите (реакторите) и преградните стени е най-малко 1,25 m.</w:t>
      </w:r>
    </w:p>
    <w:p w:rsidR="00000000" w:rsidRPr="001C38C3" w:rsidRDefault="00463B62">
      <w:pPr>
        <w:spacing w:after="0" w:line="240" w:lineRule="auto"/>
        <w:ind w:firstLine="1155"/>
        <w:jc w:val="both"/>
        <w:textAlignment w:val="center"/>
        <w:divId w:val="24407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За реактори с напрежение 400 kV се проектират прегради, изпълнени от продукти с клас по реак</w:t>
      </w:r>
      <w:r w:rsidRPr="001C38C3">
        <w:rPr>
          <w:rFonts w:ascii="Times New Roman" w:eastAsia="Times New Roman" w:hAnsi="Times New Roman" w:cs="Times New Roman"/>
          <w:noProof/>
          <w:color w:val="000000"/>
          <w:sz w:val="24"/>
          <w:szCs w:val="24"/>
        </w:rPr>
        <w:t>ция на огън не по-нисък от А2, независимо от мощността и разстоянието между реакторите.</w:t>
      </w:r>
    </w:p>
    <w:p w:rsidR="00000000" w:rsidRPr="001C38C3" w:rsidRDefault="00463B62">
      <w:pPr>
        <w:spacing w:after="120" w:line="240" w:lineRule="auto"/>
        <w:ind w:firstLine="1155"/>
        <w:jc w:val="both"/>
        <w:textAlignment w:val="center"/>
        <w:divId w:val="8951233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39847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369. (1) (Изм. - ДВ, бр. 75 от 2013 г., изм. - ДВ, бр. 1 от 2017 г., в сила от 04.03.2017 г., предишен текст на чл. 369, изм. - ДВ, бр. 91 от 2024 г., в сила от 3</w:t>
      </w:r>
      <w:r w:rsidRPr="001C38C3">
        <w:rPr>
          <w:rFonts w:ascii="Times New Roman" w:eastAsia="Times New Roman" w:hAnsi="Times New Roman" w:cs="Times New Roman"/>
          <w:noProof/>
          <w:color w:val="000000"/>
          <w:sz w:val="24"/>
          <w:szCs w:val="24"/>
        </w:rPr>
        <w:t>1.12.2024 г.) Сградите и помещенията, в които се монтират закрити разпределителни уредби, КРУ и трансформатори, се проектират с конструктивни елементи от продукти с клас по реакция на огън А1 или А2. Разрешават се външни ограждащи неносещи стени на сградит</w:t>
      </w:r>
      <w:r w:rsidRPr="001C38C3">
        <w:rPr>
          <w:rFonts w:ascii="Times New Roman" w:eastAsia="Times New Roman" w:hAnsi="Times New Roman" w:cs="Times New Roman"/>
          <w:noProof/>
          <w:color w:val="000000"/>
          <w:sz w:val="24"/>
          <w:szCs w:val="24"/>
        </w:rPr>
        <w:t>е и помещенията към отделно стоящи и пристроени подстанции от панели с класове по реакция на огън В и С.</w:t>
      </w:r>
    </w:p>
    <w:p w:rsidR="00000000" w:rsidRPr="001C38C3" w:rsidRDefault="00463B62">
      <w:pPr>
        <w:spacing w:after="0" w:line="240" w:lineRule="auto"/>
        <w:ind w:firstLine="1155"/>
        <w:jc w:val="both"/>
        <w:textAlignment w:val="center"/>
        <w:divId w:val="2775653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 31.12.2024 г.) Максимално допустимата площ на сградите и на пожарните сектори, в които се монтират разпред</w:t>
      </w:r>
      <w:r w:rsidRPr="001C38C3">
        <w:rPr>
          <w:rFonts w:ascii="Times New Roman" w:eastAsia="Times New Roman" w:hAnsi="Times New Roman" w:cs="Times New Roman"/>
          <w:noProof/>
          <w:color w:val="000000"/>
          <w:sz w:val="24"/>
          <w:szCs w:val="24"/>
        </w:rPr>
        <w:t>елителни уредби, КРУ и трансформатори, се определя съгласно чл. 12, ал. 4 и табл. 6.</w:t>
      </w:r>
    </w:p>
    <w:p w:rsidR="00000000" w:rsidRPr="001C38C3" w:rsidRDefault="00463B62">
      <w:pPr>
        <w:spacing w:after="120" w:line="240" w:lineRule="auto"/>
        <w:ind w:firstLine="1155"/>
        <w:jc w:val="both"/>
        <w:textAlignment w:val="center"/>
        <w:divId w:val="2759862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59892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370. (1) (Изм. - ДВ, бр. 75 от 2013 г., изм. - ДВ, бр. 91 от 2024 г., в сила от 31.12.2024 г.) Разстоянието от отделно стоящи трансформаторни постове, подстанции и р</w:t>
      </w:r>
      <w:r w:rsidRPr="001C38C3">
        <w:rPr>
          <w:rFonts w:ascii="Times New Roman" w:eastAsia="Times New Roman" w:hAnsi="Times New Roman" w:cs="Times New Roman"/>
          <w:noProof/>
          <w:color w:val="000000"/>
          <w:sz w:val="24"/>
          <w:szCs w:val="24"/>
        </w:rPr>
        <w:t>азпределителни уредби до сгради, помещения и съоръжения от категории по пожарна опасност Ф5А и Ф5Б се определя в съответствие с табл. 35. Разстоянията от трансформаторни постове, подстанции и разпределителни уредби до междинни складове за бутилки с втечнен</w:t>
      </w:r>
      <w:r w:rsidRPr="001C38C3">
        <w:rPr>
          <w:rFonts w:ascii="Times New Roman" w:eastAsia="Times New Roman" w:hAnsi="Times New Roman" w:cs="Times New Roman"/>
          <w:noProof/>
          <w:color w:val="000000"/>
          <w:sz w:val="24"/>
          <w:szCs w:val="24"/>
        </w:rPr>
        <w:t xml:space="preserve"> горим газ с общ обем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определят в съответствие с табл. 64, а разстоянията от трансформаторни постове, подстанции и разпределителни уредби до съоръжения на автоснабдителни станции и пунктове за пълнене на бутилки с пропан-бутан се определят в съ</w:t>
      </w:r>
      <w:r w:rsidRPr="001C38C3">
        <w:rPr>
          <w:rFonts w:ascii="Times New Roman" w:eastAsia="Times New Roman" w:hAnsi="Times New Roman" w:cs="Times New Roman"/>
          <w:noProof/>
          <w:color w:val="000000"/>
          <w:sz w:val="24"/>
          <w:szCs w:val="24"/>
        </w:rPr>
        <w:t>ответствие с раздели XXIV, XXV, XXVI и XXVII от глава петнадесета.</w:t>
      </w:r>
    </w:p>
    <w:p w:rsidR="00000000" w:rsidRPr="001C38C3" w:rsidRDefault="00463B62">
      <w:pPr>
        <w:spacing w:after="0" w:line="240" w:lineRule="auto"/>
        <w:ind w:firstLine="1155"/>
        <w:jc w:val="both"/>
        <w:textAlignment w:val="center"/>
        <w:divId w:val="16593813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Разстоянието от закрити разпределителни уредби, КРУ, трансформаторни постове, подстанции, комплектн</w:t>
      </w:r>
      <w:r w:rsidRPr="001C38C3">
        <w:rPr>
          <w:rFonts w:ascii="Times New Roman" w:eastAsia="Times New Roman" w:hAnsi="Times New Roman" w:cs="Times New Roman"/>
          <w:noProof/>
          <w:color w:val="000000"/>
          <w:sz w:val="24"/>
          <w:szCs w:val="24"/>
        </w:rPr>
        <w:t>и трансформаторни постове и комплектни трансформаторни подстанции до сгради от категории по пожарна опасност Ф5В, Ф5Г и Ф5Д, до съоръжения от категории по пожарна опасност Ф5В и Ф5Г, както и до сгради от клас на функционална пожарна опасност Ф1 - Ф4, в зав</w:t>
      </w:r>
      <w:r w:rsidRPr="001C38C3">
        <w:rPr>
          <w:rFonts w:ascii="Times New Roman" w:eastAsia="Times New Roman" w:hAnsi="Times New Roman" w:cs="Times New Roman"/>
          <w:noProof/>
          <w:color w:val="000000"/>
          <w:sz w:val="24"/>
          <w:szCs w:val="24"/>
        </w:rPr>
        <w:t>исимост от степента на огнеустойчивост на сградите, е най-малко:</w:t>
      </w:r>
    </w:p>
    <w:p w:rsidR="00000000" w:rsidRPr="001C38C3" w:rsidRDefault="00463B62">
      <w:pPr>
        <w:spacing w:after="0" w:line="240" w:lineRule="auto"/>
        <w:ind w:firstLine="1155"/>
        <w:jc w:val="both"/>
        <w:textAlignment w:val="center"/>
        <w:divId w:val="2046769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сгради от I и II степен на огнеустойчивост - 6 m;</w:t>
      </w:r>
    </w:p>
    <w:p w:rsidR="00000000" w:rsidRPr="001C38C3" w:rsidRDefault="00463B62">
      <w:pPr>
        <w:spacing w:after="0" w:line="240" w:lineRule="auto"/>
        <w:ind w:firstLine="1155"/>
        <w:jc w:val="both"/>
        <w:textAlignment w:val="center"/>
        <w:divId w:val="8369237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сгради от III степен на огнеустойчивост - 8 m;</w:t>
      </w:r>
    </w:p>
    <w:p w:rsidR="00000000" w:rsidRPr="001C38C3" w:rsidRDefault="00463B62">
      <w:pPr>
        <w:spacing w:after="0" w:line="240" w:lineRule="auto"/>
        <w:ind w:firstLine="1155"/>
        <w:jc w:val="both"/>
        <w:textAlignment w:val="center"/>
        <w:divId w:val="9686286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за сгради от IV и V сте</w:t>
      </w:r>
      <w:r w:rsidRPr="001C38C3">
        <w:rPr>
          <w:rFonts w:ascii="Times New Roman" w:eastAsia="Times New Roman" w:hAnsi="Times New Roman" w:cs="Times New Roman"/>
          <w:noProof/>
          <w:color w:val="000000"/>
          <w:sz w:val="24"/>
          <w:szCs w:val="24"/>
        </w:rPr>
        <w:t>пен на огнеустойчивост или от пожаронезащитени стоманени конструкции, както и за съоръжения - 10 m.</w:t>
      </w:r>
    </w:p>
    <w:p w:rsidR="00000000" w:rsidRPr="001C38C3" w:rsidRDefault="00463B62">
      <w:pPr>
        <w:spacing w:after="0" w:line="240" w:lineRule="auto"/>
        <w:ind w:firstLine="1155"/>
        <w:jc w:val="both"/>
        <w:textAlignment w:val="center"/>
        <w:divId w:val="181359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изм. - ДВ, бр. 91 от 2024 г., в сила от 31.12.2024 г.) Минималните разстояния от напълнените с повече от 60 kg масло апар</w:t>
      </w:r>
      <w:r w:rsidRPr="001C38C3">
        <w:rPr>
          <w:rFonts w:ascii="Times New Roman" w:eastAsia="Times New Roman" w:hAnsi="Times New Roman" w:cs="Times New Roman"/>
          <w:noProof/>
          <w:color w:val="000000"/>
          <w:sz w:val="24"/>
          <w:szCs w:val="24"/>
        </w:rPr>
        <w:t>ати на открити разпределителни уредби, комплектни разпределителни уредби на открито, подстанции на открито и комплектни трансформаторни подстанции на открито до сгради от категория по пожарна опасност Ф5В и други съоръжения от същата категория по пожарна о</w:t>
      </w:r>
      <w:r w:rsidRPr="001C38C3">
        <w:rPr>
          <w:rFonts w:ascii="Times New Roman" w:eastAsia="Times New Roman" w:hAnsi="Times New Roman" w:cs="Times New Roman"/>
          <w:noProof/>
          <w:color w:val="000000"/>
          <w:sz w:val="24"/>
          <w:szCs w:val="24"/>
        </w:rPr>
        <w:t>пасност са, както следва:</w:t>
      </w:r>
    </w:p>
    <w:p w:rsidR="00000000" w:rsidRPr="001C38C3" w:rsidRDefault="00463B62">
      <w:pPr>
        <w:spacing w:after="0" w:line="240" w:lineRule="auto"/>
        <w:ind w:firstLine="1155"/>
        <w:jc w:val="both"/>
        <w:textAlignment w:val="center"/>
        <w:divId w:val="20839884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при I и II степен на огнеустойчивост на сградите, както и при съоръжения, изпълнени от строителни продукти с клас по реакция на огън А1 и А2 - 12 m;</w:t>
      </w:r>
    </w:p>
    <w:p w:rsidR="00000000" w:rsidRPr="001C38C3" w:rsidRDefault="00463B62">
      <w:pPr>
        <w:spacing w:after="0" w:line="240" w:lineRule="auto"/>
        <w:ind w:firstLine="1155"/>
        <w:jc w:val="both"/>
        <w:textAlignment w:val="center"/>
        <w:divId w:val="869798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III степен на огнеустойчивост на сградите, както и при съоръжения, изпъ</w:t>
      </w:r>
      <w:r w:rsidRPr="001C38C3">
        <w:rPr>
          <w:rFonts w:ascii="Times New Roman" w:eastAsia="Times New Roman" w:hAnsi="Times New Roman" w:cs="Times New Roman"/>
          <w:noProof/>
          <w:color w:val="000000"/>
          <w:sz w:val="24"/>
          <w:szCs w:val="24"/>
        </w:rPr>
        <w:t>лнени от строителни продукти с клас по реакция на огън B и С - 16 m;</w:t>
      </w:r>
    </w:p>
    <w:p w:rsidR="00000000" w:rsidRPr="001C38C3" w:rsidRDefault="00463B62">
      <w:pPr>
        <w:spacing w:after="0" w:line="240" w:lineRule="auto"/>
        <w:ind w:firstLine="1155"/>
        <w:jc w:val="both"/>
        <w:textAlignment w:val="center"/>
        <w:divId w:val="14386722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IV и V степен на огнеустойчивост на сградите и при сгради с пожаронезащитени стоманени конструкции, както и при съоръжения, изпълнени от строителни продукти с клас по реакция на ог</w:t>
      </w:r>
      <w:r w:rsidRPr="001C38C3">
        <w:rPr>
          <w:rFonts w:ascii="Times New Roman" w:eastAsia="Times New Roman" w:hAnsi="Times New Roman" w:cs="Times New Roman"/>
          <w:noProof/>
          <w:color w:val="000000"/>
          <w:sz w:val="24"/>
          <w:szCs w:val="24"/>
        </w:rPr>
        <w:t>ън D - F или продукти с неустановени експлоатационни показатели по отношение на реакцията им на огън - 20 m.</w:t>
      </w:r>
    </w:p>
    <w:p w:rsidR="00000000" w:rsidRPr="001C38C3" w:rsidRDefault="00463B62">
      <w:pPr>
        <w:spacing w:after="0" w:line="240" w:lineRule="auto"/>
        <w:ind w:firstLine="1155"/>
        <w:jc w:val="both"/>
        <w:textAlignment w:val="center"/>
        <w:divId w:val="10899303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доп. - ДВ, бр. 91 от 2024 г., в сила от 31.12.2024 г.) За сгради от категории по пожарна опасност Ф5Г и Ф5Д и за</w:t>
      </w:r>
      <w:r w:rsidRPr="001C38C3">
        <w:rPr>
          <w:rFonts w:ascii="Times New Roman" w:eastAsia="Times New Roman" w:hAnsi="Times New Roman" w:cs="Times New Roman"/>
          <w:noProof/>
          <w:color w:val="000000"/>
          <w:sz w:val="24"/>
          <w:szCs w:val="24"/>
        </w:rPr>
        <w:t xml:space="preserve"> съоръжения от категория по пожарна опасност Ф5Г разстоянията по ал. 3 се намаляват с 30 %.</w:t>
      </w:r>
    </w:p>
    <w:p w:rsidR="00000000" w:rsidRPr="001C38C3" w:rsidRDefault="00463B62">
      <w:pPr>
        <w:spacing w:after="0" w:line="240" w:lineRule="auto"/>
        <w:ind w:firstLine="1155"/>
        <w:jc w:val="both"/>
        <w:textAlignment w:val="center"/>
        <w:divId w:val="7804911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75 от 2013 г., изм. - ДВ, бр. 91 от 2024 г., в сила от 31.12.2024 г.) Разстоянията по ал. 2 не се нормират, при условие че е изпълнено едно от с</w:t>
      </w:r>
      <w:r w:rsidRPr="001C38C3">
        <w:rPr>
          <w:rFonts w:ascii="Times New Roman" w:eastAsia="Times New Roman" w:hAnsi="Times New Roman" w:cs="Times New Roman"/>
          <w:noProof/>
          <w:color w:val="000000"/>
          <w:sz w:val="24"/>
          <w:szCs w:val="24"/>
        </w:rPr>
        <w:t>ледните условия:</w:t>
      </w:r>
    </w:p>
    <w:p w:rsidR="00000000" w:rsidRPr="001C38C3" w:rsidRDefault="00463B62">
      <w:pPr>
        <w:spacing w:after="0" w:line="240" w:lineRule="auto"/>
        <w:ind w:firstLine="1155"/>
        <w:jc w:val="both"/>
        <w:textAlignment w:val="center"/>
        <w:divId w:val="580525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стената на сградата, до която е предвидено електросъоръжението, е с огнеустойчивост REI (EI) 120 (без отвори или с пожарозащитени отвори посредством самозатварящи се врати или капаци с минимална огнеустойчивост ЕI 90) и превишава хоризо</w:t>
      </w:r>
      <w:r w:rsidRPr="001C38C3">
        <w:rPr>
          <w:rFonts w:ascii="Times New Roman" w:eastAsia="Times New Roman" w:hAnsi="Times New Roman" w:cs="Times New Roman"/>
          <w:noProof/>
          <w:color w:val="000000"/>
          <w:sz w:val="24"/>
          <w:szCs w:val="24"/>
        </w:rPr>
        <w:t>нтално и вертикално с 1 m габарита на съоръжението;</w:t>
      </w:r>
    </w:p>
    <w:p w:rsidR="00000000" w:rsidRPr="001C38C3" w:rsidRDefault="00463B62">
      <w:pPr>
        <w:spacing w:after="0" w:line="240" w:lineRule="auto"/>
        <w:ind w:firstLine="1155"/>
        <w:jc w:val="both"/>
        <w:textAlignment w:val="center"/>
        <w:divId w:val="1902444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сградата и електросъоръжението са разделени с брандмауер при спазване изискванията на чл. 19 и 20.</w:t>
      </w:r>
    </w:p>
    <w:p w:rsidR="00000000" w:rsidRPr="001C38C3" w:rsidRDefault="00463B62">
      <w:pPr>
        <w:spacing w:after="0" w:line="240" w:lineRule="auto"/>
        <w:ind w:firstLine="1155"/>
        <w:jc w:val="both"/>
        <w:textAlignment w:val="center"/>
        <w:divId w:val="115685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Разстоянията по ал. 3 и 4 не се нормират, при условие че:</w:t>
      </w:r>
    </w:p>
    <w:p w:rsidR="00000000" w:rsidRPr="001C38C3" w:rsidRDefault="00463B62">
      <w:pPr>
        <w:spacing w:after="0" w:line="240" w:lineRule="auto"/>
        <w:ind w:firstLine="1155"/>
        <w:jc w:val="both"/>
        <w:textAlignment w:val="center"/>
        <w:divId w:val="790979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(доп. </w:t>
      </w:r>
      <w:r w:rsidRPr="001C38C3">
        <w:rPr>
          <w:rFonts w:ascii="Times New Roman" w:eastAsia="Times New Roman" w:hAnsi="Times New Roman" w:cs="Times New Roman"/>
          <w:noProof/>
          <w:color w:val="000000"/>
          <w:sz w:val="24"/>
          <w:szCs w:val="24"/>
        </w:rPr>
        <w:t xml:space="preserve">- ДВ, бр. 91 от 2024 г., в сила от 31.12.2024 г.) стената на сградата, до която е предвидено разполагането на маслонапълнения апарат, е плътна и с огнеустойчивост REI (ЕI) 120 по цялата дължина (широчина) на апарата плюс 2 m от двете му страни и по цялата </w:t>
      </w:r>
      <w:r w:rsidRPr="001C38C3">
        <w:rPr>
          <w:rFonts w:ascii="Times New Roman" w:eastAsia="Times New Roman" w:hAnsi="Times New Roman" w:cs="Times New Roman"/>
          <w:noProof/>
          <w:color w:val="000000"/>
          <w:sz w:val="24"/>
          <w:szCs w:val="24"/>
        </w:rPr>
        <w:t>му височина плюс 1 m над горния му елемент;</w:t>
      </w:r>
    </w:p>
    <w:p w:rsidR="00000000" w:rsidRPr="001C38C3" w:rsidRDefault="00463B62">
      <w:pPr>
        <w:spacing w:after="0" w:line="240" w:lineRule="auto"/>
        <w:ind w:firstLine="1155"/>
        <w:jc w:val="both"/>
        <w:textAlignment w:val="center"/>
        <w:divId w:val="2139773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1 от 2017 г., в сила от 04.03.2017 г.) разстоянието (хоризонтално и вертикално) от отворите в стената на сградата и стрехи от продукти с клас по реакция на огън D - F или продукти с неустановен</w:t>
      </w:r>
      <w:r w:rsidRPr="001C38C3">
        <w:rPr>
          <w:rFonts w:ascii="Times New Roman" w:eastAsia="Times New Roman" w:hAnsi="Times New Roman" w:cs="Times New Roman"/>
          <w:noProof/>
          <w:color w:val="000000"/>
          <w:sz w:val="24"/>
          <w:szCs w:val="24"/>
        </w:rPr>
        <w:t>и експлоатационни показатели по отношение на реакцията им на огън до електросъоръжението е най-малко 4 m.</w:t>
      </w:r>
    </w:p>
    <w:p w:rsidR="00000000" w:rsidRPr="001C38C3" w:rsidRDefault="00463B62">
      <w:pPr>
        <w:spacing w:after="0" w:line="240" w:lineRule="auto"/>
        <w:ind w:firstLine="1155"/>
        <w:jc w:val="both"/>
        <w:textAlignment w:val="center"/>
        <w:divId w:val="8061677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75 от 2013 г., доп. - ДВ, бр. 1 от 2017 г., в сила от 04.03.2017 г.) В случаите по ал. 5, когато електросъоръжението е с маслонапъ</w:t>
      </w:r>
      <w:r w:rsidRPr="001C38C3">
        <w:rPr>
          <w:rFonts w:ascii="Times New Roman" w:eastAsia="Times New Roman" w:hAnsi="Times New Roman" w:cs="Times New Roman"/>
          <w:noProof/>
          <w:color w:val="000000"/>
          <w:sz w:val="24"/>
          <w:szCs w:val="24"/>
        </w:rPr>
        <w:t>лнен трансформатор и на разстояние (хоризонтално и вертикално) не повече от 4 m от него са предвидени стрехи от продукти с клас по реакция на огън D - F или продукти с неустановени експлоатационни показатели по отношение на реакцията им на огън, прозорци и</w:t>
      </w:r>
      <w:r w:rsidRPr="001C38C3">
        <w:rPr>
          <w:rFonts w:ascii="Times New Roman" w:eastAsia="Times New Roman" w:hAnsi="Times New Roman" w:cs="Times New Roman"/>
          <w:noProof/>
          <w:color w:val="000000"/>
          <w:sz w:val="24"/>
          <w:szCs w:val="24"/>
        </w:rPr>
        <w:t>ли други отвори, съоръжението се изпълнява с пожарозащитни стени и покрив с огнеустойчивост най-малко REI (EI) 60.</w:t>
      </w:r>
    </w:p>
    <w:p w:rsidR="00000000" w:rsidRPr="001C38C3" w:rsidRDefault="00463B62">
      <w:pPr>
        <w:spacing w:after="0" w:line="240" w:lineRule="auto"/>
        <w:ind w:firstLine="1155"/>
        <w:jc w:val="both"/>
        <w:textAlignment w:val="center"/>
        <w:divId w:val="16281953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91 от 2024 г., в сила от 31.12.2024 г.) Разстоянието от закрити разпределителни уредби, КРУ, трансформаторни постове, под</w:t>
      </w:r>
      <w:r w:rsidRPr="001C38C3">
        <w:rPr>
          <w:rFonts w:ascii="Times New Roman" w:eastAsia="Times New Roman" w:hAnsi="Times New Roman" w:cs="Times New Roman"/>
          <w:noProof/>
          <w:color w:val="000000"/>
          <w:sz w:val="24"/>
          <w:szCs w:val="24"/>
        </w:rPr>
        <w:t>станции, комплектни трансформаторни постове и комплектни трансформаторни подстанции до открити паркинги за автомобили е не по-малко от 3 m.</w:t>
      </w:r>
    </w:p>
    <w:p w:rsidR="00000000" w:rsidRPr="001C38C3" w:rsidRDefault="00463B62">
      <w:pPr>
        <w:spacing w:after="0" w:line="240" w:lineRule="auto"/>
        <w:ind w:firstLine="1155"/>
        <w:jc w:val="both"/>
        <w:textAlignment w:val="center"/>
        <w:divId w:val="1272319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(9) (Нова - ДВ, бр. 91 от 2024 г., в сила от 31.12.2024 г.) Разстоянията между трансформаторни постове, подстанции, </w:t>
      </w:r>
      <w:r w:rsidRPr="001C38C3">
        <w:rPr>
          <w:rFonts w:ascii="Times New Roman" w:eastAsia="Times New Roman" w:hAnsi="Times New Roman" w:cs="Times New Roman"/>
          <w:noProof/>
          <w:color w:val="000000"/>
          <w:sz w:val="24"/>
          <w:szCs w:val="24"/>
        </w:rPr>
        <w:t>комплектни трансформаторни постове и комплектни трансформаторни подстанции не се нормират, ако са спазени изискванията на чл. 406, ал. 1, т. 1.</w:t>
      </w:r>
    </w:p>
    <w:p w:rsidR="00000000" w:rsidRPr="001C38C3" w:rsidRDefault="00463B62">
      <w:pPr>
        <w:spacing w:after="120" w:line="240" w:lineRule="auto"/>
        <w:ind w:firstLine="1155"/>
        <w:jc w:val="both"/>
        <w:textAlignment w:val="center"/>
        <w:divId w:val="11581567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14855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371. (1) (Изм. - ДВ, бр. 75 от 2013 г., изм. - ДВ, бр. 91 от 2024 г., в сила от 31.12.2024 г.) Разрешава се пристрояване и встрояване на закрити разпределителни уредби, КРУ, трансформаторни постове, подстанции, комплектни трансформаторни постове и комп</w:t>
      </w:r>
      <w:r w:rsidRPr="001C38C3">
        <w:rPr>
          <w:rFonts w:ascii="Times New Roman" w:eastAsia="Times New Roman" w:hAnsi="Times New Roman" w:cs="Times New Roman"/>
          <w:noProof/>
          <w:color w:val="000000"/>
          <w:sz w:val="24"/>
          <w:szCs w:val="24"/>
        </w:rPr>
        <w:t>лектни трансформаторни подстанции към сгради от категории по пожарна опасност Ф5А и Ф5Б при спазване изискванията на чл. 291. Разрешава се пристрояване и встрояване на помещенията за закрити разпределителни уредби, КРУ, трансформаторни постове, подстанции,</w:t>
      </w:r>
      <w:r w:rsidRPr="001C38C3">
        <w:rPr>
          <w:rFonts w:ascii="Times New Roman" w:eastAsia="Times New Roman" w:hAnsi="Times New Roman" w:cs="Times New Roman"/>
          <w:noProof/>
          <w:color w:val="000000"/>
          <w:sz w:val="24"/>
          <w:szCs w:val="24"/>
        </w:rPr>
        <w:t xml:space="preserve"> комплектни трансформаторни постове и комплектни трансформаторни подстанции в сгради от категории по пожарна опасност Ф5В, Ф5Г и Ф5Д, както и в сгради от клас на функционална пожарна опасност Ф1 - Ф4, при условие че са отделени със стени, изпълнени от стро</w:t>
      </w:r>
      <w:r w:rsidRPr="001C38C3">
        <w:rPr>
          <w:rFonts w:ascii="Times New Roman" w:eastAsia="Times New Roman" w:hAnsi="Times New Roman" w:cs="Times New Roman"/>
          <w:noProof/>
          <w:color w:val="000000"/>
          <w:sz w:val="24"/>
          <w:szCs w:val="24"/>
        </w:rPr>
        <w:t>ителни продукти с клас по реакция на огън не по-нисък от А2, с огнеустойчивост най-малко REI (EI) 120.</w:t>
      </w:r>
    </w:p>
    <w:p w:rsidR="00000000" w:rsidRPr="001C38C3" w:rsidRDefault="00463B62">
      <w:pPr>
        <w:spacing w:after="0" w:line="240" w:lineRule="auto"/>
        <w:ind w:firstLine="1155"/>
        <w:jc w:val="both"/>
        <w:textAlignment w:val="center"/>
        <w:divId w:val="10750542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Не се разрешава разполагането на закрити разпределителни уредби, КРУ, трансформаторни постове</w:t>
      </w:r>
      <w:r w:rsidRPr="001C38C3">
        <w:rPr>
          <w:rFonts w:ascii="Times New Roman" w:eastAsia="Times New Roman" w:hAnsi="Times New Roman" w:cs="Times New Roman"/>
          <w:noProof/>
          <w:color w:val="000000"/>
          <w:sz w:val="24"/>
          <w:szCs w:val="24"/>
        </w:rPr>
        <w:t>, подстанции, комплектни трансформаторни постове и комплектни трансформаторни подстанции непосредствено:</w:t>
      </w:r>
    </w:p>
    <w:p w:rsidR="00000000" w:rsidRPr="001C38C3" w:rsidRDefault="00463B62">
      <w:pPr>
        <w:spacing w:after="0" w:line="240" w:lineRule="auto"/>
        <w:ind w:firstLine="1155"/>
        <w:jc w:val="both"/>
        <w:textAlignment w:val="center"/>
        <w:divId w:val="1624381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под помещения с мокри производства, бани, клозети и др., когато не са влагоизолирани от тях;</w:t>
      </w:r>
    </w:p>
    <w:p w:rsidR="00000000" w:rsidRPr="001C38C3" w:rsidRDefault="00463B62">
      <w:pPr>
        <w:spacing w:after="0" w:line="240" w:lineRule="auto"/>
        <w:ind w:firstLine="1155"/>
        <w:jc w:val="both"/>
        <w:textAlignment w:val="center"/>
        <w:divId w:val="1940718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под и над помещения за повече от 100 човека (зали с </w:t>
      </w:r>
      <w:r w:rsidRPr="001C38C3">
        <w:rPr>
          <w:rFonts w:ascii="Times New Roman" w:eastAsia="Times New Roman" w:hAnsi="Times New Roman" w:cs="Times New Roman"/>
          <w:noProof/>
          <w:color w:val="000000"/>
          <w:sz w:val="24"/>
          <w:szCs w:val="24"/>
        </w:rPr>
        <w:t>места за зрители, многофункционални зали и др.), с изключение на сухите трансформатори.</w:t>
      </w:r>
    </w:p>
    <w:p w:rsidR="00000000" w:rsidRPr="001C38C3" w:rsidRDefault="00463B62">
      <w:pPr>
        <w:spacing w:after="120" w:line="240" w:lineRule="auto"/>
        <w:ind w:firstLine="1155"/>
        <w:jc w:val="both"/>
        <w:textAlignment w:val="center"/>
        <w:divId w:val="16173293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90910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372. (Изм. - ДВ, бр. 75 от 2013 г.) (1) (Изм. - ДВ, бр. 91 от 2024 г., в сила от 31.12.2024 г.) При встроени в сгради трансформаторни постове с маслонапълнени тра</w:t>
      </w:r>
      <w:r w:rsidRPr="001C38C3">
        <w:rPr>
          <w:rFonts w:ascii="Times New Roman" w:eastAsia="Times New Roman" w:hAnsi="Times New Roman" w:cs="Times New Roman"/>
          <w:noProof/>
          <w:color w:val="000000"/>
          <w:sz w:val="24"/>
          <w:szCs w:val="24"/>
        </w:rPr>
        <w:t xml:space="preserve">нсформатори отворите към съседни помещения се защитават до огнеустойчивост EI 60. Разрешава се свързване на помещенията за разпределителни уредби и табла ниско напрежение с евакуационен коридор в сградата посредством преддверия със стени с огнеустойчивост </w:t>
      </w:r>
      <w:r w:rsidRPr="001C38C3">
        <w:rPr>
          <w:rFonts w:ascii="Times New Roman" w:eastAsia="Times New Roman" w:hAnsi="Times New Roman" w:cs="Times New Roman"/>
          <w:noProof/>
          <w:color w:val="000000"/>
          <w:sz w:val="24"/>
          <w:szCs w:val="24"/>
        </w:rPr>
        <w:t>REI (EI) 120 и самозатварящи се врати с огнеустойчивост EI 60.</w:t>
      </w:r>
    </w:p>
    <w:p w:rsidR="00000000" w:rsidRPr="001C38C3" w:rsidRDefault="00463B62">
      <w:pPr>
        <w:spacing w:after="0" w:line="240" w:lineRule="auto"/>
        <w:ind w:firstLine="1155"/>
        <w:jc w:val="both"/>
        <w:textAlignment w:val="center"/>
        <w:divId w:val="1096294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При встроени в сградите сухи трансформатори се разрешава свързване на помещенията на трансформаторен пост с евакуационен коридор в сг</w:t>
      </w:r>
      <w:r w:rsidRPr="001C38C3">
        <w:rPr>
          <w:rFonts w:ascii="Times New Roman" w:eastAsia="Times New Roman" w:hAnsi="Times New Roman" w:cs="Times New Roman"/>
          <w:noProof/>
          <w:color w:val="000000"/>
          <w:sz w:val="24"/>
          <w:szCs w:val="24"/>
        </w:rPr>
        <w:t>радата посредством преддверия със стени с огнеустойчивост REI (EI) 120 и самозатварящи се врати с клас по реакция на огън не по-нисък от А2.</w:t>
      </w:r>
    </w:p>
    <w:p w:rsidR="00000000" w:rsidRPr="001C38C3" w:rsidRDefault="00463B62">
      <w:pPr>
        <w:spacing w:after="120" w:line="240" w:lineRule="auto"/>
        <w:ind w:firstLine="1155"/>
        <w:jc w:val="both"/>
        <w:textAlignment w:val="center"/>
        <w:divId w:val="2428809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24302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373. (Попр. - ДВ, бр. 17 от 2010 г., отм. - ДВ, бр. 75 от 2013 г.)</w:t>
      </w:r>
    </w:p>
    <w:p w:rsidR="00000000" w:rsidRPr="001C38C3" w:rsidRDefault="00463B62">
      <w:pPr>
        <w:spacing w:after="120" w:line="240" w:lineRule="auto"/>
        <w:ind w:firstLine="1155"/>
        <w:jc w:val="both"/>
        <w:textAlignment w:val="center"/>
        <w:divId w:val="6437736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61951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374. Разрешава се директно полагане </w:t>
      </w:r>
      <w:r w:rsidRPr="001C38C3">
        <w:rPr>
          <w:rFonts w:ascii="Times New Roman" w:eastAsia="Times New Roman" w:hAnsi="Times New Roman" w:cs="Times New Roman"/>
          <w:noProof/>
          <w:color w:val="000000"/>
          <w:sz w:val="24"/>
          <w:szCs w:val="24"/>
        </w:rPr>
        <w:t>на кабели през килиите на разпределителните уредби и трансформаторите, при условие че кабелите са предвидени в метални тръби.</w:t>
      </w:r>
    </w:p>
    <w:p w:rsidR="00000000" w:rsidRPr="001C38C3" w:rsidRDefault="00463B62">
      <w:pPr>
        <w:spacing w:after="120" w:line="240" w:lineRule="auto"/>
        <w:ind w:firstLine="1155"/>
        <w:jc w:val="both"/>
        <w:textAlignment w:val="center"/>
        <w:divId w:val="15549307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531727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375. (Доп. - ДВ, бр. 91 от 2024 г., в сила от 31.12.2024 г.) Разстоянието от мачтови трансформаторни постове до сгради от I,</w:t>
      </w:r>
      <w:r w:rsidRPr="001C38C3">
        <w:rPr>
          <w:rFonts w:ascii="Times New Roman" w:eastAsia="Times New Roman" w:hAnsi="Times New Roman" w:cs="Times New Roman"/>
          <w:noProof/>
          <w:color w:val="000000"/>
          <w:sz w:val="24"/>
          <w:szCs w:val="24"/>
        </w:rPr>
        <w:t xml:space="preserve"> II и III степен на огнеустойчивост е най-малко 3 m, а до сгради от IV и V степен на огнеустойчивост и от пожаронезащитени стоманени конструкции най-малко 5 m.</w:t>
      </w:r>
    </w:p>
    <w:p w:rsidR="00000000" w:rsidRPr="001C38C3" w:rsidRDefault="00463B62">
      <w:pPr>
        <w:spacing w:after="120" w:line="240" w:lineRule="auto"/>
        <w:ind w:firstLine="1155"/>
        <w:jc w:val="both"/>
        <w:textAlignment w:val="center"/>
        <w:divId w:val="197478378"/>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03419076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w:t>
      </w:r>
      <w:r w:rsidRPr="001C38C3">
        <w:rPr>
          <w:rFonts w:ascii="Times New Roman" w:hAnsi="Times New Roman" w:cs="Times New Roman"/>
          <w:b/>
          <w:bCs/>
          <w:noProof/>
          <w:color w:val="000000"/>
          <w:sz w:val="26"/>
          <w:szCs w:val="26"/>
        </w:rPr>
        <w:br/>
        <w:t>Кондензаторни уредби</w:t>
      </w:r>
    </w:p>
    <w:p w:rsidR="00000000" w:rsidRPr="001C38C3" w:rsidRDefault="00463B62">
      <w:pPr>
        <w:spacing w:after="0" w:line="240" w:lineRule="auto"/>
        <w:ind w:firstLine="1155"/>
        <w:jc w:val="both"/>
        <w:textAlignment w:val="center"/>
        <w:divId w:val="7445743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376. (1) (Доп. - ДВ, бр. 91 от 2024 г., в сила от 31.12.20</w:t>
      </w:r>
      <w:r w:rsidRPr="001C38C3">
        <w:rPr>
          <w:rFonts w:ascii="Times New Roman" w:eastAsia="Times New Roman" w:hAnsi="Times New Roman" w:cs="Times New Roman"/>
          <w:noProof/>
          <w:color w:val="000000"/>
          <w:sz w:val="24"/>
          <w:szCs w:val="24"/>
        </w:rPr>
        <w:t>24 г.) Кондензаторни уредби с общо количество на маслото във всяка уредба над 600 kg се предвиждат в отделно помещение с изход навън или в съседно помещение в сграда от I и II степен на огнеустойчивост.</w:t>
      </w:r>
    </w:p>
    <w:p w:rsidR="00000000" w:rsidRPr="001C38C3" w:rsidRDefault="00463B62">
      <w:pPr>
        <w:spacing w:after="0" w:line="240" w:lineRule="auto"/>
        <w:ind w:firstLine="1155"/>
        <w:jc w:val="both"/>
        <w:textAlignment w:val="center"/>
        <w:divId w:val="275985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помещенията на командните табла и в разпределит</w:t>
      </w:r>
      <w:r w:rsidRPr="001C38C3">
        <w:rPr>
          <w:rFonts w:ascii="Times New Roman" w:eastAsia="Times New Roman" w:hAnsi="Times New Roman" w:cs="Times New Roman"/>
          <w:noProof/>
          <w:color w:val="000000"/>
          <w:sz w:val="24"/>
          <w:szCs w:val="24"/>
        </w:rPr>
        <w:t>елните уредби, както и в сгради и помещения от категории по пожарна опасност Ф5Г и Ф5Д се предвиждат кондензаторни уредби с количество на маслото във всяка уредба до 600 kg.</w:t>
      </w:r>
    </w:p>
    <w:p w:rsidR="00000000" w:rsidRPr="001C38C3" w:rsidRDefault="00463B62">
      <w:pPr>
        <w:spacing w:after="120" w:line="240" w:lineRule="auto"/>
        <w:ind w:firstLine="1155"/>
        <w:jc w:val="both"/>
        <w:textAlignment w:val="center"/>
        <w:divId w:val="14800744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21516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377. (1) За кондензаторни уредби с напрежение над 1000 V и с общо количество</w:t>
      </w:r>
      <w:r w:rsidRPr="001C38C3">
        <w:rPr>
          <w:rFonts w:ascii="Times New Roman" w:eastAsia="Times New Roman" w:hAnsi="Times New Roman" w:cs="Times New Roman"/>
          <w:noProof/>
          <w:color w:val="000000"/>
          <w:sz w:val="24"/>
          <w:szCs w:val="24"/>
        </w:rPr>
        <w:t xml:space="preserve"> на маслото над 600 kg, разположени в помещения, се предвиждат маслоприемници, които могат да приемат 20 % от маслото на всички кондензатори.</w:t>
      </w:r>
    </w:p>
    <w:p w:rsidR="00000000" w:rsidRPr="001C38C3" w:rsidRDefault="00463B62">
      <w:pPr>
        <w:spacing w:after="0" w:line="240" w:lineRule="auto"/>
        <w:ind w:firstLine="1155"/>
        <w:jc w:val="both"/>
        <w:textAlignment w:val="center"/>
        <w:divId w:val="16657465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Маслоприемници не се предвиждат за открити кондензаторни уредби.</w:t>
      </w:r>
    </w:p>
    <w:p w:rsidR="00000000" w:rsidRPr="001C38C3" w:rsidRDefault="00463B62">
      <w:pPr>
        <w:spacing w:after="120" w:line="240" w:lineRule="auto"/>
        <w:ind w:firstLine="1155"/>
        <w:jc w:val="both"/>
        <w:textAlignment w:val="center"/>
        <w:divId w:val="87446652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25069594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VI.</w:t>
      </w:r>
      <w:r w:rsidRPr="001C38C3">
        <w:rPr>
          <w:rFonts w:ascii="Times New Roman" w:hAnsi="Times New Roman" w:cs="Times New Roman"/>
          <w:b/>
          <w:bCs/>
          <w:noProof/>
          <w:color w:val="000000"/>
          <w:sz w:val="26"/>
          <w:szCs w:val="26"/>
        </w:rPr>
        <w:br/>
        <w:t>Кабелни и въздушни електропровод</w:t>
      </w:r>
      <w:r w:rsidRPr="001C38C3">
        <w:rPr>
          <w:rFonts w:ascii="Times New Roman" w:hAnsi="Times New Roman" w:cs="Times New Roman"/>
          <w:b/>
          <w:bCs/>
          <w:noProof/>
          <w:color w:val="000000"/>
          <w:sz w:val="26"/>
          <w:szCs w:val="26"/>
        </w:rPr>
        <w:t>ни линии</w:t>
      </w:r>
    </w:p>
    <w:p w:rsidR="00000000" w:rsidRPr="001C38C3" w:rsidRDefault="00463B62">
      <w:pPr>
        <w:spacing w:after="0" w:line="240" w:lineRule="auto"/>
        <w:ind w:firstLine="1155"/>
        <w:jc w:val="both"/>
        <w:textAlignment w:val="center"/>
        <w:divId w:val="962943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378. (Отм. - ДВ, бр. 91 от 2024 г., в сила от 31.12.2024 г.)</w:t>
      </w:r>
    </w:p>
    <w:p w:rsidR="00000000" w:rsidRPr="001C38C3" w:rsidRDefault="00463B62">
      <w:pPr>
        <w:spacing w:after="120" w:line="240" w:lineRule="auto"/>
        <w:ind w:firstLine="1155"/>
        <w:jc w:val="both"/>
        <w:textAlignment w:val="center"/>
        <w:divId w:val="757148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7460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379. Не се разрешава кабелните снопове да преминават през зоната на действие на предпазните взривни клапи. По изключение се допуска кабелите в тази зона да се защитават със ст</w:t>
      </w:r>
      <w:r w:rsidRPr="001C38C3">
        <w:rPr>
          <w:rFonts w:ascii="Times New Roman" w:eastAsia="Times New Roman" w:hAnsi="Times New Roman" w:cs="Times New Roman"/>
          <w:noProof/>
          <w:color w:val="000000"/>
          <w:sz w:val="24"/>
          <w:szCs w:val="24"/>
        </w:rPr>
        <w:t>оманен кожух. Единичните кабели, преминаващи през зоната на действие на предпазните взривни клапи, се полагат в стоманени тръби.</w:t>
      </w:r>
    </w:p>
    <w:p w:rsidR="00000000" w:rsidRPr="001C38C3" w:rsidRDefault="00463B62">
      <w:pPr>
        <w:spacing w:after="120" w:line="240" w:lineRule="auto"/>
        <w:ind w:firstLine="1155"/>
        <w:jc w:val="both"/>
        <w:textAlignment w:val="center"/>
        <w:divId w:val="3461807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826563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380. Основните кабелни снопове се разполагат в кабелни съоръжения и помещения (етажи, тунели, шахти и др.), пожарозащитен</w:t>
      </w:r>
      <w:r w:rsidRPr="001C38C3">
        <w:rPr>
          <w:rFonts w:ascii="Times New Roman" w:eastAsia="Times New Roman" w:hAnsi="Times New Roman" w:cs="Times New Roman"/>
          <w:noProof/>
          <w:color w:val="000000"/>
          <w:sz w:val="24"/>
          <w:szCs w:val="24"/>
        </w:rPr>
        <w:t>и от технологичното оборудване.</w:t>
      </w:r>
    </w:p>
    <w:p w:rsidR="00000000" w:rsidRPr="001C38C3" w:rsidRDefault="00463B62">
      <w:pPr>
        <w:spacing w:after="120" w:line="240" w:lineRule="auto"/>
        <w:ind w:firstLine="1155"/>
        <w:jc w:val="both"/>
        <w:textAlignment w:val="center"/>
        <w:divId w:val="3787444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463251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381. (1) (Изм. - ДВ, бр. 75 от 2013 г., доп. - ДВ, бр. 91 от 2024 г., в сила от 31.12.2024 г.) Кабелните шахти се проектират отделени от кабелните тунели, канали, полуетажи и други помещения със стени, изпълнени от продукти с клас по реакция на огън не</w:t>
      </w:r>
      <w:r w:rsidRPr="001C38C3">
        <w:rPr>
          <w:rFonts w:ascii="Times New Roman" w:eastAsia="Times New Roman" w:hAnsi="Times New Roman" w:cs="Times New Roman"/>
          <w:noProof/>
          <w:color w:val="000000"/>
          <w:sz w:val="24"/>
          <w:szCs w:val="24"/>
        </w:rPr>
        <w:t xml:space="preserve"> по-нисък от А2, и огнеустойчивост REI (EI) 90. На </w:t>
      </w:r>
      <w:r w:rsidRPr="001C38C3">
        <w:rPr>
          <w:rFonts w:ascii="Times New Roman" w:eastAsia="Times New Roman" w:hAnsi="Times New Roman" w:cs="Times New Roman"/>
          <w:noProof/>
          <w:color w:val="000000"/>
          <w:sz w:val="24"/>
          <w:szCs w:val="24"/>
        </w:rPr>
        <w:lastRenderedPageBreak/>
        <w:t>всеки 20 m шахтите се разделят с прегради, изпълнени от продукти с клас по реакция на огън не по-нисък от А2, и с огнеустойчивост REI 45.</w:t>
      </w:r>
    </w:p>
    <w:p w:rsidR="00000000" w:rsidRPr="001C38C3" w:rsidRDefault="00463B62">
      <w:pPr>
        <w:spacing w:after="0" w:line="240" w:lineRule="auto"/>
        <w:ind w:firstLine="1155"/>
        <w:jc w:val="both"/>
        <w:textAlignment w:val="center"/>
        <w:divId w:val="17505378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75 от 2013 г., доп. - ДВ, бр. 91 от 2024 г., в </w:t>
      </w:r>
      <w:r w:rsidRPr="001C38C3">
        <w:rPr>
          <w:rFonts w:ascii="Times New Roman" w:eastAsia="Times New Roman" w:hAnsi="Times New Roman" w:cs="Times New Roman"/>
          <w:noProof/>
          <w:color w:val="000000"/>
          <w:sz w:val="24"/>
          <w:szCs w:val="24"/>
        </w:rPr>
        <w:t>сила от 31.12.2024 г.) Кабелните тунели и канали се преграждат със стени с огнеустойчивост REI (EI) 90, както следва:</w:t>
      </w:r>
    </w:p>
    <w:p w:rsidR="00000000" w:rsidRPr="001C38C3" w:rsidRDefault="00463B62">
      <w:pPr>
        <w:spacing w:after="0" w:line="240" w:lineRule="auto"/>
        <w:ind w:firstLine="1155"/>
        <w:jc w:val="both"/>
        <w:textAlignment w:val="center"/>
        <w:divId w:val="3992493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в местата на въвода на кабелите в помещенията на закритите разпределителни уредби, в помещенията на командните табла и устройствата за </w:t>
      </w:r>
      <w:r w:rsidRPr="001C38C3">
        <w:rPr>
          <w:rFonts w:ascii="Times New Roman" w:eastAsia="Times New Roman" w:hAnsi="Times New Roman" w:cs="Times New Roman"/>
          <w:noProof/>
          <w:color w:val="000000"/>
          <w:sz w:val="24"/>
          <w:szCs w:val="24"/>
        </w:rPr>
        <w:t>защита на откритите разпределителни уредби;</w:t>
      </w:r>
    </w:p>
    <w:p w:rsidR="00000000" w:rsidRPr="001C38C3" w:rsidRDefault="00463B62">
      <w:pPr>
        <w:spacing w:after="0" w:line="240" w:lineRule="auto"/>
        <w:ind w:firstLine="1155"/>
        <w:jc w:val="both"/>
        <w:textAlignment w:val="center"/>
        <w:divId w:val="5736672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местата на влизането им в сградите;</w:t>
      </w:r>
    </w:p>
    <w:p w:rsidR="00000000" w:rsidRPr="001C38C3" w:rsidRDefault="00463B62">
      <w:pPr>
        <w:spacing w:after="0" w:line="240" w:lineRule="auto"/>
        <w:ind w:firstLine="1155"/>
        <w:jc w:val="both"/>
        <w:textAlignment w:val="center"/>
        <w:divId w:val="1246963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местата, където се кръстосват;</w:t>
      </w:r>
    </w:p>
    <w:p w:rsidR="00000000" w:rsidRPr="001C38C3" w:rsidRDefault="00463B62">
      <w:pPr>
        <w:spacing w:after="0" w:line="240" w:lineRule="auto"/>
        <w:ind w:firstLine="1155"/>
        <w:jc w:val="both"/>
        <w:textAlignment w:val="center"/>
        <w:divId w:val="17893515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 местата, където се отклоняват, при дължина на отклонението, по-голяма от 50 m, или в края на отклонението;</w:t>
      </w:r>
    </w:p>
    <w:p w:rsidR="00000000" w:rsidRPr="001C38C3" w:rsidRDefault="00463B62">
      <w:pPr>
        <w:spacing w:after="0" w:line="240" w:lineRule="auto"/>
        <w:ind w:firstLine="1155"/>
        <w:jc w:val="both"/>
        <w:textAlignment w:val="center"/>
        <w:divId w:val="1143351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между съседни кабелн</w:t>
      </w:r>
      <w:r w:rsidRPr="001C38C3">
        <w:rPr>
          <w:rFonts w:ascii="Times New Roman" w:eastAsia="Times New Roman" w:hAnsi="Times New Roman" w:cs="Times New Roman"/>
          <w:noProof/>
          <w:color w:val="000000"/>
          <w:sz w:val="24"/>
          <w:szCs w:val="24"/>
        </w:rPr>
        <w:t>и канали на отделни трансформатори с единици на трифазни групи трансформатори с мощност, по-голяма от 60 МVА.</w:t>
      </w:r>
    </w:p>
    <w:p w:rsidR="00000000" w:rsidRPr="001C38C3" w:rsidRDefault="00463B62">
      <w:pPr>
        <w:spacing w:after="120" w:line="240" w:lineRule="auto"/>
        <w:ind w:firstLine="1155"/>
        <w:jc w:val="both"/>
        <w:textAlignment w:val="center"/>
        <w:divId w:val="20196239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79571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382. (1) (Изм. - ДВ, бр. 75 от 2013 г., доп. - ДВ, бр. 89 от 2014 г.) Кабелните тунели и канали се разпределят на участъци с дължина до 200 </w:t>
      </w:r>
      <w:r w:rsidRPr="001C38C3">
        <w:rPr>
          <w:rFonts w:ascii="Times New Roman" w:eastAsia="Times New Roman" w:hAnsi="Times New Roman" w:cs="Times New Roman"/>
          <w:noProof/>
          <w:color w:val="000000"/>
          <w:sz w:val="24"/>
          <w:szCs w:val="24"/>
        </w:rPr>
        <w:t>m със стени, изпълнени от продукти с клас по реакция на огън не по-нисък от А2, и с огнеустойчивост REI (EI) 90.</w:t>
      </w:r>
    </w:p>
    <w:p w:rsidR="00000000" w:rsidRPr="001C38C3" w:rsidRDefault="00463B62">
      <w:pPr>
        <w:spacing w:after="0" w:line="240" w:lineRule="auto"/>
        <w:ind w:firstLine="1155"/>
        <w:jc w:val="both"/>
        <w:textAlignment w:val="center"/>
        <w:divId w:val="417561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89 от 2014 г.) Вратите между отделните участъци се проектират така, че да се отварят двустран</w:t>
      </w:r>
      <w:r w:rsidRPr="001C38C3">
        <w:rPr>
          <w:rFonts w:ascii="Times New Roman" w:eastAsia="Times New Roman" w:hAnsi="Times New Roman" w:cs="Times New Roman"/>
          <w:noProof/>
          <w:color w:val="000000"/>
          <w:sz w:val="24"/>
          <w:szCs w:val="24"/>
        </w:rPr>
        <w:t>но и да са с огнеустойчивост EI 90, а входните врати да се отварят навън и да са с огнеустойчивост EI 45. Всички врати се предвиждат с устройства, които да ги държат в затворено положение.</w:t>
      </w:r>
    </w:p>
    <w:p w:rsidR="00000000" w:rsidRPr="001C38C3" w:rsidRDefault="00463B62">
      <w:pPr>
        <w:spacing w:after="0" w:line="240" w:lineRule="auto"/>
        <w:ind w:firstLine="1155"/>
        <w:jc w:val="both"/>
        <w:textAlignment w:val="center"/>
        <w:divId w:val="670451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доп. - ДВ, бр. 89 от 2014 г., из</w:t>
      </w:r>
      <w:r w:rsidRPr="001C38C3">
        <w:rPr>
          <w:rFonts w:ascii="Times New Roman" w:eastAsia="Times New Roman" w:hAnsi="Times New Roman" w:cs="Times New Roman"/>
          <w:noProof/>
          <w:color w:val="000000"/>
          <w:sz w:val="24"/>
          <w:szCs w:val="24"/>
        </w:rPr>
        <w:t>м. - ДВ, бр. 91 от 2024 г., в сила от 31.12.2024 г.) Разрешава се за кабелни тунели и шахти, в които се предвиждат пожарогасителни инсталации и пожароизвестителни системи, огнеустойчивостта на конструктивните елементи да се намали на REI (EI) 45, а вратите</w:t>
      </w:r>
      <w:r w:rsidRPr="001C38C3">
        <w:rPr>
          <w:rFonts w:ascii="Times New Roman" w:eastAsia="Times New Roman" w:hAnsi="Times New Roman" w:cs="Times New Roman"/>
          <w:noProof/>
          <w:color w:val="000000"/>
          <w:sz w:val="24"/>
          <w:szCs w:val="24"/>
        </w:rPr>
        <w:t xml:space="preserve"> между отделните участъци да се отварят едностранно.</w:t>
      </w:r>
    </w:p>
    <w:p w:rsidR="00000000" w:rsidRPr="001C38C3" w:rsidRDefault="00463B62">
      <w:pPr>
        <w:spacing w:after="0" w:line="240" w:lineRule="auto"/>
        <w:ind w:firstLine="1155"/>
        <w:jc w:val="both"/>
        <w:textAlignment w:val="center"/>
        <w:divId w:val="14277251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Проходими кабелни тунели и колектори се осигуряват с люкове за пожарогасене през 30 m по дължината им.</w:t>
      </w:r>
    </w:p>
    <w:p w:rsidR="00000000" w:rsidRPr="001C38C3" w:rsidRDefault="00463B62">
      <w:pPr>
        <w:spacing w:after="120" w:line="240" w:lineRule="auto"/>
        <w:ind w:firstLine="1155"/>
        <w:jc w:val="both"/>
        <w:textAlignment w:val="center"/>
        <w:divId w:val="20372735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364983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383. За преминаването на кабелите през преградни стени и покрития, както и за въвеждането </w:t>
      </w:r>
      <w:r w:rsidRPr="001C38C3">
        <w:rPr>
          <w:rFonts w:ascii="Times New Roman" w:eastAsia="Times New Roman" w:hAnsi="Times New Roman" w:cs="Times New Roman"/>
          <w:noProof/>
          <w:color w:val="000000"/>
          <w:sz w:val="24"/>
          <w:szCs w:val="24"/>
        </w:rPr>
        <w:t>в електрически табла, командни пултове и др. се предвиждат метални тръби. Входните и изходните отвори между стените на тръбите и кабелите и пространството между тръбите се уплътняват с продукти с клас по реакция на огън не по-нисък от А2.</w:t>
      </w:r>
    </w:p>
    <w:p w:rsidR="00000000" w:rsidRPr="001C38C3" w:rsidRDefault="00463B62">
      <w:pPr>
        <w:spacing w:after="120" w:line="240" w:lineRule="auto"/>
        <w:ind w:firstLine="1155"/>
        <w:jc w:val="both"/>
        <w:textAlignment w:val="center"/>
        <w:divId w:val="195227444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05684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384. (Попр.</w:t>
      </w:r>
      <w:r w:rsidRPr="001C38C3">
        <w:rPr>
          <w:rFonts w:ascii="Times New Roman" w:eastAsia="Times New Roman" w:hAnsi="Times New Roman" w:cs="Times New Roman"/>
          <w:noProof/>
          <w:color w:val="000000"/>
          <w:sz w:val="24"/>
          <w:szCs w:val="24"/>
        </w:rPr>
        <w:t xml:space="preserve"> - ДВ, бр. 17 от 2010 г., доп. - ДВ, бр. 1 от 2017 г., в сила от 04.03.2017 г., отм. - ДВ, бр. 91 от 2024 г., в сила от 31.12.2024 г.)</w:t>
      </w:r>
    </w:p>
    <w:p w:rsidR="00000000" w:rsidRPr="001C38C3" w:rsidRDefault="00463B62">
      <w:pPr>
        <w:spacing w:after="120" w:line="240" w:lineRule="auto"/>
        <w:ind w:firstLine="1155"/>
        <w:jc w:val="both"/>
        <w:textAlignment w:val="center"/>
        <w:divId w:val="700788798"/>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302418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385. (Изм. - ДВ, бр. 75 от 2013 г., отм. - ДВ, бр. 1 от 2017 г., в сила от 04.03.2017 г.) </w:t>
      </w:r>
    </w:p>
    <w:p w:rsidR="00000000" w:rsidRPr="001C38C3" w:rsidRDefault="00463B62">
      <w:pPr>
        <w:spacing w:after="0" w:line="240" w:lineRule="auto"/>
        <w:ind w:firstLine="1155"/>
        <w:jc w:val="both"/>
        <w:textAlignment w:val="center"/>
        <w:divId w:val="11782310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386. (1) Разрешава с</w:t>
      </w:r>
      <w:r w:rsidRPr="001C38C3">
        <w:rPr>
          <w:rFonts w:ascii="Times New Roman" w:eastAsia="Times New Roman" w:hAnsi="Times New Roman" w:cs="Times New Roman"/>
          <w:noProof/>
          <w:color w:val="000000"/>
          <w:sz w:val="24"/>
          <w:szCs w:val="24"/>
        </w:rPr>
        <w:t>е полагането на кабелни линии по кабелни естакади на разстояние най-малко:</w:t>
      </w:r>
    </w:p>
    <w:p w:rsidR="00000000" w:rsidRPr="001C38C3" w:rsidRDefault="00463B62">
      <w:pPr>
        <w:spacing w:after="0" w:line="240" w:lineRule="auto"/>
        <w:ind w:firstLine="1155"/>
        <w:jc w:val="both"/>
        <w:textAlignment w:val="center"/>
        <w:divId w:val="2144228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стени на сгради с отвори - 4 m;</w:t>
      </w:r>
    </w:p>
    <w:p w:rsidR="00000000" w:rsidRPr="001C38C3" w:rsidRDefault="00463B62">
      <w:pPr>
        <w:spacing w:after="0" w:line="240" w:lineRule="auto"/>
        <w:ind w:firstLine="1155"/>
        <w:jc w:val="both"/>
        <w:textAlignment w:val="center"/>
        <w:divId w:val="5726665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зони с повишена пожарна опасност - 5 m.</w:t>
      </w:r>
    </w:p>
    <w:p w:rsidR="00000000" w:rsidRPr="001C38C3" w:rsidRDefault="00463B62">
      <w:pPr>
        <w:spacing w:after="0" w:line="240" w:lineRule="auto"/>
        <w:ind w:firstLine="1155"/>
        <w:jc w:val="both"/>
        <w:textAlignment w:val="center"/>
        <w:divId w:val="1240290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Кабелните естакади се предвиждат от продукти с клас по реакция на огън не по-нисък от А2. Ест</w:t>
      </w:r>
      <w:r w:rsidRPr="001C38C3">
        <w:rPr>
          <w:rFonts w:ascii="Times New Roman" w:eastAsia="Times New Roman" w:hAnsi="Times New Roman" w:cs="Times New Roman"/>
          <w:noProof/>
          <w:color w:val="000000"/>
          <w:sz w:val="24"/>
          <w:szCs w:val="24"/>
        </w:rPr>
        <w:t>акадите, по които се полагат повече от 30 силови кабела, се разделят през не повече от 300 m с огнезащитна ивица (преграда) с широчина не по-малко от 1 m.</w:t>
      </w:r>
    </w:p>
    <w:p w:rsidR="00000000" w:rsidRPr="001C38C3" w:rsidRDefault="00463B62">
      <w:pPr>
        <w:spacing w:after="120" w:line="240" w:lineRule="auto"/>
        <w:ind w:firstLine="1155"/>
        <w:jc w:val="both"/>
        <w:textAlignment w:val="center"/>
        <w:divId w:val="9510887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6380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387. (1) На естакади за технологични тръбопроводи за леснозапалими и горими течности, пари, газ</w:t>
      </w:r>
      <w:r w:rsidRPr="001C38C3">
        <w:rPr>
          <w:rFonts w:ascii="Times New Roman" w:eastAsia="Times New Roman" w:hAnsi="Times New Roman" w:cs="Times New Roman"/>
          <w:noProof/>
          <w:color w:val="000000"/>
          <w:sz w:val="24"/>
          <w:szCs w:val="24"/>
        </w:rPr>
        <w:t>ове и др. се разрешава да се полагат до 30 силови бронирани или небронирани кабела, положени в стоманени тръби, на разстояние от тръбопроводите най-малко 0,5 m.</w:t>
      </w:r>
    </w:p>
    <w:p w:rsidR="00000000" w:rsidRPr="001C38C3" w:rsidRDefault="00463B62">
      <w:pPr>
        <w:spacing w:after="0" w:line="240" w:lineRule="auto"/>
        <w:ind w:firstLine="1155"/>
        <w:jc w:val="both"/>
        <w:textAlignment w:val="center"/>
        <w:divId w:val="15155325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съвместното полагане на повече от 30 кабела и на тръбопроводи за ГГ и ЛЗТ по е</w:t>
      </w:r>
      <w:r w:rsidRPr="001C38C3">
        <w:rPr>
          <w:rFonts w:ascii="Times New Roman" w:eastAsia="Times New Roman" w:hAnsi="Times New Roman" w:cs="Times New Roman"/>
          <w:noProof/>
          <w:color w:val="000000"/>
          <w:sz w:val="24"/>
          <w:szCs w:val="24"/>
        </w:rPr>
        <w:t>стакади и в галерии, при условие че:</w:t>
      </w:r>
    </w:p>
    <w:p w:rsidR="00000000" w:rsidRPr="001C38C3" w:rsidRDefault="00463B62">
      <w:pPr>
        <w:spacing w:after="0" w:line="240" w:lineRule="auto"/>
        <w:ind w:firstLine="1155"/>
        <w:jc w:val="both"/>
        <w:textAlignment w:val="center"/>
        <w:divId w:val="1490708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кабелите са отделени от тръбопроводите с пожарозащитни хоризонтални прегради с огнеустойчивост EI 30, разположени на разстояние най-малко 0,05 m от най-долния и най-горния ред кабели, като преградите излизат извън га</w:t>
      </w:r>
      <w:r w:rsidRPr="001C38C3">
        <w:rPr>
          <w:rFonts w:ascii="Times New Roman" w:eastAsia="Times New Roman" w:hAnsi="Times New Roman" w:cs="Times New Roman"/>
          <w:noProof/>
          <w:color w:val="000000"/>
          <w:sz w:val="24"/>
          <w:szCs w:val="24"/>
        </w:rPr>
        <w:t>барита на кабелното трасе най-малко 0,5 m;</w:t>
      </w:r>
    </w:p>
    <w:p w:rsidR="00000000" w:rsidRPr="001C38C3" w:rsidRDefault="00463B62">
      <w:pPr>
        <w:spacing w:after="0" w:line="240" w:lineRule="auto"/>
        <w:ind w:firstLine="1155"/>
        <w:jc w:val="both"/>
        <w:textAlignment w:val="center"/>
        <w:divId w:val="18858227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кабелите са хоризонтално отдалечени на разстояние най-малко 1,5 m от тръбопроводите и на разстояние най-малко 3 m от спирателната арматура, дренажните кранове, фланците, тръбопроводните отклонения и други подоб</w:t>
      </w:r>
      <w:r w:rsidRPr="001C38C3">
        <w:rPr>
          <w:rFonts w:ascii="Times New Roman" w:eastAsia="Times New Roman" w:hAnsi="Times New Roman" w:cs="Times New Roman"/>
          <w:noProof/>
          <w:color w:val="000000"/>
          <w:sz w:val="24"/>
          <w:szCs w:val="24"/>
        </w:rPr>
        <w:t>ни или са отделени с вертикални прегради, изпълнени от продукти с клас по реакция на огън не по-нисък от А2, с огнеустойчивост EI 30 и с височина, превишаваща с 0,1 m габарита на кабелното трасе.</w:t>
      </w:r>
    </w:p>
    <w:p w:rsidR="00000000" w:rsidRPr="001C38C3" w:rsidRDefault="00463B62">
      <w:pPr>
        <w:spacing w:after="120" w:line="240" w:lineRule="auto"/>
        <w:ind w:firstLine="1155"/>
        <w:jc w:val="both"/>
        <w:textAlignment w:val="center"/>
        <w:divId w:val="14078023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42563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388. Разрешава се пресичането на кабелните естакади с технологични тръбопроводи за ЛЗТ и ГТ, при условие че:</w:t>
      </w:r>
    </w:p>
    <w:p w:rsidR="00000000" w:rsidRPr="001C38C3" w:rsidRDefault="00463B62">
      <w:pPr>
        <w:spacing w:after="0" w:line="240" w:lineRule="auto"/>
        <w:ind w:firstLine="1155"/>
        <w:jc w:val="both"/>
        <w:textAlignment w:val="center"/>
        <w:divId w:val="6998914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всички конструктивни елементи на естакадата са изпълнени от продукти с клас по реакция на огън не по-нисък от А2 и с огнеустойчивост R 60;</w:t>
      </w:r>
    </w:p>
    <w:p w:rsidR="00000000" w:rsidRPr="001C38C3" w:rsidRDefault="00463B62">
      <w:pPr>
        <w:spacing w:after="0" w:line="240" w:lineRule="auto"/>
        <w:ind w:firstLine="1155"/>
        <w:jc w:val="both"/>
        <w:textAlignment w:val="center"/>
        <w:divId w:val="2251469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r w:rsidRPr="001C38C3">
        <w:rPr>
          <w:rFonts w:ascii="Times New Roman" w:eastAsia="Times New Roman" w:hAnsi="Times New Roman" w:cs="Times New Roman"/>
          <w:noProof/>
          <w:color w:val="000000"/>
          <w:sz w:val="24"/>
          <w:szCs w:val="24"/>
        </w:rPr>
        <w:t>. кабелите са положени в стоманени тръби - при естакади с 15 кабела;</w:t>
      </w:r>
    </w:p>
    <w:p w:rsidR="00000000" w:rsidRPr="001C38C3" w:rsidRDefault="00463B62">
      <w:pPr>
        <w:spacing w:after="0" w:line="240" w:lineRule="auto"/>
        <w:ind w:firstLine="1155"/>
        <w:jc w:val="both"/>
        <w:textAlignment w:val="center"/>
        <w:divId w:val="1351025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кабелите са положени в кабелна галерия, на височина най-малко 1,5 m от габаритите на естакадата с технологични тръбопроводи, и подът на кабелната естакада, която преминава под тръбопро</w:t>
      </w:r>
      <w:r w:rsidRPr="001C38C3">
        <w:rPr>
          <w:rFonts w:ascii="Times New Roman" w:eastAsia="Times New Roman" w:hAnsi="Times New Roman" w:cs="Times New Roman"/>
          <w:noProof/>
          <w:color w:val="000000"/>
          <w:sz w:val="24"/>
          <w:szCs w:val="24"/>
        </w:rPr>
        <w:t>водите, е изпълнен с отвори за изтичане на тежките газове - при естакади с повече от 15 кабела;</w:t>
      </w:r>
    </w:p>
    <w:p w:rsidR="00000000" w:rsidRPr="001C38C3" w:rsidRDefault="00463B62">
      <w:pPr>
        <w:spacing w:after="0" w:line="240" w:lineRule="auto"/>
        <w:ind w:firstLine="1155"/>
        <w:jc w:val="both"/>
        <w:textAlignment w:val="center"/>
        <w:divId w:val="7485743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тръбопроводите в зоната на пресичането са без фланцови съединения, компенсатори, спирателна и друга арматура, а кабелите - без кабелни муфи;</w:t>
      </w:r>
    </w:p>
    <w:p w:rsidR="00000000" w:rsidRPr="001C38C3" w:rsidRDefault="00463B62">
      <w:pPr>
        <w:spacing w:after="0" w:line="240" w:lineRule="auto"/>
        <w:ind w:firstLine="1155"/>
        <w:jc w:val="both"/>
        <w:textAlignment w:val="center"/>
        <w:divId w:val="7587157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разстоянието </w:t>
      </w:r>
      <w:r w:rsidRPr="001C38C3">
        <w:rPr>
          <w:rFonts w:ascii="Times New Roman" w:eastAsia="Times New Roman" w:hAnsi="Times New Roman" w:cs="Times New Roman"/>
          <w:noProof/>
          <w:color w:val="000000"/>
          <w:sz w:val="24"/>
          <w:szCs w:val="24"/>
        </w:rPr>
        <w:t>между кабелите и тръбопроводите е най-малко 0,5 m.</w:t>
      </w:r>
    </w:p>
    <w:p w:rsidR="00000000" w:rsidRPr="001C38C3" w:rsidRDefault="00463B62">
      <w:pPr>
        <w:spacing w:after="120" w:line="240" w:lineRule="auto"/>
        <w:ind w:firstLine="1155"/>
        <w:jc w:val="both"/>
        <w:textAlignment w:val="center"/>
        <w:divId w:val="17465629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93410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389. (1) Хоризонталното разстояние от проводниците на въздушни линии за напрежение до 1000 V до сгради е най-малко 1,5 m от балкони, тераси и прозорци и най-малко 1 m от стени без отвори.</w:t>
      </w:r>
    </w:p>
    <w:p w:rsidR="00000000" w:rsidRPr="001C38C3" w:rsidRDefault="00463B62">
      <w:pPr>
        <w:spacing w:after="0" w:line="240" w:lineRule="auto"/>
        <w:ind w:firstLine="1155"/>
        <w:jc w:val="both"/>
        <w:textAlignment w:val="center"/>
        <w:divId w:val="4849333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w:t>
      </w:r>
      <w:r w:rsidRPr="001C38C3">
        <w:rPr>
          <w:rFonts w:ascii="Times New Roman" w:eastAsia="Times New Roman" w:hAnsi="Times New Roman" w:cs="Times New Roman"/>
          <w:noProof/>
          <w:color w:val="000000"/>
          <w:sz w:val="24"/>
          <w:szCs w:val="24"/>
        </w:rPr>
        <w:t xml:space="preserve"> ДВ, бр. 1 от 2017 г., в сила от 04.03.2017 г.) Не се разрешава въздушни линии с напрежение до 1000 V да преминават над сгради, изпълнени от продукти с класове по реакция на огън D - F или продукти с неустановени </w:t>
      </w:r>
      <w:r w:rsidRPr="001C38C3">
        <w:rPr>
          <w:rFonts w:ascii="Times New Roman" w:eastAsia="Times New Roman" w:hAnsi="Times New Roman" w:cs="Times New Roman"/>
          <w:noProof/>
          <w:color w:val="000000"/>
          <w:sz w:val="24"/>
          <w:szCs w:val="24"/>
        </w:rPr>
        <w:lastRenderedPageBreak/>
        <w:t xml:space="preserve">експлоатационни показатели по отношение на </w:t>
      </w:r>
      <w:r w:rsidRPr="001C38C3">
        <w:rPr>
          <w:rFonts w:ascii="Times New Roman" w:eastAsia="Times New Roman" w:hAnsi="Times New Roman" w:cs="Times New Roman"/>
          <w:noProof/>
          <w:color w:val="000000"/>
          <w:sz w:val="24"/>
          <w:szCs w:val="24"/>
        </w:rPr>
        <w:t>реакцията им на огън, с изключение на отклоненията към захранваната сграда.</w:t>
      </w:r>
    </w:p>
    <w:p w:rsidR="00000000" w:rsidRPr="001C38C3" w:rsidRDefault="00463B62">
      <w:pPr>
        <w:spacing w:after="120" w:line="240" w:lineRule="auto"/>
        <w:ind w:firstLine="1155"/>
        <w:jc w:val="both"/>
        <w:textAlignment w:val="center"/>
        <w:divId w:val="10114935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19328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390. (Изм. - ДВ, бр. 91 от 2024 г., в сила от 31.12.2024 г.) Разстоянието от стълбовете на въздушни линии с напрежение до 1000 V до подземни газопроводи и тръбопроводи за гор</w:t>
      </w:r>
      <w:r w:rsidRPr="001C38C3">
        <w:rPr>
          <w:rFonts w:ascii="Times New Roman" w:eastAsia="Times New Roman" w:hAnsi="Times New Roman" w:cs="Times New Roman"/>
          <w:noProof/>
          <w:color w:val="000000"/>
          <w:sz w:val="24"/>
          <w:szCs w:val="24"/>
        </w:rPr>
        <w:t>ими и леснозапалими течности е най-малко 1 m. Разстоянието до пожароопасни и експлозивоопасни съоръжения се определя съгласно чл. 395.</w:t>
      </w:r>
    </w:p>
    <w:p w:rsidR="00000000" w:rsidRPr="001C38C3" w:rsidRDefault="00463B62">
      <w:pPr>
        <w:spacing w:after="120" w:line="240" w:lineRule="auto"/>
        <w:ind w:firstLine="1155"/>
        <w:jc w:val="both"/>
        <w:textAlignment w:val="center"/>
        <w:divId w:val="11423819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00376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391. (1) (Изм. - ДВ, бр. 89 от 2014 г., изм. - ДВ, бр. 1 от 2017 г., в сила от 04.03.2017 г., изм. - ДВ, бр. 91 от </w:t>
      </w:r>
      <w:r w:rsidRPr="001C38C3">
        <w:rPr>
          <w:rFonts w:ascii="Times New Roman" w:eastAsia="Times New Roman" w:hAnsi="Times New Roman" w:cs="Times New Roman"/>
          <w:noProof/>
          <w:color w:val="000000"/>
          <w:sz w:val="24"/>
          <w:szCs w:val="24"/>
        </w:rPr>
        <w:t xml:space="preserve">2024 г., в сила от 31.12.2024 г.) Не се разрешава въздушни линии с напрежение, по-голямо от 1000 V, да преминават над сгради с покривни конструкции или покривни покрития, изпълнени от продукти с класове по реакция на огън B - F или продукти с неустановени </w:t>
      </w:r>
      <w:r w:rsidRPr="001C38C3">
        <w:rPr>
          <w:rFonts w:ascii="Times New Roman" w:eastAsia="Times New Roman" w:hAnsi="Times New Roman" w:cs="Times New Roman"/>
          <w:noProof/>
          <w:color w:val="000000"/>
          <w:sz w:val="24"/>
          <w:szCs w:val="24"/>
        </w:rPr>
        <w:t>експлоатационни показатели по отношение на реакцията им на огън, както и над помещения от категория Ф5А и Ф5Б, пожароопасни и експлозивоопасни външни съоръжения.</w:t>
      </w:r>
    </w:p>
    <w:p w:rsidR="00000000" w:rsidRPr="001C38C3" w:rsidRDefault="00463B62">
      <w:pPr>
        <w:spacing w:after="0" w:line="240" w:lineRule="auto"/>
        <w:ind w:firstLine="1155"/>
        <w:jc w:val="both"/>
        <w:textAlignment w:val="center"/>
        <w:divId w:val="554581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преминаването на въздушни линии с напрежение, по-голямо от 1000 V, над сгради</w:t>
      </w:r>
      <w:r w:rsidRPr="001C38C3">
        <w:rPr>
          <w:rFonts w:ascii="Times New Roman" w:eastAsia="Times New Roman" w:hAnsi="Times New Roman" w:cs="Times New Roman"/>
          <w:noProof/>
          <w:color w:val="000000"/>
          <w:sz w:val="24"/>
          <w:szCs w:val="24"/>
        </w:rPr>
        <w:t xml:space="preserve"> от категории по пожарна опасност Ф5В, Ф5Г и Ф5Д и от I и II степен на огнеустойчивост, при условие че разстоянието между въздушните линии и покрива на сградата е най-малко:</w:t>
      </w:r>
    </w:p>
    <w:p w:rsidR="00000000" w:rsidRPr="001C38C3" w:rsidRDefault="00463B62">
      <w:pPr>
        <w:spacing w:after="0" w:line="240" w:lineRule="auto"/>
        <w:ind w:firstLine="1155"/>
        <w:jc w:val="both"/>
        <w:textAlignment w:val="center"/>
        <w:divId w:val="7112751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въздушни линии с напрежение до 35 kV - 3 m;</w:t>
      </w:r>
    </w:p>
    <w:p w:rsidR="00000000" w:rsidRPr="001C38C3" w:rsidRDefault="00463B62">
      <w:pPr>
        <w:spacing w:after="0" w:line="240" w:lineRule="auto"/>
        <w:ind w:firstLine="1155"/>
        <w:jc w:val="both"/>
        <w:textAlignment w:val="center"/>
        <w:divId w:val="18335199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въздушни линии с напреже</w:t>
      </w:r>
      <w:r w:rsidRPr="001C38C3">
        <w:rPr>
          <w:rFonts w:ascii="Times New Roman" w:eastAsia="Times New Roman" w:hAnsi="Times New Roman" w:cs="Times New Roman"/>
          <w:noProof/>
          <w:color w:val="000000"/>
          <w:sz w:val="24"/>
          <w:szCs w:val="24"/>
        </w:rPr>
        <w:t>ние 110 kV - 4 m;</w:t>
      </w:r>
    </w:p>
    <w:p w:rsidR="00000000" w:rsidRPr="001C38C3" w:rsidRDefault="00463B62">
      <w:pPr>
        <w:spacing w:after="0" w:line="240" w:lineRule="auto"/>
        <w:ind w:firstLine="1155"/>
        <w:jc w:val="both"/>
        <w:textAlignment w:val="center"/>
        <w:divId w:val="15275209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въздушни линии с напрежение 220 kV - 5 m.</w:t>
      </w:r>
    </w:p>
    <w:p w:rsidR="00000000" w:rsidRPr="001C38C3" w:rsidRDefault="00463B62">
      <w:pPr>
        <w:spacing w:after="0" w:line="240" w:lineRule="auto"/>
        <w:ind w:firstLine="1155"/>
        <w:jc w:val="both"/>
        <w:textAlignment w:val="center"/>
        <w:divId w:val="9074218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 се разрешава въздушни линии с напрежение над 220 kV да преминават над сгради и съоръжения.</w:t>
      </w:r>
    </w:p>
    <w:p w:rsidR="00000000" w:rsidRPr="001C38C3" w:rsidRDefault="00463B62">
      <w:pPr>
        <w:spacing w:after="120" w:line="240" w:lineRule="auto"/>
        <w:ind w:firstLine="1155"/>
        <w:jc w:val="both"/>
        <w:textAlignment w:val="center"/>
        <w:divId w:val="59991962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02129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392. (Изм. - ДВ, бр. 75 от 2013 г., доп. - ДВ, бр. 89 от 2014 г., изм. - ДВ, бр. 91 о</w:t>
      </w:r>
      <w:r w:rsidRPr="001C38C3">
        <w:rPr>
          <w:rFonts w:ascii="Times New Roman" w:eastAsia="Times New Roman" w:hAnsi="Times New Roman" w:cs="Times New Roman"/>
          <w:noProof/>
          <w:color w:val="000000"/>
          <w:sz w:val="24"/>
          <w:szCs w:val="24"/>
        </w:rPr>
        <w:t>т 2024 г., в сила от 31.12.2024 г.) Минималните разстояния от вертикалната равнина, преминаваща през оста на крайния проводник на въздушни линии с напрежение над 1000 V, до сгради от категории по пожарна опасност Ф5В, Ф5Г и Ф5Д от III, IV и V степен на огн</w:t>
      </w:r>
      <w:r w:rsidRPr="001C38C3">
        <w:rPr>
          <w:rFonts w:ascii="Times New Roman" w:eastAsia="Times New Roman" w:hAnsi="Times New Roman" w:cs="Times New Roman"/>
          <w:noProof/>
          <w:color w:val="000000"/>
          <w:sz w:val="24"/>
          <w:szCs w:val="24"/>
        </w:rPr>
        <w:t>еустойчивост и от пожаронезащитени стоманени конструкции и до сгради от клас на функционална пожарна опасност Ф1 - Ф4 се определят в съответствие с табл. 38.</w:t>
      </w:r>
    </w:p>
    <w:p w:rsidR="00000000" w:rsidRPr="001C38C3" w:rsidRDefault="00463B62">
      <w:pPr>
        <w:spacing w:after="0" w:line="240" w:lineRule="auto"/>
        <w:ind w:firstLine="1155"/>
        <w:jc w:val="both"/>
        <w:textAlignment w:val="center"/>
        <w:divId w:val="8103715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Таблица 38</w:t>
      </w:r>
    </w:p>
    <w:p w:rsidR="00000000" w:rsidRPr="001C38C3" w:rsidRDefault="00463B62">
      <w:pPr>
        <w:spacing w:after="120" w:line="240" w:lineRule="auto"/>
        <w:ind w:firstLine="1155"/>
        <w:jc w:val="both"/>
        <w:textAlignment w:val="center"/>
        <w:divId w:val="77687147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708"/>
        <w:gridCol w:w="2238"/>
        <w:gridCol w:w="297"/>
        <w:gridCol w:w="2238"/>
        <w:gridCol w:w="297"/>
        <w:gridCol w:w="348"/>
        <w:gridCol w:w="2352"/>
      </w:tblGrid>
      <w:tr w:rsidR="00000000" w:rsidRPr="001C38C3">
        <w:trPr>
          <w:divId w:val="776871477"/>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Напрежение на въздушната линия, от която се определя разстоянието</w:t>
            </w:r>
          </w:p>
        </w:tc>
        <w:tc>
          <w:tcPr>
            <w:tcW w:w="0" w:type="auto"/>
            <w:gridSpan w:val="6"/>
            <w:tcBorders>
              <w:top w:val="single" w:sz="8" w:space="0" w:color="000000"/>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w:t>
            </w:r>
            <w:r w:rsidRPr="001C38C3">
              <w:rPr>
                <w:rFonts w:ascii="Times New Roman" w:hAnsi="Times New Roman" w:cs="Times New Roman"/>
                <w:noProof/>
                <w:color w:val="000000"/>
                <w:sz w:val="24"/>
                <w:szCs w:val="24"/>
              </w:rPr>
              <w:t>е в m от вертикалната равнина, преминаваща през оста на крайния проводник на въздушната линия, до:</w:t>
            </w:r>
          </w:p>
        </w:tc>
      </w:tr>
      <w:tr w:rsidR="00000000" w:rsidRPr="001C38C3">
        <w:trPr>
          <w:divId w:val="776871477"/>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4"/>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 селскостопански и складови сгради от категория по пожарна опасност и със степен на огнеустойчивост:</w:t>
            </w:r>
          </w:p>
        </w:tc>
        <w:tc>
          <w:tcPr>
            <w:tcW w:w="0" w:type="auto"/>
            <w:gridSpan w:val="2"/>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клас на функционална пожарна опасност Ф1 - Ф4 със степен на огнеустойчивост:</w:t>
            </w:r>
          </w:p>
        </w:tc>
      </w:tr>
      <w:tr w:rsidR="00000000" w:rsidRPr="001C38C3">
        <w:trPr>
          <w:divId w:val="776871477"/>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2"/>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Ф5В</w:t>
            </w:r>
          </w:p>
        </w:tc>
        <w:tc>
          <w:tcPr>
            <w:tcW w:w="0" w:type="auto"/>
            <w:gridSpan w:val="2"/>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Ф5Г и Ф5Д</w:t>
            </w:r>
          </w:p>
        </w:tc>
        <w:tc>
          <w:tcPr>
            <w:tcW w:w="0" w:type="auto"/>
            <w:vMerge w:val="restart"/>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I, II </w:t>
            </w:r>
            <w:r w:rsidRPr="001C38C3">
              <w:rPr>
                <w:rFonts w:ascii="Times New Roman" w:hAnsi="Times New Roman" w:cs="Times New Roman"/>
                <w:noProof/>
                <w:color w:val="000000"/>
                <w:sz w:val="24"/>
                <w:szCs w:val="24"/>
              </w:rPr>
              <w:lastRenderedPageBreak/>
              <w:t>и III</w:t>
            </w:r>
          </w:p>
        </w:tc>
        <w:tc>
          <w:tcPr>
            <w:tcW w:w="0" w:type="auto"/>
            <w:vMerge w:val="restart"/>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IV и V и от пожаронезащитени </w:t>
            </w:r>
            <w:r w:rsidRPr="001C38C3">
              <w:rPr>
                <w:rFonts w:ascii="Times New Roman" w:hAnsi="Times New Roman" w:cs="Times New Roman"/>
                <w:noProof/>
                <w:color w:val="000000"/>
                <w:sz w:val="24"/>
                <w:szCs w:val="24"/>
              </w:rPr>
              <w:lastRenderedPageBreak/>
              <w:t>стоманени конструкции</w:t>
            </w:r>
          </w:p>
        </w:tc>
      </w:tr>
      <w:tr w:rsidR="00000000" w:rsidRPr="001C38C3">
        <w:trPr>
          <w:divId w:val="776871477"/>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III и IV и от </w:t>
            </w:r>
            <w:r w:rsidRPr="001C38C3">
              <w:rPr>
                <w:rFonts w:ascii="Times New Roman" w:hAnsi="Times New Roman" w:cs="Times New Roman"/>
                <w:noProof/>
                <w:color w:val="000000"/>
                <w:sz w:val="24"/>
                <w:szCs w:val="24"/>
              </w:rPr>
              <w:lastRenderedPageBreak/>
              <w:t>пожаронезащитени стоманени конструкции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V</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III и IV и от </w:t>
            </w:r>
            <w:r w:rsidRPr="001C38C3">
              <w:rPr>
                <w:rFonts w:ascii="Times New Roman" w:hAnsi="Times New Roman" w:cs="Times New Roman"/>
                <w:noProof/>
                <w:color w:val="000000"/>
                <w:sz w:val="24"/>
                <w:szCs w:val="24"/>
              </w:rPr>
              <w:lastRenderedPageBreak/>
              <w:t>пожаронезащитени стоманени конструкции</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V</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776871477"/>
          <w:trHeight w:val="60"/>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776871477"/>
          <w:trHeight w:val="238"/>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Над 1 до 20 kV </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4 </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776871477"/>
          <w:trHeight w:val="199"/>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20 до 110 kV</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776871477"/>
          <w:trHeight w:val="190"/>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110 до 220 kV</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776871477"/>
          <w:trHeight w:val="165"/>
        </w:trPr>
        <w:tc>
          <w:tcPr>
            <w:tcW w:w="0" w:type="auto"/>
            <w:tcBorders>
              <w:top w:val="nil"/>
              <w:left w:val="single" w:sz="8" w:space="0" w:color="000000"/>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220 до 400 kV</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3"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120" w:line="240" w:lineRule="auto"/>
        <w:ind w:firstLine="1155"/>
        <w:jc w:val="both"/>
        <w:textAlignment w:val="center"/>
        <w:divId w:val="19465005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295918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393. (Изм. - ДВ, бр. 91 от 2024 г., в сила от 31.12.2024 г.) Разстоянието от зони с повишена пожарна опасност и зони с експлозивна опасност до оста на трасето на въздушни линии с напрежение над 1000 V е най-малко равно на 10 m от крайния проводник.</w:t>
      </w:r>
    </w:p>
    <w:p w:rsidR="00000000" w:rsidRPr="001C38C3" w:rsidRDefault="00463B62">
      <w:pPr>
        <w:spacing w:after="120" w:line="240" w:lineRule="auto"/>
        <w:ind w:firstLine="1155"/>
        <w:jc w:val="both"/>
        <w:textAlignment w:val="center"/>
        <w:divId w:val="6493596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278153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w:t>
      </w:r>
      <w:r w:rsidRPr="001C38C3">
        <w:rPr>
          <w:rFonts w:ascii="Times New Roman" w:eastAsia="Times New Roman" w:hAnsi="Times New Roman" w:cs="Times New Roman"/>
          <w:noProof/>
          <w:color w:val="000000"/>
          <w:sz w:val="24"/>
          <w:szCs w:val="24"/>
        </w:rPr>
        <w:t>л. 394. (1) При успоредно преминаване на въздушни линии с напрежение над 1000 V или при пресичането им с подземни магистрални газопроводи за ГГ с налягане, по-високо от 1,2 МРа, и с подземни магистрални нефтопроводи и продуктопроводи минималното разстояние</w:t>
      </w:r>
      <w:r w:rsidRPr="001C38C3">
        <w:rPr>
          <w:rFonts w:ascii="Times New Roman" w:eastAsia="Times New Roman" w:hAnsi="Times New Roman" w:cs="Times New Roman"/>
          <w:noProof/>
          <w:color w:val="000000"/>
          <w:sz w:val="24"/>
          <w:szCs w:val="24"/>
        </w:rPr>
        <w:t xml:space="preserve"> от фундамента на стълбовете на въздушните линии до тръбопроводите е, както следва:</w:t>
      </w:r>
    </w:p>
    <w:p w:rsidR="00000000" w:rsidRPr="001C38C3" w:rsidRDefault="00463B62">
      <w:pPr>
        <w:spacing w:after="0" w:line="240" w:lineRule="auto"/>
        <w:ind w:firstLine="1155"/>
        <w:jc w:val="both"/>
        <w:textAlignment w:val="center"/>
        <w:divId w:val="7822630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въздушни линии с напрежение до 35 kV - 5 m;</w:t>
      </w:r>
    </w:p>
    <w:p w:rsidR="00000000" w:rsidRPr="001C38C3" w:rsidRDefault="00463B62">
      <w:pPr>
        <w:spacing w:after="0" w:line="240" w:lineRule="auto"/>
        <w:ind w:firstLine="1155"/>
        <w:jc w:val="both"/>
        <w:textAlignment w:val="center"/>
        <w:divId w:val="21447365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въздушни линии с напрежение 110 kV и 220 kV- 10 m;</w:t>
      </w:r>
    </w:p>
    <w:p w:rsidR="00000000" w:rsidRPr="001C38C3" w:rsidRDefault="00463B62">
      <w:pPr>
        <w:spacing w:after="0" w:line="240" w:lineRule="auto"/>
        <w:ind w:firstLine="1155"/>
        <w:jc w:val="both"/>
        <w:textAlignment w:val="center"/>
        <w:divId w:val="14121149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въздушни линии с напрежение 400 kV - 15 m.</w:t>
      </w:r>
    </w:p>
    <w:p w:rsidR="00000000" w:rsidRPr="001C38C3" w:rsidRDefault="00463B62">
      <w:pPr>
        <w:spacing w:after="0" w:line="240" w:lineRule="auto"/>
        <w:ind w:firstLine="1155"/>
        <w:jc w:val="both"/>
        <w:textAlignment w:val="center"/>
        <w:divId w:val="12180142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Въздушни лин</w:t>
      </w:r>
      <w:r w:rsidRPr="001C38C3">
        <w:rPr>
          <w:rFonts w:ascii="Times New Roman" w:eastAsia="Times New Roman" w:hAnsi="Times New Roman" w:cs="Times New Roman"/>
          <w:noProof/>
          <w:color w:val="000000"/>
          <w:sz w:val="24"/>
          <w:szCs w:val="24"/>
        </w:rPr>
        <w:t>ии с напрежение над 1000 V се пресичат с надземни магистрални тръбопроводи за ГГ, ЛЗТ и ГТ под ъгъл, близък до 90°.</w:t>
      </w:r>
    </w:p>
    <w:p w:rsidR="00000000" w:rsidRPr="001C38C3" w:rsidRDefault="00463B62">
      <w:pPr>
        <w:spacing w:after="120" w:line="240" w:lineRule="auto"/>
        <w:ind w:firstLine="1155"/>
        <w:jc w:val="both"/>
        <w:textAlignment w:val="center"/>
        <w:divId w:val="8241244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12472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395. (1) Не се разрешава преминаването на въздушни електрически линии, включително на телефонни или радиотранслационни мрежи, над резе</w:t>
      </w:r>
      <w:r w:rsidRPr="001C38C3">
        <w:rPr>
          <w:rFonts w:ascii="Times New Roman" w:eastAsia="Times New Roman" w:hAnsi="Times New Roman" w:cs="Times New Roman"/>
          <w:noProof/>
          <w:color w:val="000000"/>
          <w:sz w:val="24"/>
          <w:szCs w:val="24"/>
        </w:rPr>
        <w:t>рвоари за втечнени горими газове.</w:t>
      </w:r>
    </w:p>
    <w:p w:rsidR="00000000" w:rsidRPr="001C38C3" w:rsidRDefault="00463B62">
      <w:pPr>
        <w:spacing w:after="0" w:line="240" w:lineRule="auto"/>
        <w:ind w:firstLine="1155"/>
        <w:jc w:val="both"/>
        <w:textAlignment w:val="center"/>
        <w:divId w:val="16679013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Хоризонталните разстояния от резервоари на групови инсталации за втечнени горими газове до въздушни електрически линии са най-малко равни на 1,5 пъти височината на стълбовете, а до въздуш</w:t>
      </w:r>
      <w:r w:rsidRPr="001C38C3">
        <w:rPr>
          <w:rFonts w:ascii="Times New Roman" w:eastAsia="Times New Roman" w:hAnsi="Times New Roman" w:cs="Times New Roman"/>
          <w:noProof/>
          <w:color w:val="000000"/>
          <w:sz w:val="24"/>
          <w:szCs w:val="24"/>
        </w:rPr>
        <w:t>ни телефонни и радиотранслационни мрежи - най-малко 2 m.</w:t>
      </w:r>
    </w:p>
    <w:p w:rsidR="00000000" w:rsidRPr="001C38C3" w:rsidRDefault="00463B62">
      <w:pPr>
        <w:spacing w:after="120" w:line="240" w:lineRule="auto"/>
        <w:ind w:firstLine="1155"/>
        <w:jc w:val="both"/>
        <w:textAlignment w:val="center"/>
        <w:divId w:val="11056101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62680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396. Разстоянието от въздушни линии с напрежение над 1000 V до успоредно разположени надземни магистрални тръбопроводи за ГГ, ЛЗТ и ГТ е най-малко 50 m, но не по-малко от два пъти височината на</w:t>
      </w:r>
      <w:r w:rsidRPr="001C38C3">
        <w:rPr>
          <w:rFonts w:ascii="Times New Roman" w:eastAsia="Times New Roman" w:hAnsi="Times New Roman" w:cs="Times New Roman"/>
          <w:noProof/>
          <w:color w:val="000000"/>
          <w:sz w:val="24"/>
          <w:szCs w:val="24"/>
        </w:rPr>
        <w:t xml:space="preserve"> стълба.</w:t>
      </w:r>
    </w:p>
    <w:p w:rsidR="00000000" w:rsidRPr="001C38C3" w:rsidRDefault="00463B62">
      <w:pPr>
        <w:spacing w:after="120" w:line="240" w:lineRule="auto"/>
        <w:ind w:firstLine="1155"/>
        <w:jc w:val="both"/>
        <w:textAlignment w:val="center"/>
        <w:divId w:val="3163467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703092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397. Въздушни линии с напрежение над 1000 V се проектират на подветрената страна на нефтени и газови промишлени факли на разстояние най-малко 60 m от тях.</w:t>
      </w:r>
    </w:p>
    <w:p w:rsidR="00000000" w:rsidRPr="001C38C3" w:rsidRDefault="00463B62">
      <w:pPr>
        <w:spacing w:after="120" w:line="240" w:lineRule="auto"/>
        <w:ind w:firstLine="1155"/>
        <w:jc w:val="both"/>
        <w:textAlignment w:val="center"/>
        <w:divId w:val="2018995501"/>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7999549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петнадесета.</w:t>
      </w:r>
      <w:r w:rsidRPr="001C38C3">
        <w:rPr>
          <w:rFonts w:ascii="Times New Roman" w:hAnsi="Times New Roman" w:cs="Times New Roman"/>
          <w:b/>
          <w:bCs/>
          <w:noProof/>
          <w:color w:val="000000"/>
          <w:sz w:val="26"/>
          <w:szCs w:val="26"/>
        </w:rPr>
        <w:br/>
        <w:t>ПРОИЗВОДСТВЕНИ, СКЛАДОВИ И СЕЛСКОСТОПАНСКИ СГРАДИ, БЕНЗИНОСТАНЦИИ</w:t>
      </w:r>
      <w:r w:rsidRPr="001C38C3">
        <w:rPr>
          <w:rFonts w:ascii="Times New Roman" w:hAnsi="Times New Roman" w:cs="Times New Roman"/>
          <w:b/>
          <w:bCs/>
          <w:noProof/>
          <w:color w:val="000000"/>
          <w:sz w:val="26"/>
          <w:szCs w:val="26"/>
        </w:rPr>
        <w:t xml:space="preserve"> И ГАЗОСТАНЦИИ, ПОМЕЩЕНИЯ И СЪОРЪЖЕНИЯ ОТ КЛАС НА ФУНКЦИОНАЛНА ПОЖАРНА ОПАСНОСТ Ф5 </w:t>
      </w:r>
    </w:p>
    <w:p w:rsidR="00000000" w:rsidRPr="001C38C3" w:rsidRDefault="00463B62">
      <w:pPr>
        <w:spacing w:before="100" w:beforeAutospacing="1" w:after="100" w:afterAutospacing="1" w:line="240" w:lineRule="auto"/>
        <w:jc w:val="center"/>
        <w:textAlignment w:val="center"/>
        <w:divId w:val="197232074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w:t>
      </w:r>
      <w:r w:rsidRPr="001C38C3">
        <w:rPr>
          <w:rFonts w:ascii="Times New Roman" w:hAnsi="Times New Roman" w:cs="Times New Roman"/>
          <w:b/>
          <w:bCs/>
          <w:noProof/>
          <w:color w:val="000000"/>
          <w:sz w:val="26"/>
          <w:szCs w:val="26"/>
        </w:rPr>
        <w:br/>
        <w:t>Общи изисквания</w:t>
      </w:r>
    </w:p>
    <w:p w:rsidR="00000000" w:rsidRPr="001C38C3" w:rsidRDefault="00463B62">
      <w:pPr>
        <w:spacing w:after="0" w:line="240" w:lineRule="auto"/>
        <w:ind w:firstLine="1155"/>
        <w:jc w:val="both"/>
        <w:textAlignment w:val="center"/>
        <w:divId w:val="18845139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398. Строежите от клас на функционална пожарна опасност Ф5 се изпълняват при спазване на изискванията по част първа.</w:t>
      </w:r>
    </w:p>
    <w:p w:rsidR="00000000" w:rsidRPr="001C38C3" w:rsidRDefault="00463B62">
      <w:pPr>
        <w:spacing w:after="120" w:line="240" w:lineRule="auto"/>
        <w:ind w:firstLine="1155"/>
        <w:jc w:val="both"/>
        <w:textAlignment w:val="center"/>
        <w:divId w:val="7044024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9120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399. (Изм. - ДВ, бр. 75 от 2013 г., изм. и доп. - ДВ, бр. 91 от 2024 г., в сила от 31.12.2024 г.) Категорията по пожарна опасност на сградите, пожарните сектори, помещенията, откритите технологични инсталации и съоръженията от клас на функционална пожа</w:t>
      </w:r>
      <w:r w:rsidRPr="001C38C3">
        <w:rPr>
          <w:rFonts w:ascii="Times New Roman" w:eastAsia="Times New Roman" w:hAnsi="Times New Roman" w:cs="Times New Roman"/>
          <w:noProof/>
          <w:color w:val="000000"/>
          <w:sz w:val="24"/>
          <w:szCs w:val="24"/>
        </w:rPr>
        <w:t>рна опасност Ф5 се определя съгласно табл. 2.</w:t>
      </w:r>
    </w:p>
    <w:p w:rsidR="00000000" w:rsidRPr="001C38C3" w:rsidRDefault="00463B62">
      <w:pPr>
        <w:spacing w:after="120" w:line="240" w:lineRule="auto"/>
        <w:ind w:firstLine="1155"/>
        <w:jc w:val="both"/>
        <w:textAlignment w:val="center"/>
        <w:divId w:val="12173985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162277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400. (Изм. - ДВ, бр. 75 от 2013 г., изм. - ДВ, бр. 91 от 2024 г., в сила от 31.12.2024 г.) Когато в сградите или пожарните сектори от клас на функционална пожарна опасност Ф5 има помещения с различна кате</w:t>
      </w:r>
      <w:r w:rsidRPr="001C38C3">
        <w:rPr>
          <w:rFonts w:ascii="Times New Roman" w:eastAsia="Times New Roman" w:hAnsi="Times New Roman" w:cs="Times New Roman"/>
          <w:noProof/>
          <w:color w:val="000000"/>
          <w:sz w:val="24"/>
          <w:szCs w:val="24"/>
        </w:rPr>
        <w:t>гория по пожарна опасност, те се категоризират, както следва:</w:t>
      </w:r>
    </w:p>
    <w:p w:rsidR="00000000" w:rsidRPr="001C38C3" w:rsidRDefault="00463B62">
      <w:pPr>
        <w:spacing w:after="0" w:line="240" w:lineRule="auto"/>
        <w:ind w:firstLine="1155"/>
        <w:jc w:val="both"/>
        <w:textAlignment w:val="center"/>
        <w:divId w:val="14110730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сградата или пожарният сектор се приравнява към категория Ф5А, ако сумарната площ на помещенията от категория по пожарна опасност Ф5А в нея/него е повече от 5 % от площта на всички помещения </w:t>
      </w:r>
      <w:r w:rsidRPr="001C38C3">
        <w:rPr>
          <w:rFonts w:ascii="Times New Roman" w:eastAsia="Times New Roman" w:hAnsi="Times New Roman" w:cs="Times New Roman"/>
          <w:noProof/>
          <w:color w:val="000000"/>
          <w:sz w:val="24"/>
          <w:szCs w:val="24"/>
        </w:rPr>
        <w:t>или повече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17436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сградата или пожарният сектор може да не се приравнява към категория по пожарна опасност Ф5А, ако общата площ на помещенията от категория Ф5А в нея/него не превишава 25 % от площта на всички помещения (и не повече от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 ако</w:t>
      </w:r>
      <w:r w:rsidRPr="001C38C3">
        <w:rPr>
          <w:rFonts w:ascii="Times New Roman" w:eastAsia="Times New Roman" w:hAnsi="Times New Roman" w:cs="Times New Roman"/>
          <w:noProof/>
          <w:color w:val="000000"/>
          <w:sz w:val="24"/>
          <w:szCs w:val="24"/>
        </w:rPr>
        <w:t xml:space="preserve"> тези помещения са оборудвани с инсталации за автоматично пожарогасене;</w:t>
      </w:r>
    </w:p>
    <w:p w:rsidR="00000000" w:rsidRPr="001C38C3" w:rsidRDefault="00463B62">
      <w:pPr>
        <w:spacing w:after="0" w:line="240" w:lineRule="auto"/>
        <w:ind w:firstLine="1155"/>
        <w:jc w:val="both"/>
        <w:textAlignment w:val="center"/>
        <w:divId w:val="17363156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сградата или пожарният сектор се приравнява към категория по пожарна опасност Ф5Б, ако са изпълнени едновременно следните две условия:</w:t>
      </w:r>
    </w:p>
    <w:p w:rsidR="00000000" w:rsidRPr="001C38C3" w:rsidRDefault="00463B62">
      <w:pPr>
        <w:spacing w:after="0" w:line="240" w:lineRule="auto"/>
        <w:ind w:firstLine="1155"/>
        <w:jc w:val="both"/>
        <w:textAlignment w:val="center"/>
        <w:divId w:val="5923246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не се приравнява към категория Ф5А;</w:t>
      </w:r>
    </w:p>
    <w:p w:rsidR="00000000" w:rsidRPr="001C38C3" w:rsidRDefault="00463B62">
      <w:pPr>
        <w:spacing w:after="0" w:line="240" w:lineRule="auto"/>
        <w:ind w:firstLine="1155"/>
        <w:jc w:val="both"/>
        <w:textAlignment w:val="center"/>
        <w:divId w:val="10050862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сума</w:t>
      </w:r>
      <w:r w:rsidRPr="001C38C3">
        <w:rPr>
          <w:rFonts w:ascii="Times New Roman" w:eastAsia="Times New Roman" w:hAnsi="Times New Roman" w:cs="Times New Roman"/>
          <w:noProof/>
          <w:color w:val="000000"/>
          <w:sz w:val="24"/>
          <w:szCs w:val="24"/>
        </w:rPr>
        <w:t>рната площ на помещенията от категории Ф5А и Ф5Б в нея/него е повече от 5 % от площта на всички помещения или повече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3629010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сградата или пожарният сектор може да не се приравнява към категория по пожарна опасност Ф5Б, ако общата площ на помещенията </w:t>
      </w:r>
      <w:r w:rsidRPr="001C38C3">
        <w:rPr>
          <w:rFonts w:ascii="Times New Roman" w:eastAsia="Times New Roman" w:hAnsi="Times New Roman" w:cs="Times New Roman"/>
          <w:noProof/>
          <w:color w:val="000000"/>
          <w:sz w:val="24"/>
          <w:szCs w:val="24"/>
        </w:rPr>
        <w:t>от категории Ф5А и Ф5Б в нея/него не превишава 25 % от площта на всички помещения (и не повече от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 ако тези помещения са оборудвани с инсталации за автоматично пожарогасене;</w:t>
      </w:r>
    </w:p>
    <w:p w:rsidR="00000000" w:rsidRPr="001C38C3" w:rsidRDefault="00463B62">
      <w:pPr>
        <w:spacing w:after="0" w:line="240" w:lineRule="auto"/>
        <w:ind w:firstLine="1155"/>
        <w:jc w:val="both"/>
        <w:textAlignment w:val="center"/>
        <w:divId w:val="18235483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сградата или пожарният сектор се приравнява към категория по пожарна </w:t>
      </w:r>
      <w:r w:rsidRPr="001C38C3">
        <w:rPr>
          <w:rFonts w:ascii="Times New Roman" w:eastAsia="Times New Roman" w:hAnsi="Times New Roman" w:cs="Times New Roman"/>
          <w:noProof/>
          <w:color w:val="000000"/>
          <w:sz w:val="24"/>
          <w:szCs w:val="24"/>
        </w:rPr>
        <w:t>опасност Ф5В, ако са изпълнени едновременно следните две условия:</w:t>
      </w:r>
    </w:p>
    <w:p w:rsidR="00000000" w:rsidRPr="001C38C3" w:rsidRDefault="00463B62">
      <w:pPr>
        <w:spacing w:after="0" w:line="240" w:lineRule="auto"/>
        <w:ind w:firstLine="1155"/>
        <w:jc w:val="both"/>
        <w:textAlignment w:val="center"/>
        <w:divId w:val="584848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не се приравнява към категория Ф5А или Ф5Б;</w:t>
      </w:r>
    </w:p>
    <w:p w:rsidR="00000000" w:rsidRPr="001C38C3" w:rsidRDefault="00463B62">
      <w:pPr>
        <w:spacing w:after="0" w:line="240" w:lineRule="auto"/>
        <w:ind w:firstLine="1155"/>
        <w:jc w:val="both"/>
        <w:textAlignment w:val="center"/>
        <w:divId w:val="14194481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б) сумарната площ на помещенията от категории Ф5А, Ф5Б и Ф5В в нея/него е повече от 5 % (или 10 % - ако в сградата или пожарния сектор няма пом</w:t>
      </w:r>
      <w:r w:rsidRPr="001C38C3">
        <w:rPr>
          <w:rFonts w:ascii="Times New Roman" w:eastAsia="Times New Roman" w:hAnsi="Times New Roman" w:cs="Times New Roman"/>
          <w:noProof/>
          <w:color w:val="000000"/>
          <w:sz w:val="24"/>
          <w:szCs w:val="24"/>
        </w:rPr>
        <w:t>ещения от категории Ф5А и Ф5Б) от площта на всички помещения;</w:t>
      </w:r>
    </w:p>
    <w:p w:rsidR="00000000" w:rsidRPr="001C38C3" w:rsidRDefault="00463B62">
      <w:pPr>
        <w:spacing w:after="0" w:line="240" w:lineRule="auto"/>
        <w:ind w:firstLine="1155"/>
        <w:jc w:val="both"/>
        <w:textAlignment w:val="center"/>
        <w:divId w:val="458185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сградата или пожарният сектор може да не се приравнява към категория по пожарна опасност Ф5В, ако общата площ на помещенията от категории Ф5А, Ф5Б и Ф5В в нея/него не превишава 25 % от площта</w:t>
      </w:r>
      <w:r w:rsidRPr="001C38C3">
        <w:rPr>
          <w:rFonts w:ascii="Times New Roman" w:eastAsia="Times New Roman" w:hAnsi="Times New Roman" w:cs="Times New Roman"/>
          <w:noProof/>
          <w:color w:val="000000"/>
          <w:sz w:val="24"/>
          <w:szCs w:val="24"/>
        </w:rPr>
        <w:t xml:space="preserve"> на всички помещения (и не повече от 3500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 ако тези помещения са оборудвани с инсталации за автоматично пожарогасене;</w:t>
      </w:r>
    </w:p>
    <w:p w:rsidR="00000000" w:rsidRPr="001C38C3" w:rsidRDefault="00463B62">
      <w:pPr>
        <w:spacing w:after="0" w:line="240" w:lineRule="auto"/>
        <w:ind w:firstLine="1155"/>
        <w:jc w:val="both"/>
        <w:textAlignment w:val="center"/>
        <w:divId w:val="5815266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сградата или пожарният сектор се приравнява към категория по пожарна опасност Ф5Г, ако са изпълнени едновременно следните две усло</w:t>
      </w:r>
      <w:r w:rsidRPr="001C38C3">
        <w:rPr>
          <w:rFonts w:ascii="Times New Roman" w:eastAsia="Times New Roman" w:hAnsi="Times New Roman" w:cs="Times New Roman"/>
          <w:noProof/>
          <w:color w:val="000000"/>
          <w:sz w:val="24"/>
          <w:szCs w:val="24"/>
        </w:rPr>
        <w:t>вия:</w:t>
      </w:r>
    </w:p>
    <w:p w:rsidR="00000000" w:rsidRPr="001C38C3" w:rsidRDefault="00463B62">
      <w:pPr>
        <w:spacing w:after="0" w:line="240" w:lineRule="auto"/>
        <w:ind w:firstLine="1155"/>
        <w:jc w:val="both"/>
        <w:textAlignment w:val="center"/>
        <w:divId w:val="7489673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не се приравнява към категория Ф5А, Ф5Б или Ф5В;</w:t>
      </w:r>
    </w:p>
    <w:p w:rsidR="00000000" w:rsidRPr="001C38C3" w:rsidRDefault="00463B62">
      <w:pPr>
        <w:spacing w:after="0" w:line="240" w:lineRule="auto"/>
        <w:ind w:firstLine="1155"/>
        <w:jc w:val="both"/>
        <w:textAlignment w:val="center"/>
        <w:divId w:val="2630047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сумарната площ на помещенията от категории Ф5А, Ф5Б, Ф5В и Ф5Г в нея/него е повече от 5 % от площта на всички помещения;</w:t>
      </w:r>
    </w:p>
    <w:p w:rsidR="00000000" w:rsidRPr="001C38C3" w:rsidRDefault="00463B62">
      <w:pPr>
        <w:spacing w:after="0" w:line="240" w:lineRule="auto"/>
        <w:ind w:firstLine="1155"/>
        <w:jc w:val="both"/>
        <w:textAlignment w:val="center"/>
        <w:divId w:val="21274577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8. сградата или пожарният сектор може да не се приравнява към категория по </w:t>
      </w:r>
      <w:r w:rsidRPr="001C38C3">
        <w:rPr>
          <w:rFonts w:ascii="Times New Roman" w:eastAsia="Times New Roman" w:hAnsi="Times New Roman" w:cs="Times New Roman"/>
          <w:noProof/>
          <w:color w:val="000000"/>
          <w:sz w:val="24"/>
          <w:szCs w:val="24"/>
        </w:rPr>
        <w:t>пожарна опасност Ф5Г, ако е изпълнено поне едно от следните условия:</w:t>
      </w:r>
    </w:p>
    <w:p w:rsidR="00000000" w:rsidRPr="001C38C3" w:rsidRDefault="00463B62">
      <w:pPr>
        <w:spacing w:after="0" w:line="240" w:lineRule="auto"/>
        <w:ind w:firstLine="1155"/>
        <w:jc w:val="both"/>
        <w:textAlignment w:val="center"/>
        <w:divId w:val="2937597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не се приравнява към категории Ф5А, Ф5Б и Ф5В по т. 1 - 7 и в нея/него няма помещения от категория Ф5Г;</w:t>
      </w:r>
    </w:p>
    <w:p w:rsidR="00000000" w:rsidRPr="001C38C3" w:rsidRDefault="00463B62">
      <w:pPr>
        <w:spacing w:after="0" w:line="240" w:lineRule="auto"/>
        <w:ind w:firstLine="1155"/>
        <w:jc w:val="both"/>
        <w:textAlignment w:val="center"/>
        <w:divId w:val="1051521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общата площ на помещенията от категории Ф5А, Ф5Б, Ф5В и Ф5Г в нея/него не пре</w:t>
      </w:r>
      <w:r w:rsidRPr="001C38C3">
        <w:rPr>
          <w:rFonts w:ascii="Times New Roman" w:eastAsia="Times New Roman" w:hAnsi="Times New Roman" w:cs="Times New Roman"/>
          <w:noProof/>
          <w:color w:val="000000"/>
          <w:sz w:val="24"/>
          <w:szCs w:val="24"/>
        </w:rPr>
        <w:t>вишава 25 % от площта на всички помещения (и не повече от 5000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 помещенията от категории Ф5А, Ф5Б и Ф5В са оборудвани с инсталации за автоматично пожарогасене;</w:t>
      </w:r>
    </w:p>
    <w:p w:rsidR="00000000" w:rsidRPr="001C38C3" w:rsidRDefault="00463B62">
      <w:pPr>
        <w:spacing w:after="0" w:line="240" w:lineRule="auto"/>
        <w:ind w:firstLine="1155"/>
        <w:jc w:val="both"/>
        <w:textAlignment w:val="center"/>
        <w:divId w:val="10822141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сградата или пожарният сектор се приравнява към категория по пожарна опасност Ф5Д, когат</w:t>
      </w:r>
      <w:r w:rsidRPr="001C38C3">
        <w:rPr>
          <w:rFonts w:ascii="Times New Roman" w:eastAsia="Times New Roman" w:hAnsi="Times New Roman" w:cs="Times New Roman"/>
          <w:noProof/>
          <w:color w:val="000000"/>
          <w:sz w:val="24"/>
          <w:szCs w:val="24"/>
        </w:rPr>
        <w:t>о не се приравнява към категории Ф5А, Ф5Б, Ф5В и Ф5Г.</w:t>
      </w:r>
    </w:p>
    <w:p w:rsidR="00000000" w:rsidRPr="001C38C3" w:rsidRDefault="00463B62">
      <w:pPr>
        <w:spacing w:after="120" w:line="240" w:lineRule="auto"/>
        <w:ind w:firstLine="1155"/>
        <w:jc w:val="both"/>
        <w:textAlignment w:val="center"/>
        <w:divId w:val="209547489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21115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401. (Отм. - ДВ, бр. 91 от 2024 г., в сила от 31.12.2024 г.)</w:t>
      </w:r>
    </w:p>
    <w:p w:rsidR="00000000" w:rsidRPr="001C38C3" w:rsidRDefault="00463B62">
      <w:pPr>
        <w:spacing w:after="120" w:line="240" w:lineRule="auto"/>
        <w:ind w:firstLine="1155"/>
        <w:jc w:val="both"/>
        <w:textAlignment w:val="center"/>
        <w:divId w:val="17698123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990651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402. (1) (Изм. - ДВ, бр. 75 от 2013 г.) Сградите и помещенията от категории по пожарна опасност Ф5А и Ф5Б се проектират с леснора</w:t>
      </w:r>
      <w:r w:rsidRPr="001C38C3">
        <w:rPr>
          <w:rFonts w:ascii="Times New Roman" w:eastAsia="Times New Roman" w:hAnsi="Times New Roman" w:cs="Times New Roman"/>
          <w:noProof/>
          <w:color w:val="000000"/>
          <w:sz w:val="24"/>
          <w:szCs w:val="24"/>
        </w:rPr>
        <w:t>зрушаващи се строителни елементи с площ 0,05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(за сгради и помещения от категория по пожарна опасност Ф5А) и 0,03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(за сгради и помещения от категория по пожарна опасност Ф5Б) на 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от обема на помещението. Такива отвори се предвиждат и по стените на</w:t>
      </w:r>
      <w:r w:rsidRPr="001C38C3">
        <w:rPr>
          <w:rFonts w:ascii="Times New Roman" w:eastAsia="Times New Roman" w:hAnsi="Times New Roman" w:cs="Times New Roman"/>
          <w:noProof/>
          <w:color w:val="000000"/>
          <w:sz w:val="24"/>
          <w:szCs w:val="24"/>
        </w:rPr>
        <w:t xml:space="preserve"> всеки етаж, когато по технологични изисквания се налага сградите да бъдат с два и повече етажа.</w:t>
      </w:r>
    </w:p>
    <w:p w:rsidR="00000000" w:rsidRPr="001C38C3" w:rsidRDefault="00463B62">
      <w:pPr>
        <w:spacing w:after="0" w:line="240" w:lineRule="auto"/>
        <w:ind w:firstLine="1155"/>
        <w:jc w:val="both"/>
        <w:textAlignment w:val="center"/>
        <w:divId w:val="14429200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сгради с покриви, проектирани като лесноразрушаващи се строителни елементи, изчислителното натоварване не трябва да превишава 1,2 kРа.</w:t>
      </w:r>
    </w:p>
    <w:p w:rsidR="00000000" w:rsidRPr="001C38C3" w:rsidRDefault="00463B62">
      <w:pPr>
        <w:spacing w:after="120" w:line="240" w:lineRule="auto"/>
        <w:ind w:firstLine="1155"/>
        <w:jc w:val="both"/>
        <w:textAlignment w:val="center"/>
        <w:divId w:val="195285348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80979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403. (Отм. - ДВ, бр. 75 от 2013 г.)</w:t>
      </w:r>
    </w:p>
    <w:p w:rsidR="00000000" w:rsidRPr="001C38C3" w:rsidRDefault="00463B62">
      <w:pPr>
        <w:spacing w:after="120" w:line="240" w:lineRule="auto"/>
        <w:ind w:firstLine="1155"/>
        <w:jc w:val="both"/>
        <w:textAlignment w:val="center"/>
        <w:divId w:val="14688202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17437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404. (1) (Доп. - ДВ, бр. 91 от 2024 г., в сила от 31.12.2024 г.) Допускат се производства и складове от категории по пожарна опасност Ф5А и Ф5Б в помещения на сгради с друго предназначение в зависимост от техно</w:t>
      </w:r>
      <w:r w:rsidRPr="001C38C3">
        <w:rPr>
          <w:rFonts w:ascii="Times New Roman" w:eastAsia="Times New Roman" w:hAnsi="Times New Roman" w:cs="Times New Roman"/>
          <w:noProof/>
          <w:color w:val="000000"/>
          <w:sz w:val="24"/>
          <w:szCs w:val="24"/>
        </w:rPr>
        <w:t>логичния процес, както следва:</w:t>
      </w:r>
    </w:p>
    <w:p w:rsidR="00000000" w:rsidRPr="001C38C3" w:rsidRDefault="00463B62">
      <w:pPr>
        <w:spacing w:after="0" w:line="240" w:lineRule="auto"/>
        <w:ind w:firstLine="1155"/>
        <w:jc w:val="both"/>
        <w:textAlignment w:val="center"/>
        <w:divId w:val="20041159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едноетажни сгради - в помещения с най-малко една външна стена;</w:t>
      </w:r>
    </w:p>
    <w:p w:rsidR="00000000" w:rsidRPr="001C38C3" w:rsidRDefault="00463B62">
      <w:pPr>
        <w:spacing w:after="0" w:line="240" w:lineRule="auto"/>
        <w:ind w:firstLine="1155"/>
        <w:jc w:val="both"/>
        <w:textAlignment w:val="center"/>
        <w:divId w:val="9753758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в сгради с два и повече етажа - в най-горния етаж - при междуетажни конструкции, изпълнени от строителни продукти с клас по реакция на огън не по-нисък от</w:t>
      </w:r>
      <w:r w:rsidRPr="001C38C3">
        <w:rPr>
          <w:rFonts w:ascii="Times New Roman" w:eastAsia="Times New Roman" w:hAnsi="Times New Roman" w:cs="Times New Roman"/>
          <w:noProof/>
          <w:color w:val="000000"/>
          <w:sz w:val="24"/>
          <w:szCs w:val="24"/>
        </w:rPr>
        <w:t xml:space="preserve"> А2.</w:t>
      </w:r>
    </w:p>
    <w:p w:rsidR="00000000" w:rsidRPr="001C38C3" w:rsidRDefault="00463B62">
      <w:pPr>
        <w:spacing w:after="120" w:line="240" w:lineRule="auto"/>
        <w:ind w:firstLine="1155"/>
        <w:jc w:val="both"/>
        <w:textAlignment w:val="center"/>
        <w:divId w:val="1980989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изм. - ДВ, бр. 91 от 2024 г., в сила от 31.12.2024 г.) Допускат се производства и складове в помещенията по ал. 1, т. 2 и в по-долните етажи на двуетажни и многоетажни сгради или в средните секции на едноетажни сград</w:t>
      </w:r>
      <w:r w:rsidRPr="001C38C3">
        <w:rPr>
          <w:rFonts w:ascii="Times New Roman" w:eastAsia="Times New Roman" w:hAnsi="Times New Roman" w:cs="Times New Roman"/>
          <w:noProof/>
          <w:color w:val="000000"/>
          <w:sz w:val="24"/>
          <w:szCs w:val="24"/>
        </w:rPr>
        <w:t xml:space="preserve">и, при условие че сградите са остъклени по подходящ начин. За едноетажни сгради се предвиждат леки покриви при спазване изискванията на чл. 402, ал. 2. </w:t>
      </w:r>
    </w:p>
    <w:p w:rsidR="00000000" w:rsidRPr="001C38C3" w:rsidRDefault="00463B62">
      <w:pPr>
        <w:spacing w:after="0" w:line="240" w:lineRule="auto"/>
        <w:ind w:firstLine="1155"/>
        <w:jc w:val="both"/>
        <w:textAlignment w:val="center"/>
        <w:divId w:val="18827889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405. (1) Разстоянията между сградите и съоръженията от подкласове на функционална пожарна опасност </w:t>
      </w:r>
      <w:r w:rsidRPr="001C38C3">
        <w:rPr>
          <w:rFonts w:ascii="Times New Roman" w:eastAsia="Times New Roman" w:hAnsi="Times New Roman" w:cs="Times New Roman"/>
          <w:noProof/>
          <w:color w:val="000000"/>
          <w:sz w:val="24"/>
          <w:szCs w:val="24"/>
        </w:rPr>
        <w:t>Ф5.1, Ф5.2 и Ф5.4, както и разстоянията между тези и съседни сгради от класове на функционална пожарна опасност Ф1, Ф2, Ф3 и Ф4 в зависимост от степента на огнеустойчивост и категорията по пожарна опасност на сградите се определят съгласно табл. 39.</w:t>
      </w:r>
    </w:p>
    <w:p w:rsidR="00000000" w:rsidRPr="001C38C3" w:rsidRDefault="00463B62">
      <w:pPr>
        <w:spacing w:after="0" w:line="240" w:lineRule="auto"/>
        <w:ind w:firstLine="1155"/>
        <w:jc w:val="both"/>
        <w:textAlignment w:val="center"/>
        <w:divId w:val="7568287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86432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w:t>
      </w:r>
      <w:r w:rsidRPr="001C38C3">
        <w:rPr>
          <w:rFonts w:ascii="Times New Roman" w:eastAsia="Times New Roman" w:hAnsi="Times New Roman" w:cs="Times New Roman"/>
          <w:i/>
          <w:iCs/>
          <w:noProof/>
          <w:color w:val="000000"/>
          <w:sz w:val="24"/>
          <w:szCs w:val="24"/>
        </w:rPr>
        <w:t>ица 39</w:t>
      </w:r>
    </w:p>
    <w:p w:rsidR="00000000" w:rsidRPr="001C38C3" w:rsidRDefault="00463B62">
      <w:pPr>
        <w:spacing w:after="0" w:line="240" w:lineRule="auto"/>
        <w:ind w:firstLine="1155"/>
        <w:jc w:val="both"/>
        <w:textAlignment w:val="center"/>
        <w:divId w:val="9511300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91 от 2024 г., в сила от 31.12.2024 г.)</w:t>
      </w:r>
    </w:p>
    <w:p w:rsidR="00000000" w:rsidRPr="001C38C3" w:rsidRDefault="00463B62">
      <w:pPr>
        <w:spacing w:after="120" w:line="240" w:lineRule="auto"/>
        <w:ind w:firstLine="1155"/>
        <w:jc w:val="both"/>
        <w:textAlignment w:val="center"/>
        <w:divId w:val="756828714"/>
        <w:rPr>
          <w:rFonts w:ascii="Times New Roman" w:eastAsia="Times New Roman" w:hAnsi="Times New Roman" w:cs="Times New Roman"/>
          <w:noProof/>
          <w:color w:val="000000"/>
          <w:sz w:val="24"/>
          <w:szCs w:val="24"/>
        </w:rPr>
      </w:pPr>
    </w:p>
    <w:tbl>
      <w:tblPr>
        <w:tblW w:w="0" w:type="auto"/>
        <w:tblInd w:w="-8" w:type="dxa"/>
        <w:tblCellMar>
          <w:left w:w="0" w:type="dxa"/>
          <w:right w:w="0" w:type="dxa"/>
        </w:tblCellMar>
        <w:tblLook w:val="04A0" w:firstRow="1" w:lastRow="0" w:firstColumn="1" w:lastColumn="0" w:noHBand="0" w:noVBand="1"/>
      </w:tblPr>
      <w:tblGrid>
        <w:gridCol w:w="406"/>
        <w:gridCol w:w="3613"/>
        <w:gridCol w:w="2703"/>
        <w:gridCol w:w="826"/>
        <w:gridCol w:w="634"/>
        <w:gridCol w:w="665"/>
        <w:gridCol w:w="634"/>
      </w:tblGrid>
      <w:tr w:rsidR="00000000" w:rsidRPr="001C38C3">
        <w:trPr>
          <w:divId w:val="756828714"/>
          <w:trHeight w:val="283"/>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 на сградите и категория по пожарна опасност на сградите и съоръженията</w:t>
            </w:r>
          </w:p>
        </w:tc>
        <w:tc>
          <w:tcPr>
            <w:tcW w:w="0" w:type="auto"/>
            <w:gridSpan w:val="5"/>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Минимално разстояние между сградите и съоръженията, m</w:t>
            </w:r>
          </w:p>
        </w:tc>
      </w:tr>
      <w:tr w:rsidR="00000000" w:rsidRPr="001C38C3">
        <w:trPr>
          <w:divId w:val="756828714"/>
          <w:trHeight w:val="1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2"/>
                <w:sz w:val="24"/>
                <w:szCs w:val="24"/>
              </w:rPr>
              <w:t>от категории Ф5А и Ф5Б при степен на огнеустойчивост I и II</w:t>
            </w:r>
          </w:p>
        </w:tc>
        <w:tc>
          <w:tcPr>
            <w:tcW w:w="0" w:type="auto"/>
            <w:gridSpan w:val="4"/>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категории Ф5В, Ф5Г и Ф5Д при степен на огнеустойчивост</w:t>
            </w:r>
          </w:p>
        </w:tc>
      </w:tr>
      <w:tr w:rsidR="00000000" w:rsidRPr="001C38C3">
        <w:trPr>
          <w:divId w:val="756828714"/>
          <w:trHeight w:val="1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 от категории Ф5А и Ф5Б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 от категории Ф5В, Ф5Г и 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 от категории Ф5В и 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от категории Ф5В, Ф5Г и 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7568287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 от категории Ф5В и Ф5Д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bl>
    <w:p w:rsidR="00000000" w:rsidRPr="001C38C3" w:rsidRDefault="00463B62">
      <w:pPr>
        <w:spacing w:after="0" w:line="240" w:lineRule="auto"/>
        <w:ind w:firstLine="1155"/>
        <w:jc w:val="both"/>
        <w:textAlignment w:val="center"/>
        <w:divId w:val="7568287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002673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определяне на разстоянията по ал. 1 сградите от класове на функционална пожарна опасност Ф1, Ф2, Ф3 и Ф4 се приравняват към категория по пожарна опасност Ф5В.</w:t>
      </w:r>
    </w:p>
    <w:p w:rsidR="00000000" w:rsidRPr="001C38C3" w:rsidRDefault="00463B62">
      <w:pPr>
        <w:spacing w:after="0" w:line="240" w:lineRule="auto"/>
        <w:ind w:firstLine="1155"/>
        <w:jc w:val="both"/>
        <w:textAlignment w:val="center"/>
        <w:divId w:val="923032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(Изм. - ДВ, бр. 1 от 2017 г., в сила от 04.03.2017 г., изм. - ДВ, бр. 91 от 2024 г., </w:t>
      </w:r>
      <w:r w:rsidRPr="001C38C3">
        <w:rPr>
          <w:rFonts w:ascii="Times New Roman" w:eastAsia="Times New Roman" w:hAnsi="Times New Roman" w:cs="Times New Roman"/>
          <w:noProof/>
          <w:color w:val="000000"/>
          <w:sz w:val="24"/>
          <w:szCs w:val="24"/>
        </w:rPr>
        <w:t>в сила от 31.12.2024 г.) При определяне на разстоянието между сградите и съоръженията се отчита разстоянието между най-близките им външни стени. Разстоянието се увеличава, като се отчита размерът на изпъкналите елементи на сградите, при условие че елементи</w:t>
      </w:r>
      <w:r w:rsidRPr="001C38C3">
        <w:rPr>
          <w:rFonts w:ascii="Times New Roman" w:eastAsia="Times New Roman" w:hAnsi="Times New Roman" w:cs="Times New Roman"/>
          <w:noProof/>
          <w:color w:val="000000"/>
          <w:sz w:val="24"/>
          <w:szCs w:val="24"/>
        </w:rPr>
        <w:t xml:space="preserve">те са изпълнени от строителни продукти с </w:t>
      </w:r>
      <w:r w:rsidRPr="001C38C3">
        <w:rPr>
          <w:rFonts w:ascii="Times New Roman" w:eastAsia="Times New Roman" w:hAnsi="Times New Roman" w:cs="Times New Roman"/>
          <w:noProof/>
          <w:color w:val="000000"/>
          <w:sz w:val="24"/>
          <w:szCs w:val="24"/>
        </w:rPr>
        <w:lastRenderedPageBreak/>
        <w:t>класове по реакция на огън D - F или продукти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3344595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Разстоянията по ал. 1 се отнасят и за успоредните крила на П-образни сгради, ако площ</w:t>
      </w:r>
      <w:r w:rsidRPr="001C38C3">
        <w:rPr>
          <w:rFonts w:ascii="Times New Roman" w:eastAsia="Times New Roman" w:hAnsi="Times New Roman" w:cs="Times New Roman"/>
          <w:noProof/>
          <w:color w:val="000000"/>
          <w:sz w:val="24"/>
          <w:szCs w:val="24"/>
        </w:rPr>
        <w:t>та им превишава допустимата площ съгласно табл. 6.</w:t>
      </w:r>
    </w:p>
    <w:p w:rsidR="00000000" w:rsidRPr="001C38C3" w:rsidRDefault="00463B62">
      <w:pPr>
        <w:spacing w:after="0" w:line="240" w:lineRule="auto"/>
        <w:ind w:firstLine="1155"/>
        <w:jc w:val="both"/>
        <w:textAlignment w:val="center"/>
        <w:divId w:val="3499897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(Изм. - ДВ, бр. 75 от 2013 г., изм. - ДВ, бр. 91 от 2024 г., в сила от 31.12.2024 г.) При определяне на разстоянията по ал. 1 сградите с пожаронезащитени стоманени конструкции, както и съоръженията се </w:t>
      </w:r>
      <w:r w:rsidRPr="001C38C3">
        <w:rPr>
          <w:rFonts w:ascii="Times New Roman" w:eastAsia="Times New Roman" w:hAnsi="Times New Roman" w:cs="Times New Roman"/>
          <w:noProof/>
          <w:color w:val="000000"/>
          <w:sz w:val="24"/>
          <w:szCs w:val="24"/>
        </w:rPr>
        <w:t>приравняват към IV степен на огнеустойчивост.</w:t>
      </w:r>
    </w:p>
    <w:p w:rsidR="00000000" w:rsidRPr="001C38C3" w:rsidRDefault="00463B62">
      <w:pPr>
        <w:spacing w:after="0" w:line="240" w:lineRule="auto"/>
        <w:ind w:firstLine="1155"/>
        <w:jc w:val="both"/>
        <w:textAlignment w:val="center"/>
        <w:divId w:val="896692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Не се нормират разстоянията между съоръжения от категория по пожарна опасност Ф5Д, както и разстоянията от съоръжения от категория по пожарна опасност</w:t>
      </w:r>
      <w:r w:rsidRPr="001C38C3">
        <w:rPr>
          <w:rFonts w:ascii="Times New Roman" w:eastAsia="Times New Roman" w:hAnsi="Times New Roman" w:cs="Times New Roman"/>
          <w:noProof/>
          <w:color w:val="000000"/>
          <w:sz w:val="24"/>
          <w:szCs w:val="24"/>
        </w:rPr>
        <w:t xml:space="preserve"> Ф5Д до сгради от всички категории по пожарна опасност.</w:t>
      </w:r>
    </w:p>
    <w:p w:rsidR="00000000" w:rsidRPr="001C38C3" w:rsidRDefault="00463B62">
      <w:pPr>
        <w:spacing w:after="120" w:line="240" w:lineRule="auto"/>
        <w:ind w:firstLine="1155"/>
        <w:jc w:val="both"/>
        <w:textAlignment w:val="center"/>
        <w:divId w:val="7568287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272638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406. (1) (Предишен текст на чл. 406 - ДВ, бр. 91 от 2024 г., в сила от 31.12.2024 г.) Минималните разстояния между сградите не се нормират, ако:</w:t>
      </w:r>
    </w:p>
    <w:p w:rsidR="00000000" w:rsidRPr="001C38C3" w:rsidRDefault="00463B62">
      <w:pPr>
        <w:spacing w:after="0" w:line="240" w:lineRule="auto"/>
        <w:ind w:firstLine="1155"/>
        <w:jc w:val="both"/>
        <w:textAlignment w:val="center"/>
        <w:divId w:val="15412818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(доп. - ДВ, бр. 75 от 2013 г., изм. - ДВ, бр. 91 от 2024 г., в сила от 31.12.2024 г.) сборът от площите на две и повече сгради не превишава допустимата площ на сграда, притежаваща най-опасната категория по пожарна опасност, най-ниската степен на огнеуст</w:t>
      </w:r>
      <w:r w:rsidRPr="001C38C3">
        <w:rPr>
          <w:rFonts w:ascii="Times New Roman" w:eastAsia="Times New Roman" w:hAnsi="Times New Roman" w:cs="Times New Roman"/>
          <w:noProof/>
          <w:color w:val="000000"/>
          <w:sz w:val="24"/>
          <w:szCs w:val="24"/>
        </w:rPr>
        <w:t>ойчивост, най-голямата височина по чл. 24 от ЗУТ, най-голямата височина на пребиваване на хора и най-голямата етажност от същите сгради, или;</w:t>
      </w:r>
    </w:p>
    <w:p w:rsidR="00000000" w:rsidRPr="001C38C3" w:rsidRDefault="00463B62">
      <w:pPr>
        <w:spacing w:after="0" w:line="240" w:lineRule="auto"/>
        <w:ind w:firstLine="1155"/>
        <w:jc w:val="both"/>
        <w:textAlignment w:val="center"/>
        <w:divId w:val="21331612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изм. - ДВ, бр. 1 от 2017 г., в сила от 04.03.2017 г.) сградите са разделени с бр</w:t>
      </w:r>
      <w:r w:rsidRPr="001C38C3">
        <w:rPr>
          <w:rFonts w:ascii="Times New Roman" w:eastAsia="Times New Roman" w:hAnsi="Times New Roman" w:cs="Times New Roman"/>
          <w:noProof/>
          <w:color w:val="000000"/>
          <w:sz w:val="24"/>
          <w:szCs w:val="24"/>
        </w:rPr>
        <w:t>андмауер при спазване изискванията на чл. 19 и 20, или;</w:t>
      </w:r>
    </w:p>
    <w:p w:rsidR="00000000" w:rsidRPr="001C38C3" w:rsidRDefault="00463B62">
      <w:pPr>
        <w:spacing w:after="0" w:line="240" w:lineRule="auto"/>
        <w:ind w:firstLine="1155"/>
        <w:jc w:val="both"/>
        <w:textAlignment w:val="center"/>
        <w:divId w:val="1371496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75 от 2013 г., отм. - ДВ, бр. 1 от 2017 г., в сила от 04.03.2017 г.)</w:t>
      </w:r>
    </w:p>
    <w:p w:rsidR="00000000" w:rsidRPr="001C38C3" w:rsidRDefault="00463B62">
      <w:pPr>
        <w:spacing w:after="0" w:line="240" w:lineRule="auto"/>
        <w:ind w:firstLine="1155"/>
        <w:jc w:val="both"/>
        <w:textAlignment w:val="center"/>
        <w:divId w:val="1960529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сградите са оборудвани с автоматични пожарогасителни инсталации.</w:t>
      </w:r>
    </w:p>
    <w:p w:rsidR="00000000" w:rsidRPr="001C38C3" w:rsidRDefault="00463B62">
      <w:pPr>
        <w:spacing w:after="0" w:line="240" w:lineRule="auto"/>
        <w:ind w:firstLine="1155"/>
        <w:jc w:val="both"/>
        <w:textAlignment w:val="center"/>
        <w:divId w:val="11395725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91 от 2024 г., в сила от</w:t>
      </w:r>
      <w:r w:rsidRPr="001C38C3">
        <w:rPr>
          <w:rFonts w:ascii="Times New Roman" w:eastAsia="Times New Roman" w:hAnsi="Times New Roman" w:cs="Times New Roman"/>
          <w:noProof/>
          <w:color w:val="000000"/>
          <w:sz w:val="24"/>
          <w:szCs w:val="24"/>
        </w:rPr>
        <w:t xml:space="preserve"> 31.12.2024 г.) Изискванията по ал. 1, т. 1 не се прилагат за разстоянията от сгради от клас на функционална пожарна опасност Ф5 до сгради от класове на функционална пожарна опасност Ф1 - Ф4.</w:t>
      </w:r>
    </w:p>
    <w:p w:rsidR="00000000" w:rsidRPr="001C38C3" w:rsidRDefault="00463B62">
      <w:pPr>
        <w:spacing w:after="120" w:line="240" w:lineRule="auto"/>
        <w:ind w:firstLine="1155"/>
        <w:jc w:val="both"/>
        <w:textAlignment w:val="center"/>
        <w:divId w:val="9638044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80310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407. Не се допуска в подземните етажи на сградите да се пр</w:t>
      </w:r>
      <w:r w:rsidRPr="001C38C3">
        <w:rPr>
          <w:rFonts w:ascii="Times New Roman" w:eastAsia="Times New Roman" w:hAnsi="Times New Roman" w:cs="Times New Roman"/>
          <w:noProof/>
          <w:color w:val="000000"/>
          <w:sz w:val="24"/>
          <w:szCs w:val="24"/>
        </w:rPr>
        <w:t>едвиждат производства и складове от категории по пожарна опасност Ф5А и Ф5Б.</w:t>
      </w:r>
    </w:p>
    <w:p w:rsidR="00000000" w:rsidRPr="001C38C3" w:rsidRDefault="00463B62">
      <w:pPr>
        <w:spacing w:after="120" w:line="240" w:lineRule="auto"/>
        <w:ind w:firstLine="1155"/>
        <w:jc w:val="both"/>
        <w:textAlignment w:val="center"/>
        <w:divId w:val="1534071501"/>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27906819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w:t>
      </w:r>
      <w:r w:rsidRPr="001C38C3">
        <w:rPr>
          <w:rFonts w:ascii="Times New Roman" w:hAnsi="Times New Roman" w:cs="Times New Roman"/>
          <w:b/>
          <w:bCs/>
          <w:noProof/>
          <w:color w:val="000000"/>
          <w:sz w:val="26"/>
          <w:szCs w:val="26"/>
        </w:rPr>
        <w:br/>
        <w:t xml:space="preserve">Сгради и съоръжения в промишлеността (химическа и др.) от подклас на функционална пожарна опасност Ф5.1 </w:t>
      </w:r>
    </w:p>
    <w:p w:rsidR="00000000" w:rsidRPr="001C38C3" w:rsidRDefault="00463B62">
      <w:pPr>
        <w:spacing w:after="0" w:line="240" w:lineRule="auto"/>
        <w:ind w:firstLine="1155"/>
        <w:jc w:val="both"/>
        <w:textAlignment w:val="center"/>
        <w:divId w:val="16393425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408. (1) Минималните разстояния от сгради на закрити тех</w:t>
      </w:r>
      <w:r w:rsidRPr="001C38C3">
        <w:rPr>
          <w:rFonts w:ascii="Times New Roman" w:eastAsia="Times New Roman" w:hAnsi="Times New Roman" w:cs="Times New Roman"/>
          <w:noProof/>
          <w:color w:val="000000"/>
          <w:sz w:val="24"/>
          <w:szCs w:val="24"/>
        </w:rPr>
        <w:t>нологични инсталации до съседни сгради и съоръжения се определят съгласно табл. 39.</w:t>
      </w:r>
    </w:p>
    <w:p w:rsidR="00000000" w:rsidRPr="001C38C3" w:rsidRDefault="00463B62">
      <w:pPr>
        <w:spacing w:after="0" w:line="240" w:lineRule="auto"/>
        <w:ind w:firstLine="1155"/>
        <w:jc w:val="both"/>
        <w:textAlignment w:val="center"/>
        <w:divId w:val="8764283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91 от 2024 г., в сила от 31.12.2024 г.) Минималните разстояния от открити технологични инсталации и технологични инсталации под навеси до сгради и съоръ</w:t>
      </w:r>
      <w:r w:rsidRPr="001C38C3">
        <w:rPr>
          <w:rFonts w:ascii="Times New Roman" w:eastAsia="Times New Roman" w:hAnsi="Times New Roman" w:cs="Times New Roman"/>
          <w:noProof/>
          <w:color w:val="000000"/>
          <w:sz w:val="24"/>
          <w:szCs w:val="24"/>
        </w:rPr>
        <w:t>жения се определят съгласно табл. 40.</w:t>
      </w:r>
    </w:p>
    <w:p w:rsidR="00000000" w:rsidRPr="001C38C3" w:rsidRDefault="00463B62">
      <w:pPr>
        <w:spacing w:after="0" w:line="240" w:lineRule="auto"/>
        <w:ind w:firstLine="1155"/>
        <w:jc w:val="both"/>
        <w:textAlignment w:val="center"/>
        <w:divId w:val="5674261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877532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40</w:t>
      </w:r>
    </w:p>
    <w:p w:rsidR="00000000" w:rsidRPr="001C38C3" w:rsidRDefault="00463B62">
      <w:pPr>
        <w:spacing w:after="120" w:line="240" w:lineRule="auto"/>
        <w:ind w:firstLine="1155"/>
        <w:jc w:val="both"/>
        <w:textAlignment w:val="center"/>
        <w:divId w:val="1358390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89 от 2014 г., изм. - ДВ, бр. 91 от 2024 г., в сила от 31.12.2024 г.)</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85"/>
        <w:gridCol w:w="3712"/>
        <w:gridCol w:w="2034"/>
        <w:gridCol w:w="3300"/>
      </w:tblGrid>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до които се определят разстоянията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най-близкото съоръжение на технологичната инсталация, 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Забележка</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и закрити технологични инсталации в района на същия квартал независимо от мощността им</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и закрити технологични инсталации, ползващи открит огън</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и закрити технологични инсталации и други подобни обекти в района на съседен квартал</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Допуска се разполагане на пътища, инженерни мрежи, естакади и др. в ивицата от 50 m</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Междинни надземни резервоари за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Разстоянието се намалява, както следва: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50 %-при подземни междинни резервоари;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30 %-при междинни резервоари за продукти с пламна температура над 120°С;</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15 %-при междинни резервоари за продукти с пламна температура над 61°С</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Междинни резервоари </w:t>
            </w:r>
            <w:r w:rsidRPr="001C38C3">
              <w:rPr>
                <w:rFonts w:ascii="Times New Roman" w:hAnsi="Times New Roman" w:cs="Times New Roman"/>
                <w:noProof/>
                <w:color w:val="000000"/>
                <w:sz w:val="24"/>
                <w:szCs w:val="24"/>
              </w:rPr>
              <w:t>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Разстоянието от инсталации, при които се използва открит огън (тръбни пещи и др.), е най-малко 100 m</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с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подразделите за складове за втечнени горими газове на раздел ІІІ</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w:t>
            </w:r>
            <w:r w:rsidRPr="001C38C3">
              <w:rPr>
                <w:rFonts w:ascii="Times New Roman" w:hAnsi="Times New Roman" w:cs="Times New Roman"/>
                <w:noProof/>
                <w:color w:val="000000"/>
                <w:sz w:val="24"/>
                <w:szCs w:val="24"/>
              </w:rPr>
              <w:t>ари с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Съгласно подразделите за складове за ЛЗТ и ГТ, хранилища, навеси и открити </w:t>
            </w:r>
            <w:r w:rsidRPr="001C38C3">
              <w:rPr>
                <w:rFonts w:ascii="Times New Roman" w:hAnsi="Times New Roman" w:cs="Times New Roman"/>
                <w:noProof/>
                <w:color w:val="000000"/>
                <w:sz w:val="24"/>
                <w:szCs w:val="24"/>
              </w:rPr>
              <w:lastRenderedPageBreak/>
              <w:t>площадки за ЛЗТ и ГТ, железопътни наливно-разливни устройства и наливно-разливни пристани на раздел ІІІ</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Складове за сяра (под навеси) с вместимост до: </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- 1000 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- 4000 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- 10000 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Аварийни резервоари за: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-горими газове и леснозапалими течности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-горими течности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аварийни подземни резервоари разстоянието се намалява с 50 %</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Устройства за изгаряне на газ (факел)</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Измерва се от вертикалнат</w:t>
            </w:r>
            <w:r w:rsidRPr="001C38C3">
              <w:rPr>
                <w:rFonts w:ascii="Times New Roman" w:hAnsi="Times New Roman" w:cs="Times New Roman"/>
                <w:noProof/>
                <w:color w:val="000000"/>
                <w:sz w:val="24"/>
                <w:szCs w:val="24"/>
              </w:rPr>
              <w:t>а тръба</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Котелни инсталации, обслужващи производствени обекти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 закрити котелни инсталации разстоянието са намалява с 50 %</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Инсталации за централно събиране на кондензата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Изискването не е в сила за кондензни станции в</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технологичната инсталация</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Кислородни станции и складове за кислородни бутилки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Газоснабдителни станции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подраздела за газоснабдителни станции на раздел ХІХ от глава петнадесета</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Спомагателни</w:t>
            </w:r>
            <w:r w:rsidRPr="001C38C3">
              <w:rPr>
                <w:rFonts w:ascii="Times New Roman" w:hAnsi="Times New Roman" w:cs="Times New Roman"/>
                <w:noProof/>
                <w:color w:val="000000"/>
                <w:sz w:val="24"/>
                <w:szCs w:val="24"/>
              </w:rPr>
              <w:t xml:space="preserve"> сгради и съоръжения с не по-малко от II степен на огнеустойчивост (контролни и складови лаборатории, ремонтни работилници, цехови кантори, цехови складове за материали, битови помещения)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Оградата на предприятието</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Административно-стопански сгради на предприятието (управление, централна лаборатория, бази за техническо развитие, газоспасителна станция, гараж, здравпункт, телефонна станция и др.)</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Допуска се за технологични инсталации от категория Ф5В разстоянието да</w:t>
            </w:r>
            <w:r w:rsidRPr="001C38C3">
              <w:rPr>
                <w:rFonts w:ascii="Times New Roman" w:hAnsi="Times New Roman" w:cs="Times New Roman"/>
                <w:noProof/>
                <w:color w:val="000000"/>
                <w:sz w:val="24"/>
                <w:szCs w:val="24"/>
              </w:rPr>
              <w:t xml:space="preserve"> се намали с 50 %</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на противопожарни служби </w:t>
            </w:r>
            <w:r w:rsidRPr="001C38C3">
              <w:rPr>
                <w:rFonts w:ascii="Times New Roman" w:hAnsi="Times New Roman" w:cs="Times New Roman"/>
                <w:noProof/>
                <w:color w:val="000000"/>
                <w:sz w:val="24"/>
                <w:szCs w:val="24"/>
              </w:rPr>
              <w:lastRenderedPageBreak/>
              <w:t>и депа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на съседни предприятия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Допуска се: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технологично свързани предприятия разстоянието да се намалява до 100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-проектиране на открити складове за негорими мате</w:t>
            </w:r>
            <w:r w:rsidRPr="001C38C3">
              <w:rPr>
                <w:rFonts w:ascii="Times New Roman" w:hAnsi="Times New Roman" w:cs="Times New Roman"/>
                <w:noProof/>
                <w:color w:val="000000"/>
                <w:sz w:val="24"/>
                <w:szCs w:val="24"/>
              </w:rPr>
              <w:t>риали;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зеленчукови градини и за широколистни насаждения в ивица от 200 m</w:t>
            </w:r>
          </w:p>
        </w:tc>
      </w:tr>
      <w:tr w:rsidR="00000000" w:rsidRPr="001C38C3">
        <w:trPr>
          <w:divId w:val="567426153"/>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Жилищни и обществени сгради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инсталации с производства от категории Ф5В, Ф5Г и Ф5Д разстоянието може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да се намалява до 200 m</w:t>
            </w:r>
          </w:p>
        </w:tc>
      </w:tr>
    </w:tbl>
    <w:p w:rsidR="00000000" w:rsidRPr="001C38C3" w:rsidRDefault="00463B62">
      <w:pPr>
        <w:spacing w:after="240" w:line="240" w:lineRule="auto"/>
        <w:ind w:firstLine="1155"/>
        <w:jc w:val="both"/>
        <w:textAlignment w:val="center"/>
        <w:divId w:val="5674261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57938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408а. (Нов - ДВ, бр. 91 от 2024 г., в сила от 31.12.2024 г.) (1) При проектиране на инсталации за производство, съхранение и употреба на биогаз, при които работното налягане на биогаза във всеки компонент на инсталацията (в т.ч. и в компонентите за пос</w:t>
      </w:r>
      <w:r w:rsidRPr="001C38C3">
        <w:rPr>
          <w:rFonts w:ascii="Times New Roman" w:eastAsia="Times New Roman" w:hAnsi="Times New Roman" w:cs="Times New Roman"/>
          <w:noProof/>
          <w:color w:val="000000"/>
          <w:sz w:val="24"/>
          <w:szCs w:val="24"/>
        </w:rPr>
        <w:t>ледващо използване на произведения биогаз, когато има такива) е по-малко от 0,1 bar, се допускат следните минимални разстояния:</w:t>
      </w:r>
    </w:p>
    <w:p w:rsidR="00000000" w:rsidRPr="001C38C3" w:rsidRDefault="00463B62">
      <w:pPr>
        <w:spacing w:after="0" w:line="240" w:lineRule="auto"/>
        <w:ind w:firstLine="1155"/>
        <w:jc w:val="both"/>
        <w:textAlignment w:val="center"/>
        <w:divId w:val="12550947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от резервоари за съхранение на биогаз с височина до 7,5 m до съседни сгради, открити технологични инсталации и съоръжения с в</w:t>
      </w:r>
      <w:r w:rsidRPr="001C38C3">
        <w:rPr>
          <w:rFonts w:ascii="Times New Roman" w:eastAsia="Times New Roman" w:hAnsi="Times New Roman" w:cs="Times New Roman"/>
          <w:noProof/>
          <w:color w:val="000000"/>
          <w:sz w:val="24"/>
          <w:szCs w:val="24"/>
        </w:rPr>
        <w:t>исочина до 7,5 m, които не са част от инсталацията за биогаз - 6 m;</w:t>
      </w:r>
    </w:p>
    <w:p w:rsidR="00000000" w:rsidRPr="001C38C3" w:rsidRDefault="00463B62">
      <w:pPr>
        <w:spacing w:after="0" w:line="240" w:lineRule="auto"/>
        <w:ind w:firstLine="1155"/>
        <w:jc w:val="both"/>
        <w:textAlignment w:val="center"/>
        <w:divId w:val="7381352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резервоари за съхранение на биогаз с височина до 7,5 m до съседни сгради, открити технологични инсталации и съоръжения с височина над 7,5 m, които не са част от инсталацията за биога</w:t>
      </w:r>
      <w:r w:rsidRPr="001C38C3">
        <w:rPr>
          <w:rFonts w:ascii="Times New Roman" w:eastAsia="Times New Roman" w:hAnsi="Times New Roman" w:cs="Times New Roman"/>
          <w:noProof/>
          <w:color w:val="000000"/>
          <w:sz w:val="24"/>
          <w:szCs w:val="24"/>
        </w:rPr>
        <w:t>з - разстояние, определено по формулата:</w:t>
      </w:r>
    </w:p>
    <w:p w:rsidR="00000000" w:rsidRPr="001C38C3" w:rsidRDefault="00463B62">
      <w:pPr>
        <w:spacing w:after="0" w:line="240" w:lineRule="auto"/>
        <w:ind w:firstLine="1155"/>
        <w:jc w:val="both"/>
        <w:textAlignment w:val="center"/>
        <w:divId w:val="1316572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 = 0,4.H</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+ 3,</w:t>
      </w:r>
    </w:p>
    <w:p w:rsidR="00000000" w:rsidRPr="001C38C3" w:rsidRDefault="00463B62">
      <w:pPr>
        <w:spacing w:after="0" w:line="240" w:lineRule="auto"/>
        <w:ind w:firstLine="1155"/>
        <w:jc w:val="both"/>
        <w:textAlignment w:val="center"/>
        <w:divId w:val="15945091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447243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 е минималното разстояние от резервоара за съхранение на биогаз до съседни сгради, открити технологични инсталации и съоръжения, които не са част от инсталацията за биогаз, m;</w:t>
      </w:r>
    </w:p>
    <w:p w:rsidR="00000000" w:rsidRPr="001C38C3" w:rsidRDefault="00463B62">
      <w:pPr>
        <w:spacing w:after="0" w:line="240" w:lineRule="auto"/>
        <w:ind w:firstLine="1155"/>
        <w:jc w:val="both"/>
        <w:textAlignment w:val="center"/>
        <w:divId w:val="14959470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 височинат</w:t>
      </w:r>
      <w:r w:rsidRPr="001C38C3">
        <w:rPr>
          <w:rFonts w:ascii="Times New Roman" w:eastAsia="Times New Roman" w:hAnsi="Times New Roman" w:cs="Times New Roman"/>
          <w:noProof/>
          <w:color w:val="000000"/>
          <w:sz w:val="24"/>
          <w:szCs w:val="24"/>
        </w:rPr>
        <w:t>а на съседната сграда, открита технологична инсталация или съоръжение, която/което не е част от инсталацията за биогаз, m;</w:t>
      </w:r>
    </w:p>
    <w:p w:rsidR="00000000" w:rsidRPr="001C38C3" w:rsidRDefault="00463B62">
      <w:pPr>
        <w:spacing w:after="0" w:line="240" w:lineRule="auto"/>
        <w:ind w:firstLine="1155"/>
        <w:jc w:val="both"/>
        <w:textAlignment w:val="center"/>
        <w:divId w:val="12929749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резервоари за съхранение на биогаз с височина над 7,5 m до съседни сгради, открити технологични инсталации и съоръжения с височ</w:t>
      </w:r>
      <w:r w:rsidRPr="001C38C3">
        <w:rPr>
          <w:rFonts w:ascii="Times New Roman" w:eastAsia="Times New Roman" w:hAnsi="Times New Roman" w:cs="Times New Roman"/>
          <w:noProof/>
          <w:color w:val="000000"/>
          <w:sz w:val="24"/>
          <w:szCs w:val="24"/>
        </w:rPr>
        <w:t>ина до 7,5 m, които не са част от инсталацията за биогаз - разстояние, определено по формулата:</w:t>
      </w:r>
    </w:p>
    <w:p w:rsidR="00000000" w:rsidRPr="001C38C3" w:rsidRDefault="00463B62">
      <w:pPr>
        <w:spacing w:after="0" w:line="240" w:lineRule="auto"/>
        <w:ind w:firstLine="1155"/>
        <w:jc w:val="both"/>
        <w:textAlignment w:val="center"/>
        <w:divId w:val="11255840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 = 0,4.H</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+ 3,</w:t>
      </w:r>
    </w:p>
    <w:p w:rsidR="00000000" w:rsidRPr="001C38C3" w:rsidRDefault="00463B62">
      <w:pPr>
        <w:spacing w:after="0" w:line="240" w:lineRule="auto"/>
        <w:ind w:firstLine="1155"/>
        <w:jc w:val="both"/>
        <w:textAlignment w:val="center"/>
        <w:divId w:val="8848755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4001768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H е минималното разстояние от резервоара за съхранение на биогаз до съседни сгради, открити технологични инсталации и съоръжения, които </w:t>
      </w:r>
      <w:r w:rsidRPr="001C38C3">
        <w:rPr>
          <w:rFonts w:ascii="Times New Roman" w:eastAsia="Times New Roman" w:hAnsi="Times New Roman" w:cs="Times New Roman"/>
          <w:noProof/>
          <w:color w:val="000000"/>
          <w:sz w:val="24"/>
          <w:szCs w:val="24"/>
        </w:rPr>
        <w:t>не са част от инсталацията за биогаз, m;</w:t>
      </w:r>
    </w:p>
    <w:p w:rsidR="00000000" w:rsidRPr="001C38C3" w:rsidRDefault="00463B62">
      <w:pPr>
        <w:spacing w:after="0" w:line="240" w:lineRule="auto"/>
        <w:ind w:firstLine="1155"/>
        <w:jc w:val="both"/>
        <w:textAlignment w:val="center"/>
        <w:divId w:val="690102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 височината на резервоара за съхранение на биогаз, m;</w:t>
      </w:r>
    </w:p>
    <w:p w:rsidR="00000000" w:rsidRPr="001C38C3" w:rsidRDefault="00463B62">
      <w:pPr>
        <w:spacing w:after="0" w:line="240" w:lineRule="auto"/>
        <w:ind w:firstLine="1155"/>
        <w:jc w:val="both"/>
        <w:textAlignment w:val="center"/>
        <w:divId w:val="12350438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4. от резервоари за съхранение на биогаз с височина над 7,5 m до съседни сгради, открити технологични инсталации и съоръжения с височина над 7,5 m, които не </w:t>
      </w:r>
      <w:r w:rsidRPr="001C38C3">
        <w:rPr>
          <w:rFonts w:ascii="Times New Roman" w:eastAsia="Times New Roman" w:hAnsi="Times New Roman" w:cs="Times New Roman"/>
          <w:noProof/>
          <w:color w:val="000000"/>
          <w:sz w:val="24"/>
          <w:szCs w:val="24"/>
        </w:rPr>
        <w:t>са част от инсталацията за биогаз - разстояние, определено по формулата:</w:t>
      </w:r>
    </w:p>
    <w:p w:rsidR="00000000" w:rsidRPr="001C38C3" w:rsidRDefault="00463B62">
      <w:pPr>
        <w:spacing w:after="0" w:line="240" w:lineRule="auto"/>
        <w:ind w:firstLine="1155"/>
        <w:jc w:val="both"/>
        <w:textAlignment w:val="center"/>
        <w:divId w:val="11548337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 = 0,4.H</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+ 0,4.H</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567494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7227454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 е минималното разстояние от резервоара за съхранение на биогаз до съседни сгради, открити технологични инсталации и съоръжения, които не са част от инст</w:t>
      </w:r>
      <w:r w:rsidRPr="001C38C3">
        <w:rPr>
          <w:rFonts w:ascii="Times New Roman" w:eastAsia="Times New Roman" w:hAnsi="Times New Roman" w:cs="Times New Roman"/>
          <w:noProof/>
          <w:color w:val="000000"/>
          <w:sz w:val="24"/>
          <w:szCs w:val="24"/>
        </w:rPr>
        <w:t>алацията за биогаз, m;</w:t>
      </w:r>
    </w:p>
    <w:p w:rsidR="00000000" w:rsidRPr="001C38C3" w:rsidRDefault="00463B62">
      <w:pPr>
        <w:spacing w:after="0" w:line="240" w:lineRule="auto"/>
        <w:ind w:firstLine="1155"/>
        <w:jc w:val="both"/>
        <w:textAlignment w:val="center"/>
        <w:divId w:val="8279415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 височината на съседната сграда, открита технологична инсталация или съоръжение, която/което не е част от инсталацията за биогаз, m;</w:t>
      </w:r>
    </w:p>
    <w:p w:rsidR="00000000" w:rsidRPr="001C38C3" w:rsidRDefault="00463B62">
      <w:pPr>
        <w:spacing w:after="0" w:line="240" w:lineRule="auto"/>
        <w:ind w:firstLine="1155"/>
        <w:jc w:val="both"/>
        <w:textAlignment w:val="center"/>
        <w:divId w:val="11107079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xml:space="preserve"> - височината на резервоара за съхранение на биогаз, m;</w:t>
      </w:r>
    </w:p>
    <w:p w:rsidR="00000000" w:rsidRPr="001C38C3" w:rsidRDefault="00463B62">
      <w:pPr>
        <w:spacing w:after="0" w:line="240" w:lineRule="auto"/>
        <w:ind w:firstLine="1155"/>
        <w:jc w:val="both"/>
        <w:textAlignment w:val="center"/>
        <w:divId w:val="9186391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от резервоари за съхранение на биогаз до помещения и съоръжения с огневи процеси (в т.ч. помещения с двигатели с вътрешно горене, котли и др.), които са част от инсталацията за биогаз - 6 m.</w:t>
      </w:r>
    </w:p>
    <w:p w:rsidR="00000000" w:rsidRPr="001C38C3" w:rsidRDefault="00463B62">
      <w:pPr>
        <w:spacing w:after="0" w:line="240" w:lineRule="auto"/>
        <w:ind w:firstLine="1155"/>
        <w:jc w:val="both"/>
        <w:textAlignment w:val="center"/>
        <w:divId w:val="7426799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Изпускателните тръби от предпазната и защитната арматура и</w:t>
      </w:r>
      <w:r w:rsidRPr="001C38C3">
        <w:rPr>
          <w:rFonts w:ascii="Times New Roman" w:eastAsia="Times New Roman" w:hAnsi="Times New Roman" w:cs="Times New Roman"/>
          <w:noProof/>
          <w:color w:val="000000"/>
          <w:sz w:val="24"/>
          <w:szCs w:val="24"/>
        </w:rPr>
        <w:t xml:space="preserve"> факелите за изгаряне на биогаз от инсталациите по ал. 1 се проектират така, че биогазът да се отвежда:</w:t>
      </w:r>
    </w:p>
    <w:p w:rsidR="00000000" w:rsidRPr="001C38C3" w:rsidRDefault="00463B62">
      <w:pPr>
        <w:spacing w:after="0" w:line="240" w:lineRule="auto"/>
        <w:ind w:firstLine="1155"/>
        <w:jc w:val="both"/>
        <w:textAlignment w:val="center"/>
        <w:divId w:val="10954000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на височина не по-малко от 3 m над околния терен, и</w:t>
      </w:r>
    </w:p>
    <w:p w:rsidR="00000000" w:rsidRPr="001C38C3" w:rsidRDefault="00463B62">
      <w:pPr>
        <w:spacing w:after="0" w:line="240" w:lineRule="auto"/>
        <w:ind w:firstLine="1155"/>
        <w:jc w:val="both"/>
        <w:textAlignment w:val="center"/>
        <w:divId w:val="12180810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 височина не по-малко 1 m над покривите на съседните сгради и съоръжения или на разстояние н</w:t>
      </w:r>
      <w:r w:rsidRPr="001C38C3">
        <w:rPr>
          <w:rFonts w:ascii="Times New Roman" w:eastAsia="Times New Roman" w:hAnsi="Times New Roman" w:cs="Times New Roman"/>
          <w:noProof/>
          <w:color w:val="000000"/>
          <w:sz w:val="24"/>
          <w:szCs w:val="24"/>
        </w:rPr>
        <w:t>е по-малко от 5 m от съседни сгради и пътища.</w:t>
      </w:r>
    </w:p>
    <w:p w:rsidR="00000000" w:rsidRPr="001C38C3" w:rsidRDefault="00463B62">
      <w:pPr>
        <w:spacing w:after="120" w:line="240" w:lineRule="auto"/>
        <w:ind w:firstLine="1155"/>
        <w:jc w:val="both"/>
        <w:textAlignment w:val="center"/>
        <w:divId w:val="18368043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178117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409. (1) (Изм. - ДВ, бр. 75 от 2013 г., изм. - ДВ, бр. 89 от 2014 г.) Строежите за преработка на нефт, нефтопродукти и втечнени горими газове, проектирани на разстояние до 200 m от бреговете на реки, се р</w:t>
      </w:r>
      <w:r w:rsidRPr="001C38C3">
        <w:rPr>
          <w:rFonts w:ascii="Times New Roman" w:eastAsia="Times New Roman" w:hAnsi="Times New Roman" w:cs="Times New Roman"/>
          <w:noProof/>
          <w:color w:val="000000"/>
          <w:sz w:val="24"/>
          <w:szCs w:val="24"/>
        </w:rPr>
        <w:t>азполагат на разстояние от съседни населени места, пристани, корабостроителни предприятия, заливи - стоянки на кораби, мостове и други подобни, както следва: най-малко 300 m - по течението на реката, или 600 m - срещу течението на реката.</w:t>
      </w:r>
    </w:p>
    <w:p w:rsidR="00000000" w:rsidRPr="001C38C3" w:rsidRDefault="00463B62">
      <w:pPr>
        <w:spacing w:after="0" w:line="240" w:lineRule="auto"/>
        <w:ind w:firstLine="1155"/>
        <w:jc w:val="both"/>
        <w:textAlignment w:val="center"/>
        <w:divId w:val="7055682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Строежите по </w:t>
      </w:r>
      <w:r w:rsidRPr="001C38C3">
        <w:rPr>
          <w:rFonts w:ascii="Times New Roman" w:eastAsia="Times New Roman" w:hAnsi="Times New Roman" w:cs="Times New Roman"/>
          <w:noProof/>
          <w:color w:val="000000"/>
          <w:sz w:val="24"/>
          <w:szCs w:val="24"/>
        </w:rPr>
        <w:t>ал. 1 се проектират на разстояние най-малко 50 m от горски масиви с иглолистни дървета и на разстояние най-малко 20 m от горски масиви с широколистни дървета.</w:t>
      </w:r>
    </w:p>
    <w:p w:rsidR="00000000" w:rsidRPr="001C38C3" w:rsidRDefault="00463B62">
      <w:pPr>
        <w:spacing w:after="120" w:line="240" w:lineRule="auto"/>
        <w:ind w:firstLine="1155"/>
        <w:jc w:val="both"/>
        <w:textAlignment w:val="center"/>
        <w:divId w:val="9248072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55498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410. Общата вместимост на междинните резервоари в района на производствените инсталации и с</w:t>
      </w:r>
      <w:r w:rsidRPr="001C38C3">
        <w:rPr>
          <w:rFonts w:ascii="Times New Roman" w:eastAsia="Times New Roman" w:hAnsi="Times New Roman" w:cs="Times New Roman"/>
          <w:noProof/>
          <w:color w:val="000000"/>
          <w:sz w:val="24"/>
          <w:szCs w:val="24"/>
        </w:rPr>
        <w:t>ъоръжения се предвижда за:</w:t>
      </w:r>
    </w:p>
    <w:p w:rsidR="00000000" w:rsidRPr="001C38C3" w:rsidRDefault="00463B62">
      <w:pPr>
        <w:spacing w:after="0" w:line="240" w:lineRule="auto"/>
        <w:ind w:firstLine="1155"/>
        <w:jc w:val="both"/>
        <w:textAlignment w:val="center"/>
        <w:divId w:val="15684934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24-часов запас, но не повече от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в приемно-междинните резервоари за втечнени горими газове;</w:t>
      </w:r>
    </w:p>
    <w:p w:rsidR="00000000" w:rsidRPr="001C38C3" w:rsidRDefault="00463B62">
      <w:pPr>
        <w:spacing w:after="0" w:line="240" w:lineRule="auto"/>
        <w:ind w:firstLine="1155"/>
        <w:jc w:val="both"/>
        <w:textAlignment w:val="center"/>
        <w:divId w:val="1921596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48-часов запас, но не повече от 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в приемно-междинните резервоари за ЛЗТ и ГТ.</w:t>
      </w:r>
    </w:p>
    <w:p w:rsidR="00000000" w:rsidRPr="001C38C3" w:rsidRDefault="00463B62">
      <w:pPr>
        <w:spacing w:after="120" w:line="240" w:lineRule="auto"/>
        <w:ind w:firstLine="1155"/>
        <w:jc w:val="both"/>
        <w:textAlignment w:val="center"/>
        <w:divId w:val="13781180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983400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411. (1) Горимите газове се</w:t>
      </w:r>
      <w:r w:rsidRPr="001C38C3">
        <w:rPr>
          <w:rFonts w:ascii="Times New Roman" w:eastAsia="Times New Roman" w:hAnsi="Times New Roman" w:cs="Times New Roman"/>
          <w:noProof/>
          <w:color w:val="000000"/>
          <w:sz w:val="24"/>
          <w:szCs w:val="24"/>
        </w:rPr>
        <w:t xml:space="preserve"> съхраняват в хоризонтални приемно-междинни резервоари с максимален единичен обем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в сферични резервоари с максимален единичен обем до 600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леснозапалимите и горимите течности - в резервоари с единичен обем до 3000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7384774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(Изм. - ДВ, бр. 75 от 2013 г.) Приемно-междинните резервоари за ГГ с общ обем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(за хоризонталните резервоари) и с обем до 600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(за сферичните резервоари) се проектират в един блок.</w:t>
      </w:r>
    </w:p>
    <w:p w:rsidR="00000000" w:rsidRPr="001C38C3" w:rsidRDefault="00463B62">
      <w:pPr>
        <w:spacing w:after="120" w:line="240" w:lineRule="auto"/>
        <w:ind w:firstLine="1155"/>
        <w:jc w:val="both"/>
        <w:textAlignment w:val="center"/>
        <w:divId w:val="10303024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013658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412. (1) Площадките на производствените инсталации, р</w:t>
      </w:r>
      <w:r w:rsidRPr="001C38C3">
        <w:rPr>
          <w:rFonts w:ascii="Times New Roman" w:eastAsia="Times New Roman" w:hAnsi="Times New Roman" w:cs="Times New Roman"/>
          <w:noProof/>
          <w:color w:val="000000"/>
          <w:sz w:val="24"/>
          <w:szCs w:val="24"/>
        </w:rPr>
        <w:t>езервоарните паркове и естакадите се проектират на кота с 0,3 m по-ниско от котата на пътищата в района на съоръженията.</w:t>
      </w:r>
    </w:p>
    <w:p w:rsidR="00000000" w:rsidRPr="001C38C3" w:rsidRDefault="00463B62">
      <w:pPr>
        <w:spacing w:after="0" w:line="240" w:lineRule="auto"/>
        <w:ind w:firstLine="1155"/>
        <w:jc w:val="both"/>
        <w:textAlignment w:val="center"/>
        <w:divId w:val="1342246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По-високи коти от котите по ал. 1 се допускат по изключение, при положение че пътищата са защитени (чрез канавки, отвеждащи канали,</w:t>
      </w:r>
      <w:r w:rsidRPr="001C38C3">
        <w:rPr>
          <w:rFonts w:ascii="Times New Roman" w:eastAsia="Times New Roman" w:hAnsi="Times New Roman" w:cs="Times New Roman"/>
          <w:noProof/>
          <w:color w:val="000000"/>
          <w:sz w:val="24"/>
          <w:szCs w:val="24"/>
        </w:rPr>
        <w:t xml:space="preserve"> земни насипи и др.) срещу заливане с леснозапалими и горими течности.</w:t>
      </w:r>
    </w:p>
    <w:p w:rsidR="00000000" w:rsidRPr="001C38C3" w:rsidRDefault="00463B62">
      <w:pPr>
        <w:spacing w:after="0" w:line="240" w:lineRule="auto"/>
        <w:ind w:firstLine="1155"/>
        <w:jc w:val="both"/>
        <w:textAlignment w:val="center"/>
        <w:divId w:val="6911522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При надземно пресичане на заводски пътища със съоръжения (тръбопроводи, естакади, галерии и др.) светлата височина от платнот</w:t>
      </w:r>
      <w:r w:rsidRPr="001C38C3">
        <w:rPr>
          <w:rFonts w:ascii="Times New Roman" w:eastAsia="Times New Roman" w:hAnsi="Times New Roman" w:cs="Times New Roman"/>
          <w:noProof/>
          <w:color w:val="000000"/>
          <w:sz w:val="24"/>
          <w:szCs w:val="24"/>
        </w:rPr>
        <w:t>о на пътя до съоръженията е най-малко 4,5 m.</w:t>
      </w:r>
    </w:p>
    <w:p w:rsidR="00000000" w:rsidRPr="001C38C3" w:rsidRDefault="00463B62">
      <w:pPr>
        <w:spacing w:after="120" w:line="240" w:lineRule="auto"/>
        <w:ind w:firstLine="1155"/>
        <w:jc w:val="both"/>
        <w:textAlignment w:val="center"/>
        <w:divId w:val="16586808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24340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413. (1) Вътрешнозаводските пътища се проектират на разстояние от 5 до 35 m от технологичните инсталации, като се осигурява достъп до тях.</w:t>
      </w:r>
    </w:p>
    <w:p w:rsidR="00000000" w:rsidRPr="001C38C3" w:rsidRDefault="00463B62">
      <w:pPr>
        <w:spacing w:after="0" w:line="240" w:lineRule="auto"/>
        <w:ind w:firstLine="1155"/>
        <w:jc w:val="both"/>
        <w:textAlignment w:val="center"/>
        <w:divId w:val="540753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Пътните съоръжения и мостове се предвиждат от строителни проду</w:t>
      </w:r>
      <w:r w:rsidRPr="001C38C3">
        <w:rPr>
          <w:rFonts w:ascii="Times New Roman" w:eastAsia="Times New Roman" w:hAnsi="Times New Roman" w:cs="Times New Roman"/>
          <w:noProof/>
          <w:color w:val="000000"/>
          <w:sz w:val="24"/>
          <w:szCs w:val="24"/>
        </w:rPr>
        <w:t>кти с клас по реакция на огън не по-нисък от А2.</w:t>
      </w:r>
    </w:p>
    <w:p w:rsidR="00000000" w:rsidRPr="001C38C3" w:rsidRDefault="00463B62">
      <w:pPr>
        <w:spacing w:after="120" w:line="240" w:lineRule="auto"/>
        <w:ind w:firstLine="1155"/>
        <w:jc w:val="both"/>
        <w:textAlignment w:val="center"/>
        <w:divId w:val="6489011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47222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414. (1) (Изм. - ДВ, бр. 91 от 2024 г., в сила от 31.12.2024 г.) В производствените сгради, колоните на стоманени етажерки за технологични апарати и съоръжения, съдържащи повече от 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ГГ, ЛЗТ или ГТ,</w:t>
      </w:r>
      <w:r w:rsidRPr="001C38C3">
        <w:rPr>
          <w:rFonts w:ascii="Times New Roman" w:eastAsia="Times New Roman" w:hAnsi="Times New Roman" w:cs="Times New Roman"/>
          <w:noProof/>
          <w:color w:val="000000"/>
          <w:sz w:val="24"/>
          <w:szCs w:val="24"/>
        </w:rPr>
        <w:t xml:space="preserve"> се проектират с огнеустойчивост R60, а хоризонталните носещи елементи - с огнеустойчивост R30.</w:t>
      </w:r>
    </w:p>
    <w:p w:rsidR="00000000" w:rsidRPr="001C38C3" w:rsidRDefault="00463B62">
      <w:pPr>
        <w:spacing w:after="0" w:line="240" w:lineRule="auto"/>
        <w:ind w:firstLine="1155"/>
        <w:jc w:val="both"/>
        <w:textAlignment w:val="center"/>
        <w:divId w:val="297498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Площадките под етажерките се проектират с околовръстен борд с височина най-малко 0,3 m или със затворена канавка на разстояние най-малко 0,5 m от изпъкващит</w:t>
      </w:r>
      <w:r w:rsidRPr="001C38C3">
        <w:rPr>
          <w:rFonts w:ascii="Times New Roman" w:eastAsia="Times New Roman" w:hAnsi="Times New Roman" w:cs="Times New Roman"/>
          <w:noProof/>
          <w:color w:val="000000"/>
          <w:sz w:val="24"/>
          <w:szCs w:val="24"/>
        </w:rPr>
        <w:t>е части на етажерката.</w:t>
      </w:r>
    </w:p>
    <w:p w:rsidR="00000000" w:rsidRPr="001C38C3" w:rsidRDefault="00463B62">
      <w:pPr>
        <w:spacing w:after="0" w:line="240" w:lineRule="auto"/>
        <w:ind w:firstLine="1155"/>
        <w:jc w:val="both"/>
        <w:textAlignment w:val="center"/>
        <w:divId w:val="19902860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и доп. - ДВ, бр. 91 от 2024 г., в сила от 31.12.2024 г.) Апаратите, съдържащи леснозапалими и горими течности и втечнени горими газове, се монтират на плътни площадки с настилки от продукти с клас по реакция на огън не по-н</w:t>
      </w:r>
      <w:r w:rsidRPr="001C38C3">
        <w:rPr>
          <w:rFonts w:ascii="Times New Roman" w:eastAsia="Times New Roman" w:hAnsi="Times New Roman" w:cs="Times New Roman"/>
          <w:noProof/>
          <w:color w:val="000000"/>
          <w:sz w:val="24"/>
          <w:szCs w:val="24"/>
        </w:rPr>
        <w:t>исък от А2, оградени с борд с височина най-малко 0,15 m.</w:t>
      </w:r>
    </w:p>
    <w:p w:rsidR="00000000" w:rsidRPr="001C38C3" w:rsidRDefault="00463B62">
      <w:pPr>
        <w:spacing w:after="120" w:line="240" w:lineRule="auto"/>
        <w:ind w:firstLine="1155"/>
        <w:jc w:val="both"/>
        <w:textAlignment w:val="center"/>
        <w:divId w:val="12675420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312492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415. (Изм. - ДВ, бр. 91 от 2024 г., в сила от 31.12.2024 г.) Не се изпълнява огнезащита на стоманените етажерки в сградите, върху които е разположена апаратурата, при условие че са предвидени автоматични пожарогасителни инсталации.</w:t>
      </w:r>
    </w:p>
    <w:p w:rsidR="00000000" w:rsidRPr="001C38C3" w:rsidRDefault="00463B62">
      <w:pPr>
        <w:spacing w:after="120" w:line="240" w:lineRule="auto"/>
        <w:ind w:firstLine="1155"/>
        <w:jc w:val="both"/>
        <w:textAlignment w:val="center"/>
        <w:divId w:val="9633423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036815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416. Площадкит</w:t>
      </w:r>
      <w:r w:rsidRPr="001C38C3">
        <w:rPr>
          <w:rFonts w:ascii="Times New Roman" w:eastAsia="Times New Roman" w:hAnsi="Times New Roman" w:cs="Times New Roman"/>
          <w:noProof/>
          <w:color w:val="000000"/>
          <w:sz w:val="24"/>
          <w:szCs w:val="24"/>
        </w:rPr>
        <w:t>е под апаратите и съоръженията се проектират с наклони за осигуряване на отвеждането на разлетите продукти в промишлената канализация и с приспособления за измиване.</w:t>
      </w:r>
    </w:p>
    <w:p w:rsidR="00000000" w:rsidRPr="001C38C3" w:rsidRDefault="00463B62">
      <w:pPr>
        <w:spacing w:after="120" w:line="240" w:lineRule="auto"/>
        <w:ind w:firstLine="1155"/>
        <w:jc w:val="both"/>
        <w:textAlignment w:val="center"/>
        <w:divId w:val="1578879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33205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417. (1) За инсталациите за електрообезводняване и електрообезсолявяне на нефт се до</w:t>
      </w:r>
      <w:r w:rsidRPr="001C38C3">
        <w:rPr>
          <w:rFonts w:ascii="Times New Roman" w:eastAsia="Times New Roman" w:hAnsi="Times New Roman" w:cs="Times New Roman"/>
          <w:noProof/>
          <w:color w:val="000000"/>
          <w:sz w:val="24"/>
          <w:szCs w:val="24"/>
        </w:rPr>
        <w:t>пускат електродехидратори на групи с обща вместимост до 2400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9295053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Разстоянието между електродехидраторите е равно най-малко на диаметъра им, между групите електродехидратори - най-малко два диаметъра, но не по-малко от 10 m, а разстоянието до сградите и</w:t>
      </w:r>
      <w:r w:rsidRPr="001C38C3">
        <w:rPr>
          <w:rFonts w:ascii="Times New Roman" w:eastAsia="Times New Roman" w:hAnsi="Times New Roman" w:cs="Times New Roman"/>
          <w:noProof/>
          <w:color w:val="000000"/>
          <w:sz w:val="24"/>
          <w:szCs w:val="24"/>
        </w:rPr>
        <w:t xml:space="preserve"> инсталациите - не по-малко от 15 m. Групата електродехидратори се проектира в обваловка с обем, изчислен за поемане вместимостта на най-големия електродехидратор.</w:t>
      </w:r>
    </w:p>
    <w:p w:rsidR="00000000" w:rsidRPr="001C38C3" w:rsidRDefault="00463B62">
      <w:pPr>
        <w:spacing w:after="120" w:line="240" w:lineRule="auto"/>
        <w:ind w:firstLine="1155"/>
        <w:jc w:val="both"/>
        <w:textAlignment w:val="center"/>
        <w:divId w:val="5626428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371462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418. Тръбните пещи за нефт, нефтопродукти и горими газове се предвиждат с инсталации з</w:t>
      </w:r>
      <w:r w:rsidRPr="001C38C3">
        <w:rPr>
          <w:rFonts w:ascii="Times New Roman" w:eastAsia="Times New Roman" w:hAnsi="Times New Roman" w:cs="Times New Roman"/>
          <w:noProof/>
          <w:color w:val="000000"/>
          <w:sz w:val="24"/>
          <w:szCs w:val="24"/>
        </w:rPr>
        <w:t>а продухване на серпентините с пара и се ограждат с парни завеси.</w:t>
      </w:r>
    </w:p>
    <w:p w:rsidR="00000000" w:rsidRPr="001C38C3" w:rsidRDefault="00463B62">
      <w:pPr>
        <w:spacing w:after="120" w:line="240" w:lineRule="auto"/>
        <w:ind w:firstLine="1155"/>
        <w:jc w:val="both"/>
        <w:textAlignment w:val="center"/>
        <w:divId w:val="15697287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133402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419. (1) (Изм. - ДВ, бр. 89 от 2014 г., изм. - ДВ, бр. 91 от 2024 г., в сила от 31.12.2024 г.) Помещенията на експлозивноопасни помпени и компресорни станции се проектират отделени пом</w:t>
      </w:r>
      <w:r w:rsidRPr="001C38C3">
        <w:rPr>
          <w:rFonts w:ascii="Times New Roman" w:eastAsia="Times New Roman" w:hAnsi="Times New Roman" w:cs="Times New Roman"/>
          <w:noProof/>
          <w:color w:val="000000"/>
          <w:sz w:val="24"/>
          <w:szCs w:val="24"/>
        </w:rPr>
        <w:t>ежду им и от други помещения със стени, изпълнени от строителни продукти с клас по реакция на огън не по-нисък от А2, с огнеустойчивост REI (EI) 180 и със самостоятелни изходи навън.</w:t>
      </w:r>
    </w:p>
    <w:p w:rsidR="00000000" w:rsidRPr="001C38C3" w:rsidRDefault="00463B62">
      <w:pPr>
        <w:spacing w:after="0" w:line="240" w:lineRule="auto"/>
        <w:ind w:firstLine="1155"/>
        <w:jc w:val="both"/>
        <w:textAlignment w:val="center"/>
        <w:divId w:val="15769410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и доп. - ДВ, бр. 89 от 2014 г.) О</w:t>
      </w:r>
      <w:r w:rsidRPr="001C38C3">
        <w:rPr>
          <w:rFonts w:ascii="Times New Roman" w:eastAsia="Times New Roman" w:hAnsi="Times New Roman" w:cs="Times New Roman"/>
          <w:noProof/>
          <w:color w:val="000000"/>
          <w:sz w:val="24"/>
          <w:szCs w:val="24"/>
        </w:rPr>
        <w:t>творите, през които преминават тръбопроводите през стените, се уплътняват при спазване на изискванията по чл. 17.</w:t>
      </w:r>
    </w:p>
    <w:p w:rsidR="00000000" w:rsidRPr="001C38C3" w:rsidRDefault="00463B62">
      <w:pPr>
        <w:spacing w:after="120" w:line="240" w:lineRule="auto"/>
        <w:ind w:firstLine="1155"/>
        <w:jc w:val="both"/>
        <w:textAlignment w:val="center"/>
        <w:divId w:val="16567607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4635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420. Пещите и апаратурите на технологичните инсталации, работещи под налягане, се предвиждат с приспособления за освобождаването им от п</w:t>
      </w:r>
      <w:r w:rsidRPr="001C38C3">
        <w:rPr>
          <w:rFonts w:ascii="Times New Roman" w:eastAsia="Times New Roman" w:hAnsi="Times New Roman" w:cs="Times New Roman"/>
          <w:noProof/>
          <w:color w:val="000000"/>
          <w:sz w:val="24"/>
          <w:szCs w:val="24"/>
        </w:rPr>
        <w:t>родуктите в аварийни резервоари, които се изчисляват така, че да поемат вместимостта на най-големия апарат.</w:t>
      </w:r>
    </w:p>
    <w:p w:rsidR="00000000" w:rsidRPr="001C38C3" w:rsidRDefault="00463B62">
      <w:pPr>
        <w:spacing w:after="120" w:line="240" w:lineRule="auto"/>
        <w:ind w:firstLine="1155"/>
        <w:jc w:val="both"/>
        <w:textAlignment w:val="center"/>
        <w:divId w:val="1982494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55006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421. (1) Разстоянието от строежите от подклас на функционална пожарна опасност Ф5.1 до аварийните резервоари се приема както за технологично о</w:t>
      </w:r>
      <w:r w:rsidRPr="001C38C3">
        <w:rPr>
          <w:rFonts w:ascii="Times New Roman" w:eastAsia="Times New Roman" w:hAnsi="Times New Roman" w:cs="Times New Roman"/>
          <w:noProof/>
          <w:color w:val="000000"/>
          <w:sz w:val="24"/>
          <w:szCs w:val="24"/>
        </w:rPr>
        <w:t>борудване, разположено извън сградата, съгласно табл. 40 и 41.</w:t>
      </w:r>
    </w:p>
    <w:p w:rsidR="00000000" w:rsidRPr="001C38C3" w:rsidRDefault="00463B62">
      <w:pPr>
        <w:spacing w:after="0" w:line="240" w:lineRule="auto"/>
        <w:ind w:firstLine="1155"/>
        <w:jc w:val="both"/>
        <w:textAlignment w:val="center"/>
        <w:divId w:val="18321329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от апаратурата на външните инсталации до аварийните резервоари не се нормира, като резервоарите се разполагат извън габаритите на етажерките.</w:t>
      </w:r>
    </w:p>
    <w:p w:rsidR="00000000" w:rsidRPr="001C38C3" w:rsidRDefault="00463B62">
      <w:pPr>
        <w:spacing w:after="120" w:line="240" w:lineRule="auto"/>
        <w:ind w:firstLine="1155"/>
        <w:jc w:val="both"/>
        <w:textAlignment w:val="center"/>
        <w:divId w:val="11737607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88285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422. Температурата на всички</w:t>
      </w:r>
      <w:r w:rsidRPr="001C38C3">
        <w:rPr>
          <w:rFonts w:ascii="Times New Roman" w:eastAsia="Times New Roman" w:hAnsi="Times New Roman" w:cs="Times New Roman"/>
          <w:noProof/>
          <w:color w:val="000000"/>
          <w:sz w:val="24"/>
          <w:szCs w:val="24"/>
        </w:rPr>
        <w:t xml:space="preserve"> тъмни и вискозни нефтопродукти, постъпващи през хладниците в резервоарите за съхраняване, е не повече от 130°С.</w:t>
      </w:r>
    </w:p>
    <w:p w:rsidR="00000000" w:rsidRPr="001C38C3" w:rsidRDefault="00463B62">
      <w:pPr>
        <w:spacing w:after="120" w:line="240" w:lineRule="auto"/>
        <w:ind w:firstLine="1155"/>
        <w:jc w:val="both"/>
        <w:textAlignment w:val="center"/>
        <w:divId w:val="2695091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13016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423. Факелът за открито изгаряне на изхвърления газ се проектира при спазване на следните изисквания:</w:t>
      </w:r>
    </w:p>
    <w:p w:rsidR="00000000" w:rsidRPr="001C38C3" w:rsidRDefault="00463B62">
      <w:pPr>
        <w:spacing w:after="0" w:line="240" w:lineRule="auto"/>
        <w:ind w:firstLine="1155"/>
        <w:jc w:val="both"/>
        <w:textAlignment w:val="center"/>
        <w:divId w:val="5168198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91 от 2024 г., в</w:t>
      </w:r>
      <w:r w:rsidRPr="001C38C3">
        <w:rPr>
          <w:rFonts w:ascii="Times New Roman" w:eastAsia="Times New Roman" w:hAnsi="Times New Roman" w:cs="Times New Roman"/>
          <w:noProof/>
          <w:color w:val="000000"/>
          <w:sz w:val="24"/>
          <w:szCs w:val="24"/>
        </w:rPr>
        <w:t xml:space="preserve"> сила от 31.12.2024 г.) територията около вертикалната тръба на факела с радиус 50 m се подравнява и огражда с телена или с друг вид ограда, изпълнена от продукти с клас по реакция на огън не по-нисък от А2;</w:t>
      </w:r>
    </w:p>
    <w:p w:rsidR="00000000" w:rsidRPr="001C38C3" w:rsidRDefault="00463B62">
      <w:pPr>
        <w:spacing w:after="0" w:line="240" w:lineRule="auto"/>
        <w:ind w:firstLine="1155"/>
        <w:jc w:val="both"/>
        <w:textAlignment w:val="center"/>
        <w:divId w:val="18847540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газопроводите от инсталацията до вертикалната</w:t>
      </w:r>
      <w:r w:rsidRPr="001C38C3">
        <w:rPr>
          <w:rFonts w:ascii="Times New Roman" w:eastAsia="Times New Roman" w:hAnsi="Times New Roman" w:cs="Times New Roman"/>
          <w:noProof/>
          <w:color w:val="000000"/>
          <w:sz w:val="24"/>
          <w:szCs w:val="24"/>
        </w:rPr>
        <w:t xml:space="preserve"> тръба на факела се предвиждат върху подпори, изпълнени от строителни продукти с клас по реакция на огън не по-нисък от А2, с приспособления срещу попадането на кондензат във вертикалната тръба, с огнепреградител и с байпасна линия с огнепреградител;</w:t>
      </w:r>
    </w:p>
    <w:p w:rsidR="00000000" w:rsidRPr="001C38C3" w:rsidRDefault="00463B62">
      <w:pPr>
        <w:spacing w:after="0" w:line="240" w:lineRule="auto"/>
        <w:ind w:firstLine="1155"/>
        <w:jc w:val="both"/>
        <w:textAlignment w:val="center"/>
        <w:divId w:val="15370409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(н</w:t>
      </w:r>
      <w:r w:rsidRPr="001C38C3">
        <w:rPr>
          <w:rFonts w:ascii="Times New Roman" w:eastAsia="Times New Roman" w:hAnsi="Times New Roman" w:cs="Times New Roman"/>
          <w:noProof/>
          <w:color w:val="000000"/>
          <w:sz w:val="24"/>
          <w:szCs w:val="24"/>
        </w:rPr>
        <w:t>ова - ДВ, бр. 75 от 2013 г.) вертикалната тръба на факела се оборудва с електрическа запалка, командвана извън оградата на факела.</w:t>
      </w:r>
    </w:p>
    <w:p w:rsidR="00000000" w:rsidRPr="001C38C3" w:rsidRDefault="00463B62">
      <w:pPr>
        <w:spacing w:after="120" w:line="240" w:lineRule="auto"/>
        <w:ind w:firstLine="1155"/>
        <w:jc w:val="both"/>
        <w:textAlignment w:val="center"/>
        <w:divId w:val="3162324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73656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424. (1) Минималните разстояния между апаратите и съоръженията на отделностоящите и комбинираните външни технологични и</w:t>
      </w:r>
      <w:r w:rsidRPr="001C38C3">
        <w:rPr>
          <w:rFonts w:ascii="Times New Roman" w:eastAsia="Times New Roman" w:hAnsi="Times New Roman" w:cs="Times New Roman"/>
          <w:noProof/>
          <w:color w:val="000000"/>
          <w:sz w:val="24"/>
          <w:szCs w:val="24"/>
        </w:rPr>
        <w:t>нсталации на предприятията се определят съгласно табл. 41.</w:t>
      </w:r>
    </w:p>
    <w:p w:rsidR="00000000" w:rsidRPr="001C38C3" w:rsidRDefault="00463B62">
      <w:pPr>
        <w:spacing w:after="0" w:line="240" w:lineRule="auto"/>
        <w:ind w:firstLine="1155"/>
        <w:jc w:val="both"/>
        <w:textAlignment w:val="center"/>
        <w:divId w:val="21136990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от единични апарати и съоръжения, свързани технологично и разположени до сгради с плътни стени, е най-малко 2 m, а до стени с отвори - най-малко 4 m.</w:t>
      </w:r>
    </w:p>
    <w:p w:rsidR="00000000" w:rsidRPr="001C38C3" w:rsidRDefault="00463B62">
      <w:pPr>
        <w:spacing w:after="0" w:line="240" w:lineRule="auto"/>
        <w:ind w:firstLine="1155"/>
        <w:jc w:val="both"/>
        <w:textAlignment w:val="center"/>
        <w:divId w:val="1552378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Допуска се разстоянието ме</w:t>
      </w:r>
      <w:r w:rsidRPr="001C38C3">
        <w:rPr>
          <w:rFonts w:ascii="Times New Roman" w:eastAsia="Times New Roman" w:hAnsi="Times New Roman" w:cs="Times New Roman"/>
          <w:noProof/>
          <w:color w:val="000000"/>
          <w:sz w:val="24"/>
          <w:szCs w:val="24"/>
        </w:rPr>
        <w:t>жду апаратите и съоръженията в полузаводски опитни инсталации с мощност до 60 000 тона годишно да се намалява до два пъти.</w:t>
      </w:r>
    </w:p>
    <w:p w:rsidR="00000000" w:rsidRPr="001C38C3" w:rsidRDefault="00463B62">
      <w:pPr>
        <w:spacing w:after="0" w:line="240" w:lineRule="auto"/>
        <w:ind w:firstLine="1155"/>
        <w:jc w:val="both"/>
        <w:textAlignment w:val="center"/>
        <w:divId w:val="3591644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Разстоянието от групи дехидратори с обща вместимост 2400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на обезсолителните инсталации до сградите, обслужващи електродехидрат</w:t>
      </w:r>
      <w:r w:rsidRPr="001C38C3">
        <w:rPr>
          <w:rFonts w:ascii="Times New Roman" w:eastAsia="Times New Roman" w:hAnsi="Times New Roman" w:cs="Times New Roman"/>
          <w:noProof/>
          <w:color w:val="000000"/>
          <w:sz w:val="24"/>
          <w:szCs w:val="24"/>
        </w:rPr>
        <w:t>орите, е най-малко 20 m.</w:t>
      </w:r>
    </w:p>
    <w:p w:rsidR="00000000" w:rsidRPr="001C38C3" w:rsidRDefault="00463B62">
      <w:pPr>
        <w:spacing w:after="0" w:line="240" w:lineRule="auto"/>
        <w:ind w:firstLine="1155"/>
        <w:jc w:val="both"/>
        <w:textAlignment w:val="center"/>
        <w:divId w:val="1267766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Разстоянията между отделните блокове от апарати (реакторен, пещен, ректификационен и др.) се приемат с 50 % по-големи от тези в табл. 41.</w:t>
      </w:r>
    </w:p>
    <w:p w:rsidR="00000000" w:rsidRPr="001C38C3" w:rsidRDefault="00463B62">
      <w:pPr>
        <w:spacing w:after="0" w:line="240" w:lineRule="auto"/>
        <w:ind w:firstLine="1155"/>
        <w:jc w:val="both"/>
        <w:textAlignment w:val="center"/>
        <w:divId w:val="510071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066815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41</w:t>
      </w:r>
    </w:p>
    <w:p w:rsidR="00000000" w:rsidRPr="001C38C3" w:rsidRDefault="00463B62">
      <w:pPr>
        <w:spacing w:after="120" w:line="240" w:lineRule="auto"/>
        <w:ind w:firstLine="1155"/>
        <w:jc w:val="both"/>
        <w:textAlignment w:val="center"/>
        <w:divId w:val="510071411"/>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50"/>
        <w:gridCol w:w="4789"/>
        <w:gridCol w:w="140"/>
        <w:gridCol w:w="612"/>
        <w:gridCol w:w="260"/>
        <w:gridCol w:w="448"/>
        <w:gridCol w:w="488"/>
        <w:gridCol w:w="568"/>
        <w:gridCol w:w="448"/>
        <w:gridCol w:w="568"/>
        <w:gridCol w:w="260"/>
      </w:tblGrid>
      <w:tr w:rsidR="00000000" w:rsidRPr="001C38C3">
        <w:trPr>
          <w:divId w:val="510071411"/>
          <w:trHeight w:val="20"/>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на групата</w:t>
            </w:r>
          </w:p>
        </w:tc>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Апарати и съоръжения, от които се определят разстоянията</w:t>
            </w:r>
          </w:p>
        </w:tc>
        <w:tc>
          <w:tcPr>
            <w:tcW w:w="0" w:type="auto"/>
            <w:gridSpan w:val="9"/>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в m до група:</w:t>
            </w:r>
          </w:p>
        </w:tc>
      </w:tr>
      <w:tr w:rsidR="00000000" w:rsidRPr="001C38C3">
        <w:trPr>
          <w:divId w:val="510071411"/>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Апарати за огнево нагряване на продукти и газове (тръбни пещи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10/15</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НН*</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10/15</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Дестилационна разделителна и сепарационна апаратура от различен тип (ректификационни колони, реактори и регенератори на каталитични процеси, абсорбери, евапоратори, стабилизатори, газофракциониращи колони, скрубери, кубове-окислители, дехидратори, електрод</w:t>
            </w:r>
            <w:r w:rsidRPr="001C38C3">
              <w:rPr>
                <w:rFonts w:ascii="Times New Roman" w:hAnsi="Times New Roman" w:cs="Times New Roman"/>
                <w:noProof/>
                <w:color w:val="000000"/>
                <w:sz w:val="24"/>
                <w:szCs w:val="24"/>
              </w:rPr>
              <w:t>ехидратори, газосепаратори, утаители, водоотделители, херметизиран буферен технологичен съд, авариен резервоар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Д**/3</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8/12</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НН</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за гориво на технологични инсталации</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технологично предназначение, отделно стоящи апарати, пещи операторни, помпени помещения за горещи и студени продукти, влизащи в състава на дадена технологична инсталация, помещения за контролноизмервателни прибори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конструктивно свързани с апаратурата, пещите, огнищата и др.</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НН</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Потапни кондензатори и хладилници</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Генератори за преработване на газове и продукти и огнища под налягане</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Топлообменници, кондензатори тръбен тип и рибойлери, конструктивно свързани с апаратурата</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510071411"/>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Газови компресори, непосредствено свързани с апаратурата</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510071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00610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Означенията в табл. 41 са, както следва:</w:t>
      </w:r>
    </w:p>
    <w:p w:rsidR="00000000" w:rsidRPr="001C38C3" w:rsidRDefault="00463B62">
      <w:pPr>
        <w:spacing w:after="0" w:line="240" w:lineRule="auto"/>
        <w:ind w:firstLine="1155"/>
        <w:jc w:val="both"/>
        <w:textAlignment w:val="center"/>
        <w:divId w:val="3667633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НН* - разстоянието не се нормира;</w:t>
      </w:r>
    </w:p>
    <w:p w:rsidR="00000000" w:rsidRPr="001C38C3" w:rsidRDefault="00463B62">
      <w:pPr>
        <w:spacing w:after="0" w:line="240" w:lineRule="auto"/>
        <w:ind w:firstLine="1155"/>
        <w:jc w:val="both"/>
        <w:textAlignment w:val="center"/>
        <w:divId w:val="18224274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Д** - разстоянието е равно на диаметъра на най-големия апарат.</w:t>
      </w:r>
    </w:p>
    <w:p w:rsidR="00000000" w:rsidRPr="001C38C3" w:rsidRDefault="00463B62">
      <w:pPr>
        <w:spacing w:after="0" w:line="240" w:lineRule="auto"/>
        <w:ind w:firstLine="1155"/>
        <w:jc w:val="both"/>
        <w:textAlignment w:val="center"/>
        <w:divId w:val="18357995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Забележки:</w:t>
      </w:r>
    </w:p>
    <w:p w:rsidR="00000000" w:rsidRPr="001C38C3" w:rsidRDefault="00463B62">
      <w:pPr>
        <w:spacing w:after="0" w:line="240" w:lineRule="auto"/>
        <w:ind w:firstLine="1155"/>
        <w:jc w:val="both"/>
        <w:textAlignment w:val="center"/>
        <w:divId w:val="20464454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група 1 в числителя на всяка дроб са дадени разстоянията до неогневата страна на нагревателя, а в знаменателя - разстоянията до страната на</w:t>
      </w:r>
      <w:r w:rsidRPr="001C38C3">
        <w:rPr>
          <w:rFonts w:ascii="Times New Roman" w:eastAsia="Times New Roman" w:hAnsi="Times New Roman" w:cs="Times New Roman"/>
          <w:noProof/>
          <w:color w:val="000000"/>
          <w:sz w:val="24"/>
          <w:szCs w:val="24"/>
        </w:rPr>
        <w:t xml:space="preserve"> форсунките.</w:t>
      </w:r>
    </w:p>
    <w:p w:rsidR="00000000" w:rsidRPr="001C38C3" w:rsidRDefault="00463B62">
      <w:pPr>
        <w:spacing w:after="0" w:line="240" w:lineRule="auto"/>
        <w:ind w:firstLine="1155"/>
        <w:jc w:val="both"/>
        <w:textAlignment w:val="center"/>
        <w:divId w:val="9977308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разстоянието от апаратите и съоръженията от група 1 до реакторите на каталитичните инсталации от група 2 да бъде намалено до 3 m.</w:t>
      </w:r>
    </w:p>
    <w:p w:rsidR="00000000" w:rsidRPr="001C38C3" w:rsidRDefault="00463B62">
      <w:pPr>
        <w:spacing w:after="0" w:line="240" w:lineRule="auto"/>
        <w:ind w:firstLine="1155"/>
        <w:jc w:val="both"/>
        <w:textAlignment w:val="center"/>
        <w:divId w:val="297153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група 2 разстоянията в числителя се отнасят за апарати с диаметър, не по-голям от 3 m, а раз</w:t>
      </w:r>
      <w:r w:rsidRPr="001C38C3">
        <w:rPr>
          <w:rFonts w:ascii="Times New Roman" w:eastAsia="Times New Roman" w:hAnsi="Times New Roman" w:cs="Times New Roman"/>
          <w:noProof/>
          <w:color w:val="000000"/>
          <w:sz w:val="24"/>
          <w:szCs w:val="24"/>
        </w:rPr>
        <w:t>стоянията в знаменателя - за апарати с диаметър от 3 до 8 m. За апарати с диаметър, по-голям от 8 m, разстоянието се приема 0,5 D, а между вакуумните колони - най-малко 1 m.</w:t>
      </w:r>
    </w:p>
    <w:p w:rsidR="00000000" w:rsidRPr="001C38C3" w:rsidRDefault="00463B62">
      <w:pPr>
        <w:spacing w:after="0" w:line="240" w:lineRule="auto"/>
        <w:ind w:firstLine="1155"/>
        <w:jc w:val="both"/>
        <w:textAlignment w:val="center"/>
        <w:divId w:val="6473251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 група 2 до групите в колони 4 и 5 в числителя са дадени разстоянията до плътн</w:t>
      </w:r>
      <w:r w:rsidRPr="001C38C3">
        <w:rPr>
          <w:rFonts w:ascii="Times New Roman" w:eastAsia="Times New Roman" w:hAnsi="Times New Roman" w:cs="Times New Roman"/>
          <w:noProof/>
          <w:color w:val="000000"/>
          <w:sz w:val="24"/>
          <w:szCs w:val="24"/>
        </w:rPr>
        <w:t>а стена, а в знаменателя - до стена с отвори. Същото се отнася и за група 4 до групата в колона 7.</w:t>
      </w:r>
    </w:p>
    <w:p w:rsidR="00000000" w:rsidRPr="001C38C3" w:rsidRDefault="00463B62">
      <w:pPr>
        <w:spacing w:after="0" w:line="240" w:lineRule="auto"/>
        <w:ind w:firstLine="1155"/>
        <w:jc w:val="both"/>
        <w:textAlignment w:val="center"/>
        <w:divId w:val="3568100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В група 6 в числителя е дадено разстоянието за потапни кондензатори, а в знаменателя - за кондензатори и хладници с огледална площ на водата, по-голяма от</w:t>
      </w:r>
      <w:r w:rsidRPr="001C38C3">
        <w:rPr>
          <w:rFonts w:ascii="Times New Roman" w:eastAsia="Times New Roman" w:hAnsi="Times New Roman" w:cs="Times New Roman"/>
          <w:noProof/>
          <w:color w:val="000000"/>
          <w:sz w:val="24"/>
          <w:szCs w:val="24"/>
        </w:rPr>
        <w:t xml:space="preserve">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466740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За група 7 разстоянията между огнищата под налягане не се нормират.</w:t>
      </w:r>
    </w:p>
    <w:p w:rsidR="00000000" w:rsidRPr="001C38C3" w:rsidRDefault="00463B62">
      <w:pPr>
        <w:spacing w:after="120" w:line="240" w:lineRule="auto"/>
        <w:ind w:firstLine="1155"/>
        <w:jc w:val="both"/>
        <w:textAlignment w:val="center"/>
        <w:divId w:val="510071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19009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425. (Изм. - ДВ, бр. 75 от 2013 г.) Минималните разстояния от апарати и съоръжения, работещи с ГТ, ГГ и ЛЗТ, разположени в помещения от клас на функционална пожарна опасн</w:t>
      </w:r>
      <w:r w:rsidRPr="001C38C3">
        <w:rPr>
          <w:rFonts w:ascii="Times New Roman" w:eastAsia="Times New Roman" w:hAnsi="Times New Roman" w:cs="Times New Roman"/>
          <w:noProof/>
          <w:color w:val="000000"/>
          <w:sz w:val="24"/>
          <w:szCs w:val="24"/>
        </w:rPr>
        <w:t>ост Ф.5, са, както следва:</w:t>
      </w:r>
    </w:p>
    <w:p w:rsidR="00000000" w:rsidRPr="001C38C3" w:rsidRDefault="00463B62">
      <w:pPr>
        <w:spacing w:after="0" w:line="240" w:lineRule="auto"/>
        <w:ind w:firstLine="1155"/>
        <w:jc w:val="both"/>
        <w:textAlignment w:val="center"/>
        <w:divId w:val="727996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носещи стени и конструкции - 1 m;</w:t>
      </w:r>
    </w:p>
    <w:p w:rsidR="00000000" w:rsidRPr="001C38C3" w:rsidRDefault="00463B62">
      <w:pPr>
        <w:spacing w:after="0" w:line="240" w:lineRule="auto"/>
        <w:ind w:firstLine="1155"/>
        <w:jc w:val="both"/>
        <w:textAlignment w:val="center"/>
        <w:divId w:val="18948082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съседни апарати и съоръжения - 0,8 m, като до всеки апарат се осигурява достъп чрез проход с широчина най-малко 1,5 m.</w:t>
      </w:r>
    </w:p>
    <w:p w:rsidR="00000000" w:rsidRPr="001C38C3" w:rsidRDefault="00463B62">
      <w:pPr>
        <w:spacing w:after="120" w:line="240" w:lineRule="auto"/>
        <w:ind w:firstLine="1155"/>
        <w:jc w:val="both"/>
        <w:textAlignment w:val="center"/>
        <w:divId w:val="61991546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78639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426. Разстоянието на сондажите при нефто-газодобиването от</w:t>
      </w:r>
      <w:r w:rsidRPr="001C38C3">
        <w:rPr>
          <w:rFonts w:ascii="Times New Roman" w:eastAsia="Times New Roman" w:hAnsi="Times New Roman" w:cs="Times New Roman"/>
          <w:noProof/>
          <w:color w:val="000000"/>
          <w:sz w:val="24"/>
          <w:szCs w:val="24"/>
        </w:rPr>
        <w:t xml:space="preserve"> електропроводи за високо напрежение, въжени линии, пътища, производствени, жилищни и други подобни сгради и помещения е най-малко равно на височината на сондажната кула.</w:t>
      </w:r>
    </w:p>
    <w:p w:rsidR="00000000" w:rsidRPr="001C38C3" w:rsidRDefault="00463B62">
      <w:pPr>
        <w:spacing w:after="120" w:line="240" w:lineRule="auto"/>
        <w:ind w:firstLine="1155"/>
        <w:jc w:val="both"/>
        <w:textAlignment w:val="center"/>
        <w:divId w:val="8434784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72727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427. (1) Сондажните кули и машинните помещения се предвиждат от строителни продукти с клас по реакция на огън не по-нисък от А2. Те се разполагат на разстояние от съседните сондажни кули най-малко равно на височината на по-високата кула.</w:t>
      </w:r>
    </w:p>
    <w:p w:rsidR="00000000" w:rsidRPr="001C38C3" w:rsidRDefault="00463B62">
      <w:pPr>
        <w:spacing w:after="0" w:line="240" w:lineRule="auto"/>
        <w:ind w:firstLine="1155"/>
        <w:jc w:val="both"/>
        <w:textAlignment w:val="center"/>
        <w:divId w:val="185336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Разрешава </w:t>
      </w:r>
      <w:r w:rsidRPr="001C38C3">
        <w:rPr>
          <w:rFonts w:ascii="Times New Roman" w:eastAsia="Times New Roman" w:hAnsi="Times New Roman" w:cs="Times New Roman"/>
          <w:noProof/>
          <w:color w:val="000000"/>
          <w:sz w:val="24"/>
          <w:szCs w:val="24"/>
        </w:rPr>
        <w:t>се изпълнението на обшивките на кулите от строителни продукти с клас по реакция на огън B и C.</w:t>
      </w:r>
    </w:p>
    <w:p w:rsidR="00000000" w:rsidRPr="001C38C3" w:rsidRDefault="00463B62">
      <w:pPr>
        <w:spacing w:after="120" w:line="240" w:lineRule="auto"/>
        <w:ind w:firstLine="1155"/>
        <w:jc w:val="both"/>
        <w:textAlignment w:val="center"/>
        <w:divId w:val="9531766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29782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428. Газокондензаторните уредби за изпитване на сондажите се разполагат на разстояние 100 m от сондажа, а газовият факел - на разстояние 20 m от сондажа. Т</w:t>
      </w:r>
      <w:r w:rsidRPr="001C38C3">
        <w:rPr>
          <w:rFonts w:ascii="Times New Roman" w:eastAsia="Times New Roman" w:hAnsi="Times New Roman" w:cs="Times New Roman"/>
          <w:noProof/>
          <w:color w:val="000000"/>
          <w:sz w:val="24"/>
          <w:szCs w:val="24"/>
        </w:rPr>
        <w:t>еренът в непосредствена близост до уредбата и факелното устройство (в радиус 60 m) се почиства от горими материали.</w:t>
      </w:r>
    </w:p>
    <w:p w:rsidR="00000000" w:rsidRPr="001C38C3" w:rsidRDefault="00463B62">
      <w:pPr>
        <w:spacing w:after="120" w:line="240" w:lineRule="auto"/>
        <w:ind w:firstLine="1155"/>
        <w:jc w:val="both"/>
        <w:textAlignment w:val="center"/>
        <w:divId w:val="12456077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762567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429. Разстоянията между сградите и съоръженията на сондажните устройства, както и между съседни сгради и съоръжения се определят съгла</w:t>
      </w:r>
      <w:r w:rsidRPr="001C38C3">
        <w:rPr>
          <w:rFonts w:ascii="Times New Roman" w:eastAsia="Times New Roman" w:hAnsi="Times New Roman" w:cs="Times New Roman"/>
          <w:noProof/>
          <w:color w:val="000000"/>
          <w:sz w:val="24"/>
          <w:szCs w:val="24"/>
        </w:rPr>
        <w:t>сно табл. 42.</w:t>
      </w:r>
    </w:p>
    <w:p w:rsidR="00000000" w:rsidRPr="001C38C3" w:rsidRDefault="00463B62">
      <w:pPr>
        <w:spacing w:after="0" w:line="240" w:lineRule="auto"/>
        <w:ind w:firstLine="1155"/>
        <w:jc w:val="both"/>
        <w:textAlignment w:val="center"/>
        <w:divId w:val="2609919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42</w:t>
      </w:r>
    </w:p>
    <w:p w:rsidR="00000000" w:rsidRPr="001C38C3" w:rsidRDefault="00463B62">
      <w:pPr>
        <w:spacing w:after="120" w:line="240" w:lineRule="auto"/>
        <w:ind w:firstLine="1155"/>
        <w:jc w:val="both"/>
        <w:textAlignment w:val="center"/>
        <w:divId w:val="2138721285"/>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0"/>
        <w:gridCol w:w="1944"/>
        <w:gridCol w:w="621"/>
        <w:gridCol w:w="501"/>
        <w:gridCol w:w="260"/>
        <w:gridCol w:w="260"/>
        <w:gridCol w:w="638"/>
        <w:gridCol w:w="638"/>
        <w:gridCol w:w="380"/>
        <w:gridCol w:w="501"/>
        <w:gridCol w:w="501"/>
        <w:gridCol w:w="501"/>
        <w:gridCol w:w="260"/>
        <w:gridCol w:w="260"/>
        <w:gridCol w:w="260"/>
        <w:gridCol w:w="260"/>
        <w:gridCol w:w="638"/>
        <w:gridCol w:w="638"/>
      </w:tblGrid>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които се определят разстоянията</w:t>
            </w:r>
          </w:p>
        </w:tc>
        <w:tc>
          <w:tcPr>
            <w:tcW w:w="0" w:type="auto"/>
            <w:gridSpan w:val="16"/>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до които се определят разстоянията в m, съответно под № по ред:</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Сондажни кули и експлоатирани сондажни отвори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 но не по-малко от 40 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 но не по-малко от 25 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 но не по-малко от 30 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 но не по-малко от 30 m</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Групови индивидуални инсталации, нефто-газоизмерителни пунктове, помпени станции, повишаващи налягането</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Машинни будки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Котелни помещения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Наливно-изливни инсталации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в нефтосъбирателни и промеждутъчни пунктове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в стокови паркове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Нефтопомпи и бензинопомпи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Компресорни за ГГ</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Водни помпи и охладителни кули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всички класове на функционална пожарна опасност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Промишлени железопътни линии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Път от републиканската пътна мрежа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Заводски пътища и вътрешни площадки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Електростанции открит тип до 100 kW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2138721285"/>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Електростанции закрит тип до 100 kW</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ВСК</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bl>
    <w:p w:rsidR="00000000" w:rsidRPr="001C38C3" w:rsidRDefault="00463B62">
      <w:pPr>
        <w:spacing w:after="240" w:line="240" w:lineRule="auto"/>
        <w:ind w:firstLine="1155"/>
        <w:jc w:val="both"/>
        <w:textAlignment w:val="center"/>
        <w:divId w:val="21387212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32953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ВСК* е височината на сондажната кула.</w:t>
      </w:r>
    </w:p>
    <w:p w:rsidR="00000000" w:rsidRPr="001C38C3" w:rsidRDefault="00463B62">
      <w:pPr>
        <w:spacing w:after="120" w:line="240" w:lineRule="auto"/>
        <w:ind w:firstLine="1155"/>
        <w:jc w:val="both"/>
        <w:textAlignment w:val="center"/>
        <w:divId w:val="213872128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5670925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III.</w:t>
      </w:r>
      <w:r w:rsidRPr="001C38C3">
        <w:rPr>
          <w:rFonts w:ascii="Times New Roman" w:hAnsi="Times New Roman" w:cs="Times New Roman"/>
          <w:b/>
          <w:bCs/>
          <w:noProof/>
          <w:color w:val="000000"/>
          <w:sz w:val="26"/>
          <w:szCs w:val="26"/>
        </w:rPr>
        <w:br/>
        <w:t xml:space="preserve">Комуникационни съоръжения (галерии, естакади, асансьори и др.) от подклас на функционална пожарна опасност Ф5.1 </w:t>
      </w:r>
    </w:p>
    <w:p w:rsidR="00000000" w:rsidRPr="001C38C3" w:rsidRDefault="00463B62">
      <w:pPr>
        <w:spacing w:after="0" w:line="240" w:lineRule="auto"/>
        <w:ind w:firstLine="1155"/>
        <w:jc w:val="both"/>
        <w:textAlignment w:val="center"/>
        <w:divId w:val="76556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430. Носещите елементи на галериите и естакадите за транспортиране на ЛЗТ и ГТ, газове, прахове, сено, слама, памук, стърготини и </w:t>
      </w:r>
      <w:r w:rsidRPr="001C38C3">
        <w:rPr>
          <w:rFonts w:ascii="Times New Roman" w:eastAsia="Times New Roman" w:hAnsi="Times New Roman" w:cs="Times New Roman"/>
          <w:noProof/>
          <w:color w:val="000000"/>
          <w:sz w:val="24"/>
          <w:szCs w:val="24"/>
        </w:rPr>
        <w:lastRenderedPageBreak/>
        <w:t>други горими материали се изпълняват от строителни продукти с клас по реакция на огън не по-нисък от А2. Вертикалните елем</w:t>
      </w:r>
      <w:r w:rsidRPr="001C38C3">
        <w:rPr>
          <w:rFonts w:ascii="Times New Roman" w:eastAsia="Times New Roman" w:hAnsi="Times New Roman" w:cs="Times New Roman"/>
          <w:noProof/>
          <w:color w:val="000000"/>
          <w:sz w:val="24"/>
          <w:szCs w:val="24"/>
        </w:rPr>
        <w:t>енти се изпълняват с огнеустойчивост R60, а хоризонталните елементи - с огнеустойчивост R30.</w:t>
      </w:r>
    </w:p>
    <w:p w:rsidR="00000000" w:rsidRPr="001C38C3" w:rsidRDefault="00463B62">
      <w:pPr>
        <w:spacing w:after="120" w:line="240" w:lineRule="auto"/>
        <w:ind w:firstLine="1155"/>
        <w:jc w:val="both"/>
        <w:textAlignment w:val="center"/>
        <w:divId w:val="152223553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567549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431. (1) В галериите и естакадите не се допуска съвместно прокарване на тръбопроводи за течности и газове, при смесването на които може да възникне взрив или</w:t>
      </w:r>
      <w:r w:rsidRPr="001C38C3">
        <w:rPr>
          <w:rFonts w:ascii="Times New Roman" w:eastAsia="Times New Roman" w:hAnsi="Times New Roman" w:cs="Times New Roman"/>
          <w:noProof/>
          <w:color w:val="000000"/>
          <w:sz w:val="24"/>
          <w:szCs w:val="24"/>
        </w:rPr>
        <w:t xml:space="preserve"> пожар.</w:t>
      </w:r>
    </w:p>
    <w:p w:rsidR="00000000" w:rsidRPr="001C38C3" w:rsidRDefault="00463B62">
      <w:pPr>
        <w:spacing w:after="0" w:line="240" w:lineRule="auto"/>
        <w:ind w:firstLine="1155"/>
        <w:jc w:val="both"/>
        <w:textAlignment w:val="center"/>
        <w:divId w:val="19727886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Газопроводите се защитават срещу въздействието на топлина, когато са проектирани съвместно с топлопроводи.</w:t>
      </w:r>
    </w:p>
    <w:p w:rsidR="00000000" w:rsidRPr="001C38C3" w:rsidRDefault="00463B62">
      <w:pPr>
        <w:spacing w:after="120" w:line="240" w:lineRule="auto"/>
        <w:ind w:firstLine="1155"/>
        <w:jc w:val="both"/>
        <w:textAlignment w:val="center"/>
        <w:divId w:val="10756622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32741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432. (Отм. - ДВ, бр. 75 от 2013 г.)</w:t>
      </w:r>
    </w:p>
    <w:p w:rsidR="00000000" w:rsidRPr="001C38C3" w:rsidRDefault="00463B62">
      <w:pPr>
        <w:spacing w:after="120" w:line="240" w:lineRule="auto"/>
        <w:ind w:firstLine="1155"/>
        <w:jc w:val="both"/>
        <w:textAlignment w:val="center"/>
        <w:divId w:val="82058713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3818542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IV.</w:t>
      </w:r>
      <w:r w:rsidRPr="001C38C3">
        <w:rPr>
          <w:rFonts w:ascii="Times New Roman" w:hAnsi="Times New Roman" w:cs="Times New Roman"/>
          <w:b/>
          <w:bCs/>
          <w:noProof/>
          <w:color w:val="000000"/>
          <w:sz w:val="26"/>
          <w:szCs w:val="26"/>
        </w:rPr>
        <w:br/>
        <w:t>Тръбопроводи за ЛЗТ, ГТ и ГГ от подклас на функционална пожарна опасност Ф5.1 (Заг</w:t>
      </w:r>
      <w:r w:rsidRPr="001C38C3">
        <w:rPr>
          <w:rFonts w:ascii="Times New Roman" w:hAnsi="Times New Roman" w:cs="Times New Roman"/>
          <w:b/>
          <w:bCs/>
          <w:noProof/>
          <w:color w:val="000000"/>
          <w:sz w:val="26"/>
          <w:szCs w:val="26"/>
        </w:rPr>
        <w:t xml:space="preserve">л. изм. - ДВ, бр. 91 от 2024 г., в сила от 31.12.2024 г.) </w:t>
      </w:r>
    </w:p>
    <w:p w:rsidR="00000000" w:rsidRPr="001C38C3" w:rsidRDefault="00463B62">
      <w:pPr>
        <w:spacing w:after="0" w:line="240" w:lineRule="auto"/>
        <w:ind w:firstLine="1155"/>
        <w:jc w:val="both"/>
        <w:textAlignment w:val="center"/>
        <w:divId w:val="1283801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433. (1) (Изм. - ДВ, бр. 75 от 2013 г.) Технологичните тръбопроводи се изпълняват от строителни продукти с клас по реакция на огън не по-нисък от А2. За изграждането на подземни и подводни тръ</w:t>
      </w:r>
      <w:r w:rsidRPr="001C38C3">
        <w:rPr>
          <w:rFonts w:ascii="Times New Roman" w:eastAsia="Times New Roman" w:hAnsi="Times New Roman" w:cs="Times New Roman"/>
          <w:noProof/>
          <w:color w:val="000000"/>
          <w:sz w:val="24"/>
          <w:szCs w:val="24"/>
        </w:rPr>
        <w:t>бопроводи се разрешава използването на строителни продукти с клас по реакция на огън, различен от А1 и А2.</w:t>
      </w:r>
    </w:p>
    <w:p w:rsidR="00000000" w:rsidRPr="001C38C3" w:rsidRDefault="00463B62">
      <w:pPr>
        <w:spacing w:after="0" w:line="240" w:lineRule="auto"/>
        <w:ind w:firstLine="1155"/>
        <w:jc w:val="both"/>
        <w:textAlignment w:val="center"/>
        <w:divId w:val="13600881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Носещите елементи на надземните технологични тръбопроводи се изпълняват от строителни продукти с клас по реакция н</w:t>
      </w:r>
      <w:r w:rsidRPr="001C38C3">
        <w:rPr>
          <w:rFonts w:ascii="Times New Roman" w:eastAsia="Times New Roman" w:hAnsi="Times New Roman" w:cs="Times New Roman"/>
          <w:noProof/>
          <w:color w:val="000000"/>
          <w:sz w:val="24"/>
          <w:szCs w:val="24"/>
        </w:rPr>
        <w:t>а огън не по-нисък от А2. Вертикалните елементи се изпълняват с огнеустойчивост R60, а хоризонталните елементи - с огнеустойчивост R30.</w:t>
      </w:r>
    </w:p>
    <w:p w:rsidR="00000000" w:rsidRPr="001C38C3" w:rsidRDefault="00463B62">
      <w:pPr>
        <w:spacing w:after="0" w:line="240" w:lineRule="auto"/>
        <w:ind w:firstLine="1155"/>
        <w:jc w:val="both"/>
        <w:textAlignment w:val="center"/>
        <w:divId w:val="13608200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Минималните разстояния от тръбопроводи за ЛЗТ и ГТ до сгради и съоръжения се определят по табл. 43.</w:t>
      </w:r>
    </w:p>
    <w:p w:rsidR="00000000" w:rsidRPr="001C38C3" w:rsidRDefault="00463B62">
      <w:pPr>
        <w:spacing w:after="0" w:line="240" w:lineRule="auto"/>
        <w:ind w:firstLine="1155"/>
        <w:jc w:val="both"/>
        <w:textAlignment w:val="center"/>
        <w:divId w:val="4155645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100790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43</w:t>
      </w:r>
    </w:p>
    <w:p w:rsidR="00000000" w:rsidRPr="001C38C3" w:rsidRDefault="00463B62">
      <w:pPr>
        <w:spacing w:after="120" w:line="240" w:lineRule="auto"/>
        <w:ind w:firstLine="1155"/>
        <w:jc w:val="both"/>
        <w:textAlignment w:val="center"/>
        <w:divId w:val="415564509"/>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4"/>
        <w:gridCol w:w="1268"/>
        <w:gridCol w:w="1278"/>
        <w:gridCol w:w="1135"/>
        <w:gridCol w:w="1148"/>
        <w:gridCol w:w="1269"/>
        <w:gridCol w:w="1180"/>
        <w:gridCol w:w="780"/>
        <w:gridCol w:w="1059"/>
      </w:tblGrid>
      <w:tr w:rsidR="00000000" w:rsidRPr="001C38C3">
        <w:trPr>
          <w:divId w:val="415564509"/>
          <w:trHeight w:val="20"/>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Тръбопроводи за ЛЗТ и ГТ</w:t>
            </w:r>
          </w:p>
        </w:tc>
        <w:tc>
          <w:tcPr>
            <w:tcW w:w="0" w:type="auto"/>
            <w:gridSpan w:val="7"/>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тръбопровода до:</w:t>
            </w:r>
          </w:p>
        </w:tc>
      </w:tr>
      <w:tr w:rsidR="00000000" w:rsidRPr="001C38C3">
        <w:trPr>
          <w:divId w:val="415564509"/>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клас на функционална пожарна опасност Ф5 и обслужващите ги сгради и съоръжения</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автомобилни пътища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класове на функционална пожарна опасност Ф1 - Ф4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фундаменти на телефонни и електрически стълбове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стволове на дървета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кабели и проводници</w:t>
            </w:r>
          </w:p>
        </w:tc>
      </w:tr>
      <w:tr w:rsidR="00000000" w:rsidRPr="001C38C3">
        <w:trPr>
          <w:divId w:val="415564509"/>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тръбопрово</w:t>
            </w:r>
            <w:r w:rsidRPr="001C38C3">
              <w:rPr>
                <w:rFonts w:ascii="Times New Roman" w:hAnsi="Times New Roman" w:cs="Times New Roman"/>
                <w:noProof/>
                <w:color w:val="000000"/>
                <w:sz w:val="24"/>
                <w:szCs w:val="24"/>
              </w:rPr>
              <w:lastRenderedPageBreak/>
              <w:t>ди и тръбопроводи в подземни и надземни покрити канали и улеи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r w:rsidRPr="001C38C3">
              <w:rPr>
                <w:rFonts w:ascii="Times New Roman" w:hAnsi="Times New Roman" w:cs="Times New Roman"/>
                <w:noProof/>
                <w:color w:val="000000"/>
                <w:sz w:val="24"/>
                <w:szCs w:val="24"/>
              </w:rPr>
              <w:t xml:space="preserve">5**/1,5 пъти </w:t>
            </w:r>
            <w:r w:rsidRPr="001C38C3">
              <w:rPr>
                <w:rFonts w:ascii="Times New Roman" w:hAnsi="Times New Roman" w:cs="Times New Roman"/>
                <w:noProof/>
                <w:color w:val="000000"/>
                <w:sz w:val="24"/>
                <w:szCs w:val="24"/>
              </w:rPr>
              <w:lastRenderedPageBreak/>
              <w:t>височината на стълба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415564509"/>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(закрити в земята) тръбопроводи и засипани със земя или пясък тръбопроводи в надземни или подземни покрити канали и улеи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415564509"/>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Естакади за тръбопроводи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1,5**/1,5 пъти височината на стълба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bl>
    <w:p w:rsidR="00000000" w:rsidRPr="001C38C3" w:rsidRDefault="00463B62">
      <w:pPr>
        <w:spacing w:after="0" w:line="240" w:lineRule="auto"/>
        <w:ind w:firstLine="1155"/>
        <w:jc w:val="both"/>
        <w:textAlignment w:val="center"/>
        <w:divId w:val="4155645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822887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4375319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В числителя е дадено разстоянието до стени с отвори, а в знаменателя - разстоянието до стени без отвори.</w:t>
      </w:r>
    </w:p>
    <w:p w:rsidR="00000000" w:rsidRPr="001C38C3" w:rsidRDefault="00463B62">
      <w:pPr>
        <w:spacing w:after="0" w:line="240" w:lineRule="auto"/>
        <w:ind w:firstLine="1155"/>
        <w:jc w:val="both"/>
        <w:textAlignment w:val="center"/>
        <w:divId w:val="388499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В числителя е дадено разстоянието до стълбове, които не са част от въздушни електрически линии.</w:t>
      </w:r>
    </w:p>
    <w:p w:rsidR="00000000" w:rsidRPr="001C38C3" w:rsidRDefault="00463B62">
      <w:pPr>
        <w:spacing w:after="120" w:line="240" w:lineRule="auto"/>
        <w:ind w:firstLine="1155"/>
        <w:jc w:val="both"/>
        <w:textAlignment w:val="center"/>
        <w:divId w:val="4155645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09761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434. (Попр. - ДВ, бр. 17 от 2010 г., изм. - ДВ, бр. 75 от 2013 г.) Минималните разстояния от тръбопроводи за транспортиране на природен газ или пропан-</w:t>
      </w:r>
      <w:r w:rsidRPr="001C38C3">
        <w:rPr>
          <w:rFonts w:ascii="Times New Roman" w:eastAsia="Times New Roman" w:hAnsi="Times New Roman" w:cs="Times New Roman"/>
          <w:noProof/>
          <w:color w:val="000000"/>
          <w:sz w:val="24"/>
          <w:szCs w:val="24"/>
        </w:rPr>
        <w:t>бутан до съседни сгради и съоръжения се определят по реда на Наредба № 6 от 2004 г. за технически правила и нормативи за проектиране, изграждане и ползване на обектите и съоръженията за пренос, съхранение, разпределение и доставка на природен газ, на Наред</w:t>
      </w:r>
      <w:r w:rsidRPr="001C38C3">
        <w:rPr>
          <w:rFonts w:ascii="Times New Roman" w:eastAsia="Times New Roman" w:hAnsi="Times New Roman" w:cs="Times New Roman"/>
          <w:noProof/>
          <w:color w:val="000000"/>
          <w:sz w:val="24"/>
          <w:szCs w:val="24"/>
        </w:rPr>
        <w:t>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 на Наредбата за устройството, безопасната експлоатация и техническия надзор на газовите съоръжения и ин</w:t>
      </w:r>
      <w:r w:rsidRPr="001C38C3">
        <w:rPr>
          <w:rFonts w:ascii="Times New Roman" w:eastAsia="Times New Roman" w:hAnsi="Times New Roman" w:cs="Times New Roman"/>
          <w:noProof/>
          <w:color w:val="000000"/>
          <w:sz w:val="24"/>
          <w:szCs w:val="24"/>
        </w:rPr>
        <w:t xml:space="preserve">сталации за втечнени въглеводородни газове, и на Наредба № 8 от 1999 г. за </w:t>
      </w:r>
      <w:r w:rsidRPr="001C38C3">
        <w:rPr>
          <w:rFonts w:ascii="Times New Roman" w:eastAsia="Times New Roman" w:hAnsi="Times New Roman" w:cs="Times New Roman"/>
          <w:noProof/>
          <w:color w:val="000000"/>
          <w:sz w:val="24"/>
          <w:szCs w:val="24"/>
        </w:rPr>
        <w:lastRenderedPageBreak/>
        <w:t>правила и норми за разполагане на технически проводи и съоръжения в населени места (ДВ, бр. 72 от 1999 г.).</w:t>
      </w:r>
    </w:p>
    <w:p w:rsidR="00000000" w:rsidRPr="001C38C3" w:rsidRDefault="00463B62">
      <w:pPr>
        <w:spacing w:after="120" w:line="240" w:lineRule="auto"/>
        <w:ind w:firstLine="1155"/>
        <w:jc w:val="both"/>
        <w:textAlignment w:val="center"/>
        <w:divId w:val="11924546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844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435. (1) Не се допуска преминаването на транзитни технологични тръб</w:t>
      </w:r>
      <w:r w:rsidRPr="001C38C3">
        <w:rPr>
          <w:rFonts w:ascii="Times New Roman" w:eastAsia="Times New Roman" w:hAnsi="Times New Roman" w:cs="Times New Roman"/>
          <w:noProof/>
          <w:color w:val="000000"/>
          <w:sz w:val="24"/>
          <w:szCs w:val="24"/>
        </w:rPr>
        <w:t>опроводи под, над и през сгради, съоръжения и инсталации.</w:t>
      </w:r>
    </w:p>
    <w:p w:rsidR="00000000" w:rsidRPr="001C38C3" w:rsidRDefault="00463B62">
      <w:pPr>
        <w:spacing w:after="0" w:line="240" w:lineRule="auto"/>
        <w:ind w:firstLine="1155"/>
        <w:jc w:val="both"/>
        <w:textAlignment w:val="center"/>
        <w:divId w:val="20927760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Изискването по ал. 1 не се отнася за уравнителни и дихателни тръбопроводи.</w:t>
      </w:r>
    </w:p>
    <w:p w:rsidR="00000000" w:rsidRPr="001C38C3" w:rsidRDefault="00463B62">
      <w:pPr>
        <w:spacing w:after="120" w:line="240" w:lineRule="auto"/>
        <w:ind w:firstLine="1155"/>
        <w:jc w:val="both"/>
        <w:textAlignment w:val="center"/>
        <w:divId w:val="15378092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55219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436. (1) (Доп. - ДВ, бр. 91 от 2024 г., в сила от 31.12.2024 г.) Каналите за технологични тръбопроводи за ЛЗТ, ГТ</w:t>
      </w:r>
      <w:r w:rsidRPr="001C38C3">
        <w:rPr>
          <w:rFonts w:ascii="Times New Roman" w:eastAsia="Times New Roman" w:hAnsi="Times New Roman" w:cs="Times New Roman"/>
          <w:noProof/>
          <w:color w:val="000000"/>
          <w:sz w:val="24"/>
          <w:szCs w:val="24"/>
        </w:rPr>
        <w:t xml:space="preserve"> и ГГ, вкл. плочите за покриването им, се изграждат от строителни продукти с клас по реакция на огън не по-нисък от А2. През всеки 80 m се предвижда чакълен или пясъчен огнепреградител с дължина най-малко 4 m и с наклон към шахтите.</w:t>
      </w:r>
    </w:p>
    <w:p w:rsidR="00000000" w:rsidRPr="001C38C3" w:rsidRDefault="00463B62">
      <w:pPr>
        <w:spacing w:after="0" w:line="240" w:lineRule="auto"/>
        <w:ind w:firstLine="1155"/>
        <w:jc w:val="both"/>
        <w:textAlignment w:val="center"/>
        <w:divId w:val="15045897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 се допуска изгра</w:t>
      </w:r>
      <w:r w:rsidRPr="001C38C3">
        <w:rPr>
          <w:rFonts w:ascii="Times New Roman" w:eastAsia="Times New Roman" w:hAnsi="Times New Roman" w:cs="Times New Roman"/>
          <w:noProof/>
          <w:color w:val="000000"/>
          <w:sz w:val="24"/>
          <w:szCs w:val="24"/>
        </w:rPr>
        <w:t>ждането на канали за полагане на технологични тръбопроводи в помещения от категории по пожарна опасност Ф5А и Ф5Б. В случаите, когато изграждането на канали за полагане на технологични тръбопроводи в тези помещения се налага по технологични съображения, се</w:t>
      </w:r>
      <w:r w:rsidRPr="001C38C3">
        <w:rPr>
          <w:rFonts w:ascii="Times New Roman" w:eastAsia="Times New Roman" w:hAnsi="Times New Roman" w:cs="Times New Roman"/>
          <w:noProof/>
          <w:color w:val="000000"/>
          <w:sz w:val="24"/>
          <w:szCs w:val="24"/>
        </w:rPr>
        <w:t xml:space="preserve"> предвижда постоянно действаща вентилация.</w:t>
      </w:r>
    </w:p>
    <w:p w:rsidR="00000000" w:rsidRPr="001C38C3" w:rsidRDefault="00463B62">
      <w:pPr>
        <w:spacing w:after="120" w:line="240" w:lineRule="auto"/>
        <w:ind w:firstLine="1155"/>
        <w:jc w:val="both"/>
        <w:textAlignment w:val="center"/>
        <w:divId w:val="1294417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12135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437. (1) (Изм. - ДВ, бр. 91 от 2024 г., в сила от 31.12.2024 г.) Шибърите на технологичните тръбопроводи в подземни канали се проектират в шахти, изпълнени от строителни продукти с клас по реакция на огън не</w:t>
      </w:r>
      <w:r w:rsidRPr="001C38C3">
        <w:rPr>
          <w:rFonts w:ascii="Times New Roman" w:eastAsia="Times New Roman" w:hAnsi="Times New Roman" w:cs="Times New Roman"/>
          <w:noProof/>
          <w:color w:val="000000"/>
          <w:sz w:val="24"/>
          <w:szCs w:val="24"/>
        </w:rPr>
        <w:t xml:space="preserve"> по-нисък от А2. Шибърите се отделят от каналите със стени без отвори, изпълнени от същите продукти, с огнеустойчивост EI 60.</w:t>
      </w:r>
    </w:p>
    <w:p w:rsidR="00000000" w:rsidRPr="001C38C3" w:rsidRDefault="00463B62">
      <w:pPr>
        <w:spacing w:after="0" w:line="240" w:lineRule="auto"/>
        <w:ind w:firstLine="1155"/>
        <w:jc w:val="both"/>
        <w:textAlignment w:val="center"/>
        <w:divId w:val="5425204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За основните шибъри на приемно-предавателните технологични тръбопровод</w:t>
      </w:r>
      <w:r w:rsidRPr="001C38C3">
        <w:rPr>
          <w:rFonts w:ascii="Times New Roman" w:eastAsia="Times New Roman" w:hAnsi="Times New Roman" w:cs="Times New Roman"/>
          <w:noProof/>
          <w:color w:val="000000"/>
          <w:sz w:val="24"/>
          <w:szCs w:val="24"/>
        </w:rPr>
        <w:t>и, разположени непосредствено до резервоарите, за шибърите на тръбопроводните отклонения към резервоарите и за шибърите, които са на разстояние до 50 % от диаметъра на резервоара, се допуска изискването по ал. 1 да не бъде спазено.</w:t>
      </w:r>
    </w:p>
    <w:p w:rsidR="00000000" w:rsidRPr="001C38C3" w:rsidRDefault="00463B62">
      <w:pPr>
        <w:spacing w:after="0" w:line="240" w:lineRule="auto"/>
        <w:ind w:firstLine="1155"/>
        <w:jc w:val="both"/>
        <w:textAlignment w:val="center"/>
        <w:divId w:val="13238562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Непосредствено до по</w:t>
      </w:r>
      <w:r w:rsidRPr="001C38C3">
        <w:rPr>
          <w:rFonts w:ascii="Times New Roman" w:eastAsia="Times New Roman" w:hAnsi="Times New Roman" w:cs="Times New Roman"/>
          <w:noProof/>
          <w:color w:val="000000"/>
          <w:sz w:val="24"/>
          <w:szCs w:val="24"/>
        </w:rPr>
        <w:t>дземните резервоари може да се предвиждат шибърни възли, вкл. възли за превключване на помпи.</w:t>
      </w:r>
    </w:p>
    <w:p w:rsidR="00000000" w:rsidRPr="001C38C3" w:rsidRDefault="00463B62">
      <w:pPr>
        <w:spacing w:after="120" w:line="240" w:lineRule="auto"/>
        <w:ind w:firstLine="1155"/>
        <w:jc w:val="both"/>
        <w:textAlignment w:val="center"/>
        <w:divId w:val="207442423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8236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438. (Нов - ДВ, бр. 91 от 2024 г., в сила от 31.12.2024 г.) Пресичането с железопътни линии и пътища на преносните и разпределителните газопроводи за природ</w:t>
      </w:r>
      <w:r w:rsidRPr="001C38C3">
        <w:rPr>
          <w:rFonts w:ascii="Times New Roman" w:eastAsia="Times New Roman" w:hAnsi="Times New Roman" w:cs="Times New Roman"/>
          <w:noProof/>
          <w:color w:val="000000"/>
          <w:sz w:val="24"/>
          <w:szCs w:val="24"/>
        </w:rPr>
        <w:t>ен газ, газопроводите за втечнени въглеводородни газове, нефтопроводите и нефтопродуктопроводите се извършва при спазване на изискванията на Наредбата за устройството и безопасната експлоатация на преносните и разпределителните газопроводи и на съоръженият</w:t>
      </w:r>
      <w:r w:rsidRPr="001C38C3">
        <w:rPr>
          <w:rFonts w:ascii="Times New Roman" w:eastAsia="Times New Roman" w:hAnsi="Times New Roman" w:cs="Times New Roman"/>
          <w:noProof/>
          <w:color w:val="000000"/>
          <w:sz w:val="24"/>
          <w:szCs w:val="24"/>
        </w:rPr>
        <w:t>а, инсталациите и уредите за природен газ, на Наредбата за устройството, безопасната експлоатация и техническия надзор на газовите съоръжения и инсталации за втечнени въглеводородни газове и на Наредбата за устройството и безопасната експлоатация на нефтоп</w:t>
      </w:r>
      <w:r w:rsidRPr="001C38C3">
        <w:rPr>
          <w:rFonts w:ascii="Times New Roman" w:eastAsia="Times New Roman" w:hAnsi="Times New Roman" w:cs="Times New Roman"/>
          <w:noProof/>
          <w:color w:val="000000"/>
          <w:sz w:val="24"/>
          <w:szCs w:val="24"/>
        </w:rPr>
        <w:t>роводи и нефтопродуктопроводи (ДВ, бр. 104 от 2004 г.).</w:t>
      </w:r>
    </w:p>
    <w:p w:rsidR="00000000" w:rsidRPr="001C38C3" w:rsidRDefault="00463B62">
      <w:pPr>
        <w:spacing w:after="120" w:line="240" w:lineRule="auto"/>
        <w:ind w:firstLine="1155"/>
        <w:jc w:val="both"/>
        <w:textAlignment w:val="center"/>
        <w:divId w:val="2440008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64694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439. (Предишен чл. 438, изм. - ДВ, бр. 91 от 2024 г., в сила от 31.12.2024 г.) (1) При подземно пресичане с железопътни линии технологичните тръбопроводи за ЛЗТ, ГТ и ГГ се полагат в предпазни кожуси от тръби или в канали, изпълнени от строителни проду</w:t>
      </w:r>
      <w:r w:rsidRPr="001C38C3">
        <w:rPr>
          <w:rFonts w:ascii="Times New Roman" w:eastAsia="Times New Roman" w:hAnsi="Times New Roman" w:cs="Times New Roman"/>
          <w:noProof/>
          <w:color w:val="000000"/>
          <w:sz w:val="24"/>
          <w:szCs w:val="24"/>
        </w:rPr>
        <w:t>кти с клас по реакция на огън не по-нисък от А2. Ъгълът на пресичане към оста на железопътната линия е не по-малък от 60°.</w:t>
      </w:r>
    </w:p>
    <w:p w:rsidR="00000000" w:rsidRPr="001C38C3" w:rsidRDefault="00463B62">
      <w:pPr>
        <w:spacing w:after="120" w:line="240" w:lineRule="auto"/>
        <w:ind w:firstLine="1155"/>
        <w:jc w:val="both"/>
        <w:textAlignment w:val="center"/>
        <w:divId w:val="1642927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Краищата на предпазните кожуси по ал. 1 се проектират на разстояние най-малко 3 m от най-близката релса.</w:t>
      </w:r>
    </w:p>
    <w:p w:rsidR="00000000" w:rsidRPr="001C38C3" w:rsidRDefault="00463B62">
      <w:pPr>
        <w:spacing w:after="0" w:line="240" w:lineRule="auto"/>
        <w:ind w:firstLine="1155"/>
        <w:jc w:val="both"/>
        <w:textAlignment w:val="center"/>
        <w:divId w:val="719665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439а. (Предишен чл. </w:t>
      </w:r>
      <w:r w:rsidRPr="001C38C3">
        <w:rPr>
          <w:rFonts w:ascii="Times New Roman" w:eastAsia="Times New Roman" w:hAnsi="Times New Roman" w:cs="Times New Roman"/>
          <w:noProof/>
          <w:color w:val="000000"/>
          <w:sz w:val="24"/>
          <w:szCs w:val="24"/>
        </w:rPr>
        <w:t xml:space="preserve">439, изм. - ДВ, бр. 91 от 2024 г., в сила от 31.12.2024 г.) (1) При подземно пресичане с автомобилни пътища технологичните тръбопроводи за ЛЗТ, ГТ и ГГ се полагат в предпазни кожуси от тръби или в канали, изпълнени от строителни продукти с клас по реакция </w:t>
      </w:r>
      <w:r w:rsidRPr="001C38C3">
        <w:rPr>
          <w:rFonts w:ascii="Times New Roman" w:eastAsia="Times New Roman" w:hAnsi="Times New Roman" w:cs="Times New Roman"/>
          <w:noProof/>
          <w:color w:val="000000"/>
          <w:sz w:val="24"/>
          <w:szCs w:val="24"/>
        </w:rPr>
        <w:t>на огън не по-нисък от А2. Ъгълът на пресичане е не по-малък от 60° към оста на пътя.</w:t>
      </w:r>
    </w:p>
    <w:p w:rsidR="00000000" w:rsidRPr="001C38C3" w:rsidRDefault="00463B62">
      <w:pPr>
        <w:spacing w:after="120" w:line="240" w:lineRule="auto"/>
        <w:ind w:firstLine="1155"/>
        <w:jc w:val="both"/>
        <w:textAlignment w:val="center"/>
        <w:divId w:val="12878115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Краищата на кожусите по ал. 1 се проектират на разстояние най-малко 2 m от края на пътното платно.</w:t>
      </w:r>
    </w:p>
    <w:p w:rsidR="00000000" w:rsidRPr="001C38C3" w:rsidRDefault="00463B62">
      <w:pPr>
        <w:spacing w:after="0" w:line="240" w:lineRule="auto"/>
        <w:ind w:firstLine="1155"/>
        <w:jc w:val="both"/>
        <w:textAlignment w:val="center"/>
        <w:divId w:val="16831253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440. При въздушно пресичане на газопроводи с железопътни линии </w:t>
      </w:r>
      <w:r w:rsidRPr="001C38C3">
        <w:rPr>
          <w:rFonts w:ascii="Times New Roman" w:eastAsia="Times New Roman" w:hAnsi="Times New Roman" w:cs="Times New Roman"/>
          <w:noProof/>
          <w:color w:val="000000"/>
          <w:sz w:val="24"/>
          <w:szCs w:val="24"/>
        </w:rPr>
        <w:t>и автомобилни пътища от републиканската пътна мрежа и улици се спазват изискванията на Наредба № 6 от 2004 г. за технически правила и нормативи за проектиране, изграждане и ползване на обектите и съоръженията за пренос, съхранение, разпределение и доставка</w:t>
      </w:r>
      <w:r w:rsidRPr="001C38C3">
        <w:rPr>
          <w:rFonts w:ascii="Times New Roman" w:eastAsia="Times New Roman" w:hAnsi="Times New Roman" w:cs="Times New Roman"/>
          <w:noProof/>
          <w:color w:val="000000"/>
          <w:sz w:val="24"/>
          <w:szCs w:val="24"/>
        </w:rPr>
        <w:t xml:space="preserve"> на природен газ,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 на Наредбата за устройството, безопасната експлоатация и техническия надзор н</w:t>
      </w:r>
      <w:r w:rsidRPr="001C38C3">
        <w:rPr>
          <w:rFonts w:ascii="Times New Roman" w:eastAsia="Times New Roman" w:hAnsi="Times New Roman" w:cs="Times New Roman"/>
          <w:noProof/>
          <w:color w:val="000000"/>
          <w:sz w:val="24"/>
          <w:szCs w:val="24"/>
        </w:rPr>
        <w:t>а газовите съоръжения и инсталации за втечнени въглеводородни газове и на Наредба № 8 от 1999 г. за правила и норми за разполагане на технически проводи и съоръжения в населени места.</w:t>
      </w:r>
    </w:p>
    <w:p w:rsidR="00000000" w:rsidRPr="001C38C3" w:rsidRDefault="00463B62">
      <w:pPr>
        <w:spacing w:after="120" w:line="240" w:lineRule="auto"/>
        <w:ind w:firstLine="1155"/>
        <w:jc w:val="both"/>
        <w:textAlignment w:val="center"/>
        <w:divId w:val="17705391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02962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441. (Изм. - ДВ, бр. 91 от 2024 г., в сила от 31.12.2024 г.) Не се</w:t>
      </w:r>
      <w:r w:rsidRPr="001C38C3">
        <w:rPr>
          <w:rFonts w:ascii="Times New Roman" w:eastAsia="Times New Roman" w:hAnsi="Times New Roman" w:cs="Times New Roman"/>
          <w:noProof/>
          <w:color w:val="000000"/>
          <w:sz w:val="24"/>
          <w:szCs w:val="24"/>
        </w:rPr>
        <w:t xml:space="preserve"> допуска в местата на пресичането на технологичните тръбопроводи за ЛЗТ, ГТ и ГГ с железопътни линии и автомобилни пътища от републиканската пътна мрежа да се предвиждат шибъри, водосъбиратели, салникови компенсатори, фланцови и други подобни монтажни възл</w:t>
      </w:r>
      <w:r w:rsidRPr="001C38C3">
        <w:rPr>
          <w:rFonts w:ascii="Times New Roman" w:eastAsia="Times New Roman" w:hAnsi="Times New Roman" w:cs="Times New Roman"/>
          <w:noProof/>
          <w:color w:val="000000"/>
          <w:sz w:val="24"/>
          <w:szCs w:val="24"/>
        </w:rPr>
        <w:t>и.</w:t>
      </w:r>
    </w:p>
    <w:p w:rsidR="00000000" w:rsidRPr="001C38C3" w:rsidRDefault="00463B62">
      <w:pPr>
        <w:spacing w:after="120" w:line="240" w:lineRule="auto"/>
        <w:ind w:firstLine="1155"/>
        <w:jc w:val="both"/>
        <w:textAlignment w:val="center"/>
        <w:divId w:val="19785343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540055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442. (Изм. - ДВ, бр. 75 от 2013 г., доп. - ДВ, бр. 91 от 2024 г., в сила от 31.12.2024 г.) При проектирането на двуетажни и многоетажни технологични естакади за тръбопроводи същите се разполагат в зависимост от физико-химичните свойства и температ</w:t>
      </w:r>
      <w:r w:rsidRPr="001C38C3">
        <w:rPr>
          <w:rFonts w:ascii="Times New Roman" w:eastAsia="Times New Roman" w:hAnsi="Times New Roman" w:cs="Times New Roman"/>
          <w:noProof/>
          <w:color w:val="000000"/>
          <w:sz w:val="24"/>
          <w:szCs w:val="24"/>
        </w:rPr>
        <w:t>урата на транспортираните по тях флуиди, като:</w:t>
      </w:r>
    </w:p>
    <w:p w:rsidR="00000000" w:rsidRPr="001C38C3" w:rsidRDefault="00463B62">
      <w:pPr>
        <w:spacing w:after="0" w:line="240" w:lineRule="auto"/>
        <w:ind w:firstLine="1155"/>
        <w:jc w:val="both"/>
        <w:textAlignment w:val="center"/>
        <w:divId w:val="14056462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тръбопроводите с агресивни среди се разполагат на най-долния хоризонтален ред;</w:t>
      </w:r>
    </w:p>
    <w:p w:rsidR="00000000" w:rsidRPr="001C38C3" w:rsidRDefault="00463B62">
      <w:pPr>
        <w:spacing w:after="0" w:line="240" w:lineRule="auto"/>
        <w:ind w:firstLine="1155"/>
        <w:jc w:val="both"/>
        <w:textAlignment w:val="center"/>
        <w:divId w:val="1744910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ацетиленопроводите се разполагат в краищата на най-горния хоризонтален ред;</w:t>
      </w:r>
    </w:p>
    <w:p w:rsidR="00000000" w:rsidRPr="001C38C3" w:rsidRDefault="00463B62">
      <w:pPr>
        <w:spacing w:after="0" w:line="240" w:lineRule="auto"/>
        <w:ind w:firstLine="1155"/>
        <w:jc w:val="both"/>
        <w:textAlignment w:val="center"/>
        <w:divId w:val="9506294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кислородопроводите при съвместно полагане с т</w:t>
      </w:r>
      <w:r w:rsidRPr="001C38C3">
        <w:rPr>
          <w:rFonts w:ascii="Times New Roman" w:eastAsia="Times New Roman" w:hAnsi="Times New Roman" w:cs="Times New Roman"/>
          <w:noProof/>
          <w:color w:val="000000"/>
          <w:sz w:val="24"/>
          <w:szCs w:val="24"/>
        </w:rPr>
        <w:t>ръбопроводи за масло и продукти, предизвикващи взрив при взаимодействие с кислорода, се разполагат на противоположните страни на хоризонталните редове;</w:t>
      </w:r>
    </w:p>
    <w:p w:rsidR="00000000" w:rsidRPr="001C38C3" w:rsidRDefault="00463B62">
      <w:pPr>
        <w:spacing w:after="0" w:line="240" w:lineRule="auto"/>
        <w:ind w:firstLine="1155"/>
        <w:jc w:val="both"/>
        <w:textAlignment w:val="center"/>
        <w:divId w:val="734757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4. неизолираните тръбопроводи за втечнени газове и тръбопроводите, транспортиращи горещи продукти, се ра</w:t>
      </w:r>
      <w:r w:rsidRPr="001C38C3">
        <w:rPr>
          <w:rFonts w:ascii="Times New Roman" w:eastAsia="Times New Roman" w:hAnsi="Times New Roman" w:cs="Times New Roman"/>
          <w:noProof/>
          <w:color w:val="000000"/>
          <w:sz w:val="24"/>
          <w:szCs w:val="24"/>
        </w:rPr>
        <w:t>зполагат на противоположните страни на естакадата.</w:t>
      </w:r>
    </w:p>
    <w:p w:rsidR="00000000" w:rsidRPr="001C38C3" w:rsidRDefault="00463B62">
      <w:pPr>
        <w:spacing w:after="120" w:line="240" w:lineRule="auto"/>
        <w:ind w:firstLine="1155"/>
        <w:jc w:val="both"/>
        <w:textAlignment w:val="center"/>
        <w:divId w:val="6760817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74135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443. При проектирането на технологични естакади между две технологични инсталации разстоянието от естакадата до обслужваната от нея инсталация не се нормира. Разстоянието до другата инсталация е най-</w:t>
      </w:r>
      <w:r w:rsidRPr="001C38C3">
        <w:rPr>
          <w:rFonts w:ascii="Times New Roman" w:eastAsia="Times New Roman" w:hAnsi="Times New Roman" w:cs="Times New Roman"/>
          <w:noProof/>
          <w:color w:val="000000"/>
          <w:sz w:val="24"/>
          <w:szCs w:val="24"/>
        </w:rPr>
        <w:t>малко 5 m.</w:t>
      </w:r>
    </w:p>
    <w:p w:rsidR="00000000" w:rsidRPr="001C38C3" w:rsidRDefault="00463B62">
      <w:pPr>
        <w:spacing w:after="120" w:line="240" w:lineRule="auto"/>
        <w:ind w:firstLine="1155"/>
        <w:jc w:val="both"/>
        <w:textAlignment w:val="center"/>
        <w:divId w:val="16296993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75717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444. По дължината на технологичните естакади се предвиждат стълби, които се разполагат на разстояние една от друга до 300 m.</w:t>
      </w:r>
    </w:p>
    <w:p w:rsidR="00000000" w:rsidRPr="001C38C3" w:rsidRDefault="00463B62">
      <w:pPr>
        <w:spacing w:after="120" w:line="240" w:lineRule="auto"/>
        <w:ind w:firstLine="1155"/>
        <w:jc w:val="both"/>
        <w:textAlignment w:val="center"/>
        <w:divId w:val="20088255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845507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445. Над технологичните тръбопроводи (с изключение на подземните тръбопроводи), преминаващи под въздушни еле</w:t>
      </w:r>
      <w:r w:rsidRPr="001C38C3">
        <w:rPr>
          <w:rFonts w:ascii="Times New Roman" w:eastAsia="Times New Roman" w:hAnsi="Times New Roman" w:cs="Times New Roman"/>
          <w:noProof/>
          <w:color w:val="000000"/>
          <w:sz w:val="24"/>
          <w:szCs w:val="24"/>
        </w:rPr>
        <w:t>ктрически линии, открити естакади за твърди материали или въжени линии, се предвиждат защитни съоръжения, изпълнени от строителни продукти с клас по реакция на огън не по-нисък от А2. Защитните съоръжения са на разстояние най-малко 5 m от габарита на техно</w:t>
      </w:r>
      <w:r w:rsidRPr="001C38C3">
        <w:rPr>
          <w:rFonts w:ascii="Times New Roman" w:eastAsia="Times New Roman" w:hAnsi="Times New Roman" w:cs="Times New Roman"/>
          <w:noProof/>
          <w:color w:val="000000"/>
          <w:sz w:val="24"/>
          <w:szCs w:val="24"/>
        </w:rPr>
        <w:t>логичните съоръжения.</w:t>
      </w:r>
    </w:p>
    <w:p w:rsidR="00000000" w:rsidRPr="001C38C3" w:rsidRDefault="00463B62">
      <w:pPr>
        <w:spacing w:after="120" w:line="240" w:lineRule="auto"/>
        <w:ind w:firstLine="1155"/>
        <w:jc w:val="both"/>
        <w:textAlignment w:val="center"/>
        <w:divId w:val="17129216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3747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446. (Изм. - ДВ, бр. 91 от 2024 г., в сила от 31.12.2024 г.) На технологичните тръбопроводи преди въвеждането им в помещенията се предвижда спирателна арматура.</w:t>
      </w:r>
    </w:p>
    <w:p w:rsidR="00000000" w:rsidRPr="001C38C3" w:rsidRDefault="00463B62">
      <w:pPr>
        <w:spacing w:after="120" w:line="240" w:lineRule="auto"/>
        <w:ind w:firstLine="1155"/>
        <w:jc w:val="both"/>
        <w:textAlignment w:val="center"/>
        <w:divId w:val="239928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054159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447. Аварийните тръбопроводи на технологичните инсталации към</w:t>
      </w:r>
      <w:r w:rsidRPr="001C38C3">
        <w:rPr>
          <w:rFonts w:ascii="Times New Roman" w:eastAsia="Times New Roman" w:hAnsi="Times New Roman" w:cs="Times New Roman"/>
          <w:noProof/>
          <w:color w:val="000000"/>
          <w:sz w:val="24"/>
          <w:szCs w:val="24"/>
        </w:rPr>
        <w:t xml:space="preserve"> аварийните резервоари се проектират с постоянен едностранен наклон, с технологично възможните минимални отклонения и без спирателна арматура по цялата им дължина с изключение на задвижките, монтирани на отклоненията към апаратите.</w:t>
      </w:r>
    </w:p>
    <w:p w:rsidR="00000000" w:rsidRPr="001C38C3" w:rsidRDefault="00463B62">
      <w:pPr>
        <w:spacing w:after="120" w:line="240" w:lineRule="auto"/>
        <w:ind w:firstLine="1155"/>
        <w:jc w:val="both"/>
        <w:textAlignment w:val="center"/>
        <w:divId w:val="7378962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03157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448. (Изм. - ДВ, б</w:t>
      </w:r>
      <w:r w:rsidRPr="001C38C3">
        <w:rPr>
          <w:rFonts w:ascii="Times New Roman" w:eastAsia="Times New Roman" w:hAnsi="Times New Roman" w:cs="Times New Roman"/>
          <w:noProof/>
          <w:color w:val="000000"/>
          <w:sz w:val="24"/>
          <w:szCs w:val="24"/>
        </w:rPr>
        <w:t xml:space="preserve">р. 75 от 2013 г.) Не се допуска технологичните тръбопроводи за транспортиране на ЛЗТ, ГТ и ГГ да преминават през обслужващи сгради, разпределителни устройства, помещения за електрически съоръжения, помещения за контролноизмервателни прибори и автоматика и </w:t>
      </w:r>
      <w:r w:rsidRPr="001C38C3">
        <w:rPr>
          <w:rFonts w:ascii="Times New Roman" w:eastAsia="Times New Roman" w:hAnsi="Times New Roman" w:cs="Times New Roman"/>
          <w:noProof/>
          <w:color w:val="000000"/>
          <w:sz w:val="24"/>
          <w:szCs w:val="24"/>
        </w:rPr>
        <w:t>помещения за вентилационни камери.</w:t>
      </w:r>
    </w:p>
    <w:p w:rsidR="00000000" w:rsidRPr="001C38C3" w:rsidRDefault="00463B62">
      <w:pPr>
        <w:spacing w:after="120" w:line="240" w:lineRule="auto"/>
        <w:ind w:firstLine="1155"/>
        <w:jc w:val="both"/>
        <w:textAlignment w:val="center"/>
        <w:divId w:val="1785898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88187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449. (1) (Изм. и доп. - ДВ, бр. 75 от 2013 г., изм. - ДВ, бр. 89 от 2014 г., изм. - ДВ, бр. 91 от 2024 г., в сила от 31.12.2024 г.) Топлоизолацията на технологичните тръбопроводи за ЛЗТ, ГТ и ГГ се изпълнява от стро</w:t>
      </w:r>
      <w:r w:rsidRPr="001C38C3">
        <w:rPr>
          <w:rFonts w:ascii="Times New Roman" w:eastAsia="Times New Roman" w:hAnsi="Times New Roman" w:cs="Times New Roman"/>
          <w:noProof/>
          <w:color w:val="000000"/>
          <w:sz w:val="24"/>
          <w:szCs w:val="24"/>
        </w:rPr>
        <w:t>ителни продукти с клас по реакция на огън не по-нисък от А2</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34326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89 от 2014 г., изм. - ДВ, бр. 91 от 2024 г., в сила от 31.12.2024 г.) Топлоизолацията на технологичните тръбопроводи за ЛЗТ, ГТ и ГГ, разположени извън сградите, в откритите инсталации и съоръжения, може да се изпълнява от строителни пр</w:t>
      </w:r>
      <w:r w:rsidRPr="001C38C3">
        <w:rPr>
          <w:rFonts w:ascii="Times New Roman" w:eastAsia="Times New Roman" w:hAnsi="Times New Roman" w:cs="Times New Roman"/>
          <w:noProof/>
          <w:color w:val="000000"/>
          <w:sz w:val="24"/>
          <w:szCs w:val="24"/>
        </w:rPr>
        <w:t>одукти с клас по реакция на огън B</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xml:space="preserve"> или С</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като през 50 m тя се прекъсва със зони с дължина най-малко 3 m, изпълнени от строителни продукти с клас по реакция на огън не по-нисък от А2</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84470797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82924884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w:t>
      </w:r>
      <w:r w:rsidRPr="001C38C3">
        <w:rPr>
          <w:rFonts w:ascii="Times New Roman" w:hAnsi="Times New Roman" w:cs="Times New Roman"/>
          <w:b/>
          <w:bCs/>
          <w:noProof/>
          <w:color w:val="000000"/>
          <w:sz w:val="26"/>
          <w:szCs w:val="26"/>
        </w:rPr>
        <w:br/>
        <w:t>Помпени станции за ЛЗТ И ГТ от подклас на функционална по</w:t>
      </w:r>
      <w:r w:rsidRPr="001C38C3">
        <w:rPr>
          <w:rFonts w:ascii="Times New Roman" w:hAnsi="Times New Roman" w:cs="Times New Roman"/>
          <w:b/>
          <w:bCs/>
          <w:noProof/>
          <w:color w:val="000000"/>
          <w:sz w:val="26"/>
          <w:szCs w:val="26"/>
        </w:rPr>
        <w:t xml:space="preserve">жарна опасност Ф5.1 </w:t>
      </w:r>
    </w:p>
    <w:p w:rsidR="00000000" w:rsidRPr="001C38C3" w:rsidRDefault="00463B62">
      <w:pPr>
        <w:spacing w:after="0" w:line="240" w:lineRule="auto"/>
        <w:ind w:firstLine="1155"/>
        <w:jc w:val="both"/>
        <w:textAlignment w:val="center"/>
        <w:divId w:val="14732112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450. (1) Помпените станции за ЛЗТ и ГТ се проектират в самостоятелни сгради от I и II степен на огнеустойчивост.</w:t>
      </w:r>
    </w:p>
    <w:p w:rsidR="00000000" w:rsidRPr="001C38C3" w:rsidRDefault="00463B62">
      <w:pPr>
        <w:spacing w:after="0" w:line="240" w:lineRule="auto"/>
        <w:ind w:firstLine="1155"/>
        <w:jc w:val="both"/>
        <w:textAlignment w:val="center"/>
        <w:divId w:val="16549417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проектиране на помпени станции на първия етаж в сгради от I и II степен на огнеустойчивост от подкла</w:t>
      </w:r>
      <w:r w:rsidRPr="001C38C3">
        <w:rPr>
          <w:rFonts w:ascii="Times New Roman" w:eastAsia="Times New Roman" w:hAnsi="Times New Roman" w:cs="Times New Roman"/>
          <w:noProof/>
          <w:color w:val="000000"/>
          <w:sz w:val="24"/>
          <w:szCs w:val="24"/>
        </w:rPr>
        <w:t>с на функционална пожарна опасност Ф5.1. Помпените станции се отделят с пожарозащитни стени от съседните помещения.</w:t>
      </w:r>
    </w:p>
    <w:p w:rsidR="00000000" w:rsidRPr="001C38C3" w:rsidRDefault="00463B62">
      <w:pPr>
        <w:spacing w:after="0" w:line="240" w:lineRule="auto"/>
        <w:ind w:firstLine="1155"/>
        <w:jc w:val="both"/>
        <w:textAlignment w:val="center"/>
        <w:divId w:val="391269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Не се разрешава общозаводските помпени станции и станциите на складове от I категория за ЛЗТ и ГТ да се в</w:t>
      </w:r>
      <w:r w:rsidRPr="001C38C3">
        <w:rPr>
          <w:rFonts w:ascii="Times New Roman" w:eastAsia="Times New Roman" w:hAnsi="Times New Roman" w:cs="Times New Roman"/>
          <w:noProof/>
          <w:color w:val="000000"/>
          <w:sz w:val="24"/>
          <w:szCs w:val="24"/>
        </w:rPr>
        <w:t>строяват или пристрояват към сгради от подклас на функционална пожарна опасност Ф5.1.</w:t>
      </w:r>
    </w:p>
    <w:p w:rsidR="00000000" w:rsidRPr="001C38C3" w:rsidRDefault="00463B62">
      <w:pPr>
        <w:spacing w:after="0" w:line="240" w:lineRule="auto"/>
        <w:ind w:firstLine="1155"/>
        <w:jc w:val="both"/>
        <w:textAlignment w:val="center"/>
        <w:divId w:val="15844931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Разрешава се разполагането на помпени станции под навеси, изпълнени от строителни продукти с клас по реакция на огън не по-нисък от А2, без необходимата степен на огн</w:t>
      </w:r>
      <w:r w:rsidRPr="001C38C3">
        <w:rPr>
          <w:rFonts w:ascii="Times New Roman" w:eastAsia="Times New Roman" w:hAnsi="Times New Roman" w:cs="Times New Roman"/>
          <w:noProof/>
          <w:color w:val="000000"/>
          <w:sz w:val="24"/>
          <w:szCs w:val="24"/>
        </w:rPr>
        <w:t>еустойчивост по ал. 1.</w:t>
      </w:r>
    </w:p>
    <w:p w:rsidR="00000000" w:rsidRPr="001C38C3" w:rsidRDefault="00463B62">
      <w:pPr>
        <w:spacing w:after="0" w:line="240" w:lineRule="auto"/>
        <w:ind w:firstLine="1155"/>
        <w:jc w:val="both"/>
        <w:textAlignment w:val="center"/>
        <w:divId w:val="10885062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75 от 2013 г.) Разрешава се пристрояване към калканните стени на помпени станции с огнеустойчивост REI (EI) 120 на въздушни и амонячни компресорни, трансформаторни постове с напрежение до 10 kV и помещения за елек</w:t>
      </w:r>
      <w:r w:rsidRPr="001C38C3">
        <w:rPr>
          <w:rFonts w:ascii="Times New Roman" w:eastAsia="Times New Roman" w:hAnsi="Times New Roman" w:cs="Times New Roman"/>
          <w:noProof/>
          <w:color w:val="000000"/>
          <w:sz w:val="24"/>
          <w:szCs w:val="24"/>
        </w:rPr>
        <w:t>трически и контролни прибори при спазване на изискванията по чл. 291, както и на битови и санитарно-хигиенни помещения за персонала, обслужващ помпените станции.</w:t>
      </w:r>
    </w:p>
    <w:p w:rsidR="00000000" w:rsidRPr="001C38C3" w:rsidRDefault="00463B62">
      <w:pPr>
        <w:spacing w:after="0" w:line="240" w:lineRule="auto"/>
        <w:ind w:firstLine="1155"/>
        <w:jc w:val="both"/>
        <w:textAlignment w:val="center"/>
        <w:divId w:val="2801150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Разрешава се разполагане на помпени станции на открити площадки. Помпените станции, разпол</w:t>
      </w:r>
      <w:r w:rsidRPr="001C38C3">
        <w:rPr>
          <w:rFonts w:ascii="Times New Roman" w:eastAsia="Times New Roman" w:hAnsi="Times New Roman" w:cs="Times New Roman"/>
          <w:noProof/>
          <w:color w:val="000000"/>
          <w:sz w:val="24"/>
          <w:szCs w:val="24"/>
        </w:rPr>
        <w:t>ожени на открито и оборудвани с не повече от две помпи, се считат за технологични съоръжения, поради което изискванията на този раздел не се отнасят за тях.</w:t>
      </w:r>
    </w:p>
    <w:p w:rsidR="00000000" w:rsidRPr="001C38C3" w:rsidRDefault="00463B62">
      <w:pPr>
        <w:spacing w:after="120" w:line="240" w:lineRule="auto"/>
        <w:ind w:firstLine="1155"/>
        <w:jc w:val="both"/>
        <w:textAlignment w:val="center"/>
        <w:divId w:val="740106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29513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451. (Изм. - ДВ, бр. 75 от 2013 г.) Подовете на помпените станции се изпълняват от непроницае</w:t>
      </w:r>
      <w:r w:rsidRPr="001C38C3">
        <w:rPr>
          <w:rFonts w:ascii="Times New Roman" w:eastAsia="Times New Roman" w:hAnsi="Times New Roman" w:cs="Times New Roman"/>
          <w:noProof/>
          <w:color w:val="000000"/>
          <w:sz w:val="24"/>
          <w:szCs w:val="24"/>
        </w:rPr>
        <w:t>ми продукти с клас по реакция на огън не по-нисък от А2.</w:t>
      </w:r>
    </w:p>
    <w:p w:rsidR="00000000" w:rsidRPr="001C38C3" w:rsidRDefault="00463B62">
      <w:pPr>
        <w:spacing w:after="120" w:line="240" w:lineRule="auto"/>
        <w:ind w:firstLine="1155"/>
        <w:jc w:val="both"/>
        <w:textAlignment w:val="center"/>
        <w:divId w:val="24885509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158181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452. (1) Помещенията (отделенията) на помпените станции се проектират с дължина не по-голяма от 90 m. Помещенията с по-големи дължини се разделят със стени с огнеустойчивост REI (EI) 60, изпълн</w:t>
      </w:r>
      <w:r w:rsidRPr="001C38C3">
        <w:rPr>
          <w:rFonts w:ascii="Times New Roman" w:eastAsia="Times New Roman" w:hAnsi="Times New Roman" w:cs="Times New Roman"/>
          <w:noProof/>
          <w:color w:val="000000"/>
          <w:sz w:val="24"/>
          <w:szCs w:val="24"/>
        </w:rPr>
        <w:t>ени от строителни продукти с клас по реакция на огън не по-нисък от А2.</w:t>
      </w:r>
    </w:p>
    <w:p w:rsidR="00000000" w:rsidRPr="001C38C3" w:rsidRDefault="00463B62">
      <w:pPr>
        <w:spacing w:after="0" w:line="240" w:lineRule="auto"/>
        <w:ind w:firstLine="1155"/>
        <w:jc w:val="both"/>
        <w:textAlignment w:val="center"/>
        <w:divId w:val="10136461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Помпите за горещи продукти с температура, по-висока от 250°С, се отделят от помпите за ненагрети продукти със стена с огнеустойчивост REI (EI) 60, из</w:t>
      </w:r>
      <w:r w:rsidRPr="001C38C3">
        <w:rPr>
          <w:rFonts w:ascii="Times New Roman" w:eastAsia="Times New Roman" w:hAnsi="Times New Roman" w:cs="Times New Roman"/>
          <w:noProof/>
          <w:color w:val="000000"/>
          <w:sz w:val="24"/>
          <w:szCs w:val="24"/>
        </w:rPr>
        <w:t>пълнена от строителни продукти с клас по реакция на огън не по-нисък от А2. Всички отвори в стените на помещенията, през които преминават тръбопроводи, се уплътняват при спазване изискванията на чл. 17.</w:t>
      </w:r>
    </w:p>
    <w:p w:rsidR="00000000" w:rsidRPr="001C38C3" w:rsidRDefault="00463B62">
      <w:pPr>
        <w:spacing w:after="120" w:line="240" w:lineRule="auto"/>
        <w:ind w:firstLine="1155"/>
        <w:jc w:val="both"/>
        <w:textAlignment w:val="center"/>
        <w:divId w:val="11979609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069553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453. Разрешава се помпите за ЛЗТ да се задвижва</w:t>
      </w:r>
      <w:r w:rsidRPr="001C38C3">
        <w:rPr>
          <w:rFonts w:ascii="Times New Roman" w:eastAsia="Times New Roman" w:hAnsi="Times New Roman" w:cs="Times New Roman"/>
          <w:noProof/>
          <w:color w:val="000000"/>
          <w:sz w:val="24"/>
          <w:szCs w:val="24"/>
        </w:rPr>
        <w:t>т от двигатели с вътрешно горене и от електрически двигатели в нормално изпълнение, при условие че са устроени в самостоятелни помещения, отделени със стени с огнеустойчивост REI (EI) 90, изпълнени от строителни продукти с клас по реакция на огън не по-нис</w:t>
      </w:r>
      <w:r w:rsidRPr="001C38C3">
        <w:rPr>
          <w:rFonts w:ascii="Times New Roman" w:eastAsia="Times New Roman" w:hAnsi="Times New Roman" w:cs="Times New Roman"/>
          <w:noProof/>
          <w:color w:val="000000"/>
          <w:sz w:val="24"/>
          <w:szCs w:val="24"/>
        </w:rPr>
        <w:t>ък от А2. Помпите се задвижват посредством вал със салниково уплътнение през стената.</w:t>
      </w:r>
    </w:p>
    <w:p w:rsidR="00000000" w:rsidRPr="001C38C3" w:rsidRDefault="00463B62">
      <w:pPr>
        <w:spacing w:after="120" w:line="240" w:lineRule="auto"/>
        <w:ind w:firstLine="1155"/>
        <w:jc w:val="both"/>
        <w:textAlignment w:val="center"/>
        <w:divId w:val="142719386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283660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454. Допуска се проектирането на помпи под технологичните етажерки, в случай че се предвижда дистанционното им спиране от безопасно място извън етажерката. За прекр</w:t>
      </w:r>
      <w:r w:rsidRPr="001C38C3">
        <w:rPr>
          <w:rFonts w:ascii="Times New Roman" w:eastAsia="Times New Roman" w:hAnsi="Times New Roman" w:cs="Times New Roman"/>
          <w:noProof/>
          <w:color w:val="000000"/>
          <w:sz w:val="24"/>
          <w:szCs w:val="24"/>
        </w:rPr>
        <w:t>атяване подаването на ЛЗТ и ГТ тръбопроводите се предвиждат с допълнителна спирателна арматура на разстояние от 15 до 50 m от помпите.</w:t>
      </w:r>
    </w:p>
    <w:p w:rsidR="00000000" w:rsidRPr="001C38C3" w:rsidRDefault="00463B62">
      <w:pPr>
        <w:spacing w:after="120" w:line="240" w:lineRule="auto"/>
        <w:ind w:firstLine="1155"/>
        <w:jc w:val="both"/>
        <w:textAlignment w:val="center"/>
        <w:divId w:val="20386586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051495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455. (1) За всички тръбопроводи, свързващи технологичната апаратура с помпите, се предвижда допълнителна спирателна</w:t>
      </w:r>
      <w:r w:rsidRPr="001C38C3">
        <w:rPr>
          <w:rFonts w:ascii="Times New Roman" w:eastAsia="Times New Roman" w:hAnsi="Times New Roman" w:cs="Times New Roman"/>
          <w:noProof/>
          <w:color w:val="000000"/>
          <w:sz w:val="24"/>
          <w:szCs w:val="24"/>
        </w:rPr>
        <w:t xml:space="preserve"> арматура, която се разполага извън помпените станции на разстояние от 3 до 50 m от стените с отвори на помпената станция и други сгради и съоръжения.</w:t>
      </w:r>
    </w:p>
    <w:p w:rsidR="00000000" w:rsidRPr="001C38C3" w:rsidRDefault="00463B62">
      <w:pPr>
        <w:spacing w:after="0" w:line="240" w:lineRule="auto"/>
        <w:ind w:firstLine="1155"/>
        <w:jc w:val="both"/>
        <w:textAlignment w:val="center"/>
        <w:divId w:val="20059332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проектиране на спирателна арматура в непосредствена близост до стените без отвори на сгр</w:t>
      </w:r>
      <w:r w:rsidRPr="001C38C3">
        <w:rPr>
          <w:rFonts w:ascii="Times New Roman" w:eastAsia="Times New Roman" w:hAnsi="Times New Roman" w:cs="Times New Roman"/>
          <w:noProof/>
          <w:color w:val="000000"/>
          <w:sz w:val="24"/>
          <w:szCs w:val="24"/>
        </w:rPr>
        <w:t xml:space="preserve">адите, вкл. помпените станции (с изключение на стените, през които преминават тръбопроводите). </w:t>
      </w:r>
    </w:p>
    <w:p w:rsidR="00000000" w:rsidRPr="001C38C3" w:rsidRDefault="00463B62">
      <w:pPr>
        <w:spacing w:after="0" w:line="240" w:lineRule="auto"/>
        <w:ind w:firstLine="1155"/>
        <w:jc w:val="both"/>
        <w:textAlignment w:val="center"/>
        <w:divId w:val="5521580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Не се изисква допълнителна спирателна арматура при наличие на спирателна арматура непосредствено до апарати, разположени до помпените станции на разстояние </w:t>
      </w:r>
      <w:r w:rsidRPr="001C38C3">
        <w:rPr>
          <w:rFonts w:ascii="Times New Roman" w:eastAsia="Times New Roman" w:hAnsi="Times New Roman" w:cs="Times New Roman"/>
          <w:noProof/>
          <w:color w:val="000000"/>
          <w:sz w:val="24"/>
          <w:szCs w:val="24"/>
        </w:rPr>
        <w:t>не по-голямо от 50 m.</w:t>
      </w:r>
    </w:p>
    <w:p w:rsidR="00000000" w:rsidRPr="001C38C3" w:rsidRDefault="00463B62">
      <w:pPr>
        <w:spacing w:after="120" w:line="240" w:lineRule="auto"/>
        <w:ind w:firstLine="1155"/>
        <w:jc w:val="both"/>
        <w:textAlignment w:val="center"/>
        <w:divId w:val="14344033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372873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456. Пристройки за разполагане на спирателната арматура за помпената станция се отделят от помпената станция с пожарозащитна стена без отвори (с изключение на стените, през които преминават тръбопроводите) и се осигуряват със са</w:t>
      </w:r>
      <w:r w:rsidRPr="001C38C3">
        <w:rPr>
          <w:rFonts w:ascii="Times New Roman" w:eastAsia="Times New Roman" w:hAnsi="Times New Roman" w:cs="Times New Roman"/>
          <w:noProof/>
          <w:color w:val="000000"/>
          <w:sz w:val="24"/>
          <w:szCs w:val="24"/>
        </w:rPr>
        <w:t>мостоятелен изход навън.</w:t>
      </w:r>
    </w:p>
    <w:p w:rsidR="00000000" w:rsidRPr="001C38C3" w:rsidRDefault="00463B62">
      <w:pPr>
        <w:spacing w:after="120" w:line="240" w:lineRule="auto"/>
        <w:ind w:firstLine="1155"/>
        <w:jc w:val="both"/>
        <w:textAlignment w:val="center"/>
        <w:divId w:val="8603885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16853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457. Допуска се спирателните арматури в помпени станции за суровина и готова продукция при брой на основните работни помпи не повече от 6 за ЛЗТ и 10 за ГТ да се проектират в едно помещение заедно с помпите. В местата на разп</w:t>
      </w:r>
      <w:r w:rsidRPr="001C38C3">
        <w:rPr>
          <w:rFonts w:ascii="Times New Roman" w:eastAsia="Times New Roman" w:hAnsi="Times New Roman" w:cs="Times New Roman"/>
          <w:noProof/>
          <w:color w:val="000000"/>
          <w:sz w:val="24"/>
          <w:szCs w:val="24"/>
        </w:rPr>
        <w:t>олагане на спирателната арматура се предвижда канавка за отвеждане на течностите в промишлената канализационна система посредством хидравличен затвор. Когато няма възможност за изпускане на течностите в промишлената канализационна система, се предвижда съб</w:t>
      </w:r>
      <w:r w:rsidRPr="001C38C3">
        <w:rPr>
          <w:rFonts w:ascii="Times New Roman" w:eastAsia="Times New Roman" w:hAnsi="Times New Roman" w:cs="Times New Roman"/>
          <w:noProof/>
          <w:color w:val="000000"/>
          <w:sz w:val="24"/>
          <w:szCs w:val="24"/>
        </w:rPr>
        <w:t>ирателна закрита шахта за изпомпване на течността.</w:t>
      </w:r>
    </w:p>
    <w:p w:rsidR="00000000" w:rsidRPr="001C38C3" w:rsidRDefault="00463B62">
      <w:pPr>
        <w:spacing w:after="120" w:line="240" w:lineRule="auto"/>
        <w:ind w:firstLine="1155"/>
        <w:jc w:val="both"/>
        <w:textAlignment w:val="center"/>
        <w:divId w:val="16871006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5534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458. (1) За транспортиране на ЛЗТ и ГТ под налягане се използва инертен газ.</w:t>
      </w:r>
    </w:p>
    <w:p w:rsidR="00000000" w:rsidRPr="001C38C3" w:rsidRDefault="00463B62">
      <w:pPr>
        <w:spacing w:after="0" w:line="240" w:lineRule="auto"/>
        <w:ind w:firstLine="1155"/>
        <w:jc w:val="both"/>
        <w:textAlignment w:val="center"/>
        <w:divId w:val="1876427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 се употребата на сгъстен въздух за транспортиране на ЛЗТ и ГТ от съдове с вместимост до 0,2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770221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05000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459. В помещенията за разходните съдове се допуска разполагане на резервоари за събиране на отработеното карт</w:t>
      </w:r>
      <w:r w:rsidRPr="001C38C3">
        <w:rPr>
          <w:rFonts w:ascii="Times New Roman" w:eastAsia="Times New Roman" w:hAnsi="Times New Roman" w:cs="Times New Roman"/>
          <w:noProof/>
          <w:color w:val="000000"/>
          <w:sz w:val="24"/>
          <w:szCs w:val="24"/>
        </w:rPr>
        <w:t>ерно масло с вместимост, която не превишава общата вместимост на картерите на най-голямата машина и двигателя ѝ.</w:t>
      </w:r>
    </w:p>
    <w:p w:rsidR="00000000" w:rsidRPr="001C38C3" w:rsidRDefault="00463B62">
      <w:pPr>
        <w:spacing w:after="120" w:line="240" w:lineRule="auto"/>
        <w:ind w:firstLine="1155"/>
        <w:jc w:val="both"/>
        <w:textAlignment w:val="center"/>
        <w:divId w:val="23162237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4661784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VI.</w:t>
      </w:r>
      <w:r w:rsidRPr="001C38C3">
        <w:rPr>
          <w:rFonts w:ascii="Times New Roman" w:hAnsi="Times New Roman" w:cs="Times New Roman"/>
          <w:b/>
          <w:bCs/>
          <w:noProof/>
          <w:color w:val="000000"/>
          <w:sz w:val="26"/>
          <w:szCs w:val="26"/>
        </w:rPr>
        <w:br/>
        <w:t xml:space="preserve">Компресорни станции за горими газове от подклас на функционална пожарна опасност Ф5.1 </w:t>
      </w:r>
    </w:p>
    <w:p w:rsidR="00000000" w:rsidRPr="001C38C3" w:rsidRDefault="00463B62">
      <w:pPr>
        <w:spacing w:after="0" w:line="240" w:lineRule="auto"/>
        <w:ind w:firstLine="1155"/>
        <w:jc w:val="both"/>
        <w:textAlignment w:val="center"/>
        <w:divId w:val="18168773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460. (Изм. - ДВ, бр. 75 от 2013 г.) От</w:t>
      </w:r>
      <w:r w:rsidRPr="001C38C3">
        <w:rPr>
          <w:rFonts w:ascii="Times New Roman" w:eastAsia="Times New Roman" w:hAnsi="Times New Roman" w:cs="Times New Roman"/>
          <w:noProof/>
          <w:color w:val="000000"/>
          <w:sz w:val="24"/>
          <w:szCs w:val="24"/>
        </w:rPr>
        <w:t>ворите за тръбопроводи, които свързват машинната зала на компресорни за ГГ с други помещения, се проектират газоуплътнени.</w:t>
      </w:r>
    </w:p>
    <w:p w:rsidR="00000000" w:rsidRPr="001C38C3" w:rsidRDefault="00463B62">
      <w:pPr>
        <w:spacing w:after="120" w:line="240" w:lineRule="auto"/>
        <w:ind w:firstLine="1155"/>
        <w:jc w:val="both"/>
        <w:textAlignment w:val="center"/>
        <w:divId w:val="4687831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9597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461. За газови и въздушни компресорни не се допуска проектиране на апаратури, които не са свързани с компресорите.</w:t>
      </w:r>
    </w:p>
    <w:p w:rsidR="00000000" w:rsidRPr="001C38C3" w:rsidRDefault="00463B62">
      <w:pPr>
        <w:spacing w:after="120" w:line="240" w:lineRule="auto"/>
        <w:ind w:firstLine="1155"/>
        <w:jc w:val="both"/>
        <w:textAlignment w:val="center"/>
        <w:divId w:val="3378524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31596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462. (</w:t>
      </w:r>
      <w:r w:rsidRPr="001C38C3">
        <w:rPr>
          <w:rFonts w:ascii="Times New Roman" w:eastAsia="Times New Roman" w:hAnsi="Times New Roman" w:cs="Times New Roman"/>
          <w:noProof/>
          <w:color w:val="000000"/>
          <w:sz w:val="24"/>
          <w:szCs w:val="24"/>
        </w:rPr>
        <w:t>1) Сборните газови колектори за засмукване и нагнетяване се проектират извън сградите, с изключение на случаите, когато по технологични причини се налага да бъдат разположени в помещение (когато е възможно отделяне и замръзване на кондензата и др.).</w:t>
      </w:r>
    </w:p>
    <w:p w:rsidR="00000000" w:rsidRPr="001C38C3" w:rsidRDefault="00463B62">
      <w:pPr>
        <w:spacing w:after="0" w:line="240" w:lineRule="auto"/>
        <w:ind w:firstLine="1155"/>
        <w:jc w:val="both"/>
        <w:textAlignment w:val="center"/>
        <w:divId w:val="6717620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w:t>
      </w:r>
      <w:r w:rsidRPr="001C38C3">
        <w:rPr>
          <w:rFonts w:ascii="Times New Roman" w:eastAsia="Times New Roman" w:hAnsi="Times New Roman" w:cs="Times New Roman"/>
          <w:noProof/>
          <w:color w:val="000000"/>
          <w:sz w:val="24"/>
          <w:szCs w:val="24"/>
        </w:rPr>
        <w:t xml:space="preserve"> изключване на всеки агрегат от сборния газов колектор на смукателните и нагнетателните тръбопроводи се предвижда спирателна арматура.</w:t>
      </w:r>
    </w:p>
    <w:p w:rsidR="00000000" w:rsidRPr="001C38C3" w:rsidRDefault="00463B62">
      <w:pPr>
        <w:spacing w:after="120" w:line="240" w:lineRule="auto"/>
        <w:ind w:firstLine="1155"/>
        <w:jc w:val="both"/>
        <w:textAlignment w:val="center"/>
        <w:divId w:val="2044869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06429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463. Газопроводите, свързващи компресорите с другите цехове, се проектират с допълнителна спирателна арматура извън</w:t>
      </w:r>
      <w:r w:rsidRPr="001C38C3">
        <w:rPr>
          <w:rFonts w:ascii="Times New Roman" w:eastAsia="Times New Roman" w:hAnsi="Times New Roman" w:cs="Times New Roman"/>
          <w:noProof/>
          <w:color w:val="000000"/>
          <w:sz w:val="24"/>
          <w:szCs w:val="24"/>
        </w:rPr>
        <w:t xml:space="preserve"> станцията за бързо изключване на агрегатите от външната мрежа при спазване на изискванията по чл. 456.</w:t>
      </w:r>
    </w:p>
    <w:p w:rsidR="00000000" w:rsidRPr="001C38C3" w:rsidRDefault="00463B62">
      <w:pPr>
        <w:spacing w:after="120" w:line="240" w:lineRule="auto"/>
        <w:ind w:firstLine="1155"/>
        <w:jc w:val="both"/>
        <w:textAlignment w:val="center"/>
        <w:divId w:val="9097268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437106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464. Компресорите се оборудват със средства за аварийна сигнализация и блокировки.</w:t>
      </w:r>
    </w:p>
    <w:p w:rsidR="00000000" w:rsidRPr="001C38C3" w:rsidRDefault="00463B62">
      <w:pPr>
        <w:spacing w:after="120" w:line="240" w:lineRule="auto"/>
        <w:ind w:firstLine="1155"/>
        <w:jc w:val="both"/>
        <w:textAlignment w:val="center"/>
        <w:divId w:val="3923915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528491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465. Разстоянието от съоръженията, разположени извън комп</w:t>
      </w:r>
      <w:r w:rsidRPr="001C38C3">
        <w:rPr>
          <w:rFonts w:ascii="Times New Roman" w:eastAsia="Times New Roman" w:hAnsi="Times New Roman" w:cs="Times New Roman"/>
          <w:noProof/>
          <w:color w:val="000000"/>
          <w:sz w:val="24"/>
          <w:szCs w:val="24"/>
        </w:rPr>
        <w:t>ресорната станция, до стени с отвори е най-малко 4 m.</w:t>
      </w:r>
    </w:p>
    <w:p w:rsidR="00000000" w:rsidRPr="001C38C3" w:rsidRDefault="00463B62">
      <w:pPr>
        <w:spacing w:after="120" w:line="240" w:lineRule="auto"/>
        <w:ind w:firstLine="1155"/>
        <w:jc w:val="both"/>
        <w:textAlignment w:val="center"/>
        <w:divId w:val="123511731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4590132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VII.</w:t>
      </w:r>
      <w:r w:rsidRPr="001C38C3">
        <w:rPr>
          <w:rFonts w:ascii="Times New Roman" w:hAnsi="Times New Roman" w:cs="Times New Roman"/>
          <w:b/>
          <w:bCs/>
          <w:noProof/>
          <w:color w:val="000000"/>
          <w:sz w:val="26"/>
          <w:szCs w:val="26"/>
        </w:rPr>
        <w:br/>
        <w:t>Сгради и помещения на хладилни камери от подклас на функционална пожарна опасност Ф5.1 (Загл. изм. - ДВ, бр. 91 от 2024 г., в сила от 31.12.2024 г.)</w:t>
      </w:r>
    </w:p>
    <w:p w:rsidR="00000000" w:rsidRPr="001C38C3" w:rsidRDefault="00463B62">
      <w:pPr>
        <w:spacing w:after="0" w:line="240" w:lineRule="auto"/>
        <w:ind w:firstLine="1155"/>
        <w:jc w:val="both"/>
        <w:textAlignment w:val="center"/>
        <w:divId w:val="11827432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466. (1) (Отм. - ДВ, бр. 75 от 201</w:t>
      </w:r>
      <w:r w:rsidRPr="001C38C3">
        <w:rPr>
          <w:rFonts w:ascii="Times New Roman" w:eastAsia="Times New Roman" w:hAnsi="Times New Roman" w:cs="Times New Roman"/>
          <w:noProof/>
          <w:color w:val="000000"/>
          <w:sz w:val="24"/>
          <w:szCs w:val="24"/>
        </w:rPr>
        <w:t>3 г.)</w:t>
      </w:r>
    </w:p>
    <w:p w:rsidR="00000000" w:rsidRPr="001C38C3" w:rsidRDefault="00463B62">
      <w:pPr>
        <w:spacing w:after="0" w:line="240" w:lineRule="auto"/>
        <w:ind w:firstLine="1155"/>
        <w:jc w:val="both"/>
        <w:textAlignment w:val="center"/>
        <w:divId w:val="9089247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163324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(Изм. - ДВ, бр. 75 от 2013 г., изм. - ДВ, бр. 1 от 2017 г., в сила от 04.03.2017 г., изм. - ДВ, бр. 91 от 2024 г., в сила от 31.12.2024 г.) Максимално допустимите площи на сградите или пожарните сектори на хлади</w:t>
      </w:r>
      <w:r w:rsidRPr="001C38C3">
        <w:rPr>
          <w:rFonts w:ascii="Times New Roman" w:eastAsia="Times New Roman" w:hAnsi="Times New Roman" w:cs="Times New Roman"/>
          <w:noProof/>
          <w:color w:val="000000"/>
          <w:sz w:val="24"/>
          <w:szCs w:val="24"/>
        </w:rPr>
        <w:t>лните камери (с изключение на хладилните камери от пожаронезащитени стоманени конструкции) се определят по табл. 6.</w:t>
      </w:r>
    </w:p>
    <w:p w:rsidR="00000000" w:rsidRPr="001C38C3" w:rsidRDefault="00463B62">
      <w:pPr>
        <w:spacing w:after="0" w:line="240" w:lineRule="auto"/>
        <w:ind w:firstLine="1155"/>
        <w:jc w:val="both"/>
        <w:textAlignment w:val="center"/>
        <w:divId w:val="4799245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Разрешава се пристрояване или встрояване на хладилни камери до или в сгради от д</w:t>
      </w:r>
      <w:r w:rsidRPr="001C38C3">
        <w:rPr>
          <w:rFonts w:ascii="Times New Roman" w:eastAsia="Times New Roman" w:hAnsi="Times New Roman" w:cs="Times New Roman"/>
          <w:noProof/>
          <w:color w:val="000000"/>
          <w:sz w:val="24"/>
          <w:szCs w:val="24"/>
        </w:rPr>
        <w:t>руг клас на функционална пожарна опасност, при условие че са отделени в пожарен сектор.</w:t>
      </w:r>
    </w:p>
    <w:p w:rsidR="00000000" w:rsidRPr="001C38C3" w:rsidRDefault="00463B62">
      <w:pPr>
        <w:spacing w:after="0" w:line="240" w:lineRule="auto"/>
        <w:ind w:firstLine="1155"/>
        <w:jc w:val="both"/>
        <w:textAlignment w:val="center"/>
        <w:divId w:val="1119101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Изискванията при определяне на класа по реакция на огън и на допустимите площи на топлоизолацията са съгласно табл. 7.</w:t>
      </w:r>
    </w:p>
    <w:p w:rsidR="00000000" w:rsidRPr="001C38C3" w:rsidRDefault="00463B62">
      <w:pPr>
        <w:spacing w:after="0" w:line="240" w:lineRule="auto"/>
        <w:ind w:firstLine="1155"/>
        <w:jc w:val="both"/>
        <w:textAlignment w:val="center"/>
        <w:divId w:val="1395616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Машинните отделения, в които като хладиле</w:t>
      </w:r>
      <w:r w:rsidRPr="001C38C3">
        <w:rPr>
          <w:rFonts w:ascii="Times New Roman" w:eastAsia="Times New Roman" w:hAnsi="Times New Roman" w:cs="Times New Roman"/>
          <w:noProof/>
          <w:color w:val="000000"/>
          <w:sz w:val="24"/>
          <w:szCs w:val="24"/>
        </w:rPr>
        <w:t>н агент се използва амоняк, се приравняват към категория по пожарна опасност Ф5В. Не се допуска разполагане на машинните отделения в подземни помещения. Те се отделят от останалите помещения с пожарозащитни стени и с хоризонтални пожарозащитни прегради.</w:t>
      </w:r>
    </w:p>
    <w:p w:rsidR="00000000" w:rsidRPr="001C38C3" w:rsidRDefault="00463B62">
      <w:pPr>
        <w:spacing w:after="0" w:line="240" w:lineRule="auto"/>
        <w:ind w:firstLine="1155"/>
        <w:jc w:val="both"/>
        <w:textAlignment w:val="center"/>
        <w:divId w:val="4808489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w:t>
      </w:r>
      <w:r w:rsidRPr="001C38C3">
        <w:rPr>
          <w:rFonts w:ascii="Times New Roman" w:eastAsia="Times New Roman" w:hAnsi="Times New Roman" w:cs="Times New Roman"/>
          <w:noProof/>
          <w:color w:val="000000"/>
          <w:sz w:val="24"/>
          <w:szCs w:val="24"/>
        </w:rPr>
        <w:t>) (Изм. - ДВ, бр. 91 от 2024 г., в сила от 31.12.2024 г.) Разрешава се изграждането на хладилни камери от носеща пожаронезащитена стоманена конструкция и самоносещи изолационни панели при спазване на следните изисквания:</w:t>
      </w:r>
    </w:p>
    <w:p w:rsidR="00000000" w:rsidRPr="001C38C3" w:rsidRDefault="00463B62">
      <w:pPr>
        <w:spacing w:after="0" w:line="240" w:lineRule="auto"/>
        <w:ind w:firstLine="1155"/>
        <w:jc w:val="both"/>
        <w:textAlignment w:val="center"/>
        <w:divId w:val="9455786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камерите се проектират едноетажн</w:t>
      </w:r>
      <w:r w:rsidRPr="001C38C3">
        <w:rPr>
          <w:rFonts w:ascii="Times New Roman" w:eastAsia="Times New Roman" w:hAnsi="Times New Roman" w:cs="Times New Roman"/>
          <w:noProof/>
          <w:color w:val="000000"/>
          <w:sz w:val="24"/>
          <w:szCs w:val="24"/>
        </w:rPr>
        <w:t>и;</w:t>
      </w:r>
    </w:p>
    <w:p w:rsidR="00000000" w:rsidRPr="001C38C3" w:rsidRDefault="00463B62">
      <w:pPr>
        <w:spacing w:after="0" w:line="240" w:lineRule="auto"/>
        <w:ind w:firstLine="1155"/>
        <w:jc w:val="both"/>
        <w:textAlignment w:val="center"/>
        <w:divId w:val="4309790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общата площ на камерите не превишава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67286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изолационните панели се проектират така, че стоманената конструкция да е извън обема на камерите;</w:t>
      </w:r>
    </w:p>
    <w:p w:rsidR="00000000" w:rsidRPr="001C38C3" w:rsidRDefault="00463B62">
      <w:pPr>
        <w:spacing w:after="0" w:line="240" w:lineRule="auto"/>
        <w:ind w:firstLine="1155"/>
        <w:jc w:val="both"/>
        <w:textAlignment w:val="center"/>
        <w:divId w:val="3238215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при превишаване на площта по т. 2 хладилните камери се разделят при спазване изискванията по чл. 16.</w:t>
      </w:r>
    </w:p>
    <w:p w:rsidR="00000000" w:rsidRPr="001C38C3" w:rsidRDefault="00463B62">
      <w:pPr>
        <w:spacing w:after="0" w:line="240" w:lineRule="auto"/>
        <w:ind w:firstLine="1155"/>
        <w:jc w:val="both"/>
        <w:textAlignment w:val="center"/>
        <w:divId w:val="16283890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75 от 2013 г.) Хладилните камери, работещи с горим хладилен агент, се отделя</w:t>
      </w:r>
      <w:r w:rsidRPr="001C38C3">
        <w:rPr>
          <w:rFonts w:ascii="Times New Roman" w:eastAsia="Times New Roman" w:hAnsi="Times New Roman" w:cs="Times New Roman"/>
          <w:noProof/>
          <w:color w:val="000000"/>
          <w:sz w:val="24"/>
          <w:szCs w:val="24"/>
        </w:rPr>
        <w:t>т от останалите помещения посредством пожарозащитни стени и хоризонтални пожарозащитни прегради.</w:t>
      </w:r>
    </w:p>
    <w:p w:rsidR="00000000" w:rsidRPr="001C38C3" w:rsidRDefault="00463B62">
      <w:pPr>
        <w:spacing w:after="0" w:line="240" w:lineRule="auto"/>
        <w:ind w:firstLine="1155"/>
        <w:jc w:val="both"/>
        <w:textAlignment w:val="center"/>
        <w:divId w:val="8522575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75 от 2013 г.) Хладилни камери, работещи с негорим хладилен агент, може да се разполагат в помещения с общо предназначение без отделянето и</w:t>
      </w:r>
      <w:r w:rsidRPr="001C38C3">
        <w:rPr>
          <w:rFonts w:ascii="Times New Roman" w:eastAsia="Times New Roman" w:hAnsi="Times New Roman" w:cs="Times New Roman"/>
          <w:noProof/>
          <w:color w:val="000000"/>
          <w:sz w:val="24"/>
          <w:szCs w:val="24"/>
        </w:rPr>
        <w:t>м по ал. 8.</w:t>
      </w:r>
    </w:p>
    <w:p w:rsidR="00000000" w:rsidRPr="001C38C3" w:rsidRDefault="00463B62">
      <w:pPr>
        <w:spacing w:after="120" w:line="240" w:lineRule="auto"/>
        <w:ind w:firstLine="1155"/>
        <w:jc w:val="both"/>
        <w:textAlignment w:val="center"/>
        <w:divId w:val="8145716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9560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467. (Изм. - ДВ, бр. 89 от 2014 г., изм. - ДВ, бр. 91 от 2024 г., в сила от 31.12.2024 г.) Топлоизолацията на технологичните тръбопроводи и въздухопроводи, които преминават през хладилните камери, се проектира от продукти с клас по реакци</w:t>
      </w:r>
      <w:r w:rsidRPr="001C38C3">
        <w:rPr>
          <w:rFonts w:ascii="Times New Roman" w:eastAsia="Times New Roman" w:hAnsi="Times New Roman" w:cs="Times New Roman"/>
          <w:noProof/>
          <w:color w:val="000000"/>
          <w:sz w:val="24"/>
          <w:szCs w:val="24"/>
        </w:rPr>
        <w:t>я на огън най-малко C</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 В местата на преминаване на технологичните тръбопроводи и въздухопроводи през пожарозащитни прегради топлоизолацията се изпълнява от продукти с клас по реакция на огън не по-нисък от А2</w:t>
      </w:r>
      <w:r w:rsidRPr="001C38C3">
        <w:rPr>
          <w:rFonts w:ascii="Times New Roman" w:eastAsia="Times New Roman" w:hAnsi="Times New Roman" w:cs="Times New Roman"/>
          <w:noProof/>
          <w:color w:val="000000"/>
          <w:sz w:val="24"/>
          <w:szCs w:val="24"/>
          <w:vertAlign w:val="subscript"/>
        </w:rPr>
        <w:t>L</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576356113"/>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0413660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VIII.</w:t>
      </w:r>
      <w:r w:rsidRPr="001C38C3">
        <w:rPr>
          <w:rFonts w:ascii="Times New Roman" w:hAnsi="Times New Roman" w:cs="Times New Roman"/>
          <w:b/>
          <w:bCs/>
          <w:noProof/>
          <w:color w:val="000000"/>
          <w:sz w:val="26"/>
          <w:szCs w:val="26"/>
        </w:rPr>
        <w:br/>
        <w:t>Кислородни станции и уредби о</w:t>
      </w:r>
      <w:r w:rsidRPr="001C38C3">
        <w:rPr>
          <w:rFonts w:ascii="Times New Roman" w:hAnsi="Times New Roman" w:cs="Times New Roman"/>
          <w:b/>
          <w:bCs/>
          <w:noProof/>
          <w:color w:val="000000"/>
          <w:sz w:val="26"/>
          <w:szCs w:val="26"/>
        </w:rPr>
        <w:t>т подклас на функционална пожарна опасност Ф5.1</w:t>
      </w:r>
    </w:p>
    <w:p w:rsidR="00000000" w:rsidRPr="001C38C3" w:rsidRDefault="00463B62">
      <w:pPr>
        <w:spacing w:after="0" w:line="240" w:lineRule="auto"/>
        <w:ind w:firstLine="1155"/>
        <w:jc w:val="both"/>
        <w:textAlignment w:val="center"/>
        <w:divId w:val="20163725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468. (1) (Изм. - ДВ, бр. 89 от 2014 г., изм. - ДВ, бр. 91 от 2024 г., в сила от 31.12.2024 г.) Кислородните станции се проектират на открито или като едноетажни самостоятелни сгради от I и II степен на о</w:t>
      </w:r>
      <w:r w:rsidRPr="001C38C3">
        <w:rPr>
          <w:rFonts w:ascii="Times New Roman" w:eastAsia="Times New Roman" w:hAnsi="Times New Roman" w:cs="Times New Roman"/>
          <w:noProof/>
          <w:color w:val="000000"/>
          <w:sz w:val="24"/>
          <w:szCs w:val="24"/>
        </w:rPr>
        <w:t>гнеустойчивост и се приравняват към категория по пожарна опасност Ф5Д. При определяне на максимално допустимите площи на сградите или пожарните сектори и на разстоянието от кислородните станции до съседни строежи кислородните станции се приравняват към кат</w:t>
      </w:r>
      <w:r w:rsidRPr="001C38C3">
        <w:rPr>
          <w:rFonts w:ascii="Times New Roman" w:eastAsia="Times New Roman" w:hAnsi="Times New Roman" w:cs="Times New Roman"/>
          <w:noProof/>
          <w:color w:val="000000"/>
          <w:sz w:val="24"/>
          <w:szCs w:val="24"/>
        </w:rPr>
        <w:t>егория по пожарна опасност Ф5Б.</w:t>
      </w:r>
    </w:p>
    <w:p w:rsidR="00000000" w:rsidRPr="001C38C3" w:rsidRDefault="00463B62">
      <w:pPr>
        <w:spacing w:after="0" w:line="240" w:lineRule="auto"/>
        <w:ind w:firstLine="1155"/>
        <w:jc w:val="both"/>
        <w:textAlignment w:val="center"/>
        <w:divId w:val="17775548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Разрешава се проектирането на кислородни станции с производителност до 60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/h в едноетажни сгради от I и II степен на огнеустойчивост с производства от категории п</w:t>
      </w:r>
      <w:r w:rsidRPr="001C38C3">
        <w:rPr>
          <w:rFonts w:ascii="Times New Roman" w:eastAsia="Times New Roman" w:hAnsi="Times New Roman" w:cs="Times New Roman"/>
          <w:noProof/>
          <w:color w:val="000000"/>
          <w:sz w:val="24"/>
          <w:szCs w:val="24"/>
        </w:rPr>
        <w:t>о пожарна опасност Ф5В, Ф5Г и Ф5Д, при условие че станциите са предвидени на външни стени. Кислородните станции се отделят от останалите помещения с плътни стени, изпълнени от строителни продукти с клас по реакция на огън не по-нисък от А2, с изходи навън.</w:t>
      </w:r>
    </w:p>
    <w:p w:rsidR="00000000" w:rsidRPr="001C38C3" w:rsidRDefault="00463B62">
      <w:pPr>
        <w:spacing w:after="120" w:line="240" w:lineRule="auto"/>
        <w:ind w:firstLine="1155"/>
        <w:jc w:val="both"/>
        <w:textAlignment w:val="center"/>
        <w:divId w:val="45024953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9641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469. (1) (Изм. - ДВ, бр. 89 от 2014 г., изм. - ДВ, бр. 91 от 2024 г., в сила от 31.12.2024 г.) Кислородните разпределителни уредби и станциите за пълнене на кислородни бутилки се приравняват към категория по пожарна опасност Ф5Д. При определяне на м</w:t>
      </w:r>
      <w:r w:rsidRPr="001C38C3">
        <w:rPr>
          <w:rFonts w:ascii="Times New Roman" w:eastAsia="Times New Roman" w:hAnsi="Times New Roman" w:cs="Times New Roman"/>
          <w:noProof/>
          <w:color w:val="000000"/>
          <w:sz w:val="24"/>
          <w:szCs w:val="24"/>
        </w:rPr>
        <w:t>аксимално допустимите площи на сградите или пожарните сектори, на етажността и на разстоянието от кислородните разпределителни уредби и станциите за пълнене на кислородни бутилки до съседни строежи кислородните разпределителни уредби и станциите за пълнене</w:t>
      </w:r>
      <w:r w:rsidRPr="001C38C3">
        <w:rPr>
          <w:rFonts w:ascii="Times New Roman" w:eastAsia="Times New Roman" w:hAnsi="Times New Roman" w:cs="Times New Roman"/>
          <w:noProof/>
          <w:color w:val="000000"/>
          <w:sz w:val="24"/>
          <w:szCs w:val="24"/>
        </w:rPr>
        <w:t xml:space="preserve"> на кислородни бутилки се приравняват към категория по пожарна опасност Ф5Б. Кислородните разпределителни уредби се проектират в сгради от I или II степен на огнеустойчивост.</w:t>
      </w:r>
    </w:p>
    <w:p w:rsidR="00000000" w:rsidRPr="001C38C3" w:rsidRDefault="00463B62">
      <w:pPr>
        <w:spacing w:after="0" w:line="240" w:lineRule="auto"/>
        <w:ind w:firstLine="1155"/>
        <w:jc w:val="both"/>
        <w:textAlignment w:val="center"/>
        <w:divId w:val="1428889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89 от 2014 г.) Разрешава се проектирането на кислородни уредб</w:t>
      </w:r>
      <w:r w:rsidRPr="001C38C3">
        <w:rPr>
          <w:rFonts w:ascii="Times New Roman" w:eastAsia="Times New Roman" w:hAnsi="Times New Roman" w:cs="Times New Roman"/>
          <w:noProof/>
          <w:color w:val="000000"/>
          <w:sz w:val="24"/>
          <w:szCs w:val="24"/>
        </w:rPr>
        <w:t>и с разход на кислород до 30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/h в самостоятелни помещения или пристройки с площ не по-голяма от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към сгради от III степен на огнеустойчивост, при условие че са отделени с пожарозащитна стена.</w:t>
      </w:r>
    </w:p>
    <w:p w:rsidR="00000000" w:rsidRPr="001C38C3" w:rsidRDefault="00463B62">
      <w:pPr>
        <w:spacing w:after="0" w:line="240" w:lineRule="auto"/>
        <w:ind w:firstLine="1155"/>
        <w:jc w:val="both"/>
        <w:textAlignment w:val="center"/>
        <w:divId w:val="18109004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 ДВ, бр. 89 от 2014 г., изм. - ДВ, бр. 91 от </w:t>
      </w:r>
      <w:r w:rsidRPr="001C38C3">
        <w:rPr>
          <w:rFonts w:ascii="Times New Roman" w:eastAsia="Times New Roman" w:hAnsi="Times New Roman" w:cs="Times New Roman"/>
          <w:noProof/>
          <w:color w:val="000000"/>
          <w:sz w:val="24"/>
          <w:szCs w:val="24"/>
        </w:rPr>
        <w:t xml:space="preserve">2024 г., в сила от 31.12.2024 г.) Покритията по стените, таваните и подовете на кислородните станции, на кислородните разпределителни уредби и на станциите за пълнене на кислородни бутилки се изпълняват от продукти с клас по реакция на огън не по-нисък от </w:t>
      </w:r>
      <w:r w:rsidRPr="001C38C3">
        <w:rPr>
          <w:rFonts w:ascii="Times New Roman" w:eastAsia="Times New Roman" w:hAnsi="Times New Roman" w:cs="Times New Roman"/>
          <w:noProof/>
          <w:color w:val="000000"/>
          <w:sz w:val="24"/>
          <w:szCs w:val="24"/>
        </w:rPr>
        <w:t>А2 (А2FL).</w:t>
      </w:r>
    </w:p>
    <w:p w:rsidR="00000000" w:rsidRPr="001C38C3" w:rsidRDefault="00463B62">
      <w:pPr>
        <w:spacing w:after="120" w:line="240" w:lineRule="auto"/>
        <w:ind w:firstLine="1155"/>
        <w:jc w:val="both"/>
        <w:textAlignment w:val="center"/>
        <w:divId w:val="80219259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373348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470. (1) Разрешава се проектирането на газголдери с общ обем до 40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с налягане до 20 МРа в кислородни станции и в помещения за пълнене на кислородни бутилки, при условие че са разположени в самостоятелно помещение с конструктивни елеме</w:t>
      </w:r>
      <w:r w:rsidRPr="001C38C3">
        <w:rPr>
          <w:rFonts w:ascii="Times New Roman" w:eastAsia="Times New Roman" w:hAnsi="Times New Roman" w:cs="Times New Roman"/>
          <w:noProof/>
          <w:color w:val="000000"/>
          <w:sz w:val="24"/>
          <w:szCs w:val="24"/>
        </w:rPr>
        <w:t>нти от строителни продукти с клас по реакция на огън не по-нисък от А2, с най-малко една външна стена и с изход навън.</w:t>
      </w:r>
    </w:p>
    <w:p w:rsidR="00000000" w:rsidRPr="001C38C3" w:rsidRDefault="00463B62">
      <w:pPr>
        <w:spacing w:after="0" w:line="240" w:lineRule="auto"/>
        <w:ind w:firstLine="1155"/>
        <w:jc w:val="both"/>
        <w:textAlignment w:val="center"/>
        <w:divId w:val="1180050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Газголдери с обем и налягане, по-големи от тези по ал. 1, се предвиждат в отделни сгради от I и II степен на огнеустойчивост, на разс</w:t>
      </w:r>
      <w:r w:rsidRPr="001C38C3">
        <w:rPr>
          <w:rFonts w:ascii="Times New Roman" w:eastAsia="Times New Roman" w:hAnsi="Times New Roman" w:cs="Times New Roman"/>
          <w:noProof/>
          <w:color w:val="000000"/>
          <w:sz w:val="24"/>
          <w:szCs w:val="24"/>
        </w:rPr>
        <w:t>тояния от сгради и съоръжения, определени съгласно табл. 39.</w:t>
      </w:r>
    </w:p>
    <w:p w:rsidR="00000000" w:rsidRPr="001C38C3" w:rsidRDefault="00463B62">
      <w:pPr>
        <w:spacing w:after="0" w:line="240" w:lineRule="auto"/>
        <w:ind w:firstLine="1155"/>
        <w:jc w:val="both"/>
        <w:textAlignment w:val="center"/>
        <w:divId w:val="14223368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 ДВ, бр. 75 от 2013 г., изм. - ДВ, бр. 89 от 2014 г.) Криогенни съдове за втечнен кислород може да се проектират на открито на площадка с </w:t>
      </w:r>
      <w:r w:rsidRPr="001C38C3">
        <w:rPr>
          <w:rFonts w:ascii="Times New Roman" w:eastAsia="Times New Roman" w:hAnsi="Times New Roman" w:cs="Times New Roman"/>
          <w:noProof/>
          <w:color w:val="000000"/>
          <w:sz w:val="24"/>
          <w:szCs w:val="24"/>
        </w:rPr>
        <w:lastRenderedPageBreak/>
        <w:t>настилка от продукти с клас по реакция на огън</w:t>
      </w:r>
      <w:r w:rsidRPr="001C38C3">
        <w:rPr>
          <w:rFonts w:ascii="Times New Roman" w:eastAsia="Times New Roman" w:hAnsi="Times New Roman" w:cs="Times New Roman"/>
          <w:noProof/>
          <w:color w:val="000000"/>
          <w:sz w:val="24"/>
          <w:szCs w:val="24"/>
        </w:rPr>
        <w:t xml:space="preserve"> А1 при спазване на следните минимални разстояния:</w:t>
      </w:r>
    </w:p>
    <w:p w:rsidR="00000000" w:rsidRPr="001C38C3" w:rsidRDefault="00463B62">
      <w:pPr>
        <w:spacing w:after="0" w:line="240" w:lineRule="auto"/>
        <w:ind w:firstLine="1155"/>
        <w:jc w:val="both"/>
        <w:textAlignment w:val="center"/>
        <w:divId w:val="7453483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сгради с конструктивни елементи с клас по реакция на огън не по-нисък от А2 - 5 m;</w:t>
      </w:r>
    </w:p>
    <w:p w:rsidR="00000000" w:rsidRPr="001C38C3" w:rsidRDefault="00463B62">
      <w:pPr>
        <w:spacing w:after="0" w:line="240" w:lineRule="auto"/>
        <w:ind w:firstLine="1155"/>
        <w:jc w:val="both"/>
        <w:textAlignment w:val="center"/>
        <w:divId w:val="3163060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сгради извън тези по т. 1 - 15 m;</w:t>
      </w:r>
    </w:p>
    <w:p w:rsidR="00000000" w:rsidRPr="001C38C3" w:rsidRDefault="00463B62">
      <w:pPr>
        <w:spacing w:after="0" w:line="240" w:lineRule="auto"/>
        <w:ind w:firstLine="1155"/>
        <w:jc w:val="both"/>
        <w:textAlignment w:val="center"/>
        <w:divId w:val="8504150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лечебни заведения от подклас Ф1.1 и до сгради, в които е предвидено на</w:t>
      </w:r>
      <w:r w:rsidRPr="001C38C3">
        <w:rPr>
          <w:rFonts w:ascii="Times New Roman" w:eastAsia="Times New Roman" w:hAnsi="Times New Roman" w:cs="Times New Roman"/>
          <w:noProof/>
          <w:color w:val="000000"/>
          <w:sz w:val="24"/>
          <w:szCs w:val="24"/>
        </w:rPr>
        <w:t>й-малко едно помещение за едновременно пребиваване на повече от 50 души - 15 m;</w:t>
      </w:r>
    </w:p>
    <w:p w:rsidR="00000000" w:rsidRPr="001C38C3" w:rsidRDefault="00463B62">
      <w:pPr>
        <w:spacing w:after="0" w:line="240" w:lineRule="auto"/>
        <w:ind w:firstLine="1155"/>
        <w:jc w:val="both"/>
        <w:textAlignment w:val="center"/>
        <w:divId w:val="2217895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oткрити и закрити складове за горими материали - 15 m;</w:t>
      </w:r>
    </w:p>
    <w:p w:rsidR="00000000" w:rsidRPr="001C38C3" w:rsidRDefault="00463B62">
      <w:pPr>
        <w:spacing w:after="0" w:line="240" w:lineRule="auto"/>
        <w:ind w:firstLine="1155"/>
        <w:jc w:val="both"/>
        <w:textAlignment w:val="center"/>
        <w:divId w:val="20387699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 надземни резервоари за втечнен водород - 22,5 m;</w:t>
      </w:r>
    </w:p>
    <w:p w:rsidR="00000000" w:rsidRPr="001C38C3" w:rsidRDefault="00463B62">
      <w:pPr>
        <w:spacing w:after="0" w:line="240" w:lineRule="auto"/>
        <w:ind w:firstLine="1155"/>
        <w:jc w:val="both"/>
        <w:textAlignment w:val="center"/>
        <w:divId w:val="14439148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 надземни резервоари за ЛЗТ, ГТ или ГГ (с изключение на</w:t>
      </w:r>
      <w:r w:rsidRPr="001C38C3">
        <w:rPr>
          <w:rFonts w:ascii="Times New Roman" w:eastAsia="Times New Roman" w:hAnsi="Times New Roman" w:cs="Times New Roman"/>
          <w:noProof/>
          <w:color w:val="000000"/>
          <w:sz w:val="24"/>
          <w:szCs w:val="24"/>
        </w:rPr>
        <w:t xml:space="preserve"> тези по т. 5) - 15 m;</w:t>
      </w:r>
    </w:p>
    <w:p w:rsidR="00000000" w:rsidRPr="001C38C3" w:rsidRDefault="00463B62">
      <w:pPr>
        <w:spacing w:after="0" w:line="240" w:lineRule="auto"/>
        <w:ind w:firstLine="1155"/>
        <w:jc w:val="both"/>
        <w:textAlignment w:val="center"/>
        <w:divId w:val="594170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до подземни резервоари за ЛЗТ, ГТ или ГГ - 5 m;</w:t>
      </w:r>
    </w:p>
    <w:p w:rsidR="00000000" w:rsidRPr="001C38C3" w:rsidRDefault="00463B62">
      <w:pPr>
        <w:spacing w:after="0" w:line="240" w:lineRule="auto"/>
        <w:ind w:firstLine="1155"/>
        <w:jc w:val="both"/>
        <w:textAlignment w:val="center"/>
        <w:divId w:val="382099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до тръбопроводи, арматура и предпазни устройства за ЛЗТ, ГТ и ГГ - 5 m;</w:t>
      </w:r>
    </w:p>
    <w:p w:rsidR="00000000" w:rsidRPr="001C38C3" w:rsidRDefault="00463B62">
      <w:pPr>
        <w:spacing w:after="0" w:line="240" w:lineRule="auto"/>
        <w:ind w:firstLine="1155"/>
        <w:jc w:val="both"/>
        <w:textAlignment w:val="center"/>
        <w:divId w:val="7547433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до вертикалната равнина, преминаваща през оста на крайния проводник на въздушни линии:</w:t>
      </w:r>
    </w:p>
    <w:p w:rsidR="00000000" w:rsidRPr="001C38C3" w:rsidRDefault="00463B62">
      <w:pPr>
        <w:spacing w:after="0" w:line="240" w:lineRule="auto"/>
        <w:ind w:firstLine="1155"/>
        <w:jc w:val="both"/>
        <w:textAlignment w:val="center"/>
        <w:divId w:val="20491372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с напрежение д</w:t>
      </w:r>
      <w:r w:rsidRPr="001C38C3">
        <w:rPr>
          <w:rFonts w:ascii="Times New Roman" w:eastAsia="Times New Roman" w:hAnsi="Times New Roman" w:cs="Times New Roman"/>
          <w:noProof/>
          <w:color w:val="000000"/>
          <w:sz w:val="24"/>
          <w:szCs w:val="24"/>
        </w:rPr>
        <w:t>о 1000 V - 5 m;</w:t>
      </w:r>
    </w:p>
    <w:p w:rsidR="00000000" w:rsidRPr="001C38C3" w:rsidRDefault="00463B62">
      <w:pPr>
        <w:spacing w:after="0" w:line="240" w:lineRule="auto"/>
        <w:ind w:firstLine="1155"/>
        <w:jc w:val="both"/>
        <w:textAlignment w:val="center"/>
        <w:divId w:val="6111300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с напрежение над 1000 V - 15 m.</w:t>
      </w:r>
    </w:p>
    <w:p w:rsidR="00000000" w:rsidRPr="001C38C3" w:rsidRDefault="00463B62">
      <w:pPr>
        <w:spacing w:after="0" w:line="240" w:lineRule="auto"/>
        <w:ind w:firstLine="1155"/>
        <w:jc w:val="both"/>
        <w:textAlignment w:val="center"/>
        <w:divId w:val="12107222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Не се разрешава проектиране на криогенни съдове за втечнен кислород в помещения.</w:t>
      </w:r>
    </w:p>
    <w:p w:rsidR="00000000" w:rsidRPr="001C38C3" w:rsidRDefault="00463B62">
      <w:pPr>
        <w:spacing w:after="120" w:line="240" w:lineRule="auto"/>
        <w:ind w:firstLine="1155"/>
        <w:jc w:val="both"/>
        <w:textAlignment w:val="center"/>
        <w:divId w:val="12101423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583560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471. (Изм. - ДВ, бр. 89 от 2014 г.) Минималните разстояния от кислородни станции и станции за пълнене на кислородни бутилки (с изключение на помещенията за съхраняване на пълни бутилки) до сгради и съоръжения се определят съгласно табл. 39.</w:t>
      </w:r>
    </w:p>
    <w:p w:rsidR="00000000" w:rsidRPr="001C38C3" w:rsidRDefault="00463B62">
      <w:pPr>
        <w:spacing w:after="120" w:line="240" w:lineRule="auto"/>
        <w:ind w:firstLine="1155"/>
        <w:jc w:val="both"/>
        <w:textAlignment w:val="center"/>
        <w:divId w:val="16595343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36692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472. </w:t>
      </w:r>
      <w:r w:rsidRPr="001C38C3">
        <w:rPr>
          <w:rFonts w:ascii="Times New Roman" w:eastAsia="Times New Roman" w:hAnsi="Times New Roman" w:cs="Times New Roman"/>
          <w:noProof/>
          <w:color w:val="000000"/>
          <w:sz w:val="24"/>
          <w:szCs w:val="24"/>
        </w:rPr>
        <w:t>(1) Минималните разстояния от кислородни станции и станции за пълнене на кислородни бутилки със складове за пълни бутилки в тях, както и от самостоятелни открити и закрити складове за пълни бутилки до сгради, съоръжения и пътища се определят съгласно табл.</w:t>
      </w:r>
      <w:r w:rsidRPr="001C38C3">
        <w:rPr>
          <w:rFonts w:ascii="Times New Roman" w:eastAsia="Times New Roman" w:hAnsi="Times New Roman" w:cs="Times New Roman"/>
          <w:noProof/>
          <w:color w:val="000000"/>
          <w:sz w:val="24"/>
          <w:szCs w:val="24"/>
        </w:rPr>
        <w:t xml:space="preserve"> 44.</w:t>
      </w:r>
    </w:p>
    <w:p w:rsidR="00000000" w:rsidRPr="001C38C3" w:rsidRDefault="00463B62">
      <w:pPr>
        <w:spacing w:after="0" w:line="240" w:lineRule="auto"/>
        <w:ind w:firstLine="1155"/>
        <w:jc w:val="both"/>
        <w:textAlignment w:val="center"/>
        <w:divId w:val="19931716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21940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44</w:t>
      </w:r>
    </w:p>
    <w:p w:rsidR="00000000" w:rsidRPr="001C38C3" w:rsidRDefault="00463B62">
      <w:pPr>
        <w:spacing w:after="120" w:line="240" w:lineRule="auto"/>
        <w:ind w:firstLine="1155"/>
        <w:jc w:val="both"/>
        <w:textAlignment w:val="center"/>
        <w:divId w:val="19870832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w:t>
      </w: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58"/>
        <w:gridCol w:w="5811"/>
        <w:gridCol w:w="3162"/>
      </w:tblGrid>
      <w:tr w:rsidR="00000000" w:rsidRPr="001C38C3">
        <w:trPr>
          <w:divId w:val="1993171618"/>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Капацитет на отделението за пълни бутилки</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до сгради и съоръжения, m</w:t>
            </w:r>
          </w:p>
        </w:tc>
      </w:tr>
      <w:tr w:rsidR="00000000" w:rsidRPr="001C38C3">
        <w:trPr>
          <w:divId w:val="1993171618"/>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 бутилки вкл.</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993171618"/>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501 до 1500 вкл.</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993171618"/>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Повече от 1500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993171618"/>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капацитета на склада до: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жилищни сгради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сгради, в които са разположени помещения за едновременно пребиваване на повече от 100 души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в) оста на железопътни линии за редовно движение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вътрешнозаводски железопътни линии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автомобилни път</w:t>
            </w:r>
            <w:r w:rsidRPr="001C38C3">
              <w:rPr>
                <w:rFonts w:ascii="Times New Roman" w:hAnsi="Times New Roman" w:cs="Times New Roman"/>
                <w:noProof/>
                <w:color w:val="000000"/>
                <w:sz w:val="24"/>
                <w:szCs w:val="24"/>
              </w:rPr>
              <w:t>ища от републиканската пътна мрежа и улици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 вътрешнозаводски пътища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r>
    </w:tbl>
    <w:p w:rsidR="00000000" w:rsidRPr="001C38C3" w:rsidRDefault="00463B62">
      <w:pPr>
        <w:spacing w:after="240" w:line="240" w:lineRule="auto"/>
        <w:ind w:firstLine="1155"/>
        <w:jc w:val="both"/>
        <w:textAlignment w:val="center"/>
        <w:divId w:val="19931716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89 от 2014 г.) Разрешава се в станции, проектирани само за бутилки, да се съхраняват до 12 000 бутилки. В случай че в сградата са предвидени други производства, се допуска съхраняване на не повече от 4000 бутилки.</w:t>
      </w:r>
    </w:p>
    <w:p w:rsidR="00000000" w:rsidRPr="001C38C3" w:rsidRDefault="00463B62">
      <w:pPr>
        <w:spacing w:after="0" w:line="240" w:lineRule="auto"/>
        <w:ind w:firstLine="1155"/>
        <w:jc w:val="both"/>
        <w:textAlignment w:val="center"/>
        <w:divId w:val="17268767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Разрешава се под с</w:t>
      </w:r>
      <w:r w:rsidRPr="001C38C3">
        <w:rPr>
          <w:rFonts w:ascii="Times New Roman" w:eastAsia="Times New Roman" w:hAnsi="Times New Roman" w:cs="Times New Roman"/>
          <w:noProof/>
          <w:color w:val="000000"/>
          <w:sz w:val="24"/>
          <w:szCs w:val="24"/>
        </w:rPr>
        <w:t xml:space="preserve">амостоятелни навеси с конструктивни елементи, изпълнени от строителни продукти с клас по реакция на огън не по-нисък от А2, да се съхраняват до 250 бутилки. Навесите се отделят посредством ограда, изпълнена от строителни продукти с клас по реакция на огън </w:t>
      </w:r>
      <w:r w:rsidRPr="001C38C3">
        <w:rPr>
          <w:rFonts w:ascii="Times New Roman" w:eastAsia="Times New Roman" w:hAnsi="Times New Roman" w:cs="Times New Roman"/>
          <w:noProof/>
          <w:color w:val="000000"/>
          <w:sz w:val="24"/>
          <w:szCs w:val="24"/>
        </w:rPr>
        <w:t>не по-нисък от А2 (вкл. метална мрежа), с височина най-малко 1,6 m.</w:t>
      </w:r>
    </w:p>
    <w:p w:rsidR="00000000" w:rsidRPr="001C38C3" w:rsidRDefault="00463B62">
      <w:pPr>
        <w:spacing w:after="0" w:line="240" w:lineRule="auto"/>
        <w:ind w:firstLine="1155"/>
        <w:jc w:val="both"/>
        <w:textAlignment w:val="center"/>
        <w:divId w:val="7488923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 - ДВ, бр. 91 от 2024 г., в сила от 31.12.2024 г.) Под навеси, изпълнени от строителни продукти с клас по реакция на огън не по-нисък от А2, и разположени до стени без отвори на с</w:t>
      </w:r>
      <w:r w:rsidRPr="001C38C3">
        <w:rPr>
          <w:rFonts w:ascii="Times New Roman" w:eastAsia="Times New Roman" w:hAnsi="Times New Roman" w:cs="Times New Roman"/>
          <w:noProof/>
          <w:color w:val="000000"/>
          <w:sz w:val="24"/>
          <w:szCs w:val="24"/>
        </w:rPr>
        <w:t>гради от I, II и III степен на огнеустойчивост, се разрешава да се съхраняват до 80 бутилки, а до сгради от IV и V степен на огнеустойчивост и от пожаронезащитени стоманени конструкции - до 12 бутилки в метални шкафове.</w:t>
      </w:r>
    </w:p>
    <w:p w:rsidR="00000000" w:rsidRPr="001C38C3" w:rsidRDefault="00463B62">
      <w:pPr>
        <w:spacing w:after="0" w:line="240" w:lineRule="auto"/>
        <w:ind w:firstLine="1155"/>
        <w:jc w:val="both"/>
        <w:textAlignment w:val="center"/>
        <w:divId w:val="12432498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Разрешава се в сгради с друго пр</w:t>
      </w:r>
      <w:r w:rsidRPr="001C38C3">
        <w:rPr>
          <w:rFonts w:ascii="Times New Roman" w:eastAsia="Times New Roman" w:hAnsi="Times New Roman" w:cs="Times New Roman"/>
          <w:noProof/>
          <w:color w:val="000000"/>
          <w:sz w:val="24"/>
          <w:szCs w:val="24"/>
        </w:rPr>
        <w:t>едназначение да се съхраняват до 20 бутилки, при условие че помещението е отделено от съседните помещения посредством стени, изпълнени от строителни продукти с клас по реакция на огън не по-нисък от А2, с непосредствен изход навън и с остъклени площи най-м</w:t>
      </w:r>
      <w:r w:rsidRPr="001C38C3">
        <w:rPr>
          <w:rFonts w:ascii="Times New Roman" w:eastAsia="Times New Roman" w:hAnsi="Times New Roman" w:cs="Times New Roman"/>
          <w:noProof/>
          <w:color w:val="000000"/>
          <w:sz w:val="24"/>
          <w:szCs w:val="24"/>
        </w:rPr>
        <w:t>алко 0,03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на 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от обема му.</w:t>
      </w:r>
    </w:p>
    <w:p w:rsidR="00000000" w:rsidRPr="001C38C3" w:rsidRDefault="00463B62">
      <w:pPr>
        <w:spacing w:after="0" w:line="240" w:lineRule="auto"/>
        <w:ind w:firstLine="1155"/>
        <w:jc w:val="both"/>
        <w:textAlignment w:val="center"/>
        <w:divId w:val="20687932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В производствени цехове от категория по пожарна опасност Ф5Д се разрешава съхраняване на групи по 12 бутилки. Разстоянието между групите е най-малко 24 m.</w:t>
      </w:r>
    </w:p>
    <w:p w:rsidR="00000000" w:rsidRPr="001C38C3" w:rsidRDefault="00463B62">
      <w:pPr>
        <w:spacing w:after="0" w:line="240" w:lineRule="auto"/>
        <w:ind w:firstLine="1155"/>
        <w:jc w:val="both"/>
        <w:textAlignment w:val="center"/>
        <w:divId w:val="3556156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Вътрешнозаводски железопътни клонове за пълнене на течен ки</w:t>
      </w:r>
      <w:r w:rsidRPr="001C38C3">
        <w:rPr>
          <w:rFonts w:ascii="Times New Roman" w:eastAsia="Times New Roman" w:hAnsi="Times New Roman" w:cs="Times New Roman"/>
          <w:noProof/>
          <w:color w:val="000000"/>
          <w:sz w:val="24"/>
          <w:szCs w:val="24"/>
        </w:rPr>
        <w:t>слород в цистерни и за товарене на пълни бутилки се предвиждат в съответствие с т. 4 на табл. 44.</w:t>
      </w:r>
    </w:p>
    <w:p w:rsidR="00000000" w:rsidRPr="001C38C3" w:rsidRDefault="00463B62">
      <w:pPr>
        <w:spacing w:after="0" w:line="240" w:lineRule="auto"/>
        <w:ind w:firstLine="1155"/>
        <w:jc w:val="both"/>
        <w:textAlignment w:val="center"/>
        <w:divId w:val="14185516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89 от 2014 г.) Разрешава се проектирането на станции за пълнене на кислородни бутилки в помещения с пълначни стендове за други негорими (и</w:t>
      </w:r>
      <w:r w:rsidRPr="001C38C3">
        <w:rPr>
          <w:rFonts w:ascii="Times New Roman" w:eastAsia="Times New Roman" w:hAnsi="Times New Roman" w:cs="Times New Roman"/>
          <w:noProof/>
          <w:color w:val="000000"/>
          <w:sz w:val="24"/>
          <w:szCs w:val="24"/>
        </w:rPr>
        <w:t>нертни) газове.</w:t>
      </w:r>
    </w:p>
    <w:p w:rsidR="00000000" w:rsidRPr="001C38C3" w:rsidRDefault="00463B62">
      <w:pPr>
        <w:spacing w:after="120" w:line="240" w:lineRule="auto"/>
        <w:ind w:firstLine="1155"/>
        <w:jc w:val="both"/>
        <w:textAlignment w:val="center"/>
        <w:divId w:val="19931716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3929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473. (1) Разстоянието от мястото на въздуховземането за кислородни станции до ацетиленовите уредби или сгради, от които в атмосферата се отделя ацетилен, е най-малко 300 m.</w:t>
      </w:r>
    </w:p>
    <w:p w:rsidR="00000000" w:rsidRPr="001C38C3" w:rsidRDefault="00463B62">
      <w:pPr>
        <w:spacing w:after="0" w:line="240" w:lineRule="auto"/>
        <w:ind w:firstLine="1155"/>
        <w:jc w:val="both"/>
        <w:textAlignment w:val="center"/>
        <w:divId w:val="3101401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от въздухоразделителните инсталации да се из</w:t>
      </w:r>
      <w:r w:rsidRPr="001C38C3">
        <w:rPr>
          <w:rFonts w:ascii="Times New Roman" w:eastAsia="Times New Roman" w:hAnsi="Times New Roman" w:cs="Times New Roman"/>
          <w:noProof/>
          <w:color w:val="000000"/>
          <w:sz w:val="24"/>
          <w:szCs w:val="24"/>
        </w:rPr>
        <w:t>хвърлят продукти в атмосферата на разстояние най-малко 2 m над билото на покрива и 20 m от местата за засмукване на чист въздух.</w:t>
      </w:r>
    </w:p>
    <w:p w:rsidR="00000000" w:rsidRPr="001C38C3" w:rsidRDefault="00463B62">
      <w:pPr>
        <w:spacing w:after="120" w:line="240" w:lineRule="auto"/>
        <w:ind w:firstLine="1155"/>
        <w:jc w:val="both"/>
        <w:textAlignment w:val="center"/>
        <w:divId w:val="1429035538"/>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922285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IX.</w:t>
      </w:r>
      <w:r w:rsidRPr="001C38C3">
        <w:rPr>
          <w:rFonts w:ascii="Times New Roman" w:hAnsi="Times New Roman" w:cs="Times New Roman"/>
          <w:b/>
          <w:bCs/>
          <w:noProof/>
          <w:color w:val="000000"/>
          <w:sz w:val="26"/>
          <w:szCs w:val="26"/>
        </w:rPr>
        <w:br/>
        <w:t>Промишлена канализационна система за химически замърсени води с ЛЗТ и ГТ от подклас на функционална пожарна опасно</w:t>
      </w:r>
      <w:r w:rsidRPr="001C38C3">
        <w:rPr>
          <w:rFonts w:ascii="Times New Roman" w:hAnsi="Times New Roman" w:cs="Times New Roman"/>
          <w:b/>
          <w:bCs/>
          <w:noProof/>
          <w:color w:val="000000"/>
          <w:sz w:val="26"/>
          <w:szCs w:val="26"/>
        </w:rPr>
        <w:t>ст Ф5.1</w:t>
      </w:r>
    </w:p>
    <w:p w:rsidR="00000000" w:rsidRPr="001C38C3" w:rsidRDefault="00463B62">
      <w:pPr>
        <w:spacing w:after="0" w:line="240" w:lineRule="auto"/>
        <w:ind w:firstLine="1155"/>
        <w:jc w:val="both"/>
        <w:textAlignment w:val="center"/>
        <w:divId w:val="16218855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474. (1) За отвеждане на отпадъчните води, съдържащи ЛЗТ и ГТ, се проектират пречиствателни или събирателни шахти.</w:t>
      </w:r>
    </w:p>
    <w:p w:rsidR="00000000" w:rsidRPr="001C38C3" w:rsidRDefault="00463B62">
      <w:pPr>
        <w:spacing w:after="0" w:line="240" w:lineRule="auto"/>
        <w:ind w:firstLine="1155"/>
        <w:jc w:val="both"/>
        <w:textAlignment w:val="center"/>
        <w:divId w:val="1331058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Шахти по ал. 1 не се проектират, когато е предвидена промишлена канализационна система за отвеждане на отпадъчните води в съ</w:t>
      </w:r>
      <w:r w:rsidRPr="001C38C3">
        <w:rPr>
          <w:rFonts w:ascii="Times New Roman" w:eastAsia="Times New Roman" w:hAnsi="Times New Roman" w:cs="Times New Roman"/>
          <w:noProof/>
          <w:color w:val="000000"/>
          <w:sz w:val="24"/>
          <w:szCs w:val="24"/>
        </w:rPr>
        <w:t>ответните пречиствателни съоръжения.</w:t>
      </w:r>
    </w:p>
    <w:p w:rsidR="00000000" w:rsidRPr="001C38C3" w:rsidRDefault="00463B62">
      <w:pPr>
        <w:spacing w:after="120" w:line="240" w:lineRule="auto"/>
        <w:ind w:firstLine="1155"/>
        <w:jc w:val="both"/>
        <w:textAlignment w:val="center"/>
        <w:divId w:val="174333698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2755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475. (1) Промишлената канализационна система за отвеждане на отпадъчни води, съдържащи ЛЗТ и ГТ, се предвижда на разстояние най-малко:</w:t>
      </w:r>
    </w:p>
    <w:p w:rsidR="00000000" w:rsidRPr="001C38C3" w:rsidRDefault="00463B62">
      <w:pPr>
        <w:spacing w:after="0" w:line="240" w:lineRule="auto"/>
        <w:ind w:firstLine="1155"/>
        <w:jc w:val="both"/>
        <w:textAlignment w:val="center"/>
        <w:divId w:val="633102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от проходими тунели - 3 m;</w:t>
      </w:r>
    </w:p>
    <w:p w:rsidR="00000000" w:rsidRPr="001C38C3" w:rsidRDefault="00463B62">
      <w:pPr>
        <w:spacing w:after="0" w:line="240" w:lineRule="auto"/>
        <w:ind w:firstLine="1155"/>
        <w:jc w:val="both"/>
        <w:textAlignment w:val="center"/>
        <w:divId w:val="1580377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 външните стени на помещения в подземни ета</w:t>
      </w:r>
      <w:r w:rsidRPr="001C38C3">
        <w:rPr>
          <w:rFonts w:ascii="Times New Roman" w:eastAsia="Times New Roman" w:hAnsi="Times New Roman" w:cs="Times New Roman"/>
          <w:noProof/>
          <w:color w:val="000000"/>
          <w:sz w:val="24"/>
          <w:szCs w:val="24"/>
        </w:rPr>
        <w:t>жи - 6 m;</w:t>
      </w:r>
    </w:p>
    <w:p w:rsidR="00000000" w:rsidRPr="001C38C3" w:rsidRDefault="00463B62">
      <w:pPr>
        <w:spacing w:after="0" w:line="240" w:lineRule="auto"/>
        <w:ind w:firstLine="1155"/>
        <w:jc w:val="both"/>
        <w:textAlignment w:val="center"/>
        <w:divId w:val="10926234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клоновете на битовата канализация за отпадни води - 3,5 m.</w:t>
      </w:r>
    </w:p>
    <w:p w:rsidR="00000000" w:rsidRPr="001C38C3" w:rsidRDefault="00463B62">
      <w:pPr>
        <w:spacing w:after="0" w:line="240" w:lineRule="auto"/>
        <w:ind w:firstLine="1155"/>
        <w:jc w:val="both"/>
        <w:textAlignment w:val="center"/>
        <w:divId w:val="14377543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Когато изискванията по ал. 1, т. 3 не могат да бъдат спазени, битовата канализация за отпадни води се проектира от стоманени тръби, които се заваряват помежду им.</w:t>
      </w:r>
    </w:p>
    <w:p w:rsidR="00000000" w:rsidRPr="001C38C3" w:rsidRDefault="00463B62">
      <w:pPr>
        <w:spacing w:after="120" w:line="240" w:lineRule="auto"/>
        <w:ind w:firstLine="1155"/>
        <w:jc w:val="both"/>
        <w:textAlignment w:val="center"/>
        <w:divId w:val="5601373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191063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476. Не </w:t>
      </w:r>
      <w:r w:rsidRPr="001C38C3">
        <w:rPr>
          <w:rFonts w:ascii="Times New Roman" w:eastAsia="Times New Roman" w:hAnsi="Times New Roman" w:cs="Times New Roman"/>
          <w:noProof/>
          <w:color w:val="000000"/>
          <w:sz w:val="24"/>
          <w:szCs w:val="24"/>
        </w:rPr>
        <w:t>се допуска свързване на битовата канализация за отпадни води към промишлената канализационна система.</w:t>
      </w:r>
    </w:p>
    <w:p w:rsidR="00000000" w:rsidRPr="001C38C3" w:rsidRDefault="00463B62">
      <w:pPr>
        <w:spacing w:after="120" w:line="240" w:lineRule="auto"/>
        <w:ind w:firstLine="1155"/>
        <w:jc w:val="both"/>
        <w:textAlignment w:val="center"/>
        <w:divId w:val="11554927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71416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477. Дъждовните води от площадките на технологичните инсталации, от обваловките на резервоарите, от наливно-изливните устройства и от други места, к</w:t>
      </w:r>
      <w:r w:rsidRPr="001C38C3">
        <w:rPr>
          <w:rFonts w:ascii="Times New Roman" w:eastAsia="Times New Roman" w:hAnsi="Times New Roman" w:cs="Times New Roman"/>
          <w:noProof/>
          <w:color w:val="000000"/>
          <w:sz w:val="24"/>
          <w:szCs w:val="24"/>
        </w:rPr>
        <w:t>ъдето водите могат да бъдат замърсени с ЛЗТ и ГТ, както и водите след измиване на площадките и канавките се отвеждат в промишлената канализационна система. На отвеждащите клонове за дъждовни води и за отвеждане на водните количества от обваловките се предв</w:t>
      </w:r>
      <w:r w:rsidRPr="001C38C3">
        <w:rPr>
          <w:rFonts w:ascii="Times New Roman" w:eastAsia="Times New Roman" w:hAnsi="Times New Roman" w:cs="Times New Roman"/>
          <w:noProof/>
          <w:color w:val="000000"/>
          <w:sz w:val="24"/>
          <w:szCs w:val="24"/>
        </w:rPr>
        <w:t>иждат спирателна арматура и хидравличен затвор извън обваловката.</w:t>
      </w:r>
    </w:p>
    <w:p w:rsidR="00000000" w:rsidRPr="001C38C3" w:rsidRDefault="00463B62">
      <w:pPr>
        <w:spacing w:after="120" w:line="240" w:lineRule="auto"/>
        <w:ind w:firstLine="1155"/>
        <w:jc w:val="both"/>
        <w:textAlignment w:val="center"/>
        <w:divId w:val="11202208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18823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478. (1) Промишлената канализационна система се проектира закрита, от строителни продукти с клас по реакция на огън А1 или А2, така че да поема промишлените отпадъчни и дъждовни води, </w:t>
      </w:r>
      <w:r w:rsidRPr="001C38C3">
        <w:rPr>
          <w:rFonts w:ascii="Times New Roman" w:eastAsia="Times New Roman" w:hAnsi="Times New Roman" w:cs="Times New Roman"/>
          <w:noProof/>
          <w:color w:val="000000"/>
          <w:sz w:val="24"/>
          <w:szCs w:val="24"/>
        </w:rPr>
        <w:t>отвеждани в нея, и 50 % от водните количества за пожарогасене (в случай че това количество е по-голямо от изчислените количества дъждовна вода).</w:t>
      </w:r>
    </w:p>
    <w:p w:rsidR="00000000" w:rsidRPr="001C38C3" w:rsidRDefault="00463B62">
      <w:pPr>
        <w:spacing w:after="0" w:line="240" w:lineRule="auto"/>
        <w:ind w:firstLine="1155"/>
        <w:jc w:val="both"/>
        <w:textAlignment w:val="center"/>
        <w:divId w:val="13655975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Изчисленият разход на дъждовни води от обваловките на резервоарния парк или количеството вода за охлаждане на резервоарите при пожар се определя при регулиран отток съобразно условията за отвеждане на водите в промишлената канализационна система в прод</w:t>
      </w:r>
      <w:r w:rsidRPr="001C38C3">
        <w:rPr>
          <w:rFonts w:ascii="Times New Roman" w:eastAsia="Times New Roman" w:hAnsi="Times New Roman" w:cs="Times New Roman"/>
          <w:noProof/>
          <w:color w:val="000000"/>
          <w:sz w:val="24"/>
          <w:szCs w:val="24"/>
        </w:rPr>
        <w:t>ължение на 24 часа.</w:t>
      </w:r>
    </w:p>
    <w:p w:rsidR="00000000" w:rsidRPr="001C38C3" w:rsidRDefault="00463B62">
      <w:pPr>
        <w:spacing w:after="120" w:line="240" w:lineRule="auto"/>
        <w:ind w:firstLine="1155"/>
        <w:jc w:val="both"/>
        <w:textAlignment w:val="center"/>
        <w:divId w:val="20674085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44189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479. Ревизионните и хидрозатворните шахти, вкл. капаците, както и всички съединителни връзки на промишлената канализация, се проектират така, че да не пропускат пари и течности.</w:t>
      </w:r>
    </w:p>
    <w:p w:rsidR="00000000" w:rsidRPr="001C38C3" w:rsidRDefault="00463B62">
      <w:pPr>
        <w:spacing w:after="120" w:line="240" w:lineRule="auto"/>
        <w:ind w:firstLine="1155"/>
        <w:jc w:val="both"/>
        <w:textAlignment w:val="center"/>
        <w:divId w:val="1650786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358580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Чл. 480. (1) Хидравлични затвори се предвиждат на </w:t>
      </w:r>
      <w:r w:rsidRPr="001C38C3">
        <w:rPr>
          <w:rFonts w:ascii="Times New Roman" w:eastAsia="Times New Roman" w:hAnsi="Times New Roman" w:cs="Times New Roman"/>
          <w:noProof/>
          <w:color w:val="000000"/>
          <w:sz w:val="24"/>
          <w:szCs w:val="24"/>
        </w:rPr>
        <w:t>всички отклонения от помещения и площадки с технологична апаратура, площадки на групи или отделно стоящи резервоари, помещения за шибърни възли, групи апарати, помпени станции за ЛЗТ и ГТ, лаборатории, наливно-изливни естакади, нефтозадържатели и др.</w:t>
      </w:r>
    </w:p>
    <w:p w:rsidR="00000000" w:rsidRPr="001C38C3" w:rsidRDefault="00463B62">
      <w:pPr>
        <w:spacing w:after="0" w:line="240" w:lineRule="auto"/>
        <w:ind w:firstLine="1155"/>
        <w:jc w:val="both"/>
        <w:textAlignment w:val="center"/>
        <w:divId w:val="1691493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Х</w:t>
      </w:r>
      <w:r w:rsidRPr="001C38C3">
        <w:rPr>
          <w:rFonts w:ascii="Times New Roman" w:eastAsia="Times New Roman" w:hAnsi="Times New Roman" w:cs="Times New Roman"/>
          <w:noProof/>
          <w:color w:val="000000"/>
          <w:sz w:val="24"/>
          <w:szCs w:val="24"/>
        </w:rPr>
        <w:t>идравличните затвори се предвиждат на разстояние един от друг не повече от 250 m в шахти с височина на водния стълб във всеки затвор не по-малка от 0,25 m.</w:t>
      </w:r>
    </w:p>
    <w:p w:rsidR="00000000" w:rsidRPr="001C38C3" w:rsidRDefault="00463B62">
      <w:pPr>
        <w:spacing w:after="120" w:line="240" w:lineRule="auto"/>
        <w:ind w:firstLine="1155"/>
        <w:jc w:val="both"/>
        <w:textAlignment w:val="center"/>
        <w:divId w:val="18650908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37456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481. (1) Разстоянието между два задържателя или между задържател и други пречиствателни съоръж</w:t>
      </w:r>
      <w:r w:rsidRPr="001C38C3">
        <w:rPr>
          <w:rFonts w:ascii="Times New Roman" w:eastAsia="Times New Roman" w:hAnsi="Times New Roman" w:cs="Times New Roman"/>
          <w:noProof/>
          <w:color w:val="000000"/>
          <w:sz w:val="24"/>
          <w:szCs w:val="24"/>
        </w:rPr>
        <w:t>ения за отпадъчни води е най-малко 10 m; между задържател и резервоар с уловени леснозапалими и горими течности или между задържател и помпена станция, която обслужва задържателя - най-малко 20 m; между задържател и технологична инсталация или резервоари з</w:t>
      </w:r>
      <w:r w:rsidRPr="001C38C3">
        <w:rPr>
          <w:rFonts w:ascii="Times New Roman" w:eastAsia="Times New Roman" w:hAnsi="Times New Roman" w:cs="Times New Roman"/>
          <w:noProof/>
          <w:color w:val="000000"/>
          <w:sz w:val="24"/>
          <w:szCs w:val="24"/>
        </w:rPr>
        <w:t>а ЛЗТ, ГТ и ГГ с относителна плътност спрямо въздуха, по-голяма от 1 - най-малко 30 m.</w:t>
      </w:r>
    </w:p>
    <w:p w:rsidR="00000000" w:rsidRPr="001C38C3" w:rsidRDefault="00463B62">
      <w:pPr>
        <w:spacing w:after="0" w:line="240" w:lineRule="auto"/>
        <w:ind w:firstLine="1155"/>
        <w:jc w:val="both"/>
        <w:textAlignment w:val="center"/>
        <w:divId w:val="7759500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Разстоянията по ал. 1 може да се намаляват, както следва: за закрити задържатели с вместимост от 50 до 100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с 50 %, и за закрити задържатели с вместимост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със 75 %.</w:t>
      </w:r>
    </w:p>
    <w:p w:rsidR="00000000" w:rsidRPr="001C38C3" w:rsidRDefault="00463B62">
      <w:pPr>
        <w:spacing w:after="0" w:line="240" w:lineRule="auto"/>
        <w:ind w:firstLine="1155"/>
        <w:jc w:val="both"/>
        <w:textAlignment w:val="center"/>
        <w:divId w:val="13081727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Разрешава се задържатели с пропускателна способност не по-голяма от 15 l/s да се обединяват в един блок със събирателните резервоари за улавяне на ЛЗТ и ГТ и с помпените станции към тях.</w:t>
      </w:r>
    </w:p>
    <w:p w:rsidR="00000000" w:rsidRPr="001C38C3" w:rsidRDefault="00463B62">
      <w:pPr>
        <w:spacing w:after="120" w:line="240" w:lineRule="auto"/>
        <w:ind w:firstLine="1155"/>
        <w:jc w:val="both"/>
        <w:textAlignment w:val="center"/>
        <w:divId w:val="1615106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73571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482. (1) На разстояние най-малко 10 m преди и</w:t>
      </w:r>
      <w:r w:rsidRPr="001C38C3">
        <w:rPr>
          <w:rFonts w:ascii="Times New Roman" w:eastAsia="Times New Roman" w:hAnsi="Times New Roman" w:cs="Times New Roman"/>
          <w:noProof/>
          <w:color w:val="000000"/>
          <w:sz w:val="24"/>
          <w:szCs w:val="24"/>
        </w:rPr>
        <w:t xml:space="preserve"> след задържателите на канализационната мрежа се предвиждат хидравлични затвори.</w:t>
      </w:r>
    </w:p>
    <w:p w:rsidR="00000000" w:rsidRPr="001C38C3" w:rsidRDefault="00463B62">
      <w:pPr>
        <w:spacing w:after="0" w:line="240" w:lineRule="auto"/>
        <w:ind w:firstLine="1155"/>
        <w:jc w:val="both"/>
        <w:textAlignment w:val="center"/>
        <w:divId w:val="985165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отвеждане на уловените леснозапалими и горими течности от няколко задържатели в общ колектор всяко присъединение към колектора се изпълнява с хидравличен затвор.</w:t>
      </w:r>
    </w:p>
    <w:p w:rsidR="00000000" w:rsidRPr="001C38C3" w:rsidRDefault="00463B62">
      <w:pPr>
        <w:spacing w:after="120" w:line="240" w:lineRule="auto"/>
        <w:ind w:firstLine="1155"/>
        <w:jc w:val="both"/>
        <w:textAlignment w:val="center"/>
        <w:divId w:val="177796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83810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w:t>
      </w:r>
      <w:r w:rsidRPr="001C38C3">
        <w:rPr>
          <w:rFonts w:ascii="Times New Roman" w:eastAsia="Times New Roman" w:hAnsi="Times New Roman" w:cs="Times New Roman"/>
          <w:noProof/>
          <w:color w:val="000000"/>
          <w:sz w:val="24"/>
          <w:szCs w:val="24"/>
        </w:rPr>
        <w:t>483. (1) Задържателите се изпълняват от строителни продукти с клас по реакция на огън не по-нисък от А2, с обща повърхност не по-голяма от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с дължина на една от страните не повече от 40 m.</w:t>
      </w:r>
    </w:p>
    <w:p w:rsidR="00000000" w:rsidRPr="001C38C3" w:rsidRDefault="00463B62">
      <w:pPr>
        <w:spacing w:after="0" w:line="240" w:lineRule="auto"/>
        <w:ind w:firstLine="1155"/>
        <w:jc w:val="both"/>
        <w:textAlignment w:val="center"/>
        <w:divId w:val="5532008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Височината на стените на задържателя от нивото на течн</w:t>
      </w:r>
      <w:r w:rsidRPr="001C38C3">
        <w:rPr>
          <w:rFonts w:ascii="Times New Roman" w:eastAsia="Times New Roman" w:hAnsi="Times New Roman" w:cs="Times New Roman"/>
          <w:noProof/>
          <w:color w:val="000000"/>
          <w:sz w:val="24"/>
          <w:szCs w:val="24"/>
        </w:rPr>
        <w:t>остта в него до върха на стената е най-малко 0,5 m.</w:t>
      </w:r>
    </w:p>
    <w:p w:rsidR="00000000" w:rsidRPr="001C38C3" w:rsidRDefault="00463B62">
      <w:pPr>
        <w:spacing w:after="0" w:line="240" w:lineRule="auto"/>
        <w:ind w:firstLine="1155"/>
        <w:jc w:val="both"/>
        <w:textAlignment w:val="center"/>
        <w:divId w:val="1692681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Задържателите се ограждат с ограда, изпълнена от строителни продукти с клас по реакция на огън не по-нисък от А2, с височина най-малко 1 m.</w:t>
      </w:r>
    </w:p>
    <w:p w:rsidR="00000000" w:rsidRPr="001C38C3" w:rsidRDefault="00463B62">
      <w:pPr>
        <w:spacing w:after="120" w:line="240" w:lineRule="auto"/>
        <w:ind w:firstLine="1155"/>
        <w:jc w:val="both"/>
        <w:textAlignment w:val="center"/>
        <w:divId w:val="10991760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8914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484. (1) Задържателите се състоят от не повече от две </w:t>
      </w:r>
      <w:r w:rsidRPr="001C38C3">
        <w:rPr>
          <w:rFonts w:ascii="Times New Roman" w:eastAsia="Times New Roman" w:hAnsi="Times New Roman" w:cs="Times New Roman"/>
          <w:noProof/>
          <w:color w:val="000000"/>
          <w:sz w:val="24"/>
          <w:szCs w:val="24"/>
        </w:rPr>
        <w:t>паралелно работещи секции с широчина най-малко 6 m. Допуска се индивидуалните (местни) задържатели да са едносекционни.</w:t>
      </w:r>
    </w:p>
    <w:p w:rsidR="00000000" w:rsidRPr="001C38C3" w:rsidRDefault="00463B62">
      <w:pPr>
        <w:spacing w:after="0" w:line="240" w:lineRule="auto"/>
        <w:ind w:firstLine="1155"/>
        <w:jc w:val="both"/>
        <w:textAlignment w:val="center"/>
        <w:divId w:val="1404451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Когато резервоарният парк е свързан с канализация, се предвиждат авариен резервоар или открити котловани, които се разполагат на раз</w:t>
      </w:r>
      <w:r w:rsidRPr="001C38C3">
        <w:rPr>
          <w:rFonts w:ascii="Times New Roman" w:eastAsia="Times New Roman" w:hAnsi="Times New Roman" w:cs="Times New Roman"/>
          <w:noProof/>
          <w:color w:val="000000"/>
          <w:sz w:val="24"/>
          <w:szCs w:val="24"/>
        </w:rPr>
        <w:t>стояние най-малко 30 m от задържателите, с вместимост не по-малка от вместимостта на най-големия резервоар за ЛЗТ и ГТ, но не повече от 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28888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подземни аварийни резервоари разстоянието по ал. 2 може да се намалява до 15 m.</w:t>
      </w:r>
    </w:p>
    <w:p w:rsidR="00000000" w:rsidRPr="001C38C3" w:rsidRDefault="00463B62">
      <w:pPr>
        <w:spacing w:after="120" w:line="240" w:lineRule="auto"/>
        <w:ind w:firstLine="1155"/>
        <w:jc w:val="both"/>
        <w:textAlignment w:val="center"/>
        <w:divId w:val="17046744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166218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485. Сградите на</w:t>
      </w:r>
      <w:r w:rsidRPr="001C38C3">
        <w:rPr>
          <w:rFonts w:ascii="Times New Roman" w:eastAsia="Times New Roman" w:hAnsi="Times New Roman" w:cs="Times New Roman"/>
          <w:noProof/>
          <w:color w:val="000000"/>
          <w:sz w:val="24"/>
          <w:szCs w:val="24"/>
        </w:rPr>
        <w:t xml:space="preserve"> помпените станции за производствени отпадъчни води, съдържащи ЛЗТ и ГТ, се проектират от I или II степен на огнеустойчивост.</w:t>
      </w:r>
    </w:p>
    <w:p w:rsidR="00000000" w:rsidRPr="001C38C3" w:rsidRDefault="00463B62">
      <w:pPr>
        <w:spacing w:after="120" w:line="240" w:lineRule="auto"/>
        <w:ind w:firstLine="1155"/>
        <w:jc w:val="both"/>
        <w:textAlignment w:val="center"/>
        <w:divId w:val="160179030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269119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486. Минималните разстояния от външните стени на приемните резервоари към помпените станции за производствени отпадъчни води</w:t>
      </w:r>
      <w:r w:rsidRPr="001C38C3">
        <w:rPr>
          <w:rFonts w:ascii="Times New Roman" w:eastAsia="Times New Roman" w:hAnsi="Times New Roman" w:cs="Times New Roman"/>
          <w:noProof/>
          <w:color w:val="000000"/>
          <w:sz w:val="24"/>
          <w:szCs w:val="24"/>
        </w:rPr>
        <w:t>, съдържащи ЛЗТ и ГТ, са най-малко:</w:t>
      </w:r>
    </w:p>
    <w:p w:rsidR="00000000" w:rsidRPr="001C38C3" w:rsidRDefault="00463B62">
      <w:pPr>
        <w:spacing w:after="0" w:line="240" w:lineRule="auto"/>
        <w:ind w:firstLine="1155"/>
        <w:jc w:val="both"/>
        <w:textAlignment w:val="center"/>
        <w:divId w:val="1055856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сградата на помпената станция - 10 m;</w:t>
      </w:r>
    </w:p>
    <w:p w:rsidR="00000000" w:rsidRPr="001C38C3" w:rsidRDefault="00463B62">
      <w:pPr>
        <w:spacing w:after="0" w:line="240" w:lineRule="auto"/>
        <w:ind w:firstLine="1155"/>
        <w:jc w:val="both"/>
        <w:textAlignment w:val="center"/>
        <w:divId w:val="1941598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други сгради и съоръжения - 20 m;</w:t>
      </w:r>
    </w:p>
    <w:p w:rsidR="00000000" w:rsidRPr="001C38C3" w:rsidRDefault="00463B62">
      <w:pPr>
        <w:spacing w:after="0" w:line="240" w:lineRule="auto"/>
        <w:ind w:firstLine="1155"/>
        <w:jc w:val="both"/>
        <w:textAlignment w:val="center"/>
        <w:divId w:val="16030272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жилищни или обществени сгради - 100 m.</w:t>
      </w:r>
    </w:p>
    <w:p w:rsidR="00000000" w:rsidRPr="001C38C3" w:rsidRDefault="00463B62">
      <w:pPr>
        <w:spacing w:after="120" w:line="240" w:lineRule="auto"/>
        <w:ind w:firstLine="1155"/>
        <w:jc w:val="both"/>
        <w:textAlignment w:val="center"/>
        <w:divId w:val="52128301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6759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487. (1) Метантанковете се проектират оградени и на разстояние най-малко 20 m до основните съоръжения на пречиствателната станция, вътрешнозаводските автомобилни пътища и железопътните линии.</w:t>
      </w:r>
    </w:p>
    <w:p w:rsidR="00000000" w:rsidRPr="001C38C3" w:rsidRDefault="00463B62">
      <w:pPr>
        <w:spacing w:after="0" w:line="240" w:lineRule="auto"/>
        <w:ind w:firstLine="1155"/>
        <w:jc w:val="both"/>
        <w:textAlignment w:val="center"/>
        <w:divId w:val="18172578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блокиране на метантанкове с помпени станции</w:t>
      </w:r>
      <w:r w:rsidRPr="001C38C3">
        <w:rPr>
          <w:rFonts w:ascii="Times New Roman" w:eastAsia="Times New Roman" w:hAnsi="Times New Roman" w:cs="Times New Roman"/>
          <w:noProof/>
          <w:color w:val="000000"/>
          <w:sz w:val="24"/>
          <w:szCs w:val="24"/>
        </w:rPr>
        <w:t>, при условие че са отделени с брандмауер.</w:t>
      </w:r>
    </w:p>
    <w:p w:rsidR="00000000" w:rsidRPr="001C38C3" w:rsidRDefault="00463B62">
      <w:pPr>
        <w:spacing w:after="0" w:line="240" w:lineRule="auto"/>
        <w:ind w:firstLine="1155"/>
        <w:jc w:val="both"/>
        <w:textAlignment w:val="center"/>
        <w:divId w:val="961442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Топлоизолацията на метантанковете се изпълнява от строителни продукти с клас по реакция на огън не по-нисък от А2.</w:t>
      </w:r>
    </w:p>
    <w:p w:rsidR="00000000" w:rsidRPr="001C38C3" w:rsidRDefault="00463B62">
      <w:pPr>
        <w:spacing w:after="120" w:line="240" w:lineRule="auto"/>
        <w:ind w:firstLine="1155"/>
        <w:jc w:val="both"/>
        <w:textAlignment w:val="center"/>
        <w:divId w:val="25841691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6239137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w:t>
      </w:r>
      <w:r w:rsidRPr="001C38C3">
        <w:rPr>
          <w:rFonts w:ascii="Times New Roman" w:hAnsi="Times New Roman" w:cs="Times New Roman"/>
          <w:b/>
          <w:bCs/>
          <w:noProof/>
          <w:color w:val="000000"/>
          <w:sz w:val="26"/>
          <w:szCs w:val="26"/>
        </w:rPr>
        <w:br/>
        <w:t>Закрити складове от подклас на функционална пожарна опасност Ф5.2</w:t>
      </w:r>
    </w:p>
    <w:p w:rsidR="00000000" w:rsidRPr="001C38C3" w:rsidRDefault="00463B62">
      <w:pPr>
        <w:spacing w:after="0" w:line="240" w:lineRule="auto"/>
        <w:ind w:firstLine="1155"/>
        <w:jc w:val="both"/>
        <w:textAlignment w:val="center"/>
        <w:divId w:val="12504309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488. (1) За</w:t>
      </w:r>
      <w:r w:rsidRPr="001C38C3">
        <w:rPr>
          <w:rFonts w:ascii="Times New Roman" w:eastAsia="Times New Roman" w:hAnsi="Times New Roman" w:cs="Times New Roman"/>
          <w:noProof/>
          <w:color w:val="000000"/>
          <w:sz w:val="24"/>
          <w:szCs w:val="24"/>
        </w:rPr>
        <w:t>критите складове в зависимост от вида на съхраняваните материали в тях се приравняват към съответната категория по пожарна опасност.</w:t>
      </w:r>
    </w:p>
    <w:p w:rsidR="00000000" w:rsidRPr="001C38C3" w:rsidRDefault="00463B62">
      <w:pPr>
        <w:spacing w:after="0" w:line="240" w:lineRule="auto"/>
        <w:ind w:firstLine="1155"/>
        <w:jc w:val="both"/>
        <w:textAlignment w:val="center"/>
        <w:divId w:val="1632175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Разстоянията на закритите складове до съседни сгради и съоръжения се определят по табл. 39.</w:t>
      </w:r>
    </w:p>
    <w:p w:rsidR="00000000" w:rsidRPr="001C38C3" w:rsidRDefault="00463B62">
      <w:pPr>
        <w:spacing w:after="120" w:line="240" w:lineRule="auto"/>
        <w:ind w:firstLine="1155"/>
        <w:jc w:val="both"/>
        <w:textAlignment w:val="center"/>
        <w:divId w:val="831904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w:t>
      </w:r>
      <w:r w:rsidRPr="001C38C3">
        <w:rPr>
          <w:rFonts w:ascii="Times New Roman" w:eastAsia="Times New Roman" w:hAnsi="Times New Roman" w:cs="Times New Roman"/>
          <w:noProof/>
          <w:color w:val="000000"/>
          <w:sz w:val="24"/>
          <w:szCs w:val="24"/>
        </w:rPr>
        <w:t xml:space="preserve">024 г., в сила от 31.12.2024 г.) При прилагане на изискванията по този раздел височината на сградите се определя съгласно чл. 24 от ЗУТ. </w:t>
      </w:r>
    </w:p>
    <w:p w:rsidR="00000000" w:rsidRPr="001C38C3" w:rsidRDefault="00463B62">
      <w:pPr>
        <w:spacing w:after="0" w:line="240" w:lineRule="auto"/>
        <w:ind w:firstLine="1155"/>
        <w:jc w:val="both"/>
        <w:textAlignment w:val="center"/>
        <w:divId w:val="6589689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489. (1) (Изм. - ДВ, бр. 75 от 2013 г., изм. - ДВ, бр. 89 от 2014 г., изм. - ДВ, бр. 91 от 2024 г., в сила от 31.1</w:t>
      </w:r>
      <w:r w:rsidRPr="001C38C3">
        <w:rPr>
          <w:rFonts w:ascii="Times New Roman" w:eastAsia="Times New Roman" w:hAnsi="Times New Roman" w:cs="Times New Roman"/>
          <w:noProof/>
          <w:color w:val="000000"/>
          <w:sz w:val="24"/>
          <w:szCs w:val="24"/>
        </w:rPr>
        <w:t>2.2024 г.) Максимално допустимата площ на сградите или пожарните сектори, предназначени за закрити складове за горими материали и изделия, както и за негорими материали и изделия в горима опаковка в зависимост от степента на огнеустойчивост, броя на етажит</w:t>
      </w:r>
      <w:r w:rsidRPr="001C38C3">
        <w:rPr>
          <w:rFonts w:ascii="Times New Roman" w:eastAsia="Times New Roman" w:hAnsi="Times New Roman" w:cs="Times New Roman"/>
          <w:noProof/>
          <w:color w:val="000000"/>
          <w:sz w:val="24"/>
          <w:szCs w:val="24"/>
        </w:rPr>
        <w:t>е и височината на сградите или части от тях (съгласно чл. 12, ал. 1), се определя съгласно табл. 44а.</w:t>
      </w:r>
    </w:p>
    <w:p w:rsidR="00000000" w:rsidRPr="001C38C3" w:rsidRDefault="00463B62">
      <w:pPr>
        <w:spacing w:after="120" w:line="240" w:lineRule="auto"/>
        <w:ind w:firstLine="1155"/>
        <w:jc w:val="both"/>
        <w:textAlignment w:val="center"/>
        <w:divId w:val="19330537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Таблица 44а</w:t>
      </w:r>
    </w:p>
    <w:tbl>
      <w:tblPr>
        <w:tblW w:w="0" w:type="auto"/>
        <w:tblInd w:w="-5" w:type="dxa"/>
        <w:tblCellMar>
          <w:left w:w="0" w:type="dxa"/>
          <w:right w:w="0" w:type="dxa"/>
        </w:tblCellMar>
        <w:tblLook w:val="04A0" w:firstRow="1" w:lastRow="0" w:firstColumn="1" w:lastColumn="0" w:noHBand="0" w:noVBand="1"/>
      </w:tblPr>
      <w:tblGrid>
        <w:gridCol w:w="1637"/>
        <w:gridCol w:w="1260"/>
        <w:gridCol w:w="1346"/>
        <w:gridCol w:w="1225"/>
        <w:gridCol w:w="1223"/>
        <w:gridCol w:w="1578"/>
        <w:gridCol w:w="1209"/>
      </w:tblGrid>
      <w:tr w:rsidR="00000000" w:rsidRPr="001C38C3">
        <w:trPr>
          <w:divId w:val="340009147"/>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 брой 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етажите (височина по чл. 24 от ЗУТ) на сградата или част от нея </w:t>
            </w:r>
            <w:r w:rsidRPr="001C38C3">
              <w:rPr>
                <w:rFonts w:ascii="Times New Roman" w:hAnsi="Times New Roman" w:cs="Times New Roman"/>
                <w:noProof/>
                <w:color w:val="000000"/>
                <w:sz w:val="24"/>
                <w:szCs w:val="24"/>
              </w:rPr>
              <w:lastRenderedPageBreak/>
              <w:t>съгласно чл. 12, ал. 1</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Степен</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огнеустой-</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чивост на сградат</w:t>
            </w:r>
            <w:r w:rsidRPr="001C38C3">
              <w:rPr>
                <w:rFonts w:ascii="Times New Roman" w:hAnsi="Times New Roman" w:cs="Times New Roman"/>
                <w:noProof/>
                <w:color w:val="000000"/>
                <w:sz w:val="24"/>
                <w:szCs w:val="24"/>
              </w:rPr>
              <w:t xml:space="preserve">а или част от нея </w:t>
            </w:r>
            <w:r w:rsidRPr="001C38C3">
              <w:rPr>
                <w:rFonts w:ascii="Times New Roman" w:hAnsi="Times New Roman" w:cs="Times New Roman"/>
                <w:noProof/>
                <w:color w:val="000000"/>
                <w:sz w:val="24"/>
                <w:szCs w:val="24"/>
              </w:rPr>
              <w:lastRenderedPageBreak/>
              <w:t>съгласно чл. 12, ал. 1</w:t>
            </w:r>
          </w:p>
        </w:tc>
        <w:tc>
          <w:tcPr>
            <w:tcW w:w="0" w:type="auto"/>
            <w:gridSpan w:val="5"/>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Максимално допустима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 на сградата или пожарния сектор, m</w:t>
            </w:r>
            <w:r w:rsidRPr="001C38C3">
              <w:rPr>
                <w:rFonts w:ascii="Times New Roman" w:hAnsi="Times New Roman" w:cs="Times New Roman"/>
                <w:noProof/>
                <w:color w:val="000000"/>
                <w:sz w:val="24"/>
                <w:szCs w:val="24"/>
                <w:vertAlign w:val="superscript"/>
              </w:rPr>
              <w:t>2</w:t>
            </w:r>
          </w:p>
        </w:tc>
      </w:tr>
      <w:tr w:rsidR="00000000" w:rsidRPr="001C38C3">
        <w:trPr>
          <w:divId w:val="340009147"/>
          <w:trHeight w:val="1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едноетажна сграда или част от сграда </w:t>
            </w:r>
            <w:r w:rsidRPr="001C38C3">
              <w:rPr>
                <w:rFonts w:ascii="Times New Roman" w:hAnsi="Times New Roman" w:cs="Times New Roman"/>
                <w:noProof/>
                <w:color w:val="000000"/>
                <w:sz w:val="24"/>
                <w:szCs w:val="24"/>
              </w:rPr>
              <w:lastRenderedPageBreak/>
              <w:t>съгласно чл. 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двуетажна сграда или част от сграда </w:t>
            </w:r>
            <w:r w:rsidRPr="001C38C3">
              <w:rPr>
                <w:rFonts w:ascii="Times New Roman" w:hAnsi="Times New Roman" w:cs="Times New Roman"/>
                <w:noProof/>
                <w:color w:val="000000"/>
                <w:sz w:val="24"/>
                <w:szCs w:val="24"/>
              </w:rPr>
              <w:lastRenderedPageBreak/>
              <w:t>съгласно чл. 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триетажна сграда или част от сграда </w:t>
            </w:r>
            <w:r w:rsidRPr="001C38C3">
              <w:rPr>
                <w:rFonts w:ascii="Times New Roman" w:hAnsi="Times New Roman" w:cs="Times New Roman"/>
                <w:noProof/>
                <w:color w:val="000000"/>
                <w:sz w:val="24"/>
                <w:szCs w:val="24"/>
              </w:rPr>
              <w:lastRenderedPageBreak/>
              <w:t>съгласно чл. 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четириетажна сграда или част от сграда съгласно чл. </w:t>
            </w:r>
            <w:r w:rsidRPr="001C38C3">
              <w:rPr>
                <w:rFonts w:ascii="Times New Roman" w:hAnsi="Times New Roman" w:cs="Times New Roman"/>
                <w:noProof/>
                <w:color w:val="000000"/>
                <w:sz w:val="24"/>
                <w:szCs w:val="24"/>
              </w:rPr>
              <w:lastRenderedPageBreak/>
              <w:t>12, ал.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пететажна сграда или част от сграда </w:t>
            </w:r>
            <w:r w:rsidRPr="001C38C3">
              <w:rPr>
                <w:rFonts w:ascii="Times New Roman" w:hAnsi="Times New Roman" w:cs="Times New Roman"/>
                <w:noProof/>
                <w:color w:val="000000"/>
                <w:sz w:val="24"/>
                <w:szCs w:val="24"/>
              </w:rPr>
              <w:lastRenderedPageBreak/>
              <w:t>съгласно чл. 12, ал. 1</w:t>
            </w:r>
          </w:p>
        </w:tc>
      </w:tr>
      <w:tr w:rsidR="00000000" w:rsidRPr="001C38C3">
        <w:trPr>
          <w:divId w:val="340009147"/>
          <w:trHeight w:val="145"/>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340009147"/>
          <w:trHeight w:val="308"/>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височина над 28 m</w:t>
            </w:r>
          </w:p>
        </w:tc>
        <w:tc>
          <w:tcPr>
            <w:tcW w:w="0" w:type="auto"/>
            <w:gridSpan w:val="6"/>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r>
      <w:tr w:rsidR="00000000" w:rsidRPr="001C38C3">
        <w:trPr>
          <w:divId w:val="340009147"/>
          <w:trHeight w:val="32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(с височина до 28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340009147"/>
          <w:trHeight w:val="32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(с височина до 28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r>
      <w:tr w:rsidR="00000000" w:rsidRPr="001C38C3">
        <w:trPr>
          <w:divId w:val="340009147"/>
          <w:trHeight w:val="318"/>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(с височина до 15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r>
      <w:tr w:rsidR="00000000" w:rsidRPr="001C38C3">
        <w:trPr>
          <w:divId w:val="340009147"/>
          <w:trHeight w:val="318"/>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(с височина до 8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r>
      <w:tr w:rsidR="00000000" w:rsidRPr="001C38C3">
        <w:trPr>
          <w:divId w:val="340009147"/>
          <w:trHeight w:val="318"/>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(с височина до 8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НД*</w:t>
            </w:r>
          </w:p>
        </w:tc>
      </w:tr>
    </w:tbl>
    <w:p w:rsidR="00000000" w:rsidRPr="001C38C3" w:rsidRDefault="00463B62">
      <w:pPr>
        <w:spacing w:after="0" w:line="240" w:lineRule="auto"/>
        <w:ind w:firstLine="1155"/>
        <w:jc w:val="both"/>
        <w:textAlignment w:val="center"/>
        <w:divId w:val="11904170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Забележка. НД* означава "Не се допуска".</w:t>
      </w:r>
    </w:p>
    <w:p w:rsidR="00000000" w:rsidRPr="001C38C3" w:rsidRDefault="00463B62">
      <w:pPr>
        <w:spacing w:after="0" w:line="240" w:lineRule="auto"/>
        <w:ind w:firstLine="1155"/>
        <w:jc w:val="both"/>
        <w:textAlignment w:val="center"/>
        <w:divId w:val="17003559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Допуска се при предвиждане на автоматична ПГИ с вода за цялата площ на сградите или пожарните сектори, предназначени за закрити складове за горими материали и изделия</w:t>
      </w:r>
      <w:r w:rsidRPr="001C38C3">
        <w:rPr>
          <w:rFonts w:ascii="Times New Roman" w:eastAsia="Times New Roman" w:hAnsi="Times New Roman" w:cs="Times New Roman"/>
          <w:noProof/>
          <w:color w:val="000000"/>
          <w:sz w:val="24"/>
          <w:szCs w:val="24"/>
        </w:rPr>
        <w:t>, както и за негорими материали и изделия в горима опаковка (независимо от това дали съгласно приложение № 1 се изисква такава инсталация), да се прилагат следните максимално допустими площи на същите сгради или пожарни сектори:</w:t>
      </w:r>
    </w:p>
    <w:p w:rsidR="00000000" w:rsidRPr="001C38C3" w:rsidRDefault="00463B62">
      <w:pPr>
        <w:spacing w:after="0" w:line="240" w:lineRule="auto"/>
        <w:ind w:firstLine="1155"/>
        <w:jc w:val="both"/>
        <w:textAlignment w:val="center"/>
        <w:divId w:val="2086296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едноетажни сгради или</w:t>
      </w:r>
      <w:r w:rsidRPr="001C38C3">
        <w:rPr>
          <w:rFonts w:ascii="Times New Roman" w:eastAsia="Times New Roman" w:hAnsi="Times New Roman" w:cs="Times New Roman"/>
          <w:noProof/>
          <w:color w:val="000000"/>
          <w:sz w:val="24"/>
          <w:szCs w:val="24"/>
        </w:rPr>
        <w:t xml:space="preserve"> части от тях (съгласно чл. 12, ал. 1) от V степен на огнеустойчивост с височина не повече от 8 m - 2400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4175107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едноетажни сгради или части от тях (съгласно чл. 12, ал. 1) от IV степен на огнеустойчивост с височина не повече от 8 m, за едноетажни сгради</w:t>
      </w:r>
      <w:r w:rsidRPr="001C38C3">
        <w:rPr>
          <w:rFonts w:ascii="Times New Roman" w:eastAsia="Times New Roman" w:hAnsi="Times New Roman" w:cs="Times New Roman"/>
          <w:noProof/>
          <w:color w:val="000000"/>
          <w:sz w:val="24"/>
          <w:szCs w:val="24"/>
        </w:rPr>
        <w:t xml:space="preserve"> или части от тях (съгласно чл. 12, ал. 1) от III степен на огнеустойчивост с височина не повече от 15 m и за едноетажни сгради или части от тях (съгласно чл. 12, ал. 1) от I и II степен на огнеустойчивост с височина не повече от 28 m - 10 000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4888623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дв</w:t>
      </w:r>
      <w:r w:rsidRPr="001C38C3">
        <w:rPr>
          <w:rFonts w:ascii="Times New Roman" w:eastAsia="Times New Roman" w:hAnsi="Times New Roman" w:cs="Times New Roman"/>
          <w:noProof/>
          <w:color w:val="000000"/>
          <w:sz w:val="24"/>
          <w:szCs w:val="24"/>
        </w:rPr>
        <w:t>уетажни сгради или части от тях (съгласно чл. 12, ал. 1) от III степен на огнеустойчивост с височина не повече от 15 m и за двуетажни сгради или части от тях (съгласно чл. 12, ал. 1) от I и II степен на огнеустойчивост с височина не повече от 28 m - 8500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6233164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триетажни сгради или части от тях (съгласно чл. 12, ал. 1) от I и II степен на огнеустойчивост с височина не повече от 28 m - 6500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256205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5. за четириетажни сгради или части от тях (съгласно чл. 12, ал. 1) от I степен на огнеустойчивост с височина не</w:t>
      </w:r>
      <w:r w:rsidRPr="001C38C3">
        <w:rPr>
          <w:rFonts w:ascii="Times New Roman" w:eastAsia="Times New Roman" w:hAnsi="Times New Roman" w:cs="Times New Roman"/>
          <w:noProof/>
          <w:color w:val="000000"/>
          <w:sz w:val="24"/>
          <w:szCs w:val="24"/>
        </w:rPr>
        <w:t xml:space="preserve"> повече от 28 m - 5000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212120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за пететажни сгради или части от тях (съгласно чл. 12, ал. 1) от I степен на огнеустойчивост с височина не повече от 28 m - 4000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095402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Допуска се в едноетажни сгради или части от тях съгласно чл. 12, ал. 1 с височина до 8 m, предвидени от пожаронезащитени стоманени конструкции, да бъдат проектирани з</w:t>
      </w:r>
      <w:r w:rsidRPr="001C38C3">
        <w:rPr>
          <w:rFonts w:ascii="Times New Roman" w:eastAsia="Times New Roman" w:hAnsi="Times New Roman" w:cs="Times New Roman"/>
          <w:noProof/>
          <w:color w:val="000000"/>
          <w:sz w:val="24"/>
          <w:szCs w:val="24"/>
        </w:rPr>
        <w:t>акрити складове за горими материали и изделия, както и за негорими материали и изделия в горима опаковка с максимално допустима площ на сградата или пожарния сектор 1400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а при осигуряване на автоматична ПГИ с вода (независимо от това дали съгласно прил</w:t>
      </w:r>
      <w:r w:rsidRPr="001C38C3">
        <w:rPr>
          <w:rFonts w:ascii="Times New Roman" w:eastAsia="Times New Roman" w:hAnsi="Times New Roman" w:cs="Times New Roman"/>
          <w:noProof/>
          <w:color w:val="000000"/>
          <w:sz w:val="24"/>
          <w:szCs w:val="24"/>
        </w:rPr>
        <w:t>ожение № 1 се изисква такава инсталация) площта може да бъде увеличена петкратно.</w:t>
      </w:r>
    </w:p>
    <w:p w:rsidR="00000000" w:rsidRPr="001C38C3" w:rsidRDefault="00463B62">
      <w:pPr>
        <w:spacing w:after="0" w:line="240" w:lineRule="auto"/>
        <w:ind w:firstLine="1155"/>
        <w:jc w:val="both"/>
        <w:textAlignment w:val="center"/>
        <w:divId w:val="18716477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Не се ограничава площта на сградите или пожарните сектори, предназначени за складове за съхраняване на негорими ма</w:t>
      </w:r>
      <w:r w:rsidRPr="001C38C3">
        <w:rPr>
          <w:rFonts w:ascii="Times New Roman" w:eastAsia="Times New Roman" w:hAnsi="Times New Roman" w:cs="Times New Roman"/>
          <w:noProof/>
          <w:color w:val="000000"/>
          <w:sz w:val="24"/>
          <w:szCs w:val="24"/>
        </w:rPr>
        <w:t>териали, при условие че носещите конструктивни елементи на сградите или частите от тях (съгласно чл. 12, ал. 1) са предвидени с клас по реакция на огън не по-нисък от А2, а останалите им конструктивни елементи - с клас по реакция на огън не по-нисък от С.</w:t>
      </w:r>
    </w:p>
    <w:p w:rsidR="00000000" w:rsidRPr="001C38C3" w:rsidRDefault="00463B62">
      <w:pPr>
        <w:spacing w:after="0" w:line="240" w:lineRule="auto"/>
        <w:ind w:firstLine="1155"/>
        <w:jc w:val="both"/>
        <w:textAlignment w:val="center"/>
        <w:divId w:val="7459526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Складовете, предназначени за съхраняване на негорими материали, предвидени в сгради или части от тях (съгласно чл. 12, ал. 1) с конструктивни елементи с по-ниски класове по реакция на огън от опре</w:t>
      </w:r>
      <w:r w:rsidRPr="001C38C3">
        <w:rPr>
          <w:rFonts w:ascii="Times New Roman" w:eastAsia="Times New Roman" w:hAnsi="Times New Roman" w:cs="Times New Roman"/>
          <w:noProof/>
          <w:color w:val="000000"/>
          <w:sz w:val="24"/>
          <w:szCs w:val="24"/>
        </w:rPr>
        <w:t>делените по ал. 4, се проектират, както следва:</w:t>
      </w:r>
    </w:p>
    <w:p w:rsidR="00000000" w:rsidRPr="001C38C3" w:rsidRDefault="00463B62">
      <w:pPr>
        <w:spacing w:after="0" w:line="240" w:lineRule="auto"/>
        <w:ind w:firstLine="1155"/>
        <w:jc w:val="both"/>
        <w:textAlignment w:val="center"/>
        <w:divId w:val="6348720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 едноетажни сгради или части от тях (съгласно чл. 12, ал. 1) от V степен на огнеустойчивост - с допустима площ на сградата или пожарния сектор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370683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едноетажни сгради или части от тях (съгласно чл</w:t>
      </w:r>
      <w:r w:rsidRPr="001C38C3">
        <w:rPr>
          <w:rFonts w:ascii="Times New Roman" w:eastAsia="Times New Roman" w:hAnsi="Times New Roman" w:cs="Times New Roman"/>
          <w:noProof/>
          <w:color w:val="000000"/>
          <w:sz w:val="24"/>
          <w:szCs w:val="24"/>
        </w:rPr>
        <w:t>. 12, ал. 1) от IV степен на огнеустойчивост - с допустима площ на сградата или пожарния сектор 3000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350499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едноетажни сгради или части от тях (съгласно чл. 12, ал. 1) от III степен на огнеустойчивост - с допустима площ на сградата или пожарния сектор 40</w:t>
      </w:r>
      <w:r w:rsidRPr="001C38C3">
        <w:rPr>
          <w:rFonts w:ascii="Times New Roman" w:eastAsia="Times New Roman" w:hAnsi="Times New Roman" w:cs="Times New Roman"/>
          <w:noProof/>
          <w:color w:val="000000"/>
          <w:sz w:val="24"/>
          <w:szCs w:val="24"/>
        </w:rPr>
        <w:t>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400058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 двуетажни сгради или части от тях (съгласно чл. 12, ал. 1) от III степен на огнеустойчивост - с допустима площ на сградата или пожарния сектор 1500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011827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91 от 2024 г., в сила от 31.12.2024 г.) Разрешава се петкратно увеличава</w:t>
      </w:r>
      <w:r w:rsidRPr="001C38C3">
        <w:rPr>
          <w:rFonts w:ascii="Times New Roman" w:eastAsia="Times New Roman" w:hAnsi="Times New Roman" w:cs="Times New Roman"/>
          <w:noProof/>
          <w:color w:val="000000"/>
          <w:sz w:val="24"/>
          <w:szCs w:val="24"/>
        </w:rPr>
        <w:t>не на площите по ал. 5, при условие че се предвижда автоматична ПГИ с вода за цялата площ на сградата или пожарния сектор (независимо от това дали съгласно приложение № 1 се изисква такава инсталация).</w:t>
      </w:r>
    </w:p>
    <w:p w:rsidR="00000000" w:rsidRPr="001C38C3" w:rsidRDefault="00463B62">
      <w:pPr>
        <w:spacing w:after="0" w:line="240" w:lineRule="auto"/>
        <w:ind w:firstLine="1155"/>
        <w:jc w:val="both"/>
        <w:textAlignment w:val="center"/>
        <w:divId w:val="16979965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(Изм. - ДВ, бр. 75 от 2013 г., предишна ал. 4, изм</w:t>
      </w:r>
      <w:r w:rsidRPr="001C38C3">
        <w:rPr>
          <w:rFonts w:ascii="Times New Roman" w:eastAsia="Times New Roman" w:hAnsi="Times New Roman" w:cs="Times New Roman"/>
          <w:noProof/>
          <w:color w:val="000000"/>
          <w:sz w:val="24"/>
          <w:szCs w:val="24"/>
        </w:rPr>
        <w:t>. - ДВ, бр. 91 от 2024 г., в сила от 31.12.2024 г.) Складовете за съхраняване на горими материали и на негорими материали в горима опаковка, оборудвани с автоматизирани системи за складиране (без пряка работа на персонал), се проектират от I и II степен на</w:t>
      </w:r>
      <w:r w:rsidRPr="001C38C3">
        <w:rPr>
          <w:rFonts w:ascii="Times New Roman" w:eastAsia="Times New Roman" w:hAnsi="Times New Roman" w:cs="Times New Roman"/>
          <w:noProof/>
          <w:color w:val="000000"/>
          <w:sz w:val="24"/>
          <w:szCs w:val="24"/>
        </w:rPr>
        <w:t xml:space="preserve"> огнеустойчивост с височина до 28 m без ограничение на площта на сградата или пожарния сектор. Същите може да се проектират и от пожаронезащитени стоманени конструкции, при условие че са осигурени с автоматична ПГИ.</w:t>
      </w:r>
    </w:p>
    <w:p w:rsidR="00000000" w:rsidRPr="001C38C3" w:rsidRDefault="00463B62">
      <w:pPr>
        <w:spacing w:after="0" w:line="240" w:lineRule="auto"/>
        <w:ind w:firstLine="1155"/>
        <w:jc w:val="both"/>
        <w:textAlignment w:val="center"/>
        <w:divId w:val="17403991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(Изм. - ДВ, бр. 75 от 2013 г., преди</w:t>
      </w:r>
      <w:r w:rsidRPr="001C38C3">
        <w:rPr>
          <w:rFonts w:ascii="Times New Roman" w:eastAsia="Times New Roman" w:hAnsi="Times New Roman" w:cs="Times New Roman"/>
          <w:noProof/>
          <w:color w:val="000000"/>
          <w:sz w:val="24"/>
          <w:szCs w:val="24"/>
        </w:rPr>
        <w:t xml:space="preserve">шна ал. 5, изм. - ДВ, бр. 91 от 2024 г., в сила от 31.12.2024 г.) Складовете, които са с най-малко една изцяло </w:t>
      </w:r>
      <w:r w:rsidRPr="001C38C3">
        <w:rPr>
          <w:rFonts w:ascii="Times New Roman" w:eastAsia="Times New Roman" w:hAnsi="Times New Roman" w:cs="Times New Roman"/>
          <w:noProof/>
          <w:color w:val="000000"/>
          <w:sz w:val="24"/>
          <w:szCs w:val="24"/>
        </w:rPr>
        <w:lastRenderedPageBreak/>
        <w:t>отворена страна, площ до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дълбочина до 30 m, се приравняват към откритите складове.</w:t>
      </w:r>
    </w:p>
    <w:p w:rsidR="00000000" w:rsidRPr="001C38C3" w:rsidRDefault="00463B62">
      <w:pPr>
        <w:spacing w:after="0" w:line="240" w:lineRule="auto"/>
        <w:ind w:firstLine="1155"/>
        <w:jc w:val="both"/>
        <w:textAlignment w:val="center"/>
        <w:divId w:val="5525481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(Нова - ДВ, бр. 75 от 2013 г., предишна ал. 6, и</w:t>
      </w:r>
      <w:r w:rsidRPr="001C38C3">
        <w:rPr>
          <w:rFonts w:ascii="Times New Roman" w:eastAsia="Times New Roman" w:hAnsi="Times New Roman" w:cs="Times New Roman"/>
          <w:noProof/>
          <w:color w:val="000000"/>
          <w:sz w:val="24"/>
          <w:szCs w:val="24"/>
        </w:rPr>
        <w:t>зм. - ДВ, бр. 91 от 2024 г., в сила от 31.12.2024 г.) Складовете под навеси се приравняват към откритите складове.</w:t>
      </w:r>
    </w:p>
    <w:p w:rsidR="00000000" w:rsidRPr="001C38C3" w:rsidRDefault="00463B62">
      <w:pPr>
        <w:spacing w:after="0" w:line="240" w:lineRule="auto"/>
        <w:ind w:firstLine="1155"/>
        <w:jc w:val="both"/>
        <w:textAlignment w:val="center"/>
        <w:divId w:val="2214493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(Нова - ДВ, бр. 75 от 2013 г., предишна ал. 7 - ДВ, бр. 91 от 2024 г., в сила от 31.12.2024 г.) Силозните съоръжения се проектират в гру</w:t>
      </w:r>
      <w:r w:rsidRPr="001C38C3">
        <w:rPr>
          <w:rFonts w:ascii="Times New Roman" w:eastAsia="Times New Roman" w:hAnsi="Times New Roman" w:cs="Times New Roman"/>
          <w:noProof/>
          <w:color w:val="000000"/>
          <w:sz w:val="24"/>
          <w:szCs w:val="24"/>
        </w:rPr>
        <w:t>пи с максимален общ обем на групата до 50 000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268156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(Нова - ДВ, бр. 75 от 2013 г., предишна ал. 8 - ДВ, бр. 91 от 2024 г., в сила от 31.12.2024 г.) Минималното разстояние между две съседни групи силози е 12 m.</w:t>
      </w:r>
    </w:p>
    <w:p w:rsidR="00000000" w:rsidRPr="001C38C3" w:rsidRDefault="00463B62">
      <w:pPr>
        <w:spacing w:after="0" w:line="240" w:lineRule="auto"/>
        <w:ind w:firstLine="1155"/>
        <w:jc w:val="both"/>
        <w:textAlignment w:val="center"/>
        <w:divId w:val="887422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 бр. 75 от 2013 г., предишн</w:t>
      </w:r>
      <w:r w:rsidRPr="001C38C3">
        <w:rPr>
          <w:rFonts w:ascii="Times New Roman" w:eastAsia="Times New Roman" w:hAnsi="Times New Roman" w:cs="Times New Roman"/>
          <w:noProof/>
          <w:color w:val="000000"/>
          <w:sz w:val="24"/>
          <w:szCs w:val="24"/>
        </w:rPr>
        <w:t>а ал. 9 - ДВ, бр. 91 от 2024 г., в сила от 31.12.2024 г.) Минималните разстояния от силозни съоръжения до съседни сгради и други съоръжения се определят по табл. 39, като металните силози се приравняват към IV степен на огнеустойчивост.</w:t>
      </w:r>
    </w:p>
    <w:p w:rsidR="00000000" w:rsidRPr="001C38C3" w:rsidRDefault="00463B62">
      <w:pPr>
        <w:spacing w:after="0" w:line="240" w:lineRule="auto"/>
        <w:ind w:firstLine="1155"/>
        <w:jc w:val="both"/>
        <w:textAlignment w:val="center"/>
        <w:divId w:val="26299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(Нова - ДВ, бр</w:t>
      </w:r>
      <w:r w:rsidRPr="001C38C3">
        <w:rPr>
          <w:rFonts w:ascii="Times New Roman" w:eastAsia="Times New Roman" w:hAnsi="Times New Roman" w:cs="Times New Roman"/>
          <w:noProof/>
          <w:color w:val="000000"/>
          <w:sz w:val="24"/>
          <w:szCs w:val="24"/>
        </w:rPr>
        <w:t>. 91 от 2024 г., в сила от 31.12.2024 г.) Разстоянието от силози с обща или единична вместимост до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до сгради, свързани с производството и преработката на продуктите, не се нормира.</w:t>
      </w:r>
    </w:p>
    <w:p w:rsidR="00000000" w:rsidRPr="001C38C3" w:rsidRDefault="00463B62">
      <w:pPr>
        <w:spacing w:after="120" w:line="240" w:lineRule="auto"/>
        <w:ind w:firstLine="1155"/>
        <w:jc w:val="both"/>
        <w:textAlignment w:val="center"/>
        <w:divId w:val="3400091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12613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490. (1) (Изм. - ДВ, бр. 75 от 2013 г., доп. - ДВ, бр. 91 от </w:t>
      </w:r>
      <w:r w:rsidRPr="001C38C3">
        <w:rPr>
          <w:rFonts w:ascii="Times New Roman" w:eastAsia="Times New Roman" w:hAnsi="Times New Roman" w:cs="Times New Roman"/>
          <w:noProof/>
          <w:color w:val="000000"/>
          <w:sz w:val="24"/>
          <w:szCs w:val="24"/>
        </w:rPr>
        <w:t>2024 г., в сила от 31.12.2024 г.) Складовете за горими материали, предвидени в подземните етажи на строежи от класове на функционална пожарна опасност Ф1 - Ф4, се проектират с площ до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а складовете, които се предвиждат в подземните етажи на строежи </w:t>
      </w:r>
      <w:r w:rsidRPr="001C38C3">
        <w:rPr>
          <w:rFonts w:ascii="Times New Roman" w:eastAsia="Times New Roman" w:hAnsi="Times New Roman" w:cs="Times New Roman"/>
          <w:noProof/>
          <w:color w:val="000000"/>
          <w:sz w:val="24"/>
          <w:szCs w:val="24"/>
        </w:rPr>
        <w:t>от клас на функционална пожарна опасност Ф5, се проектират с площ до 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Складовете се осигуряват с директен изход навън или с евакуационен изход към коридор, водещ непосредствено навън, и се отделят от останалата част на сградата съгласно чл. 16.</w:t>
      </w:r>
    </w:p>
    <w:p w:rsidR="00000000" w:rsidRPr="001C38C3" w:rsidRDefault="00463B62">
      <w:pPr>
        <w:spacing w:after="0" w:line="240" w:lineRule="auto"/>
        <w:ind w:firstLine="1155"/>
        <w:jc w:val="both"/>
        <w:textAlignment w:val="center"/>
        <w:divId w:val="17529208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w:t>
      </w:r>
      <w:r w:rsidRPr="001C38C3">
        <w:rPr>
          <w:rFonts w:ascii="Times New Roman" w:eastAsia="Times New Roman" w:hAnsi="Times New Roman" w:cs="Times New Roman"/>
          <w:noProof/>
          <w:color w:val="000000"/>
          <w:sz w:val="24"/>
          <w:szCs w:val="24"/>
        </w:rPr>
        <w:t>(Изм. - ДВ, бр. 75 от 2013 г., доп. - ДВ, бр. 91 от 2024 г., в сила от 31.12.2024 г.) Разрешава се проектирането на складове по ал. 1 с площ до 2000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при условие че са защитени с автоматична ПГИ и са осигурени с най-малко два директни изхода навън или с</w:t>
      </w:r>
      <w:r w:rsidRPr="001C38C3">
        <w:rPr>
          <w:rFonts w:ascii="Times New Roman" w:eastAsia="Times New Roman" w:hAnsi="Times New Roman" w:cs="Times New Roman"/>
          <w:noProof/>
          <w:color w:val="000000"/>
          <w:sz w:val="24"/>
          <w:szCs w:val="24"/>
        </w:rPr>
        <w:t xml:space="preserve"> евакуационни изходи през коридор, водещ непосредствено навън.</w:t>
      </w:r>
    </w:p>
    <w:p w:rsidR="00000000" w:rsidRPr="001C38C3" w:rsidRDefault="00463B62">
      <w:pPr>
        <w:spacing w:after="120" w:line="240" w:lineRule="auto"/>
        <w:ind w:firstLine="1155"/>
        <w:jc w:val="both"/>
        <w:textAlignment w:val="center"/>
        <w:divId w:val="12584435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78719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491. (Изм. - ДВ, бр. 75 от 2013 г., изм. и доп. - ДВ, бр. 91 от 2024 г., в сила от 31.12.2024 г.) В подземните и полуподземните етажи на сградите не се допускат складове за съхраняване на</w:t>
      </w:r>
      <w:r w:rsidRPr="001C38C3">
        <w:rPr>
          <w:rFonts w:ascii="Times New Roman" w:eastAsia="Times New Roman" w:hAnsi="Times New Roman" w:cs="Times New Roman"/>
          <w:noProof/>
          <w:color w:val="000000"/>
          <w:sz w:val="24"/>
          <w:szCs w:val="24"/>
        </w:rPr>
        <w:t xml:space="preserve"> ЛЗТ и ГГ.</w:t>
      </w:r>
    </w:p>
    <w:p w:rsidR="00000000" w:rsidRPr="001C38C3" w:rsidRDefault="00463B62">
      <w:pPr>
        <w:spacing w:after="120" w:line="240" w:lineRule="auto"/>
        <w:ind w:firstLine="1155"/>
        <w:jc w:val="both"/>
        <w:textAlignment w:val="center"/>
        <w:divId w:val="701831860"/>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9565911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492. (Изм. - ДВ, бр. 91 от 2024 г., в сила от 31.12.2024 г.) За съхраняването на естествени и изкуствени текстилни влакна се проектират самостоятелни едноетажни складове с допустима площ на сградата или пожарния сектор и допустима височина</w:t>
      </w:r>
      <w:r w:rsidRPr="001C38C3">
        <w:rPr>
          <w:rFonts w:ascii="Times New Roman" w:eastAsia="Times New Roman" w:hAnsi="Times New Roman" w:cs="Times New Roman"/>
          <w:noProof/>
          <w:color w:val="000000"/>
          <w:sz w:val="24"/>
          <w:szCs w:val="24"/>
        </w:rPr>
        <w:t xml:space="preserve"> съгласно чл. 489, ал. 1 и 3. </w:t>
      </w:r>
    </w:p>
    <w:p w:rsidR="00000000" w:rsidRPr="001C38C3" w:rsidRDefault="00463B62">
      <w:pPr>
        <w:spacing w:after="0" w:line="240" w:lineRule="auto"/>
        <w:ind w:firstLine="1155"/>
        <w:jc w:val="both"/>
        <w:textAlignment w:val="center"/>
        <w:divId w:val="3116434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493. (1) (Предишен текст на чл. 493, изм. - ДВ, бр. 1 от 2017 г., в сила от 04.03.2017 г., изм. - ДВ, бр. 91 от 2024 г., в сила от 31.12.2024 г.) В помещения от подклас на функционална пожарна опасност Ф5.1 се допуска про</w:t>
      </w:r>
      <w:r w:rsidRPr="001C38C3">
        <w:rPr>
          <w:rFonts w:ascii="Times New Roman" w:eastAsia="Times New Roman" w:hAnsi="Times New Roman" w:cs="Times New Roman"/>
          <w:noProof/>
          <w:color w:val="000000"/>
          <w:sz w:val="24"/>
          <w:szCs w:val="24"/>
        </w:rPr>
        <w:t xml:space="preserve">ектиране на междинни (буферни) складове за горими материали и изделия, </w:t>
      </w:r>
      <w:r w:rsidRPr="001C38C3">
        <w:rPr>
          <w:rFonts w:ascii="Times New Roman" w:eastAsia="Times New Roman" w:hAnsi="Times New Roman" w:cs="Times New Roman"/>
          <w:noProof/>
          <w:color w:val="000000"/>
          <w:sz w:val="24"/>
          <w:szCs w:val="24"/>
        </w:rPr>
        <w:lastRenderedPageBreak/>
        <w:t>както и на складове за негорими материали и изделия в горима опаковка (суровини, полуготова и готова продукция) за еднодневна (24-часова) работа, които се отделят с ограда, изпълнена от</w:t>
      </w:r>
      <w:r w:rsidRPr="001C38C3">
        <w:rPr>
          <w:rFonts w:ascii="Times New Roman" w:eastAsia="Times New Roman" w:hAnsi="Times New Roman" w:cs="Times New Roman"/>
          <w:noProof/>
          <w:color w:val="000000"/>
          <w:sz w:val="24"/>
          <w:szCs w:val="24"/>
        </w:rPr>
        <w:t xml:space="preserve"> продукти с клас по реакция на огън не по-нисък от А2.</w:t>
      </w:r>
    </w:p>
    <w:p w:rsidR="00000000" w:rsidRPr="001C38C3" w:rsidRDefault="00463B62">
      <w:pPr>
        <w:spacing w:after="120" w:line="240" w:lineRule="auto"/>
        <w:ind w:firstLine="1155"/>
        <w:jc w:val="both"/>
        <w:textAlignment w:val="center"/>
        <w:divId w:val="7363245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1 от 2017 г., в сила от 04.03.2017 г.) Площта на складовете по ал. 1 е до 25 % от площта на помещението, но не повече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0826782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494. (Изм. - ДВ, бр. 75 от 2013 г.) Разрешава се</w:t>
      </w:r>
      <w:r w:rsidRPr="001C38C3">
        <w:rPr>
          <w:rFonts w:ascii="Times New Roman" w:eastAsia="Times New Roman" w:hAnsi="Times New Roman" w:cs="Times New Roman"/>
          <w:noProof/>
          <w:color w:val="000000"/>
          <w:sz w:val="24"/>
          <w:szCs w:val="24"/>
        </w:rPr>
        <w:t xml:space="preserve"> пристрояването и встрояването на закрити складове и навеси към производствени и други сгради, при условие че са отделени от тях съгласно чл. 16.</w:t>
      </w:r>
    </w:p>
    <w:p w:rsidR="00000000" w:rsidRPr="001C38C3" w:rsidRDefault="00463B62">
      <w:pPr>
        <w:spacing w:after="120" w:line="240" w:lineRule="auto"/>
        <w:ind w:firstLine="1155"/>
        <w:jc w:val="both"/>
        <w:textAlignment w:val="center"/>
        <w:divId w:val="14507805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27072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495. По дългите страни на закритите складове се предвиждат врати за пожарогасителни и спасителни действи</w:t>
      </w:r>
      <w:r w:rsidRPr="001C38C3">
        <w:rPr>
          <w:rFonts w:ascii="Times New Roman" w:eastAsia="Times New Roman" w:hAnsi="Times New Roman" w:cs="Times New Roman"/>
          <w:noProof/>
          <w:color w:val="000000"/>
          <w:sz w:val="24"/>
          <w:szCs w:val="24"/>
        </w:rPr>
        <w:t>я на разстояние до 50 m една от друга.</w:t>
      </w:r>
    </w:p>
    <w:p w:rsidR="00000000" w:rsidRPr="001C38C3" w:rsidRDefault="00463B62">
      <w:pPr>
        <w:spacing w:after="120" w:line="240" w:lineRule="auto"/>
        <w:ind w:firstLine="1155"/>
        <w:jc w:val="both"/>
        <w:textAlignment w:val="center"/>
        <w:divId w:val="613419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2267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496. (1) (Изм. - ДВ, бр. 91 от 2024 г., в сила от 31.12.2024 г.) Във високостелажните складове на всеки 50 m се предвиждат проходи, напречно през стелажите, с височина най-малко 2 m и с широчина най-малко 1,5 m, които се защитават с екрани, изпълнени о</w:t>
      </w:r>
      <w:r w:rsidRPr="001C38C3">
        <w:rPr>
          <w:rFonts w:ascii="Times New Roman" w:eastAsia="Times New Roman" w:hAnsi="Times New Roman" w:cs="Times New Roman"/>
          <w:noProof/>
          <w:color w:val="000000"/>
          <w:sz w:val="24"/>
          <w:szCs w:val="24"/>
        </w:rPr>
        <w:t>т продукти с клас по реакция на огън не по-нисък от А2.</w:t>
      </w:r>
    </w:p>
    <w:p w:rsidR="00000000" w:rsidRPr="001C38C3" w:rsidRDefault="00463B62">
      <w:pPr>
        <w:spacing w:after="0" w:line="240" w:lineRule="auto"/>
        <w:ind w:firstLine="1155"/>
        <w:jc w:val="both"/>
        <w:textAlignment w:val="center"/>
        <w:divId w:val="719730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Екраните по ал. 1 се изграждат само в конструктивния обем на стелажите.</w:t>
      </w:r>
    </w:p>
    <w:p w:rsidR="00000000" w:rsidRPr="001C38C3" w:rsidRDefault="00463B62">
      <w:pPr>
        <w:spacing w:after="120" w:line="240" w:lineRule="auto"/>
        <w:ind w:firstLine="1155"/>
        <w:jc w:val="both"/>
        <w:textAlignment w:val="center"/>
        <w:divId w:val="109917640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9360265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XI.</w:t>
      </w:r>
      <w:r w:rsidRPr="001C38C3">
        <w:rPr>
          <w:rFonts w:ascii="Times New Roman" w:hAnsi="Times New Roman" w:cs="Times New Roman"/>
          <w:b/>
          <w:bCs/>
          <w:noProof/>
          <w:color w:val="000000"/>
          <w:sz w:val="26"/>
          <w:szCs w:val="26"/>
        </w:rPr>
        <w:br/>
        <w:t>Открити складове от подклас на функционална пожарна опа</w:t>
      </w:r>
      <w:r w:rsidRPr="001C38C3">
        <w:rPr>
          <w:rFonts w:ascii="Times New Roman" w:hAnsi="Times New Roman" w:cs="Times New Roman"/>
          <w:b/>
          <w:bCs/>
          <w:noProof/>
          <w:color w:val="000000"/>
          <w:sz w:val="26"/>
          <w:szCs w:val="26"/>
        </w:rPr>
        <w:t>сност Ф5.2</w:t>
      </w:r>
    </w:p>
    <w:p w:rsidR="00000000" w:rsidRPr="001C38C3" w:rsidRDefault="00463B62">
      <w:pPr>
        <w:spacing w:after="0" w:line="240" w:lineRule="auto"/>
        <w:ind w:firstLine="1155"/>
        <w:jc w:val="both"/>
        <w:textAlignment w:val="center"/>
        <w:divId w:val="7769499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497. (1) Минималните разстояния от открити складове до съседни сгради и съоръжения се определят по табл. 45.</w:t>
      </w:r>
    </w:p>
    <w:p w:rsidR="00000000" w:rsidRPr="001C38C3" w:rsidRDefault="00463B62">
      <w:pPr>
        <w:spacing w:after="240" w:line="240" w:lineRule="auto"/>
        <w:ind w:firstLine="1155"/>
        <w:jc w:val="both"/>
        <w:textAlignment w:val="center"/>
        <w:divId w:val="5631010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326014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45</w:t>
      </w:r>
    </w:p>
    <w:p w:rsidR="00000000" w:rsidRPr="001C38C3" w:rsidRDefault="00463B62">
      <w:pPr>
        <w:spacing w:after="0" w:line="240" w:lineRule="auto"/>
        <w:ind w:firstLine="1155"/>
        <w:jc w:val="both"/>
        <w:textAlignment w:val="center"/>
        <w:divId w:val="13322971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91 от 2024 г., в сила от 31.12.2024 г.)</w:t>
      </w:r>
    </w:p>
    <w:p w:rsidR="00000000" w:rsidRPr="001C38C3" w:rsidRDefault="00463B62">
      <w:pPr>
        <w:spacing w:after="120" w:line="240" w:lineRule="auto"/>
        <w:ind w:firstLine="1155"/>
        <w:jc w:val="both"/>
        <w:textAlignment w:val="center"/>
        <w:divId w:val="563101001"/>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483"/>
        <w:gridCol w:w="4844"/>
        <w:gridCol w:w="646"/>
        <w:gridCol w:w="368"/>
        <w:gridCol w:w="3090"/>
      </w:tblGrid>
      <w:tr w:rsidR="00000000" w:rsidRPr="001C38C3">
        <w:trPr>
          <w:divId w:val="563101001"/>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Видове складирани ма</w:t>
            </w:r>
            <w:r w:rsidRPr="001C38C3">
              <w:rPr>
                <w:rFonts w:ascii="Times New Roman" w:hAnsi="Times New Roman" w:cs="Times New Roman"/>
                <w:noProof/>
                <w:color w:val="000000"/>
                <w:sz w:val="24"/>
                <w:szCs w:val="24"/>
              </w:rPr>
              <w:t>териали</w:t>
            </w:r>
          </w:p>
        </w:tc>
        <w:tc>
          <w:tcPr>
            <w:tcW w:w="0" w:type="auto"/>
            <w:gridSpan w:val="3"/>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до сгради или съоръжения от степен на огнеустойчивост:</w:t>
            </w:r>
          </w:p>
        </w:tc>
      </w:tr>
      <w:tr w:rsidR="00000000" w:rsidRPr="001C38C3">
        <w:trPr>
          <w:divId w:val="563101001"/>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ІІ</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V и пожаронезащитени стоманени конструкции</w:t>
            </w:r>
          </w:p>
        </w:tc>
      </w:tr>
      <w:tr w:rsidR="00000000" w:rsidRPr="001C38C3">
        <w:trPr>
          <w:divId w:val="5631010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Каменни въглища и дървени трупи</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нормира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r>
      <w:tr w:rsidR="00000000" w:rsidRPr="001C38C3">
        <w:trPr>
          <w:divId w:val="56310100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Дървен фасониран (бичен) материал (дъски, греди, талпи), дърва за горене и др.</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5631010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Хартия, текстил, пластмаса, каучук, талаш, стърготини, изрезки, дървен и пластмасов </w:t>
            </w:r>
            <w:r w:rsidRPr="001C38C3">
              <w:rPr>
                <w:rFonts w:ascii="Times New Roman" w:eastAsia="Times New Roman" w:hAnsi="Times New Roman" w:cs="Times New Roman"/>
                <w:noProof/>
                <w:color w:val="000000"/>
                <w:sz w:val="24"/>
                <w:szCs w:val="24"/>
              </w:rPr>
              <w:lastRenderedPageBreak/>
              <w:t>амбалаж; негорими материали в горима опаковка; открити площадки за груб фураж - сен</w:t>
            </w:r>
            <w:r w:rsidRPr="001C38C3">
              <w:rPr>
                <w:rFonts w:ascii="Times New Roman" w:eastAsia="Times New Roman" w:hAnsi="Times New Roman" w:cs="Times New Roman"/>
                <w:noProof/>
                <w:color w:val="000000"/>
                <w:sz w:val="24"/>
                <w:szCs w:val="24"/>
              </w:rPr>
              <w:t>о, слама, царевичак</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8</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bl>
    <w:p w:rsidR="00000000" w:rsidRPr="001C38C3" w:rsidRDefault="00463B62">
      <w:pPr>
        <w:spacing w:after="0" w:line="240" w:lineRule="auto"/>
        <w:ind w:firstLine="1155"/>
        <w:jc w:val="both"/>
        <w:textAlignment w:val="center"/>
        <w:divId w:val="5631010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02050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складиране на материалите и изделията на височина, по-голяма от 2,5 m, разстоянията по табл. 45 се увеличават с 25 %:</w:t>
      </w:r>
    </w:p>
    <w:p w:rsidR="00000000" w:rsidRPr="001C38C3" w:rsidRDefault="00463B62">
      <w:pPr>
        <w:spacing w:after="0" w:line="240" w:lineRule="auto"/>
        <w:ind w:firstLine="1155"/>
        <w:jc w:val="both"/>
        <w:textAlignment w:val="center"/>
        <w:divId w:val="1018971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сгради от IV и V степен на огнеустойчивост независимо от класа на функционална пожарна опасност;</w:t>
      </w:r>
    </w:p>
    <w:p w:rsidR="00000000" w:rsidRPr="001C38C3" w:rsidRDefault="00463B62">
      <w:pPr>
        <w:spacing w:after="0" w:line="240" w:lineRule="auto"/>
        <w:ind w:firstLine="1155"/>
        <w:jc w:val="both"/>
        <w:textAlignment w:val="center"/>
        <w:divId w:val="2074155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сгради от категории по пожарна опасност Ф5А и Ф5Б;</w:t>
      </w:r>
    </w:p>
    <w:p w:rsidR="00000000" w:rsidRPr="001C38C3" w:rsidRDefault="00463B62">
      <w:pPr>
        <w:spacing w:after="0" w:line="240" w:lineRule="auto"/>
        <w:ind w:firstLine="1155"/>
        <w:jc w:val="both"/>
        <w:textAlignment w:val="center"/>
        <w:divId w:val="11134825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сгради от класове на функционална пожарна опасност Ф1 - Ф4.</w:t>
      </w:r>
    </w:p>
    <w:p w:rsidR="00000000" w:rsidRPr="001C38C3" w:rsidRDefault="00463B62">
      <w:pPr>
        <w:spacing w:after="0" w:line="240" w:lineRule="auto"/>
        <w:ind w:firstLine="1155"/>
        <w:jc w:val="both"/>
        <w:textAlignment w:val="center"/>
        <w:divId w:val="656804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Горимият амбалаж се складира на стифове (фигури) с размери до 20 х 15 m и с височина до 8 m. Три броя стифове образуват една група, като разстоянието между стифовете е най-малко 5 m, а разстоянието между групите - най-малко 15 m.</w:t>
      </w:r>
    </w:p>
    <w:p w:rsidR="00000000" w:rsidRPr="001C38C3" w:rsidRDefault="00463B62">
      <w:pPr>
        <w:spacing w:after="120" w:line="240" w:lineRule="auto"/>
        <w:ind w:firstLine="1155"/>
        <w:jc w:val="both"/>
        <w:textAlignment w:val="center"/>
        <w:divId w:val="5631010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53780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498. (1) Фасонир</w:t>
      </w:r>
      <w:r w:rsidRPr="001C38C3">
        <w:rPr>
          <w:rFonts w:ascii="Times New Roman" w:eastAsia="Times New Roman" w:hAnsi="Times New Roman" w:cs="Times New Roman"/>
          <w:noProof/>
          <w:color w:val="000000"/>
          <w:sz w:val="24"/>
          <w:szCs w:val="24"/>
        </w:rPr>
        <w:t>аният дървен материал се складира на стифове в групи с височина до 12 m.</w:t>
      </w:r>
    </w:p>
    <w:p w:rsidR="00000000" w:rsidRPr="001C38C3" w:rsidRDefault="00463B62">
      <w:pPr>
        <w:spacing w:after="0" w:line="240" w:lineRule="auto"/>
        <w:ind w:firstLine="1155"/>
        <w:jc w:val="both"/>
        <w:textAlignment w:val="center"/>
        <w:divId w:val="1042443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Максималната площ на една група материал е 900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Разстоянието между отделните стифове в групата не се нормира.</w:t>
      </w:r>
    </w:p>
    <w:p w:rsidR="00000000" w:rsidRPr="001C38C3" w:rsidRDefault="00463B62">
      <w:pPr>
        <w:spacing w:after="120" w:line="240" w:lineRule="auto"/>
        <w:ind w:firstLine="1155"/>
        <w:jc w:val="both"/>
        <w:textAlignment w:val="center"/>
        <w:divId w:val="1862562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66891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499. Фигурите при складиране на трупи са със следните размер</w:t>
      </w:r>
      <w:r w:rsidRPr="001C38C3">
        <w:rPr>
          <w:rFonts w:ascii="Times New Roman" w:eastAsia="Times New Roman" w:hAnsi="Times New Roman" w:cs="Times New Roman"/>
          <w:noProof/>
          <w:color w:val="000000"/>
          <w:sz w:val="24"/>
          <w:szCs w:val="24"/>
        </w:rPr>
        <w:t>и:</w:t>
      </w:r>
    </w:p>
    <w:p w:rsidR="00000000" w:rsidRPr="001C38C3" w:rsidRDefault="00463B62">
      <w:pPr>
        <w:spacing w:after="0" w:line="240" w:lineRule="auto"/>
        <w:ind w:firstLine="1155"/>
        <w:jc w:val="both"/>
        <w:textAlignment w:val="center"/>
        <w:divId w:val="125663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широчина - в зависимост от дължината на отделните трупи;</w:t>
      </w:r>
    </w:p>
    <w:p w:rsidR="00000000" w:rsidRPr="001C38C3" w:rsidRDefault="00463B62">
      <w:pPr>
        <w:spacing w:after="0" w:line="240" w:lineRule="auto"/>
        <w:ind w:firstLine="1155"/>
        <w:jc w:val="both"/>
        <w:textAlignment w:val="center"/>
        <w:divId w:val="16652831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дължина - до 100 m;</w:t>
      </w:r>
    </w:p>
    <w:p w:rsidR="00000000" w:rsidRPr="001C38C3" w:rsidRDefault="00463B62">
      <w:pPr>
        <w:spacing w:after="0" w:line="240" w:lineRule="auto"/>
        <w:ind w:firstLine="1155"/>
        <w:jc w:val="both"/>
        <w:textAlignment w:val="center"/>
        <w:divId w:val="8863332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височина - до 4 m.</w:t>
      </w:r>
    </w:p>
    <w:p w:rsidR="00000000" w:rsidRPr="001C38C3" w:rsidRDefault="00463B62">
      <w:pPr>
        <w:spacing w:after="120" w:line="240" w:lineRule="auto"/>
        <w:ind w:firstLine="1155"/>
        <w:jc w:val="both"/>
        <w:textAlignment w:val="center"/>
        <w:divId w:val="16063838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460314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500. (Изм. - ДВ, бр. 75 от 2013 г.) Дървените материали (обли и цепени) с дължина до 1,5 m, предвидени за производство на целулозни продукти, </w:t>
      </w:r>
      <w:r w:rsidRPr="001C38C3">
        <w:rPr>
          <w:rFonts w:ascii="Times New Roman" w:eastAsia="Times New Roman" w:hAnsi="Times New Roman" w:cs="Times New Roman"/>
          <w:noProof/>
          <w:color w:val="000000"/>
          <w:sz w:val="24"/>
          <w:szCs w:val="24"/>
        </w:rPr>
        <w:t>се съхраняват подредени на фигури или в насипно състояние с обем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Разстоянието между фигурите е най-малко 20 m.</w:t>
      </w:r>
    </w:p>
    <w:p w:rsidR="00000000" w:rsidRPr="001C38C3" w:rsidRDefault="00463B62">
      <w:pPr>
        <w:spacing w:after="120" w:line="240" w:lineRule="auto"/>
        <w:ind w:firstLine="1155"/>
        <w:jc w:val="both"/>
        <w:textAlignment w:val="center"/>
        <w:divId w:val="102933901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2146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501. Целулозната дървесина (изрезки, стърготини и други дървесни отпадъци) се съхранява на купи с височина до 15 m.</w:t>
      </w:r>
    </w:p>
    <w:p w:rsidR="00000000" w:rsidRPr="001C38C3" w:rsidRDefault="00463B62">
      <w:pPr>
        <w:spacing w:after="120" w:line="240" w:lineRule="auto"/>
        <w:ind w:firstLine="1155"/>
        <w:jc w:val="both"/>
        <w:textAlignment w:val="center"/>
        <w:divId w:val="7460289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35820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502. </w:t>
      </w:r>
      <w:r w:rsidRPr="001C38C3">
        <w:rPr>
          <w:rFonts w:ascii="Times New Roman" w:eastAsia="Times New Roman" w:hAnsi="Times New Roman" w:cs="Times New Roman"/>
          <w:noProof/>
          <w:color w:val="000000"/>
          <w:sz w:val="24"/>
          <w:szCs w:val="24"/>
        </w:rPr>
        <w:t>(1) (Изм. - ДВ, бр. 91 от 2024 г., в сила от 31.12.2024 г.) Отпадъчната хартия, целулоза и полиетиленови отпадъци се складират балирани на фигури с маса до 50 тона, с височина до 4 m, като три фигури образуват една група. Разстоянието между фигурите е най-</w:t>
      </w:r>
      <w:r w:rsidRPr="001C38C3">
        <w:rPr>
          <w:rFonts w:ascii="Times New Roman" w:eastAsia="Times New Roman" w:hAnsi="Times New Roman" w:cs="Times New Roman"/>
          <w:noProof/>
          <w:color w:val="000000"/>
          <w:sz w:val="24"/>
          <w:szCs w:val="24"/>
        </w:rPr>
        <w:t>малко 10 m, а между групите - най-малко 20 m.</w:t>
      </w:r>
    </w:p>
    <w:p w:rsidR="00000000" w:rsidRPr="001C38C3" w:rsidRDefault="00463B62">
      <w:pPr>
        <w:spacing w:after="0" w:line="240" w:lineRule="auto"/>
        <w:ind w:firstLine="1155"/>
        <w:jc w:val="both"/>
        <w:textAlignment w:val="center"/>
        <w:divId w:val="1584242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изм. - ДВ, бр. 91 от 2024 г., в сила от 31.12.2024 г.) Площадките за складиране на продуктите по ал. 1 се ограждат с ограда, изпълнена от продукти с клас по реакция на огън не</w:t>
      </w:r>
      <w:r w:rsidRPr="001C38C3">
        <w:rPr>
          <w:rFonts w:ascii="Times New Roman" w:eastAsia="Times New Roman" w:hAnsi="Times New Roman" w:cs="Times New Roman"/>
          <w:noProof/>
          <w:color w:val="000000"/>
          <w:sz w:val="24"/>
          <w:szCs w:val="24"/>
        </w:rPr>
        <w:t xml:space="preserve"> по-нисък от А2, с височина най-малко 2 m, на разстояние най-малко 5 m от складирания материал.</w:t>
      </w:r>
    </w:p>
    <w:p w:rsidR="00000000" w:rsidRPr="001C38C3" w:rsidRDefault="00463B62">
      <w:pPr>
        <w:spacing w:after="120" w:line="240" w:lineRule="auto"/>
        <w:ind w:firstLine="1155"/>
        <w:jc w:val="both"/>
        <w:textAlignment w:val="center"/>
        <w:divId w:val="14156605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065518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503. (1) Разрешава се складиране на естествени и изкуствени текстилни влакна на открити площадки на купи с маса до 50 тона при спазване на следните минима</w:t>
      </w:r>
      <w:r w:rsidRPr="001C38C3">
        <w:rPr>
          <w:rFonts w:ascii="Times New Roman" w:eastAsia="Times New Roman" w:hAnsi="Times New Roman" w:cs="Times New Roman"/>
          <w:noProof/>
          <w:color w:val="000000"/>
          <w:sz w:val="24"/>
          <w:szCs w:val="24"/>
        </w:rPr>
        <w:t>лни разстояния:</w:t>
      </w:r>
    </w:p>
    <w:p w:rsidR="00000000" w:rsidRPr="001C38C3" w:rsidRDefault="00463B62">
      <w:pPr>
        <w:spacing w:after="0" w:line="240" w:lineRule="auto"/>
        <w:ind w:firstLine="1155"/>
        <w:jc w:val="both"/>
        <w:textAlignment w:val="center"/>
        <w:divId w:val="755859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между купите - 25 m;</w:t>
      </w:r>
    </w:p>
    <w:p w:rsidR="00000000" w:rsidRPr="001C38C3" w:rsidRDefault="00463B62">
      <w:pPr>
        <w:spacing w:after="0" w:line="240" w:lineRule="auto"/>
        <w:ind w:firstLine="1155"/>
        <w:jc w:val="both"/>
        <w:textAlignment w:val="center"/>
        <w:divId w:val="1925737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сгради и съоръжения - 50 m;</w:t>
      </w:r>
    </w:p>
    <w:p w:rsidR="00000000" w:rsidRPr="001C38C3" w:rsidRDefault="00463B62">
      <w:pPr>
        <w:spacing w:after="0" w:line="240" w:lineRule="auto"/>
        <w:ind w:firstLine="1155"/>
        <w:jc w:val="both"/>
        <w:textAlignment w:val="center"/>
        <w:divId w:val="18945858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железопътни линии за редовно движение - 70 m;</w:t>
      </w:r>
    </w:p>
    <w:p w:rsidR="00000000" w:rsidRPr="001C38C3" w:rsidRDefault="00463B62">
      <w:pPr>
        <w:spacing w:after="0" w:line="240" w:lineRule="auto"/>
        <w:ind w:firstLine="1155"/>
        <w:jc w:val="both"/>
        <w:textAlignment w:val="center"/>
        <w:divId w:val="13154507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вътрешнозаводски железопътни линии - 30 m;</w:t>
      </w:r>
    </w:p>
    <w:p w:rsidR="00000000" w:rsidRPr="001C38C3" w:rsidRDefault="00463B62">
      <w:pPr>
        <w:spacing w:after="0" w:line="240" w:lineRule="auto"/>
        <w:ind w:firstLine="1155"/>
        <w:jc w:val="both"/>
        <w:textAlignment w:val="center"/>
        <w:divId w:val="4569477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 пътища от републиканската пътна мрежа - 20 m;</w:t>
      </w:r>
    </w:p>
    <w:p w:rsidR="00000000" w:rsidRPr="001C38C3" w:rsidRDefault="00463B62">
      <w:pPr>
        <w:spacing w:after="0" w:line="240" w:lineRule="auto"/>
        <w:ind w:firstLine="1155"/>
        <w:jc w:val="both"/>
        <w:textAlignment w:val="center"/>
        <w:divId w:val="6916895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 вътрешнозаводски пътища</w:t>
      </w:r>
      <w:r w:rsidRPr="001C38C3">
        <w:rPr>
          <w:rFonts w:ascii="Times New Roman" w:eastAsia="Times New Roman" w:hAnsi="Times New Roman" w:cs="Times New Roman"/>
          <w:noProof/>
          <w:color w:val="000000"/>
          <w:sz w:val="24"/>
          <w:szCs w:val="24"/>
        </w:rPr>
        <w:t xml:space="preserve"> - 10 m;</w:t>
      </w:r>
    </w:p>
    <w:p w:rsidR="00000000" w:rsidRPr="001C38C3" w:rsidRDefault="00463B62">
      <w:pPr>
        <w:spacing w:after="0" w:line="240" w:lineRule="auto"/>
        <w:ind w:firstLine="1155"/>
        <w:jc w:val="both"/>
        <w:textAlignment w:val="center"/>
        <w:divId w:val="13573925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до открити складове за дървен материал - 60 m;</w:t>
      </w:r>
    </w:p>
    <w:p w:rsidR="00000000" w:rsidRPr="001C38C3" w:rsidRDefault="00463B62">
      <w:pPr>
        <w:spacing w:after="0" w:line="240" w:lineRule="auto"/>
        <w:ind w:firstLine="1155"/>
        <w:jc w:val="both"/>
        <w:textAlignment w:val="center"/>
        <w:divId w:val="1114785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до открити складове за груб фураж - 80 m.</w:t>
      </w:r>
    </w:p>
    <w:p w:rsidR="00000000" w:rsidRPr="001C38C3" w:rsidRDefault="00463B62">
      <w:pPr>
        <w:spacing w:after="0" w:line="240" w:lineRule="auto"/>
        <w:ind w:firstLine="1155"/>
        <w:jc w:val="both"/>
        <w:textAlignment w:val="center"/>
        <w:divId w:val="8156080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Складовите площадки се ограждат с ограда, изпълнена от продукти с клас по реакция на огън не</w:t>
      </w:r>
      <w:r w:rsidRPr="001C38C3">
        <w:rPr>
          <w:rFonts w:ascii="Times New Roman" w:eastAsia="Times New Roman" w:hAnsi="Times New Roman" w:cs="Times New Roman"/>
          <w:noProof/>
          <w:color w:val="000000"/>
          <w:sz w:val="24"/>
          <w:szCs w:val="24"/>
        </w:rPr>
        <w:t xml:space="preserve"> по-нисък от А2, на разстояние най-малко 5 m от складираните продукти.</w:t>
      </w:r>
    </w:p>
    <w:p w:rsidR="00000000" w:rsidRPr="001C38C3" w:rsidRDefault="00463B62">
      <w:pPr>
        <w:spacing w:after="120" w:line="240" w:lineRule="auto"/>
        <w:ind w:firstLine="1155"/>
        <w:jc w:val="both"/>
        <w:textAlignment w:val="center"/>
        <w:divId w:val="10757856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489417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504. (1) (Изм. - ДВ, бр. 75 от 2013 г.) За складиране на технологични машини и съоръжения в горима опаковка, се предвиждат площадки с площ до 2500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Разстоянието между отделните площадки е най-малко 5 m.</w:t>
      </w:r>
    </w:p>
    <w:p w:rsidR="00000000" w:rsidRPr="001C38C3" w:rsidRDefault="00463B62">
      <w:pPr>
        <w:spacing w:after="0" w:line="240" w:lineRule="auto"/>
        <w:ind w:firstLine="1155"/>
        <w:jc w:val="both"/>
        <w:textAlignment w:val="center"/>
        <w:divId w:val="10070937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Площадките се ограждат с ограда, изпълнена от продукти с клас по реакция на огън не по-нисък от А2, и се осигуряват с необходимото количест</w:t>
      </w:r>
      <w:r w:rsidRPr="001C38C3">
        <w:rPr>
          <w:rFonts w:ascii="Times New Roman" w:eastAsia="Times New Roman" w:hAnsi="Times New Roman" w:cs="Times New Roman"/>
          <w:noProof/>
          <w:color w:val="000000"/>
          <w:sz w:val="24"/>
          <w:szCs w:val="24"/>
        </w:rPr>
        <w:t>во вода и средства за пожарогасене.</w:t>
      </w:r>
    </w:p>
    <w:p w:rsidR="00000000" w:rsidRPr="001C38C3" w:rsidRDefault="00463B62">
      <w:pPr>
        <w:spacing w:after="120" w:line="240" w:lineRule="auto"/>
        <w:ind w:firstLine="1155"/>
        <w:jc w:val="both"/>
        <w:textAlignment w:val="center"/>
        <w:divId w:val="29468229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29734100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XII.</w:t>
      </w:r>
      <w:r w:rsidRPr="001C38C3">
        <w:rPr>
          <w:rFonts w:ascii="Times New Roman" w:hAnsi="Times New Roman" w:cs="Times New Roman"/>
          <w:b/>
          <w:bCs/>
          <w:noProof/>
          <w:color w:val="000000"/>
          <w:sz w:val="26"/>
          <w:szCs w:val="26"/>
        </w:rPr>
        <w:br/>
        <w:t>Складове за ЛЗТ и ГТ от подклас на функционална пожарна опасност Ф5.2</w:t>
      </w:r>
    </w:p>
    <w:p w:rsidR="00000000" w:rsidRPr="001C38C3" w:rsidRDefault="00463B62">
      <w:pPr>
        <w:spacing w:after="0" w:line="240" w:lineRule="auto"/>
        <w:ind w:firstLine="1155"/>
        <w:jc w:val="both"/>
        <w:textAlignment w:val="center"/>
        <w:divId w:val="13910777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505. В зависимост от пламната им температура (определена в закрит тигел) течностите се делят на:</w:t>
      </w:r>
    </w:p>
    <w:p w:rsidR="00000000" w:rsidRPr="001C38C3" w:rsidRDefault="00463B62">
      <w:pPr>
        <w:spacing w:after="0" w:line="240" w:lineRule="auto"/>
        <w:ind w:firstLine="1155"/>
        <w:jc w:val="both"/>
        <w:textAlignment w:val="center"/>
        <w:divId w:val="14245663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леснозапалими течности - с плам</w:t>
      </w:r>
      <w:r w:rsidRPr="001C38C3">
        <w:rPr>
          <w:rFonts w:ascii="Times New Roman" w:eastAsia="Times New Roman" w:hAnsi="Times New Roman" w:cs="Times New Roman"/>
          <w:noProof/>
          <w:color w:val="000000"/>
          <w:sz w:val="24"/>
          <w:szCs w:val="24"/>
        </w:rPr>
        <w:t>на температура до 55°С включително;</w:t>
      </w:r>
    </w:p>
    <w:p w:rsidR="00000000" w:rsidRPr="001C38C3" w:rsidRDefault="00463B62">
      <w:pPr>
        <w:spacing w:after="0" w:line="240" w:lineRule="auto"/>
        <w:ind w:firstLine="1155"/>
        <w:jc w:val="both"/>
        <w:textAlignment w:val="center"/>
        <w:divId w:val="368070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горими течности - с пламна температура над 55°С.</w:t>
      </w:r>
    </w:p>
    <w:p w:rsidR="00000000" w:rsidRPr="001C38C3" w:rsidRDefault="00463B62">
      <w:pPr>
        <w:spacing w:after="120" w:line="240" w:lineRule="auto"/>
        <w:ind w:firstLine="1155"/>
        <w:jc w:val="both"/>
        <w:textAlignment w:val="center"/>
        <w:divId w:val="18176444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93439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506. (1) Складовете за ЛЗТ и ГТ в зависимост от общите обеми на резервоарите се разделят, както следва:</w:t>
      </w:r>
    </w:p>
    <w:p w:rsidR="00000000" w:rsidRPr="001C38C3" w:rsidRDefault="00463B62">
      <w:pPr>
        <w:spacing w:after="0" w:line="240" w:lineRule="auto"/>
        <w:ind w:firstLine="1155"/>
        <w:jc w:val="both"/>
        <w:textAlignment w:val="center"/>
        <w:divId w:val="9479341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съхраняване на ЛЗТ над 2000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на ГТ над 15 000</w:t>
      </w:r>
      <w:r w:rsidRPr="001C38C3">
        <w:rPr>
          <w:rFonts w:ascii="Times New Roman" w:eastAsia="Times New Roman" w:hAnsi="Times New Roman" w:cs="Times New Roman"/>
          <w:noProof/>
          <w:color w:val="000000"/>
          <w:sz w:val="24"/>
          <w:szCs w:val="24"/>
        </w:rPr>
        <w:t xml:space="preserve">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I категория;</w:t>
      </w:r>
    </w:p>
    <w:p w:rsidR="00000000" w:rsidRPr="001C38C3" w:rsidRDefault="00463B62">
      <w:pPr>
        <w:spacing w:after="0" w:line="240" w:lineRule="auto"/>
        <w:ind w:firstLine="1155"/>
        <w:jc w:val="both"/>
        <w:textAlignment w:val="center"/>
        <w:divId w:val="1261654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съхраняване на ЛЗТ до 2000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на ГТ до 15 000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включително вместимостта на авто- или железопътните цистерни, които могат едновременно да се обработват и да чакат за обработка - II категория;</w:t>
      </w:r>
    </w:p>
    <w:p w:rsidR="00000000" w:rsidRPr="001C38C3" w:rsidRDefault="00463B62">
      <w:pPr>
        <w:spacing w:after="0" w:line="240" w:lineRule="auto"/>
        <w:ind w:firstLine="1155"/>
        <w:jc w:val="both"/>
        <w:textAlignment w:val="center"/>
        <w:divId w:val="20199613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хранилища, навеси и открити площадки за съхраняване на ЛЗТ и ГТ в резервоари, варели и други маломерни опаковки.</w:t>
      </w:r>
    </w:p>
    <w:p w:rsidR="00000000" w:rsidRPr="001C38C3" w:rsidRDefault="00463B62">
      <w:pPr>
        <w:spacing w:after="0" w:line="240" w:lineRule="auto"/>
        <w:ind w:firstLine="1155"/>
        <w:jc w:val="both"/>
        <w:textAlignment w:val="center"/>
        <w:divId w:val="10603275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Съвместното съхраняване на ЛЗТ и ГТ се приема по приведен обем, като 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ЛЗТ се приравнява на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ГТ.</w:t>
      </w:r>
    </w:p>
    <w:p w:rsidR="00000000" w:rsidRPr="001C38C3" w:rsidRDefault="00463B62">
      <w:pPr>
        <w:spacing w:after="0" w:line="240" w:lineRule="auto"/>
        <w:ind w:firstLine="1155"/>
        <w:jc w:val="both"/>
        <w:textAlignment w:val="center"/>
        <w:divId w:val="9966940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Допуска се при подземно съхр</w:t>
      </w:r>
      <w:r w:rsidRPr="001C38C3">
        <w:rPr>
          <w:rFonts w:ascii="Times New Roman" w:eastAsia="Times New Roman" w:hAnsi="Times New Roman" w:cs="Times New Roman"/>
          <w:noProof/>
          <w:color w:val="000000"/>
          <w:sz w:val="24"/>
          <w:szCs w:val="24"/>
        </w:rPr>
        <w:t>аняване на ЛЗТ и ГТ допустимите обеми по ал. 1 да се увеличават със 100%.</w:t>
      </w:r>
    </w:p>
    <w:p w:rsidR="00000000" w:rsidRPr="001C38C3" w:rsidRDefault="00463B62">
      <w:pPr>
        <w:spacing w:after="120" w:line="240" w:lineRule="auto"/>
        <w:ind w:firstLine="1155"/>
        <w:jc w:val="both"/>
        <w:textAlignment w:val="center"/>
        <w:divId w:val="8249301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25103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507. (1) Резервоарите за ЛЗТ и ГТ се проектират, както следва:</w:t>
      </w:r>
    </w:p>
    <w:p w:rsidR="00000000" w:rsidRPr="001C38C3" w:rsidRDefault="00463B62">
      <w:pPr>
        <w:spacing w:after="0" w:line="240" w:lineRule="auto"/>
        <w:ind w:firstLine="1155"/>
        <w:jc w:val="both"/>
        <w:textAlignment w:val="center"/>
        <w:divId w:val="871696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подземни - когато най-високото ниво на течността в резервоара е най-малко с 0,2 m по-ниско от най-ниската прое</w:t>
      </w:r>
      <w:r w:rsidRPr="001C38C3">
        <w:rPr>
          <w:rFonts w:ascii="Times New Roman" w:eastAsia="Times New Roman" w:hAnsi="Times New Roman" w:cs="Times New Roman"/>
          <w:noProof/>
          <w:color w:val="000000"/>
          <w:sz w:val="24"/>
          <w:szCs w:val="24"/>
        </w:rPr>
        <w:t>ктна кота на прилежащия терен и когато са проектирани с околовръстен, плътно допиращ се до стените им насип, превишаващ най-високото ниво на течността в тях с не по-малко от 0,2 m, с широчина в най-горната му част най-малко 3 m;</w:t>
      </w:r>
    </w:p>
    <w:p w:rsidR="00000000" w:rsidRPr="001C38C3" w:rsidRDefault="00463B62">
      <w:pPr>
        <w:spacing w:after="0" w:line="240" w:lineRule="auto"/>
        <w:ind w:firstLine="1155"/>
        <w:jc w:val="both"/>
        <w:textAlignment w:val="center"/>
        <w:divId w:val="9354030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полуподземни - когато са</w:t>
      </w:r>
      <w:r w:rsidRPr="001C38C3">
        <w:rPr>
          <w:rFonts w:ascii="Times New Roman" w:eastAsia="Times New Roman" w:hAnsi="Times New Roman" w:cs="Times New Roman"/>
          <w:noProof/>
          <w:color w:val="000000"/>
          <w:sz w:val="24"/>
          <w:szCs w:val="24"/>
        </w:rPr>
        <w:t xml:space="preserve"> вкопани на не по-малко от половината от височината им и най-високото ниво на течността в резервоара не превишава с повече от 2 m най-ниската проектна кота на прилежащия терен;</w:t>
      </w:r>
    </w:p>
    <w:p w:rsidR="00000000" w:rsidRPr="001C38C3" w:rsidRDefault="00463B62">
      <w:pPr>
        <w:spacing w:after="0" w:line="240" w:lineRule="auto"/>
        <w:ind w:firstLine="1155"/>
        <w:jc w:val="both"/>
        <w:textAlignment w:val="center"/>
        <w:divId w:val="13511750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надземни - когато не отговарят на изискванията по т. 1 и 2.</w:t>
      </w:r>
    </w:p>
    <w:p w:rsidR="00000000" w:rsidRPr="001C38C3" w:rsidRDefault="00463B62">
      <w:pPr>
        <w:spacing w:after="0" w:line="240" w:lineRule="auto"/>
        <w:ind w:firstLine="1155"/>
        <w:jc w:val="both"/>
        <w:textAlignment w:val="center"/>
        <w:divId w:val="6756173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Надземните р</w:t>
      </w:r>
      <w:r w:rsidRPr="001C38C3">
        <w:rPr>
          <w:rFonts w:ascii="Times New Roman" w:eastAsia="Times New Roman" w:hAnsi="Times New Roman" w:cs="Times New Roman"/>
          <w:noProof/>
          <w:color w:val="000000"/>
          <w:sz w:val="24"/>
          <w:szCs w:val="24"/>
        </w:rPr>
        <w:t>езервоари се приравняват към подземните резервоари при следните условия:</w:t>
      </w:r>
    </w:p>
    <w:p w:rsidR="00000000" w:rsidRPr="001C38C3" w:rsidRDefault="00463B62">
      <w:pPr>
        <w:spacing w:after="0" w:line="240" w:lineRule="auto"/>
        <w:ind w:firstLine="1155"/>
        <w:jc w:val="both"/>
        <w:textAlignment w:val="center"/>
        <w:divId w:val="292177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когато е предвиден плътен околовръстен насип с дебелина най-малко 3 m спрямо стените на резервоара и насип над него с дебелина най-малко 0,2 m;</w:t>
      </w:r>
    </w:p>
    <w:p w:rsidR="00000000" w:rsidRPr="001C38C3" w:rsidRDefault="00463B62">
      <w:pPr>
        <w:spacing w:after="0" w:line="240" w:lineRule="auto"/>
        <w:ind w:firstLine="1155"/>
        <w:jc w:val="both"/>
        <w:textAlignment w:val="center"/>
        <w:divId w:val="13278989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когато резервоарът е положен в са</w:t>
      </w:r>
      <w:r w:rsidRPr="001C38C3">
        <w:rPr>
          <w:rFonts w:ascii="Times New Roman" w:eastAsia="Times New Roman" w:hAnsi="Times New Roman" w:cs="Times New Roman"/>
          <w:noProof/>
          <w:color w:val="000000"/>
          <w:sz w:val="24"/>
          <w:szCs w:val="24"/>
        </w:rPr>
        <w:t>ркофаг и е засипан с пясък; саркофагът се изпълнява като стоманобетонна подпорна стена на разстояние най-малко 1 m от стените на резервоара, с дебелина най-малко 0,3 m, с височина най-малко 0,3 m над резервоара и с насип над него най-малко 0,2 m.</w:t>
      </w:r>
    </w:p>
    <w:p w:rsidR="00000000" w:rsidRPr="001C38C3" w:rsidRDefault="00463B62">
      <w:pPr>
        <w:spacing w:after="120" w:line="240" w:lineRule="auto"/>
        <w:ind w:firstLine="1155"/>
        <w:jc w:val="both"/>
        <w:textAlignment w:val="center"/>
        <w:divId w:val="130508826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2134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508</w:t>
      </w:r>
      <w:r w:rsidRPr="001C38C3">
        <w:rPr>
          <w:rFonts w:ascii="Times New Roman" w:eastAsia="Times New Roman" w:hAnsi="Times New Roman" w:cs="Times New Roman"/>
          <w:noProof/>
          <w:color w:val="000000"/>
          <w:sz w:val="24"/>
          <w:szCs w:val="24"/>
        </w:rPr>
        <w:t>. Не се допуска проектиране на резервоари в подземни бункери, галерии, пещери и др., както и съхраняване на ЛЗТ и ГТ в открити ями и котловани.</w:t>
      </w:r>
    </w:p>
    <w:p w:rsidR="00000000" w:rsidRPr="001C38C3" w:rsidRDefault="00463B62">
      <w:pPr>
        <w:spacing w:after="120" w:line="240" w:lineRule="auto"/>
        <w:ind w:firstLine="1155"/>
        <w:jc w:val="both"/>
        <w:textAlignment w:val="center"/>
        <w:divId w:val="7837687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019280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509. (1) Резервоарите за съхраняване на ЛЗТ и ГТ се проектират, както следва:</w:t>
      </w:r>
    </w:p>
    <w:p w:rsidR="00000000" w:rsidRPr="001C38C3" w:rsidRDefault="00463B62">
      <w:pPr>
        <w:spacing w:after="0" w:line="240" w:lineRule="auto"/>
        <w:ind w:firstLine="1155"/>
        <w:jc w:val="both"/>
        <w:textAlignment w:val="center"/>
        <w:divId w:val="5017489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метални (хоризонтални, ве</w:t>
      </w:r>
      <w:r w:rsidRPr="001C38C3">
        <w:rPr>
          <w:rFonts w:ascii="Times New Roman" w:eastAsia="Times New Roman" w:hAnsi="Times New Roman" w:cs="Times New Roman"/>
          <w:noProof/>
          <w:color w:val="000000"/>
          <w:sz w:val="24"/>
          <w:szCs w:val="24"/>
        </w:rPr>
        <w:t>ртикални или сферични);</w:t>
      </w:r>
    </w:p>
    <w:p w:rsidR="00000000" w:rsidRPr="001C38C3" w:rsidRDefault="00463B62">
      <w:pPr>
        <w:spacing w:after="0" w:line="240" w:lineRule="auto"/>
        <w:ind w:firstLine="1155"/>
        <w:jc w:val="both"/>
        <w:textAlignment w:val="center"/>
        <w:divId w:val="12853878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стоманобетонни;</w:t>
      </w:r>
    </w:p>
    <w:p w:rsidR="00000000" w:rsidRPr="001C38C3" w:rsidRDefault="00463B62">
      <w:pPr>
        <w:spacing w:after="0" w:line="240" w:lineRule="auto"/>
        <w:ind w:firstLine="1155"/>
        <w:jc w:val="both"/>
        <w:textAlignment w:val="center"/>
        <w:divId w:val="510810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от полимерни материали - в съответствие с БДС EN 976-1 "Подземни резервоари от усилени със стъклени влакна пластмаси (GRP). Хоризонтални цилиндрични резервоари за безнапорно съхраняване на горива н</w:t>
      </w:r>
      <w:r w:rsidRPr="001C38C3">
        <w:rPr>
          <w:rFonts w:ascii="Times New Roman" w:eastAsia="Times New Roman" w:hAnsi="Times New Roman" w:cs="Times New Roman"/>
          <w:noProof/>
          <w:color w:val="000000"/>
          <w:sz w:val="24"/>
          <w:szCs w:val="24"/>
        </w:rPr>
        <w:t>а нефтена основа. Част 1: Изисквания и методи за изпитване на резервоари с единична стена." и БДС EN 13341 "Термопластични статични резервоари за надземно съхранение на горива за битово отопление, керосин и дизелови горива. Резервоари, формувани чрез разду</w:t>
      </w:r>
      <w:r w:rsidRPr="001C38C3">
        <w:rPr>
          <w:rFonts w:ascii="Times New Roman" w:eastAsia="Times New Roman" w:hAnsi="Times New Roman" w:cs="Times New Roman"/>
          <w:noProof/>
          <w:color w:val="000000"/>
          <w:sz w:val="24"/>
          <w:szCs w:val="24"/>
        </w:rPr>
        <w:t>ване от полиетилен, и резервоари, ротационно формувани от полиетилен и от полиамид 6, получен чрез анионна полимеризация. Изисквания и методи за изпитване".</w:t>
      </w:r>
    </w:p>
    <w:p w:rsidR="00000000" w:rsidRPr="001C38C3" w:rsidRDefault="00463B62">
      <w:pPr>
        <w:spacing w:after="0" w:line="240" w:lineRule="auto"/>
        <w:ind w:firstLine="1155"/>
        <w:jc w:val="both"/>
        <w:textAlignment w:val="center"/>
        <w:divId w:val="33119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При проектиране на резервоари за ЛЗТ и ГТ от полимерни материали</w:t>
      </w:r>
      <w:r w:rsidRPr="001C38C3">
        <w:rPr>
          <w:rFonts w:ascii="Times New Roman" w:eastAsia="Times New Roman" w:hAnsi="Times New Roman" w:cs="Times New Roman"/>
          <w:noProof/>
          <w:color w:val="000000"/>
          <w:sz w:val="24"/>
          <w:szCs w:val="24"/>
        </w:rPr>
        <w:t xml:space="preserve"> максималният обем на единичния резервоар е 2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общият обем на склада - 10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108071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Металните вертикални резервоари са:</w:t>
      </w:r>
    </w:p>
    <w:p w:rsidR="00000000" w:rsidRPr="001C38C3" w:rsidRDefault="00463B62">
      <w:pPr>
        <w:spacing w:after="0" w:line="240" w:lineRule="auto"/>
        <w:ind w:firstLine="1155"/>
        <w:jc w:val="both"/>
        <w:textAlignment w:val="center"/>
        <w:divId w:val="13886031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 неподвижен (стационарен) покрив;</w:t>
      </w:r>
    </w:p>
    <w:p w:rsidR="00000000" w:rsidRPr="001C38C3" w:rsidRDefault="00463B62">
      <w:pPr>
        <w:spacing w:after="0" w:line="240" w:lineRule="auto"/>
        <w:ind w:firstLine="1155"/>
        <w:jc w:val="both"/>
        <w:textAlignment w:val="center"/>
        <w:divId w:val="316495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 понтон (неподвижен покрив и плаващ над течността понтон);</w:t>
      </w:r>
    </w:p>
    <w:p w:rsidR="00000000" w:rsidRPr="001C38C3" w:rsidRDefault="00463B62">
      <w:pPr>
        <w:spacing w:after="0" w:line="240" w:lineRule="auto"/>
        <w:ind w:firstLine="1155"/>
        <w:jc w:val="both"/>
        <w:textAlignment w:val="center"/>
        <w:divId w:val="19729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3. с плаващ (подвижен) покрив с </w:t>
      </w:r>
      <w:r w:rsidRPr="001C38C3">
        <w:rPr>
          <w:rFonts w:ascii="Times New Roman" w:eastAsia="Times New Roman" w:hAnsi="Times New Roman" w:cs="Times New Roman"/>
          <w:noProof/>
          <w:color w:val="000000"/>
          <w:sz w:val="24"/>
          <w:szCs w:val="24"/>
        </w:rPr>
        <w:t>ограждащ борд с височина най-малко 0,3 m на разстояние не повече от 1 m от стената на резервоара.</w:t>
      </w:r>
    </w:p>
    <w:p w:rsidR="00000000" w:rsidRPr="001C38C3" w:rsidRDefault="00463B62">
      <w:pPr>
        <w:spacing w:after="120" w:line="240" w:lineRule="auto"/>
        <w:ind w:firstLine="1155"/>
        <w:jc w:val="both"/>
        <w:textAlignment w:val="center"/>
        <w:divId w:val="10084801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783146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510. (1) В покривите на вертикалните резервоари за ЛЗТ с обем, по-голям от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 изключение на резервоарите с плаващ покрив), се предвиждат лесноизх</w:t>
      </w:r>
      <w:r w:rsidRPr="001C38C3">
        <w:rPr>
          <w:rFonts w:ascii="Times New Roman" w:eastAsia="Times New Roman" w:hAnsi="Times New Roman" w:cs="Times New Roman"/>
          <w:noProof/>
          <w:color w:val="000000"/>
          <w:sz w:val="24"/>
          <w:szCs w:val="24"/>
        </w:rPr>
        <w:t>върлящи се звена за поемане на взривната вълна при евентуална експлозия, заварени с 50% олекотени шевове в сравнение с шевовете на други звена по покрива.</w:t>
      </w:r>
    </w:p>
    <w:p w:rsidR="00000000" w:rsidRPr="001C38C3" w:rsidRDefault="00463B62">
      <w:pPr>
        <w:spacing w:after="0" w:line="240" w:lineRule="auto"/>
        <w:ind w:firstLine="1155"/>
        <w:jc w:val="both"/>
        <w:textAlignment w:val="center"/>
        <w:divId w:val="12063298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Лесноизхвърлящи се звена се предвиждат, както следва:</w:t>
      </w:r>
    </w:p>
    <w:p w:rsidR="00000000" w:rsidRPr="001C38C3" w:rsidRDefault="00463B62">
      <w:pPr>
        <w:spacing w:after="0" w:line="240" w:lineRule="auto"/>
        <w:ind w:firstLine="1155"/>
        <w:jc w:val="both"/>
        <w:textAlignment w:val="center"/>
        <w:divId w:val="2903291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резервоари с обем от 500 до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 xml:space="preserve"> най-малко 2 броя;</w:t>
      </w:r>
    </w:p>
    <w:p w:rsidR="00000000" w:rsidRPr="001C38C3" w:rsidRDefault="00463B62">
      <w:pPr>
        <w:spacing w:after="0" w:line="240" w:lineRule="auto"/>
        <w:ind w:firstLine="1155"/>
        <w:jc w:val="both"/>
        <w:textAlignment w:val="center"/>
        <w:divId w:val="20780897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резервоари с обем от 5001 до 15 000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най-малко 3 броя;</w:t>
      </w:r>
    </w:p>
    <w:p w:rsidR="00000000" w:rsidRPr="001C38C3" w:rsidRDefault="00463B62">
      <w:pPr>
        <w:spacing w:after="0" w:line="240" w:lineRule="auto"/>
        <w:ind w:firstLine="1155"/>
        <w:jc w:val="both"/>
        <w:textAlignment w:val="center"/>
        <w:divId w:val="2303171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резервоари с обем над 15 000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най-малко 4 броя.</w:t>
      </w:r>
    </w:p>
    <w:p w:rsidR="00000000" w:rsidRPr="001C38C3" w:rsidRDefault="00463B62">
      <w:pPr>
        <w:spacing w:after="0" w:line="240" w:lineRule="auto"/>
        <w:ind w:firstLine="1155"/>
        <w:jc w:val="both"/>
        <w:textAlignment w:val="center"/>
        <w:divId w:val="1405028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Лесноизхвърлящите се звена се разполагат симетрично, като общата им повърхнина е равна на 50% от повърхнината </w:t>
      </w:r>
      <w:r w:rsidRPr="001C38C3">
        <w:rPr>
          <w:rFonts w:ascii="Times New Roman" w:eastAsia="Times New Roman" w:hAnsi="Times New Roman" w:cs="Times New Roman"/>
          <w:noProof/>
          <w:color w:val="000000"/>
          <w:sz w:val="24"/>
          <w:szCs w:val="24"/>
        </w:rPr>
        <w:t>на покрива на резервоара.</w:t>
      </w:r>
    </w:p>
    <w:p w:rsidR="00000000" w:rsidRPr="001C38C3" w:rsidRDefault="00463B62">
      <w:pPr>
        <w:spacing w:after="120" w:line="240" w:lineRule="auto"/>
        <w:ind w:firstLine="1155"/>
        <w:jc w:val="both"/>
        <w:textAlignment w:val="center"/>
        <w:divId w:val="209223729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204416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511. (1) (Изм. - ДВ, бр. 91 от 2024 г., в сила от 31.12.2024 г.) Фундаментите и топлоизолацията на резервоарите се проектират от продукти с клас по реакция на огън А1.</w:t>
      </w:r>
    </w:p>
    <w:p w:rsidR="00000000" w:rsidRPr="001C38C3" w:rsidRDefault="00463B62">
      <w:pPr>
        <w:spacing w:after="0" w:line="240" w:lineRule="auto"/>
        <w:ind w:firstLine="1155"/>
        <w:jc w:val="both"/>
        <w:textAlignment w:val="center"/>
        <w:divId w:val="707343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Металните носещи конструкции, върху които се монтира</w:t>
      </w:r>
      <w:r w:rsidRPr="001C38C3">
        <w:rPr>
          <w:rFonts w:ascii="Times New Roman" w:eastAsia="Times New Roman" w:hAnsi="Times New Roman" w:cs="Times New Roman"/>
          <w:noProof/>
          <w:color w:val="000000"/>
          <w:sz w:val="24"/>
          <w:szCs w:val="24"/>
        </w:rPr>
        <w:t>т резервоари за ЛЗТ и ГТ, се защитават до достигане на огнеустойчивост най-малко R 60 или се проектират с водни инсталации за охлаждане.</w:t>
      </w:r>
    </w:p>
    <w:p w:rsidR="00000000" w:rsidRPr="001C38C3" w:rsidRDefault="00463B62">
      <w:pPr>
        <w:spacing w:after="120" w:line="240" w:lineRule="auto"/>
        <w:ind w:firstLine="1155"/>
        <w:jc w:val="both"/>
        <w:textAlignment w:val="center"/>
        <w:divId w:val="9076945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01293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512. (1) За изпускане на образувалите се пари и за изравняване на налягането към резервоарите (с изключение на ре</w:t>
      </w:r>
      <w:r w:rsidRPr="001C38C3">
        <w:rPr>
          <w:rFonts w:ascii="Times New Roman" w:eastAsia="Times New Roman" w:hAnsi="Times New Roman" w:cs="Times New Roman"/>
          <w:noProof/>
          <w:color w:val="000000"/>
          <w:sz w:val="24"/>
          <w:szCs w:val="24"/>
        </w:rPr>
        <w:t>зервоарите с плаващ покрив), предназначени за съхраняване на ЛЗТ, и с вместимост над 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се предвиждат дихателни и предохранителни (аварийни) клапани (механични или хидравлични) с огнепреградители.</w:t>
      </w:r>
    </w:p>
    <w:p w:rsidR="00000000" w:rsidRPr="001C38C3" w:rsidRDefault="00463B62">
      <w:pPr>
        <w:spacing w:after="0" w:line="240" w:lineRule="auto"/>
        <w:ind w:firstLine="1155"/>
        <w:jc w:val="both"/>
        <w:textAlignment w:val="center"/>
        <w:divId w:val="11092800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Резервоарите за ЛЗТ с вместимост до 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w:t>
      </w:r>
      <w:r w:rsidRPr="001C38C3">
        <w:rPr>
          <w:rFonts w:ascii="Times New Roman" w:eastAsia="Times New Roman" w:hAnsi="Times New Roman" w:cs="Times New Roman"/>
          <w:noProof/>
          <w:color w:val="000000"/>
          <w:sz w:val="24"/>
          <w:szCs w:val="24"/>
        </w:rPr>
        <w:t>елно, както и резервоарите, предназначени за съхраняване на ГТ с пламна температура от 55 до 120°С, се изпълняват с дихателни тръби (отдушници) с огнепреградители.</w:t>
      </w:r>
    </w:p>
    <w:p w:rsidR="00000000" w:rsidRPr="001C38C3" w:rsidRDefault="00463B62">
      <w:pPr>
        <w:spacing w:after="0" w:line="240" w:lineRule="auto"/>
        <w:ind w:firstLine="1155"/>
        <w:jc w:val="both"/>
        <w:textAlignment w:val="center"/>
        <w:divId w:val="12214816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Резервоарите за ГТ с пламна температура над 120°С се изпълняват с дихателна тръба.</w:t>
      </w:r>
    </w:p>
    <w:p w:rsidR="00000000" w:rsidRPr="001C38C3" w:rsidRDefault="00463B62">
      <w:pPr>
        <w:spacing w:after="0" w:line="240" w:lineRule="auto"/>
        <w:ind w:firstLine="1155"/>
        <w:jc w:val="both"/>
        <w:textAlignment w:val="center"/>
        <w:divId w:val="6866377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w:t>
      </w:r>
      <w:r w:rsidRPr="001C38C3">
        <w:rPr>
          <w:rFonts w:ascii="Times New Roman" w:eastAsia="Times New Roman" w:hAnsi="Times New Roman" w:cs="Times New Roman"/>
          <w:noProof/>
          <w:color w:val="000000"/>
          <w:sz w:val="24"/>
          <w:szCs w:val="24"/>
        </w:rPr>
        <w:t>ихателните тръби на резервоари за ЛЗТ и ГТ в помещения се проектират извън сградите, на разстояние 2 m над покривите, или на външна стена на височина най-малко 3 m от земята и на разстояние 2 m от прозорци, врати и други отвори. Дихателните тръби се проект</w:t>
      </w:r>
      <w:r w:rsidRPr="001C38C3">
        <w:rPr>
          <w:rFonts w:ascii="Times New Roman" w:eastAsia="Times New Roman" w:hAnsi="Times New Roman" w:cs="Times New Roman"/>
          <w:noProof/>
          <w:color w:val="000000"/>
          <w:sz w:val="24"/>
          <w:szCs w:val="24"/>
        </w:rPr>
        <w:t>ират с огнепреградител.</w:t>
      </w:r>
    </w:p>
    <w:p w:rsidR="00000000" w:rsidRPr="001C38C3" w:rsidRDefault="00463B62">
      <w:pPr>
        <w:spacing w:after="0" w:line="240" w:lineRule="auto"/>
        <w:ind w:firstLine="1155"/>
        <w:jc w:val="both"/>
        <w:textAlignment w:val="center"/>
        <w:divId w:val="12077147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Допуска се обединяване на дихателните тръби на няколко резервоара, при условие че смесването на парите на съхраняваните в тях ЛЗТ и ГТ не предизвика запалвания, пожар или взрив.</w:t>
      </w:r>
    </w:p>
    <w:p w:rsidR="00000000" w:rsidRPr="001C38C3" w:rsidRDefault="00463B62">
      <w:pPr>
        <w:spacing w:after="120" w:line="240" w:lineRule="auto"/>
        <w:ind w:firstLine="1155"/>
        <w:jc w:val="both"/>
        <w:textAlignment w:val="center"/>
        <w:divId w:val="12283008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856835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513. (1) Нивопоказателите и приспособленията</w:t>
      </w:r>
      <w:r w:rsidRPr="001C38C3">
        <w:rPr>
          <w:rFonts w:ascii="Times New Roman" w:eastAsia="Times New Roman" w:hAnsi="Times New Roman" w:cs="Times New Roman"/>
          <w:noProof/>
          <w:color w:val="000000"/>
          <w:sz w:val="24"/>
          <w:szCs w:val="24"/>
        </w:rPr>
        <w:t xml:space="preserve"> за вземане на проби към резервоарите за ЛЗТ и ГТ се осигуряват срещу искрообразуване, течове, пароотделяне и натрупване на опасни потенциали от статично електричество.</w:t>
      </w:r>
    </w:p>
    <w:p w:rsidR="00000000" w:rsidRPr="001C38C3" w:rsidRDefault="00463B62">
      <w:pPr>
        <w:spacing w:after="0" w:line="240" w:lineRule="auto"/>
        <w:ind w:firstLine="1155"/>
        <w:jc w:val="both"/>
        <w:textAlignment w:val="center"/>
        <w:divId w:val="3227775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 се разрешава вграждането на нивомерни (контролни) стъкла в стените на резервоари</w:t>
      </w:r>
      <w:r w:rsidRPr="001C38C3">
        <w:rPr>
          <w:rFonts w:ascii="Times New Roman" w:eastAsia="Times New Roman" w:hAnsi="Times New Roman" w:cs="Times New Roman"/>
          <w:noProof/>
          <w:color w:val="000000"/>
          <w:sz w:val="24"/>
          <w:szCs w:val="24"/>
        </w:rPr>
        <w:t xml:space="preserve"> за ЛЗТ и ГТ.</w:t>
      </w:r>
    </w:p>
    <w:p w:rsidR="00000000" w:rsidRPr="001C38C3" w:rsidRDefault="00463B62">
      <w:pPr>
        <w:spacing w:after="0" w:line="240" w:lineRule="auto"/>
        <w:ind w:firstLine="1155"/>
        <w:jc w:val="both"/>
        <w:textAlignment w:val="center"/>
        <w:divId w:val="12033980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Разрешава се използването на нивомерни стъкла за резервоари с обем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при условие че нивомерните стъкла са защитени от механични повреди и са изолирани от резервоарите посредством спирателна арматура.</w:t>
      </w:r>
    </w:p>
    <w:p w:rsidR="00000000" w:rsidRPr="001C38C3" w:rsidRDefault="00463B62">
      <w:pPr>
        <w:spacing w:after="120" w:line="240" w:lineRule="auto"/>
        <w:ind w:firstLine="1155"/>
        <w:jc w:val="both"/>
        <w:textAlignment w:val="center"/>
        <w:divId w:val="5325712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995796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514. (1) Разрешава се а</w:t>
      </w:r>
      <w:r w:rsidRPr="001C38C3">
        <w:rPr>
          <w:rFonts w:ascii="Times New Roman" w:eastAsia="Times New Roman" w:hAnsi="Times New Roman" w:cs="Times New Roman"/>
          <w:noProof/>
          <w:color w:val="000000"/>
          <w:sz w:val="24"/>
          <w:szCs w:val="24"/>
        </w:rPr>
        <w:t>втоматизирано преливане на ЛЗТ и ГТ по самотек от основните резервоари в междинни резервоари, в авто- и железопътни цистерни, в танкери и др.</w:t>
      </w:r>
    </w:p>
    <w:p w:rsidR="00000000" w:rsidRPr="001C38C3" w:rsidRDefault="00463B62">
      <w:pPr>
        <w:spacing w:after="0" w:line="240" w:lineRule="auto"/>
        <w:ind w:firstLine="1155"/>
        <w:jc w:val="both"/>
        <w:textAlignment w:val="center"/>
        <w:divId w:val="20470212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случаите по ал. 1 тръбопроводите се предвиждат с резервна спирателна арматура с автоматично и ръчно действие, монтирана до резервоара, на разстояние от 5 до 50 m от стената му.</w:t>
      </w:r>
    </w:p>
    <w:p w:rsidR="00000000" w:rsidRPr="001C38C3" w:rsidRDefault="00463B62">
      <w:pPr>
        <w:spacing w:after="120" w:line="240" w:lineRule="auto"/>
        <w:ind w:firstLine="1155"/>
        <w:jc w:val="both"/>
        <w:textAlignment w:val="center"/>
        <w:divId w:val="13424651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47772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515. (1) Резервоарите се разполагат поединично или в групи. Резерво</w:t>
      </w:r>
      <w:r w:rsidRPr="001C38C3">
        <w:rPr>
          <w:rFonts w:ascii="Times New Roman" w:eastAsia="Times New Roman" w:hAnsi="Times New Roman" w:cs="Times New Roman"/>
          <w:noProof/>
          <w:color w:val="000000"/>
          <w:sz w:val="24"/>
          <w:szCs w:val="24"/>
        </w:rPr>
        <w:t>арите с единичен обем над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разполагат на групи в един ред, а резервоарите с обем до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 на групи до два реда. Разрешава се резервоарите с единична вместимост до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да се разполагат в четири реда.</w:t>
      </w:r>
    </w:p>
    <w:p w:rsidR="00000000" w:rsidRPr="001C38C3" w:rsidRDefault="00463B62">
      <w:pPr>
        <w:spacing w:after="0" w:line="240" w:lineRule="auto"/>
        <w:ind w:firstLine="1155"/>
        <w:jc w:val="both"/>
        <w:textAlignment w:val="center"/>
        <w:divId w:val="3771729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Максимал</w:t>
      </w:r>
      <w:r w:rsidRPr="001C38C3">
        <w:rPr>
          <w:rFonts w:ascii="Times New Roman" w:eastAsia="Times New Roman" w:hAnsi="Times New Roman" w:cs="Times New Roman"/>
          <w:noProof/>
          <w:color w:val="000000"/>
          <w:sz w:val="24"/>
          <w:szCs w:val="24"/>
        </w:rPr>
        <w:t>ната обща вместимост на резервоарите от една група е, както следва:</w:t>
      </w:r>
    </w:p>
    <w:p w:rsidR="00000000" w:rsidRPr="001C38C3" w:rsidRDefault="00463B62">
      <w:pPr>
        <w:spacing w:after="0" w:line="240" w:lineRule="auto"/>
        <w:ind w:firstLine="1155"/>
        <w:jc w:val="both"/>
        <w:textAlignment w:val="center"/>
        <w:divId w:val="2938751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резервоари с плаващ покрив - 200 000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0779464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резервоари с понтон или със стационарен покрив: 120 000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при съхраняване на ГТ, и 80 000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при съхраняване на ЛЗТ.</w:t>
      </w:r>
    </w:p>
    <w:p w:rsidR="00000000" w:rsidRPr="001C38C3" w:rsidRDefault="00463B62">
      <w:pPr>
        <w:spacing w:after="0" w:line="240" w:lineRule="auto"/>
        <w:ind w:firstLine="1155"/>
        <w:jc w:val="both"/>
        <w:textAlignment w:val="center"/>
        <w:divId w:val="3005009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Максималн</w:t>
      </w:r>
      <w:r w:rsidRPr="001C38C3">
        <w:rPr>
          <w:rFonts w:ascii="Times New Roman" w:eastAsia="Times New Roman" w:hAnsi="Times New Roman" w:cs="Times New Roman"/>
          <w:noProof/>
          <w:color w:val="000000"/>
          <w:sz w:val="24"/>
          <w:szCs w:val="24"/>
        </w:rPr>
        <w:t>ата вместимост на единичните (отделните) резервоари е не повече от:</w:t>
      </w:r>
    </w:p>
    <w:p w:rsidR="00000000" w:rsidRPr="001C38C3" w:rsidRDefault="00463B62">
      <w:pPr>
        <w:spacing w:after="0" w:line="240" w:lineRule="auto"/>
        <w:ind w:firstLine="1155"/>
        <w:jc w:val="both"/>
        <w:textAlignment w:val="center"/>
        <w:divId w:val="8052464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резервоари с плаващ покрив - 120 000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4226080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резервоари с понтон - 30 000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746750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резервоари с неподвижен покрив - 20 000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412970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700233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516. Минималното разстояние между стените на р</w:t>
      </w:r>
      <w:r w:rsidRPr="001C38C3">
        <w:rPr>
          <w:rFonts w:ascii="Times New Roman" w:eastAsia="Times New Roman" w:hAnsi="Times New Roman" w:cs="Times New Roman"/>
          <w:noProof/>
          <w:color w:val="000000"/>
          <w:sz w:val="24"/>
          <w:szCs w:val="24"/>
        </w:rPr>
        <w:t>езервоарите от две съседни групи е, както следва:</w:t>
      </w:r>
    </w:p>
    <w:p w:rsidR="00000000" w:rsidRPr="001C38C3" w:rsidRDefault="00463B62">
      <w:pPr>
        <w:spacing w:after="0" w:line="240" w:lineRule="auto"/>
        <w:ind w:firstLine="1155"/>
        <w:jc w:val="both"/>
        <w:textAlignment w:val="center"/>
        <w:divId w:val="2101484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между надземни резервоари - 40 m;</w:t>
      </w:r>
    </w:p>
    <w:p w:rsidR="00000000" w:rsidRPr="001C38C3" w:rsidRDefault="00463B62">
      <w:pPr>
        <w:spacing w:after="0" w:line="240" w:lineRule="auto"/>
        <w:ind w:firstLine="1155"/>
        <w:jc w:val="both"/>
        <w:textAlignment w:val="center"/>
        <w:divId w:val="8689584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между надземни и полуподземни резервоари - 35 m;</w:t>
      </w:r>
    </w:p>
    <w:p w:rsidR="00000000" w:rsidRPr="001C38C3" w:rsidRDefault="00463B62">
      <w:pPr>
        <w:spacing w:after="0" w:line="240" w:lineRule="auto"/>
        <w:ind w:firstLine="1155"/>
        <w:jc w:val="both"/>
        <w:textAlignment w:val="center"/>
        <w:divId w:val="335151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между надземни и подземни резервоари - 30 m;</w:t>
      </w:r>
    </w:p>
    <w:p w:rsidR="00000000" w:rsidRPr="001C38C3" w:rsidRDefault="00463B62">
      <w:pPr>
        <w:spacing w:after="0" w:line="240" w:lineRule="auto"/>
        <w:ind w:firstLine="1155"/>
        <w:jc w:val="both"/>
        <w:textAlignment w:val="center"/>
        <w:divId w:val="575358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между полуподземни резервоари - 25 m;</w:t>
      </w:r>
    </w:p>
    <w:p w:rsidR="00000000" w:rsidRPr="001C38C3" w:rsidRDefault="00463B62">
      <w:pPr>
        <w:spacing w:after="0" w:line="240" w:lineRule="auto"/>
        <w:ind w:firstLine="1155"/>
        <w:jc w:val="both"/>
        <w:textAlignment w:val="center"/>
        <w:divId w:val="568618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между полуподземни и подз</w:t>
      </w:r>
      <w:r w:rsidRPr="001C38C3">
        <w:rPr>
          <w:rFonts w:ascii="Times New Roman" w:eastAsia="Times New Roman" w:hAnsi="Times New Roman" w:cs="Times New Roman"/>
          <w:noProof/>
          <w:color w:val="000000"/>
          <w:sz w:val="24"/>
          <w:szCs w:val="24"/>
        </w:rPr>
        <w:t>емни резервоари - 15 m;</w:t>
      </w:r>
    </w:p>
    <w:p w:rsidR="00000000" w:rsidRPr="001C38C3" w:rsidRDefault="00463B62">
      <w:pPr>
        <w:spacing w:after="0" w:line="240" w:lineRule="auto"/>
        <w:ind w:firstLine="1155"/>
        <w:jc w:val="both"/>
        <w:textAlignment w:val="center"/>
        <w:divId w:val="19711315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между подземни резервоари - 15 m.</w:t>
      </w:r>
    </w:p>
    <w:p w:rsidR="00000000" w:rsidRPr="001C38C3" w:rsidRDefault="00463B62">
      <w:pPr>
        <w:spacing w:after="120" w:line="240" w:lineRule="auto"/>
        <w:ind w:firstLine="1155"/>
        <w:jc w:val="both"/>
        <w:textAlignment w:val="center"/>
        <w:divId w:val="29557134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510258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517. (1) Минималните разстояния между стените на съседни надземни резервоари в една група се определя в зависимост от диаметъра и конструкцията на резервоарите, както и от вида на съхранява</w:t>
      </w:r>
      <w:r w:rsidRPr="001C38C3">
        <w:rPr>
          <w:rFonts w:ascii="Times New Roman" w:eastAsia="Times New Roman" w:hAnsi="Times New Roman" w:cs="Times New Roman"/>
          <w:noProof/>
          <w:color w:val="000000"/>
          <w:sz w:val="24"/>
          <w:szCs w:val="24"/>
        </w:rPr>
        <w:t>ната в тях течност по табл. 46.</w:t>
      </w:r>
    </w:p>
    <w:p w:rsidR="00000000" w:rsidRPr="001C38C3" w:rsidRDefault="00463B62">
      <w:pPr>
        <w:spacing w:after="0" w:line="240" w:lineRule="auto"/>
        <w:ind w:firstLine="1155"/>
        <w:jc w:val="both"/>
        <w:textAlignment w:val="center"/>
        <w:divId w:val="15174965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050896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46</w:t>
      </w:r>
    </w:p>
    <w:p w:rsidR="00000000" w:rsidRPr="001C38C3" w:rsidRDefault="00463B62">
      <w:pPr>
        <w:spacing w:after="120" w:line="240" w:lineRule="auto"/>
        <w:ind w:firstLine="1155"/>
        <w:jc w:val="both"/>
        <w:textAlignment w:val="center"/>
        <w:divId w:val="1517496504"/>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755"/>
        <w:gridCol w:w="2815"/>
        <w:gridCol w:w="3851"/>
        <w:gridCol w:w="2010"/>
      </w:tblGrid>
      <w:tr w:rsidR="00000000" w:rsidRPr="001C38C3">
        <w:trPr>
          <w:divId w:val="1517496504"/>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 по </w:t>
            </w:r>
            <w:r w:rsidRPr="001C38C3">
              <w:rPr>
                <w:rFonts w:ascii="Times New Roman" w:hAnsi="Times New Roman" w:cs="Times New Roman"/>
                <w:noProof/>
                <w:color w:val="000000"/>
                <w:sz w:val="24"/>
                <w:szCs w:val="24"/>
              </w:rPr>
              <w:lastRenderedPageBreak/>
              <w:t>ред</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Видове резервоари</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Пламна температура на </w:t>
            </w:r>
            <w:r w:rsidRPr="001C38C3">
              <w:rPr>
                <w:rFonts w:ascii="Times New Roman" w:hAnsi="Times New Roman" w:cs="Times New Roman"/>
                <w:noProof/>
                <w:color w:val="000000"/>
                <w:sz w:val="24"/>
                <w:szCs w:val="24"/>
              </w:rPr>
              <w:lastRenderedPageBreak/>
              <w:t>съхраняваната течност,°С</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Минимално </w:t>
            </w:r>
            <w:r w:rsidRPr="001C38C3">
              <w:rPr>
                <w:rFonts w:ascii="Times New Roman" w:hAnsi="Times New Roman" w:cs="Times New Roman"/>
                <w:noProof/>
                <w:color w:val="000000"/>
                <w:sz w:val="24"/>
                <w:szCs w:val="24"/>
              </w:rPr>
              <w:lastRenderedPageBreak/>
              <w:t>разстояние</w:t>
            </w:r>
          </w:p>
        </w:tc>
      </w:tr>
      <w:tr w:rsidR="00000000" w:rsidRPr="001C38C3">
        <w:trPr>
          <w:divId w:val="1517496504"/>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w:t>
            </w:r>
          </w:p>
        </w:tc>
        <w:tc>
          <w:tcPr>
            <w:tcW w:w="0" w:type="auto"/>
            <w:vMerge w:val="restart"/>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неподвижен покрив или с понтон</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0,75 Д*</w:t>
            </w:r>
          </w:p>
        </w:tc>
      </w:tr>
      <w:tr w:rsidR="00000000" w:rsidRPr="001C38C3">
        <w:trPr>
          <w:divId w:val="1517496504"/>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0,65 Д</w:t>
            </w:r>
          </w:p>
        </w:tc>
      </w:tr>
      <w:tr w:rsidR="00000000" w:rsidRPr="001C38C3">
        <w:trPr>
          <w:divId w:val="1517496504"/>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Д</w:t>
            </w:r>
          </w:p>
        </w:tc>
      </w:tr>
      <w:tr w:rsidR="00000000" w:rsidRPr="001C38C3">
        <w:trPr>
          <w:divId w:val="1517496504"/>
        </w:trPr>
        <w:tc>
          <w:tcPr>
            <w:tcW w:w="0" w:type="auto"/>
            <w:vMerge w:val="restart"/>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vMerge w:val="restart"/>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плаващ покрив</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 Д</w:t>
            </w:r>
          </w:p>
        </w:tc>
      </w:tr>
      <w:tr w:rsidR="00000000" w:rsidRPr="001C38C3">
        <w:trPr>
          <w:divId w:val="1517496504"/>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0,4 Д</w:t>
            </w:r>
          </w:p>
        </w:tc>
      </w:tr>
      <w:tr w:rsidR="00000000" w:rsidRPr="001C38C3">
        <w:trPr>
          <w:divId w:val="1517496504"/>
        </w:trPr>
        <w:tc>
          <w:tcPr>
            <w:tcW w:w="0" w:type="auto"/>
            <w:vMerge/>
            <w:tcBorders>
              <w:top w:val="nil"/>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0,2 Д</w:t>
            </w:r>
          </w:p>
        </w:tc>
      </w:tr>
    </w:tbl>
    <w:p w:rsidR="00000000" w:rsidRPr="001C38C3" w:rsidRDefault="00463B62">
      <w:pPr>
        <w:spacing w:after="0" w:line="240" w:lineRule="auto"/>
        <w:ind w:firstLine="1155"/>
        <w:jc w:val="both"/>
        <w:textAlignment w:val="center"/>
        <w:divId w:val="15174965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2465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 е диаметърът на резервоара.</w:t>
      </w:r>
    </w:p>
    <w:p w:rsidR="00000000" w:rsidRPr="001C38C3" w:rsidRDefault="00463B62">
      <w:pPr>
        <w:spacing w:after="0" w:line="240" w:lineRule="auto"/>
        <w:ind w:firstLine="1155"/>
        <w:jc w:val="both"/>
        <w:textAlignment w:val="center"/>
        <w:divId w:val="15174965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4875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При определяне на минималните разстояния между резервоарите се приема по-голямото разстояние по табл. 46, но не повече от:</w:t>
      </w:r>
    </w:p>
    <w:p w:rsidR="00000000" w:rsidRPr="001C38C3" w:rsidRDefault="00463B62">
      <w:pPr>
        <w:spacing w:after="0" w:line="240" w:lineRule="auto"/>
        <w:ind w:firstLine="1155"/>
        <w:jc w:val="both"/>
        <w:textAlignment w:val="center"/>
        <w:divId w:val="880095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за резервоари с неподвижен покрив или с понтон - 40 m;</w:t>
      </w:r>
    </w:p>
    <w:p w:rsidR="00000000" w:rsidRPr="001C38C3" w:rsidRDefault="00463B62">
      <w:pPr>
        <w:spacing w:after="0" w:line="240" w:lineRule="auto"/>
        <w:ind w:firstLine="1155"/>
        <w:jc w:val="both"/>
        <w:textAlignment w:val="center"/>
        <w:divId w:val="7129674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за резервоари с плаващ покрив - 30 m.</w:t>
      </w:r>
    </w:p>
    <w:p w:rsidR="00000000" w:rsidRPr="001C38C3" w:rsidRDefault="00463B62">
      <w:pPr>
        <w:spacing w:after="0" w:line="240" w:lineRule="auto"/>
        <w:ind w:firstLine="1155"/>
        <w:jc w:val="both"/>
        <w:textAlignment w:val="center"/>
        <w:divId w:val="7322352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Минималното разстояние между надземните резервоари е най-мал</w:t>
      </w:r>
      <w:r w:rsidRPr="001C38C3">
        <w:rPr>
          <w:rFonts w:ascii="Times New Roman" w:eastAsia="Times New Roman" w:hAnsi="Times New Roman" w:cs="Times New Roman"/>
          <w:noProof/>
          <w:color w:val="000000"/>
          <w:sz w:val="24"/>
          <w:szCs w:val="24"/>
        </w:rPr>
        <w:t>ко 2 m.</w:t>
      </w:r>
    </w:p>
    <w:p w:rsidR="00000000" w:rsidRPr="001C38C3" w:rsidRDefault="00463B62">
      <w:pPr>
        <w:spacing w:after="120" w:line="240" w:lineRule="auto"/>
        <w:ind w:firstLine="1155"/>
        <w:jc w:val="both"/>
        <w:textAlignment w:val="center"/>
        <w:divId w:val="15174965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35228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518. (1) Допуска се разстоянията от резервоари и хранилища за ЛЗТ и ГТ до съседни сгради и съоръжения, както и разстоянията между стените на резервоари, разположени в една група, да се намаляват, както следва:</w:t>
      </w:r>
    </w:p>
    <w:p w:rsidR="00000000" w:rsidRPr="001C38C3" w:rsidRDefault="00463B62">
      <w:pPr>
        <w:spacing w:after="0" w:line="240" w:lineRule="auto"/>
        <w:ind w:firstLine="1155"/>
        <w:jc w:val="both"/>
        <w:textAlignment w:val="center"/>
        <w:divId w:val="4086247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подземни резервоари и хра</w:t>
      </w:r>
      <w:r w:rsidRPr="001C38C3">
        <w:rPr>
          <w:rFonts w:ascii="Times New Roman" w:eastAsia="Times New Roman" w:hAnsi="Times New Roman" w:cs="Times New Roman"/>
          <w:noProof/>
          <w:color w:val="000000"/>
          <w:sz w:val="24"/>
          <w:szCs w:val="24"/>
        </w:rPr>
        <w:t>нилища - с 50%;</w:t>
      </w:r>
    </w:p>
    <w:p w:rsidR="00000000" w:rsidRPr="001C38C3" w:rsidRDefault="00463B62">
      <w:pPr>
        <w:spacing w:after="0" w:line="240" w:lineRule="auto"/>
        <w:ind w:firstLine="1155"/>
        <w:jc w:val="both"/>
        <w:textAlignment w:val="center"/>
        <w:divId w:val="13661760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полуподземни резервоари и хранилища - с 25 %.</w:t>
      </w:r>
    </w:p>
    <w:p w:rsidR="00000000" w:rsidRPr="001C38C3" w:rsidRDefault="00463B62">
      <w:pPr>
        <w:spacing w:after="0" w:line="240" w:lineRule="auto"/>
        <w:ind w:firstLine="1155"/>
        <w:jc w:val="both"/>
        <w:textAlignment w:val="center"/>
        <w:divId w:val="8481084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стените на подземните резервоари от една група е най-малко 0,5 m.</w:t>
      </w:r>
    </w:p>
    <w:p w:rsidR="00000000" w:rsidRPr="001C38C3" w:rsidRDefault="00463B62">
      <w:pPr>
        <w:spacing w:after="120" w:line="240" w:lineRule="auto"/>
        <w:ind w:firstLine="1155"/>
        <w:jc w:val="both"/>
        <w:textAlignment w:val="center"/>
        <w:divId w:val="197055278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895497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519. Минималните разстояния от надземни резервоари за амонячна вода са, както следва:</w:t>
      </w:r>
    </w:p>
    <w:p w:rsidR="00000000" w:rsidRPr="001C38C3" w:rsidRDefault="00463B62">
      <w:pPr>
        <w:spacing w:after="0" w:line="240" w:lineRule="auto"/>
        <w:ind w:firstLine="1155"/>
        <w:jc w:val="both"/>
        <w:textAlignment w:val="center"/>
        <w:divId w:val="6657417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помпени станции за ЛЗТ - 8 m;</w:t>
      </w:r>
    </w:p>
    <w:p w:rsidR="00000000" w:rsidRPr="001C38C3" w:rsidRDefault="00463B62">
      <w:pPr>
        <w:spacing w:after="0" w:line="240" w:lineRule="auto"/>
        <w:ind w:firstLine="1155"/>
        <w:jc w:val="both"/>
        <w:textAlignment w:val="center"/>
        <w:divId w:val="7199409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помпени станции за ГТ - 5 m;</w:t>
      </w:r>
    </w:p>
    <w:p w:rsidR="00000000" w:rsidRPr="001C38C3" w:rsidRDefault="00463B62">
      <w:pPr>
        <w:spacing w:after="0" w:line="240" w:lineRule="auto"/>
        <w:ind w:firstLine="1155"/>
        <w:jc w:val="both"/>
        <w:textAlignment w:val="center"/>
        <w:divId w:val="4682824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оста на хидрантите на наливно-изливните устройства за ЛЗТ и ГТ - 5 m;</w:t>
      </w:r>
    </w:p>
    <w:p w:rsidR="00000000" w:rsidRPr="001C38C3" w:rsidRDefault="00463B62">
      <w:pPr>
        <w:spacing w:after="0" w:line="240" w:lineRule="auto"/>
        <w:ind w:firstLine="1155"/>
        <w:jc w:val="both"/>
        <w:textAlignment w:val="center"/>
        <w:divId w:val="16798937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оста на железопътни линии за редовно движение - 20 m;</w:t>
      </w:r>
    </w:p>
    <w:p w:rsidR="00000000" w:rsidRPr="001C38C3" w:rsidRDefault="00463B62">
      <w:pPr>
        <w:spacing w:after="0" w:line="240" w:lineRule="auto"/>
        <w:ind w:firstLine="1155"/>
        <w:jc w:val="both"/>
        <w:textAlignment w:val="center"/>
        <w:divId w:val="9438784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 оста на вътрешнообектови и маневрени железо</w:t>
      </w:r>
      <w:r w:rsidRPr="001C38C3">
        <w:rPr>
          <w:rFonts w:ascii="Times New Roman" w:eastAsia="Times New Roman" w:hAnsi="Times New Roman" w:cs="Times New Roman"/>
          <w:noProof/>
          <w:color w:val="000000"/>
          <w:sz w:val="24"/>
          <w:szCs w:val="24"/>
        </w:rPr>
        <w:t>пътни линии - 12 m;</w:t>
      </w:r>
    </w:p>
    <w:p w:rsidR="00000000" w:rsidRPr="001C38C3" w:rsidRDefault="00463B62">
      <w:pPr>
        <w:spacing w:after="0" w:line="240" w:lineRule="auto"/>
        <w:ind w:firstLine="1155"/>
        <w:jc w:val="both"/>
        <w:textAlignment w:val="center"/>
        <w:divId w:val="21037921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до края на платното на пътища от републиканската пътна мрежа - 10 m;</w:t>
      </w:r>
    </w:p>
    <w:p w:rsidR="00000000" w:rsidRPr="001C38C3" w:rsidRDefault="00463B62">
      <w:pPr>
        <w:spacing w:after="0" w:line="240" w:lineRule="auto"/>
        <w:ind w:firstLine="1155"/>
        <w:jc w:val="both"/>
        <w:textAlignment w:val="center"/>
        <w:divId w:val="2014259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до вътрешнообектови пътища - 5 m;</w:t>
      </w:r>
    </w:p>
    <w:p w:rsidR="00000000" w:rsidRPr="001C38C3" w:rsidRDefault="00463B62">
      <w:pPr>
        <w:spacing w:after="0" w:line="240" w:lineRule="auto"/>
        <w:ind w:firstLine="1155"/>
        <w:jc w:val="both"/>
        <w:textAlignment w:val="center"/>
        <w:divId w:val="1537646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до съседни резервоари за амонячна вода - 1 m;</w:t>
      </w:r>
    </w:p>
    <w:p w:rsidR="00000000" w:rsidRPr="001C38C3" w:rsidRDefault="00463B62">
      <w:pPr>
        <w:spacing w:after="0" w:line="240" w:lineRule="auto"/>
        <w:ind w:firstLine="1155"/>
        <w:jc w:val="both"/>
        <w:textAlignment w:val="center"/>
        <w:divId w:val="18351452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(изм. - ДВ, бр. 91 от 2024 г., в сила от 31.12.2024 г.) до съседни сгради р</w:t>
      </w:r>
      <w:r w:rsidRPr="001C38C3">
        <w:rPr>
          <w:rFonts w:ascii="Times New Roman" w:eastAsia="Times New Roman" w:hAnsi="Times New Roman" w:cs="Times New Roman"/>
          <w:noProof/>
          <w:color w:val="000000"/>
          <w:sz w:val="24"/>
          <w:szCs w:val="24"/>
        </w:rPr>
        <w:t>азстоянията се определят по табл. 39, като складовете за амонячна вода се приравняват към категория по пожарна опасност Ф5Д.</w:t>
      </w:r>
    </w:p>
    <w:p w:rsidR="00000000" w:rsidRPr="001C38C3" w:rsidRDefault="00463B62">
      <w:pPr>
        <w:spacing w:after="120" w:line="240" w:lineRule="auto"/>
        <w:ind w:firstLine="1155"/>
        <w:jc w:val="both"/>
        <w:textAlignment w:val="center"/>
        <w:divId w:val="2034458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19332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520. (1) Минималните разстояния от резервоари за ЛЗТ и ГТ до помпени станции се определят в зависимост от категорията на скла</w:t>
      </w:r>
      <w:r w:rsidRPr="001C38C3">
        <w:rPr>
          <w:rFonts w:ascii="Times New Roman" w:eastAsia="Times New Roman" w:hAnsi="Times New Roman" w:cs="Times New Roman"/>
          <w:noProof/>
          <w:color w:val="000000"/>
          <w:sz w:val="24"/>
          <w:szCs w:val="24"/>
        </w:rPr>
        <w:t>да.</w:t>
      </w:r>
    </w:p>
    <w:p w:rsidR="00000000" w:rsidRPr="001C38C3" w:rsidRDefault="00463B62">
      <w:pPr>
        <w:spacing w:after="0" w:line="240" w:lineRule="auto"/>
        <w:ind w:firstLine="1155"/>
        <w:jc w:val="both"/>
        <w:textAlignment w:val="center"/>
        <w:divId w:val="92020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 от 2013 г.) Разрешава се намаляване до 1 m на разстоянието от подземни резервоари за ЛЗТ и ГТ до помпени станции с не повече от три основни помпи, подът на които е под нивото на прилежащия терен, при условие че стената на помпена</w:t>
      </w:r>
      <w:r w:rsidRPr="001C38C3">
        <w:rPr>
          <w:rFonts w:ascii="Times New Roman" w:eastAsia="Times New Roman" w:hAnsi="Times New Roman" w:cs="Times New Roman"/>
          <w:noProof/>
          <w:color w:val="000000"/>
          <w:sz w:val="24"/>
          <w:szCs w:val="24"/>
        </w:rPr>
        <w:t>та станция към резервоарите е без отвори (с изключение на отворите за тръбопроводи).</w:t>
      </w:r>
    </w:p>
    <w:p w:rsidR="00000000" w:rsidRPr="001C38C3" w:rsidRDefault="00463B62">
      <w:pPr>
        <w:spacing w:after="0" w:line="240" w:lineRule="auto"/>
        <w:ind w:firstLine="1155"/>
        <w:jc w:val="both"/>
        <w:textAlignment w:val="center"/>
        <w:divId w:val="970676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Разрешава се намаляване до 1 m на разстоянието от помпени станции до надземни резервоари за ГТ с пламна температура над 120°С, при условие че помпените станции са извъ</w:t>
      </w:r>
      <w:r w:rsidRPr="001C38C3">
        <w:rPr>
          <w:rFonts w:ascii="Times New Roman" w:eastAsia="Times New Roman" w:hAnsi="Times New Roman" w:cs="Times New Roman"/>
          <w:noProof/>
          <w:color w:val="000000"/>
          <w:sz w:val="24"/>
          <w:szCs w:val="24"/>
        </w:rPr>
        <w:t>н обваловката на резервоарите.</w:t>
      </w:r>
    </w:p>
    <w:p w:rsidR="00000000" w:rsidRPr="001C38C3" w:rsidRDefault="00463B62">
      <w:pPr>
        <w:spacing w:after="120" w:line="240" w:lineRule="auto"/>
        <w:ind w:firstLine="1155"/>
        <w:jc w:val="both"/>
        <w:textAlignment w:val="center"/>
        <w:divId w:val="5990774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52296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521. Разрешава се намаляване до 1 m на разстоянието между надземни резервоари за ЛЗТ с обем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за ГТ с обем до 100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при условие че общата вместимост на групата резервоари за ЛЗТ е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а за ГТ - до 400 </w:t>
      </w:r>
      <w:r w:rsidRPr="001C38C3">
        <w:rPr>
          <w:rFonts w:ascii="Times New Roman" w:eastAsia="Times New Roman" w:hAnsi="Times New Roman" w:cs="Times New Roman"/>
          <w:noProof/>
          <w:color w:val="000000"/>
          <w:sz w:val="24"/>
          <w:szCs w:val="24"/>
        </w:rPr>
        <w:t>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и минималното разстояние между групите резервоари е, както следва:</w:t>
      </w:r>
    </w:p>
    <w:p w:rsidR="00000000" w:rsidRPr="001C38C3" w:rsidRDefault="00463B62">
      <w:pPr>
        <w:spacing w:after="0" w:line="240" w:lineRule="auto"/>
        <w:ind w:firstLine="1155"/>
        <w:jc w:val="both"/>
        <w:textAlignment w:val="center"/>
        <w:divId w:val="13173030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между групи с ЛЗТ - 10 m;</w:t>
      </w:r>
    </w:p>
    <w:p w:rsidR="00000000" w:rsidRPr="001C38C3" w:rsidRDefault="00463B62">
      <w:pPr>
        <w:spacing w:after="0" w:line="240" w:lineRule="auto"/>
        <w:ind w:firstLine="1155"/>
        <w:jc w:val="both"/>
        <w:textAlignment w:val="center"/>
        <w:divId w:val="10659563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между групи с ГТ - 5 m;</w:t>
      </w:r>
    </w:p>
    <w:p w:rsidR="00000000" w:rsidRPr="001C38C3" w:rsidRDefault="00463B62">
      <w:pPr>
        <w:spacing w:after="0" w:line="240" w:lineRule="auto"/>
        <w:ind w:firstLine="1155"/>
        <w:jc w:val="both"/>
        <w:textAlignment w:val="center"/>
        <w:divId w:val="4409968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от група с ЛЗТ до група с ГТ - 7 m.</w:t>
      </w:r>
    </w:p>
    <w:p w:rsidR="00000000" w:rsidRPr="001C38C3" w:rsidRDefault="00463B62">
      <w:pPr>
        <w:spacing w:after="120" w:line="240" w:lineRule="auto"/>
        <w:ind w:firstLine="1155"/>
        <w:jc w:val="both"/>
        <w:textAlignment w:val="center"/>
        <w:divId w:val="15733445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28703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522. (1) (Изм. - ДВ, бр. 75 от 2013 г., изм. - ДВ, бр. 91 от 2024 г., в сила от 31.1</w:t>
      </w:r>
      <w:r w:rsidRPr="001C38C3">
        <w:rPr>
          <w:rFonts w:ascii="Times New Roman" w:eastAsia="Times New Roman" w:hAnsi="Times New Roman" w:cs="Times New Roman"/>
          <w:noProof/>
          <w:color w:val="000000"/>
          <w:sz w:val="24"/>
          <w:szCs w:val="24"/>
        </w:rPr>
        <w:t>2.2024 г.) Отделностоящите надземни и полуподземни резервоари или група резервоари с обем над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към складовете от I категория, и с обем над 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към складовете от II категория, се предвиждат обваловани със земен насип с широчина на върха най-ма</w:t>
      </w:r>
      <w:r w:rsidRPr="001C38C3">
        <w:rPr>
          <w:rFonts w:ascii="Times New Roman" w:eastAsia="Times New Roman" w:hAnsi="Times New Roman" w:cs="Times New Roman"/>
          <w:noProof/>
          <w:color w:val="000000"/>
          <w:sz w:val="24"/>
          <w:szCs w:val="24"/>
        </w:rPr>
        <w:t>лко 0,5 m или оградени със стена с клас по реакция на огън не по-нисък от А2, изчислена за хидравличния натиск на разлятата течност, и с огнеустойчивост най-малко RЕІ 300.</w:t>
      </w:r>
    </w:p>
    <w:p w:rsidR="00000000" w:rsidRPr="001C38C3" w:rsidRDefault="00463B62">
      <w:pPr>
        <w:spacing w:after="0" w:line="240" w:lineRule="auto"/>
        <w:ind w:firstLine="1155"/>
        <w:jc w:val="both"/>
        <w:textAlignment w:val="center"/>
        <w:divId w:val="11335980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В случаите, когато теренът създава условия за разливане на течността при авария </w:t>
      </w:r>
      <w:r w:rsidRPr="001C38C3">
        <w:rPr>
          <w:rFonts w:ascii="Times New Roman" w:eastAsia="Times New Roman" w:hAnsi="Times New Roman" w:cs="Times New Roman"/>
          <w:noProof/>
          <w:color w:val="000000"/>
          <w:sz w:val="24"/>
          <w:szCs w:val="24"/>
        </w:rPr>
        <w:t>към съседни сгради, съоръжения, реки, езера и др., резервоарите се проектират с насип независимо от единичната и общата им вместимост.</w:t>
      </w:r>
    </w:p>
    <w:p w:rsidR="00000000" w:rsidRPr="001C38C3" w:rsidRDefault="00463B62">
      <w:pPr>
        <w:spacing w:after="0" w:line="240" w:lineRule="auto"/>
        <w:ind w:firstLine="1155"/>
        <w:jc w:val="both"/>
        <w:textAlignment w:val="center"/>
        <w:divId w:val="13628995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двустенни резервоари се разрешава насипите по ал. 1 и 2 да не се изпълняват, при условие че резервоарите са проект</w:t>
      </w:r>
      <w:r w:rsidRPr="001C38C3">
        <w:rPr>
          <w:rFonts w:ascii="Times New Roman" w:eastAsia="Times New Roman" w:hAnsi="Times New Roman" w:cs="Times New Roman"/>
          <w:noProof/>
          <w:color w:val="000000"/>
          <w:sz w:val="24"/>
          <w:szCs w:val="24"/>
        </w:rPr>
        <w:t>ирани с вградена система между стените за сигнализиране и за предотвратяване на разлив при възникване на пробив в основния резервоар.</w:t>
      </w:r>
    </w:p>
    <w:p w:rsidR="00000000" w:rsidRPr="001C38C3" w:rsidRDefault="00463B62">
      <w:pPr>
        <w:spacing w:after="120" w:line="240" w:lineRule="auto"/>
        <w:ind w:firstLine="1155"/>
        <w:jc w:val="both"/>
        <w:textAlignment w:val="center"/>
        <w:divId w:val="13163703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177748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523. (Доп. - ДВ, бр. 75 от 2013 г.) Обваловки, в които са разположени надземни или полуподземни резервоари, се разде</w:t>
      </w:r>
      <w:r w:rsidRPr="001C38C3">
        <w:rPr>
          <w:rFonts w:ascii="Times New Roman" w:eastAsia="Times New Roman" w:hAnsi="Times New Roman" w:cs="Times New Roman"/>
          <w:noProof/>
          <w:color w:val="000000"/>
          <w:sz w:val="24"/>
          <w:szCs w:val="24"/>
        </w:rPr>
        <w:t>лят посредством вътрешни (междинни) насипи или стени на части с площ до 2500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без площта, заемана от резервоарите.</w:t>
      </w:r>
    </w:p>
    <w:p w:rsidR="00000000" w:rsidRPr="001C38C3" w:rsidRDefault="00463B62">
      <w:pPr>
        <w:spacing w:after="120" w:line="240" w:lineRule="auto"/>
        <w:ind w:firstLine="1155"/>
        <w:jc w:val="both"/>
        <w:textAlignment w:val="center"/>
        <w:divId w:val="119376144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050703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524. (1) Минималното разстояние от стените на резервоарите до долния вътрешен ръб на основните (външните) насипи или стени е, както </w:t>
      </w:r>
      <w:r w:rsidRPr="001C38C3">
        <w:rPr>
          <w:rFonts w:ascii="Times New Roman" w:eastAsia="Times New Roman" w:hAnsi="Times New Roman" w:cs="Times New Roman"/>
          <w:noProof/>
          <w:color w:val="000000"/>
          <w:sz w:val="24"/>
          <w:szCs w:val="24"/>
        </w:rPr>
        <w:t>следва:</w:t>
      </w:r>
    </w:p>
    <w:p w:rsidR="00000000" w:rsidRPr="001C38C3" w:rsidRDefault="00463B62">
      <w:pPr>
        <w:spacing w:after="0" w:line="240" w:lineRule="auto"/>
        <w:ind w:firstLine="1155"/>
        <w:jc w:val="both"/>
        <w:textAlignment w:val="center"/>
        <w:divId w:val="13410103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резервоари с обем от 500 до 2000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- 5 m;</w:t>
      </w:r>
    </w:p>
    <w:p w:rsidR="00000000" w:rsidRPr="001C38C3" w:rsidRDefault="00463B62">
      <w:pPr>
        <w:spacing w:after="0" w:line="240" w:lineRule="auto"/>
        <w:ind w:firstLine="1155"/>
        <w:jc w:val="both"/>
        <w:textAlignment w:val="center"/>
        <w:divId w:val="21140840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резервоари с обем над 2000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- 10 m.</w:t>
      </w:r>
    </w:p>
    <w:p w:rsidR="00000000" w:rsidRPr="001C38C3" w:rsidRDefault="00463B62">
      <w:pPr>
        <w:spacing w:after="0" w:line="240" w:lineRule="auto"/>
        <w:ind w:firstLine="1155"/>
        <w:jc w:val="both"/>
        <w:textAlignment w:val="center"/>
        <w:divId w:val="3318820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Не се нормира разстоянието от стените на резервоарите до вътрешните (междинните) насипи или стени.</w:t>
      </w:r>
    </w:p>
    <w:p w:rsidR="00000000" w:rsidRPr="001C38C3" w:rsidRDefault="00463B62">
      <w:pPr>
        <w:spacing w:after="0" w:line="240" w:lineRule="auto"/>
        <w:ind w:firstLine="1155"/>
        <w:jc w:val="both"/>
        <w:textAlignment w:val="center"/>
        <w:divId w:val="4521365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Разстоянията по ал. 1 не се нормират, ако резервоарите са осигурени със стабилни инсталации за пожарогасене и охлаждане.</w:t>
      </w:r>
    </w:p>
    <w:p w:rsidR="00000000" w:rsidRPr="001C38C3" w:rsidRDefault="00463B62">
      <w:pPr>
        <w:spacing w:after="120" w:line="240" w:lineRule="auto"/>
        <w:ind w:firstLine="1155"/>
        <w:jc w:val="both"/>
        <w:textAlignment w:val="center"/>
        <w:divId w:val="1337232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60241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525. (1) Външните (основните) насипи или стени се проектират на височина 0,2 m над нивото на </w:t>
      </w:r>
      <w:r w:rsidRPr="001C38C3">
        <w:rPr>
          <w:rFonts w:ascii="Times New Roman" w:eastAsia="Times New Roman" w:hAnsi="Times New Roman" w:cs="Times New Roman"/>
          <w:noProof/>
          <w:color w:val="000000"/>
          <w:sz w:val="24"/>
          <w:szCs w:val="24"/>
        </w:rPr>
        <w:t>разлятата течност.</w:t>
      </w:r>
    </w:p>
    <w:p w:rsidR="00000000" w:rsidRPr="001C38C3" w:rsidRDefault="00463B62">
      <w:pPr>
        <w:spacing w:after="0" w:line="240" w:lineRule="auto"/>
        <w:ind w:firstLine="1155"/>
        <w:jc w:val="both"/>
        <w:textAlignment w:val="center"/>
        <w:divId w:val="13179965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Обемът на обваловките се приема равен на:</w:t>
      </w:r>
    </w:p>
    <w:p w:rsidR="00000000" w:rsidRPr="001C38C3" w:rsidRDefault="00463B62">
      <w:pPr>
        <w:spacing w:after="0" w:line="240" w:lineRule="auto"/>
        <w:ind w:firstLine="1155"/>
        <w:jc w:val="both"/>
        <w:textAlignment w:val="center"/>
        <w:divId w:val="47539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вместимостта на резервоара - за единични надземни резервоари;</w:t>
      </w:r>
    </w:p>
    <w:p w:rsidR="00000000" w:rsidRPr="001C38C3" w:rsidRDefault="00463B62">
      <w:pPr>
        <w:spacing w:after="0" w:line="240" w:lineRule="auto"/>
        <w:ind w:firstLine="1155"/>
        <w:jc w:val="both"/>
        <w:textAlignment w:val="center"/>
        <w:divId w:val="538592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надземната вместимост на резервоара - за единични полуподземни резервоари;</w:t>
      </w:r>
    </w:p>
    <w:p w:rsidR="00000000" w:rsidRPr="001C38C3" w:rsidRDefault="00463B62">
      <w:pPr>
        <w:spacing w:after="0" w:line="240" w:lineRule="auto"/>
        <w:ind w:firstLine="1155"/>
        <w:jc w:val="both"/>
        <w:textAlignment w:val="center"/>
        <w:divId w:val="1895844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единичната вместимост на най-големия резервоа</w:t>
      </w:r>
      <w:r w:rsidRPr="001C38C3">
        <w:rPr>
          <w:rFonts w:ascii="Times New Roman" w:eastAsia="Times New Roman" w:hAnsi="Times New Roman" w:cs="Times New Roman"/>
          <w:noProof/>
          <w:color w:val="000000"/>
          <w:sz w:val="24"/>
          <w:szCs w:val="24"/>
        </w:rPr>
        <w:t>р - за група надземни резервоари;</w:t>
      </w:r>
    </w:p>
    <w:p w:rsidR="00000000" w:rsidRPr="001C38C3" w:rsidRDefault="00463B62">
      <w:pPr>
        <w:spacing w:after="0" w:line="240" w:lineRule="auto"/>
        <w:ind w:firstLine="1155"/>
        <w:jc w:val="both"/>
        <w:textAlignment w:val="center"/>
        <w:divId w:val="962151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най-голямата надземна единична вместимост - за група полуподземни резервоари.</w:t>
      </w:r>
    </w:p>
    <w:p w:rsidR="00000000" w:rsidRPr="001C38C3" w:rsidRDefault="00463B62">
      <w:pPr>
        <w:spacing w:after="0" w:line="240" w:lineRule="auto"/>
        <w:ind w:firstLine="1155"/>
        <w:jc w:val="both"/>
        <w:textAlignment w:val="center"/>
        <w:divId w:val="15456303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Вътрешните (междинните) насипи или стени се предвиждат на височина, с 0,3 m по-малка от височината на основните (външните) насипи или сте</w:t>
      </w:r>
      <w:r w:rsidRPr="001C38C3">
        <w:rPr>
          <w:rFonts w:ascii="Times New Roman" w:eastAsia="Times New Roman" w:hAnsi="Times New Roman" w:cs="Times New Roman"/>
          <w:noProof/>
          <w:color w:val="000000"/>
          <w:sz w:val="24"/>
          <w:szCs w:val="24"/>
        </w:rPr>
        <w:t>ни.</w:t>
      </w:r>
    </w:p>
    <w:p w:rsidR="00000000" w:rsidRPr="001C38C3" w:rsidRDefault="00463B62">
      <w:pPr>
        <w:spacing w:after="120" w:line="240" w:lineRule="auto"/>
        <w:ind w:firstLine="1155"/>
        <w:jc w:val="both"/>
        <w:textAlignment w:val="center"/>
        <w:divId w:val="157616081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07233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526. (Изм. - ДВ, бр. 91 от 2024 г., в сила от 31.12.2024 г.) За осигуряване на достъп към всяка подгрупа резервоари към външните насипи или стени се проектират най-малко две срещуположни стълби-преходи от продукти с клас по реакция на огън не по-</w:t>
      </w:r>
      <w:r w:rsidRPr="001C38C3">
        <w:rPr>
          <w:rFonts w:ascii="Times New Roman" w:eastAsia="Times New Roman" w:hAnsi="Times New Roman" w:cs="Times New Roman"/>
          <w:noProof/>
          <w:color w:val="000000"/>
          <w:sz w:val="24"/>
          <w:szCs w:val="24"/>
        </w:rPr>
        <w:t>нисък от А2 с широчина най-малко 2 m и с наклон не по-голям от 45°. За резервоари със стабилни и полустабилни инсталации за пожарогасене минималната широчина на стълбите е 0,8 m.</w:t>
      </w:r>
    </w:p>
    <w:p w:rsidR="00000000" w:rsidRPr="001C38C3" w:rsidRDefault="00463B62">
      <w:pPr>
        <w:spacing w:after="120" w:line="240" w:lineRule="auto"/>
        <w:ind w:firstLine="1155"/>
        <w:jc w:val="both"/>
        <w:textAlignment w:val="center"/>
        <w:divId w:val="10026629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4014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527. За групите резервоари с вместимост над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осигурява възмож</w:t>
      </w:r>
      <w:r w:rsidRPr="001C38C3">
        <w:rPr>
          <w:rFonts w:ascii="Times New Roman" w:eastAsia="Times New Roman" w:hAnsi="Times New Roman" w:cs="Times New Roman"/>
          <w:noProof/>
          <w:color w:val="000000"/>
          <w:sz w:val="24"/>
          <w:szCs w:val="24"/>
        </w:rPr>
        <w:t>ност за прехвърляне на течностите в случай на авария или пожар от един резервоар в друг.</w:t>
      </w:r>
    </w:p>
    <w:p w:rsidR="00000000" w:rsidRPr="001C38C3" w:rsidRDefault="00463B62">
      <w:pPr>
        <w:spacing w:after="120" w:line="240" w:lineRule="auto"/>
        <w:ind w:firstLine="1155"/>
        <w:jc w:val="both"/>
        <w:textAlignment w:val="center"/>
        <w:divId w:val="3367343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4013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528. (1) Контролните шахти за обслужване на тръбопроводи, паропроводи, газопроводи и др. се предвиждат извън обваловката на резервоарите.</w:t>
      </w:r>
    </w:p>
    <w:p w:rsidR="00000000" w:rsidRPr="001C38C3" w:rsidRDefault="00463B62">
      <w:pPr>
        <w:spacing w:after="0" w:line="240" w:lineRule="auto"/>
        <w:ind w:firstLine="1155"/>
        <w:jc w:val="both"/>
        <w:textAlignment w:val="center"/>
        <w:divId w:val="1037728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 се допуска транз</w:t>
      </w:r>
      <w:r w:rsidRPr="001C38C3">
        <w:rPr>
          <w:rFonts w:ascii="Times New Roman" w:eastAsia="Times New Roman" w:hAnsi="Times New Roman" w:cs="Times New Roman"/>
          <w:noProof/>
          <w:color w:val="000000"/>
          <w:sz w:val="24"/>
          <w:szCs w:val="24"/>
        </w:rPr>
        <w:t>итно преминаване на електрически кабели и въздушни електрически линии през или над обваловката на резервоарите.</w:t>
      </w:r>
    </w:p>
    <w:p w:rsidR="00000000" w:rsidRPr="001C38C3" w:rsidRDefault="00463B62">
      <w:pPr>
        <w:spacing w:after="0" w:line="240" w:lineRule="auto"/>
        <w:ind w:firstLine="1155"/>
        <w:jc w:val="both"/>
        <w:textAlignment w:val="center"/>
        <w:divId w:val="1184936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Подземни електрически кабели се проектират на разстояние най-малко 2 m от необваловани резервоари.</w:t>
      </w:r>
    </w:p>
    <w:p w:rsidR="00000000" w:rsidRPr="001C38C3" w:rsidRDefault="00463B62">
      <w:pPr>
        <w:spacing w:after="120" w:line="240" w:lineRule="auto"/>
        <w:ind w:firstLine="1155"/>
        <w:jc w:val="both"/>
        <w:textAlignment w:val="center"/>
        <w:divId w:val="17049861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273573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529. (Изм. - ДВ, бр. 91 от 2024 г.,</w:t>
      </w:r>
      <w:r w:rsidRPr="001C38C3">
        <w:rPr>
          <w:rFonts w:ascii="Times New Roman" w:eastAsia="Times New Roman" w:hAnsi="Times New Roman" w:cs="Times New Roman"/>
          <w:noProof/>
          <w:color w:val="000000"/>
          <w:sz w:val="24"/>
          <w:szCs w:val="24"/>
        </w:rPr>
        <w:t xml:space="preserve"> в сила от 31.12.2024 г.) За единични резервоари с обем над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за всяка група резервоари с общ обем над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проектира обходен път. За резервоари с по-малка вместимост се проектира задънен път с обход или с площадка с размери най-малко 12 х </w:t>
      </w:r>
      <w:r w:rsidRPr="001C38C3">
        <w:rPr>
          <w:rFonts w:ascii="Times New Roman" w:eastAsia="Times New Roman" w:hAnsi="Times New Roman" w:cs="Times New Roman"/>
          <w:noProof/>
          <w:color w:val="000000"/>
          <w:sz w:val="24"/>
          <w:szCs w:val="24"/>
        </w:rPr>
        <w:t xml:space="preserve">12 m за преминаване на пожарните автомобили. Пътното платно се проектира с широчина </w:t>
      </w:r>
      <w:r w:rsidRPr="001C38C3">
        <w:rPr>
          <w:rFonts w:ascii="Times New Roman" w:eastAsia="Times New Roman" w:hAnsi="Times New Roman" w:cs="Times New Roman"/>
          <w:noProof/>
          <w:color w:val="000000"/>
          <w:sz w:val="24"/>
          <w:szCs w:val="24"/>
        </w:rPr>
        <w:lastRenderedPageBreak/>
        <w:t>най-малко 6 m с настилка съгласно чл. 27, ал. 3 и се защитава срещу заливане с ЛЗТ и ГТ.</w:t>
      </w:r>
    </w:p>
    <w:p w:rsidR="00000000" w:rsidRPr="001C38C3" w:rsidRDefault="00463B62">
      <w:pPr>
        <w:spacing w:after="120" w:line="240" w:lineRule="auto"/>
        <w:ind w:firstLine="1155"/>
        <w:jc w:val="both"/>
        <w:textAlignment w:val="center"/>
        <w:divId w:val="6973945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602627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530. (1) (Изм. - ДВ, бр. 75 от 2013 г., изм. - ДВ, бр. 91 от 2024 г., в сила </w:t>
      </w:r>
      <w:r w:rsidRPr="001C38C3">
        <w:rPr>
          <w:rFonts w:ascii="Times New Roman" w:eastAsia="Times New Roman" w:hAnsi="Times New Roman" w:cs="Times New Roman"/>
          <w:noProof/>
          <w:color w:val="000000"/>
          <w:sz w:val="24"/>
          <w:szCs w:val="24"/>
        </w:rPr>
        <w:t>от 31.12.2024 г.) Сградите и съоръженията на територията на складове за ЛЗТ и ГТ се проектират от I или II степен на огнеустойчивост или едноетажни от пожаронезащитени стоманени конструкции.</w:t>
      </w:r>
    </w:p>
    <w:p w:rsidR="00000000" w:rsidRPr="001C38C3" w:rsidRDefault="00463B62">
      <w:pPr>
        <w:spacing w:after="0" w:line="240" w:lineRule="auto"/>
        <w:ind w:firstLine="1155"/>
        <w:jc w:val="both"/>
        <w:textAlignment w:val="center"/>
        <w:divId w:val="173571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Складовете за ЛЗТ и ГТ се проектират с ограда от продукти с к</w:t>
      </w:r>
      <w:r w:rsidRPr="001C38C3">
        <w:rPr>
          <w:rFonts w:ascii="Times New Roman" w:eastAsia="Times New Roman" w:hAnsi="Times New Roman" w:cs="Times New Roman"/>
          <w:noProof/>
          <w:color w:val="000000"/>
          <w:sz w:val="24"/>
          <w:szCs w:val="24"/>
        </w:rPr>
        <w:t>лас по реакция на огън не по-нисък от А2 и с височина не по-малка от 1,5 m.</w:t>
      </w:r>
    </w:p>
    <w:p w:rsidR="00000000" w:rsidRPr="001C38C3" w:rsidRDefault="00463B62">
      <w:pPr>
        <w:spacing w:after="0" w:line="240" w:lineRule="auto"/>
        <w:ind w:firstLine="1155"/>
        <w:jc w:val="both"/>
        <w:textAlignment w:val="center"/>
        <w:divId w:val="6001137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Минималното разстояние от оградата на склада до резервоарите, сградите и съоръженията, в които се съхраняват ЛЗТ и ГТ, е, както следва:</w:t>
      </w:r>
    </w:p>
    <w:p w:rsidR="00000000" w:rsidRPr="001C38C3" w:rsidRDefault="00463B62">
      <w:pPr>
        <w:spacing w:after="0" w:line="240" w:lineRule="auto"/>
        <w:ind w:firstLine="1155"/>
        <w:jc w:val="both"/>
        <w:textAlignment w:val="center"/>
        <w:divId w:val="1917091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складове от I категория: за ЛЗТ -</w:t>
      </w:r>
      <w:r w:rsidRPr="001C38C3">
        <w:rPr>
          <w:rFonts w:ascii="Times New Roman" w:eastAsia="Times New Roman" w:hAnsi="Times New Roman" w:cs="Times New Roman"/>
          <w:noProof/>
          <w:color w:val="000000"/>
          <w:sz w:val="24"/>
          <w:szCs w:val="24"/>
        </w:rPr>
        <w:t xml:space="preserve"> 10 m, и за ГТ - 5 m;</w:t>
      </w:r>
    </w:p>
    <w:p w:rsidR="00000000" w:rsidRPr="001C38C3" w:rsidRDefault="00463B62">
      <w:pPr>
        <w:spacing w:after="0" w:line="240" w:lineRule="auto"/>
        <w:ind w:firstLine="1155"/>
        <w:jc w:val="both"/>
        <w:textAlignment w:val="center"/>
        <w:divId w:val="18652487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складове от II категория: за ЛЗТ - 4 m, и за ГТ - 2 m.</w:t>
      </w:r>
    </w:p>
    <w:p w:rsidR="00000000" w:rsidRPr="001C38C3" w:rsidRDefault="00463B62">
      <w:pPr>
        <w:spacing w:after="0" w:line="240" w:lineRule="auto"/>
        <w:ind w:firstLine="1155"/>
        <w:jc w:val="both"/>
        <w:textAlignment w:val="center"/>
        <w:divId w:val="1700357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Не се ограничават разстоянията от резервоарите до пътищата за противопожарни цели, по които не се предвижда преминаване на други превозни средства.</w:t>
      </w:r>
    </w:p>
    <w:p w:rsidR="00000000" w:rsidRPr="001C38C3" w:rsidRDefault="00463B62">
      <w:pPr>
        <w:spacing w:after="120" w:line="240" w:lineRule="auto"/>
        <w:ind w:firstLine="1155"/>
        <w:jc w:val="both"/>
        <w:textAlignment w:val="center"/>
        <w:divId w:val="1442609679"/>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11498262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XIII.</w:t>
      </w:r>
      <w:r w:rsidRPr="001C38C3">
        <w:rPr>
          <w:rFonts w:ascii="Times New Roman" w:hAnsi="Times New Roman" w:cs="Times New Roman"/>
          <w:b/>
          <w:bCs/>
          <w:noProof/>
          <w:color w:val="000000"/>
          <w:sz w:val="26"/>
          <w:szCs w:val="26"/>
        </w:rPr>
        <w:br/>
        <w:t>Складове за ЛЗТ и ГТ от І категория от подклас на функцион</w:t>
      </w:r>
      <w:r w:rsidRPr="001C38C3">
        <w:rPr>
          <w:rFonts w:ascii="Times New Roman" w:hAnsi="Times New Roman" w:cs="Times New Roman"/>
          <w:b/>
          <w:bCs/>
          <w:noProof/>
          <w:color w:val="000000"/>
          <w:sz w:val="26"/>
          <w:szCs w:val="26"/>
        </w:rPr>
        <w:t>ална пожарна опасност Ф5.2</w:t>
      </w:r>
    </w:p>
    <w:p w:rsidR="00000000" w:rsidRPr="001C38C3" w:rsidRDefault="00463B62">
      <w:pPr>
        <w:spacing w:after="0" w:line="240" w:lineRule="auto"/>
        <w:ind w:firstLine="1155"/>
        <w:jc w:val="both"/>
        <w:textAlignment w:val="center"/>
        <w:divId w:val="17743259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531. (Изм. - ДВ, бр. 75 от 2013 г.) Складовете за ЛЗТ и ГТ от I категория се проектират в производствено-складови територии.</w:t>
      </w:r>
    </w:p>
    <w:p w:rsidR="00000000" w:rsidRPr="001C38C3" w:rsidRDefault="00463B62">
      <w:pPr>
        <w:spacing w:after="120" w:line="240" w:lineRule="auto"/>
        <w:ind w:firstLine="1155"/>
        <w:jc w:val="both"/>
        <w:textAlignment w:val="center"/>
        <w:divId w:val="8232013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409282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532. (1) (Отм. - ДВ, бр. 91 от 2024 г., в сила от 31.12.2024 г.)</w:t>
      </w:r>
    </w:p>
    <w:p w:rsidR="00000000" w:rsidRPr="001C38C3" w:rsidRDefault="00463B62">
      <w:pPr>
        <w:spacing w:after="0" w:line="240" w:lineRule="auto"/>
        <w:ind w:firstLine="1155"/>
        <w:jc w:val="both"/>
        <w:textAlignment w:val="center"/>
        <w:divId w:val="76041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от надземни</w:t>
      </w:r>
      <w:r w:rsidRPr="001C38C3">
        <w:rPr>
          <w:rFonts w:ascii="Times New Roman" w:eastAsia="Times New Roman" w:hAnsi="Times New Roman" w:cs="Times New Roman"/>
          <w:noProof/>
          <w:color w:val="000000"/>
          <w:sz w:val="24"/>
          <w:szCs w:val="24"/>
        </w:rPr>
        <w:t xml:space="preserve"> резервоари до съседни сгради и съоръжения от класове на функционална пожарна опасност Ф1 - Ф5, разположени извън територията на склада, се определя по табл. 47.</w:t>
      </w:r>
    </w:p>
    <w:p w:rsidR="00000000" w:rsidRPr="001C38C3" w:rsidRDefault="00463B62">
      <w:pPr>
        <w:spacing w:after="0" w:line="240" w:lineRule="auto"/>
        <w:ind w:firstLine="1155"/>
        <w:jc w:val="both"/>
        <w:textAlignment w:val="center"/>
        <w:divId w:val="5218175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918918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47</w:t>
      </w:r>
    </w:p>
    <w:p w:rsidR="00000000" w:rsidRPr="001C38C3" w:rsidRDefault="00463B62">
      <w:pPr>
        <w:spacing w:after="120" w:line="240" w:lineRule="auto"/>
        <w:ind w:firstLine="1155"/>
        <w:jc w:val="both"/>
        <w:textAlignment w:val="center"/>
        <w:divId w:val="521817583"/>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68"/>
        <w:gridCol w:w="1943"/>
        <w:gridCol w:w="514"/>
        <w:gridCol w:w="633"/>
        <w:gridCol w:w="633"/>
        <w:gridCol w:w="514"/>
        <w:gridCol w:w="633"/>
        <w:gridCol w:w="633"/>
        <w:gridCol w:w="514"/>
        <w:gridCol w:w="633"/>
        <w:gridCol w:w="633"/>
        <w:gridCol w:w="514"/>
        <w:gridCol w:w="633"/>
        <w:gridCol w:w="633"/>
      </w:tblGrid>
      <w:tr w:rsidR="00000000" w:rsidRPr="001C38C3">
        <w:trPr>
          <w:divId w:val="521817583"/>
          <w:trHeight w:val="615"/>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Съседни сгради и съоръжения</w:t>
            </w:r>
          </w:p>
        </w:tc>
        <w:tc>
          <w:tcPr>
            <w:tcW w:w="0" w:type="auto"/>
            <w:gridSpan w:val="1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сгради и съоръжения до стените на резервоарите при вместимост на единичните резервоари в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и пламна температура на течността,°С</w:t>
            </w:r>
          </w:p>
        </w:tc>
      </w:tr>
      <w:tr w:rsidR="00000000" w:rsidRPr="001C38C3">
        <w:trPr>
          <w:divId w:val="521817583"/>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5000 m</w:t>
            </w:r>
            <w:r w:rsidRPr="001C38C3">
              <w:rPr>
                <w:rFonts w:ascii="Times New Roman" w:hAnsi="Times New Roman" w:cs="Times New Roman"/>
                <w:noProof/>
                <w:color w:val="000000"/>
                <w:sz w:val="24"/>
                <w:szCs w:val="24"/>
                <w:vertAlign w:val="superscript"/>
              </w:rPr>
              <w:t>3</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5001 до 15 000 m</w:t>
            </w:r>
            <w:r w:rsidRPr="001C38C3">
              <w:rPr>
                <w:rFonts w:ascii="Times New Roman" w:hAnsi="Times New Roman" w:cs="Times New Roman"/>
                <w:noProof/>
                <w:color w:val="000000"/>
                <w:sz w:val="24"/>
                <w:szCs w:val="24"/>
                <w:vertAlign w:val="superscript"/>
              </w:rPr>
              <w:t>3</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15 001 до 50 000 m</w:t>
            </w:r>
            <w:r w:rsidRPr="001C38C3">
              <w:rPr>
                <w:rFonts w:ascii="Times New Roman" w:hAnsi="Times New Roman" w:cs="Times New Roman"/>
                <w:noProof/>
                <w:color w:val="000000"/>
                <w:sz w:val="24"/>
                <w:szCs w:val="24"/>
                <w:vertAlign w:val="superscript"/>
              </w:rPr>
              <w:t>3</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50 000 m</w:t>
            </w:r>
            <w:r w:rsidRPr="001C38C3">
              <w:rPr>
                <w:rFonts w:ascii="Times New Roman" w:hAnsi="Times New Roman" w:cs="Times New Roman"/>
                <w:noProof/>
                <w:color w:val="000000"/>
                <w:sz w:val="24"/>
                <w:szCs w:val="24"/>
                <w:vertAlign w:val="superscript"/>
              </w:rPr>
              <w:t>3</w:t>
            </w:r>
          </w:p>
        </w:tc>
      </w:tr>
      <w:tr w:rsidR="00000000" w:rsidRPr="001C38C3">
        <w:trPr>
          <w:divId w:val="521817583"/>
          <w:trHeight w:val="91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r>
      <w:tr w:rsidR="00000000" w:rsidRPr="001C38C3">
        <w:trPr>
          <w:divId w:val="521817583"/>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5218175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и съоръжения от </w:t>
            </w:r>
            <w:r w:rsidRPr="001C38C3">
              <w:rPr>
                <w:rFonts w:ascii="Times New Roman" w:hAnsi="Times New Roman" w:cs="Times New Roman"/>
                <w:noProof/>
                <w:color w:val="000000"/>
                <w:sz w:val="24"/>
                <w:szCs w:val="24"/>
              </w:rPr>
              <w:lastRenderedPageBreak/>
              <w:t>подклас на функционална пожарна опасност Ф5.1 и закрити складове, които могат да бъдат причислени към следните категории по пожарна опасност:</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5218175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Ф5А, Ф5Б, Ф5В и Ф5Г</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класове на функционална пожарна опасност Ф1-Ф4, с изключение на сградите и съоръженията на товарни, пътнически и служебни пристанища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Сградите и съоръженията на товарни, пътнически и служебни пристанища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подклас на функционална пожарна опасност Ф5.4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Границите на открити складове за горими материали (памук, лен, коноп, целволе, сено, слама, хартия и </w:t>
            </w:r>
            <w:r w:rsidRPr="001C38C3">
              <w:rPr>
                <w:rFonts w:ascii="Times New Roman" w:hAnsi="Times New Roman" w:cs="Times New Roman"/>
                <w:noProof/>
                <w:color w:val="000000"/>
                <w:sz w:val="24"/>
                <w:szCs w:val="24"/>
              </w:rPr>
              <w:lastRenderedPageBreak/>
              <w:t>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5218175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5218175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бичен дървен материал, дървен, пластмасов амбалаж и др.</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каменни и дървени въглища, кокс, трупи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най-близкия коловоз за редовно движение в железопътни гари и обслужващите гарите сгради и складове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открита железопътна линия (междугария) и железопътни спирки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маневрени вътрешнообектови и железопътни линии, обслужващи съседни обекти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автомобилни пътища от републиканската пътна мрежа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Краят на платното на вътрешнообектови автомобилни пътища и тези, обслужващи съседни предприятия и </w:t>
            </w:r>
            <w:r w:rsidRPr="001C38C3">
              <w:rPr>
                <w:rFonts w:ascii="Times New Roman" w:hAnsi="Times New Roman" w:cs="Times New Roman"/>
                <w:noProof/>
                <w:color w:val="000000"/>
                <w:sz w:val="24"/>
                <w:szCs w:val="24"/>
              </w:rPr>
              <w:lastRenderedPageBreak/>
              <w:t>обекти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горски местности и посевни участъци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5218175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Въздушни електропроводи</w:t>
            </w:r>
          </w:p>
        </w:tc>
        <w:tc>
          <w:tcPr>
            <w:tcW w:w="0" w:type="auto"/>
            <w:gridSpan w:val="1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Най-малко 1,5 пъти височината на стълба</w:t>
            </w:r>
          </w:p>
        </w:tc>
      </w:tr>
    </w:tbl>
    <w:p w:rsidR="00000000" w:rsidRPr="001C38C3" w:rsidRDefault="00463B62">
      <w:pPr>
        <w:spacing w:after="240" w:line="240" w:lineRule="auto"/>
        <w:ind w:firstLine="1155"/>
        <w:jc w:val="both"/>
        <w:textAlignment w:val="center"/>
        <w:divId w:val="5218175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40215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533. Складове за ЛЗТ и ГТ, отстоящи на по-малко от 200 m от река, се проектират на разстояние от сгради и съоръжения на товарни, пътнически и служебни пристани, от водноелектрически централи и други хидротехнически съоръжения, от корабостроителни и кор</w:t>
      </w:r>
      <w:r w:rsidRPr="001C38C3">
        <w:rPr>
          <w:rFonts w:ascii="Times New Roman" w:eastAsia="Times New Roman" w:hAnsi="Times New Roman" w:cs="Times New Roman"/>
          <w:noProof/>
          <w:color w:val="000000"/>
          <w:sz w:val="24"/>
          <w:szCs w:val="24"/>
        </w:rPr>
        <w:t xml:space="preserve">аборемонтни заводи, от населени места и други по-големи крайбрежни сгради и съоръжения, както следва: </w:t>
      </w:r>
    </w:p>
    <w:p w:rsidR="00000000" w:rsidRPr="001C38C3" w:rsidRDefault="00463B62">
      <w:pPr>
        <w:spacing w:after="0" w:line="240" w:lineRule="auto"/>
        <w:ind w:firstLine="1155"/>
        <w:jc w:val="both"/>
        <w:textAlignment w:val="center"/>
        <w:divId w:val="8067491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 течението на реката - най-малко 100 m;</w:t>
      </w:r>
    </w:p>
    <w:p w:rsidR="00000000" w:rsidRPr="001C38C3" w:rsidRDefault="00463B62">
      <w:pPr>
        <w:spacing w:after="0" w:line="240" w:lineRule="auto"/>
        <w:ind w:firstLine="1155"/>
        <w:jc w:val="both"/>
        <w:textAlignment w:val="center"/>
        <w:divId w:val="14587145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обратно на течението на реката - най-малко на 500 m.</w:t>
      </w:r>
    </w:p>
    <w:p w:rsidR="00000000" w:rsidRPr="001C38C3" w:rsidRDefault="00463B62">
      <w:pPr>
        <w:spacing w:after="120" w:line="240" w:lineRule="auto"/>
        <w:ind w:firstLine="1155"/>
        <w:jc w:val="both"/>
        <w:textAlignment w:val="center"/>
        <w:divId w:val="1839081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366852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534. (1) Минима</w:t>
      </w:r>
      <w:r w:rsidRPr="001C38C3">
        <w:rPr>
          <w:rFonts w:ascii="Times New Roman" w:eastAsia="Times New Roman" w:hAnsi="Times New Roman" w:cs="Times New Roman"/>
          <w:noProof/>
          <w:color w:val="000000"/>
          <w:sz w:val="24"/>
          <w:szCs w:val="24"/>
        </w:rPr>
        <w:t>лните разстояния от наливно-изливни устройства, хранилища, навеси и открити площадки за ЛЗТ и ГТ от I категория до съседни сгради и съоръжения от класове на функционална пожарна опасност Ф1 - Ф5, разположени извън територията на склада, се определят по таб</w:t>
      </w:r>
      <w:r w:rsidRPr="001C38C3">
        <w:rPr>
          <w:rFonts w:ascii="Times New Roman" w:eastAsia="Times New Roman" w:hAnsi="Times New Roman" w:cs="Times New Roman"/>
          <w:noProof/>
          <w:color w:val="000000"/>
          <w:sz w:val="24"/>
          <w:szCs w:val="24"/>
        </w:rPr>
        <w:t>л. 48.</w:t>
      </w:r>
    </w:p>
    <w:p w:rsidR="00000000" w:rsidRPr="001C38C3" w:rsidRDefault="00463B62">
      <w:pPr>
        <w:spacing w:after="0" w:line="240" w:lineRule="auto"/>
        <w:ind w:firstLine="1155"/>
        <w:jc w:val="both"/>
        <w:textAlignment w:val="center"/>
        <w:divId w:val="13102839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96799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48</w:t>
      </w:r>
    </w:p>
    <w:p w:rsidR="00000000" w:rsidRPr="001C38C3" w:rsidRDefault="00463B62">
      <w:pPr>
        <w:spacing w:after="120" w:line="240" w:lineRule="auto"/>
        <w:ind w:firstLine="1155"/>
        <w:jc w:val="both"/>
        <w:textAlignment w:val="center"/>
        <w:divId w:val="1310283948"/>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67"/>
        <w:gridCol w:w="1941"/>
        <w:gridCol w:w="514"/>
        <w:gridCol w:w="632"/>
        <w:gridCol w:w="632"/>
        <w:gridCol w:w="513"/>
        <w:gridCol w:w="632"/>
        <w:gridCol w:w="632"/>
        <w:gridCol w:w="513"/>
        <w:gridCol w:w="632"/>
        <w:gridCol w:w="632"/>
        <w:gridCol w:w="519"/>
        <w:gridCol w:w="639"/>
        <w:gridCol w:w="292"/>
        <w:gridCol w:w="341"/>
      </w:tblGrid>
      <w:tr w:rsidR="00000000" w:rsidRPr="001C38C3">
        <w:trPr>
          <w:divId w:val="1310283948"/>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Съседни сгради и съоръжения</w:t>
            </w:r>
          </w:p>
        </w:tc>
        <w:tc>
          <w:tcPr>
            <w:tcW w:w="0" w:type="auto"/>
            <w:gridSpan w:val="1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съседни сгради и съоръжения до:</w:t>
            </w:r>
          </w:p>
        </w:tc>
      </w:tr>
      <w:tr w:rsidR="00000000" w:rsidRPr="001C38C3">
        <w:trPr>
          <w:divId w:val="1310283948"/>
          <w:trHeight w:val="186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хидрантите на автоналивно-изливни устройства за течности с пламна температура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и хидрантите на железопътни наливно-изливни устройства за течности с пламна температура</w:t>
            </w: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корпуса на танкера и наливно-изливните устройства на пристана за течности с пламна температура</w:t>
            </w:r>
          </w:p>
        </w:tc>
        <w:tc>
          <w:tcPr>
            <w:tcW w:w="0" w:type="auto"/>
            <w:gridSpan w:val="4"/>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границите на открити площадки, навеси и хранилища за течности с </w:t>
            </w:r>
            <w:r w:rsidRPr="001C38C3">
              <w:rPr>
                <w:rFonts w:ascii="Times New Roman" w:hAnsi="Times New Roman" w:cs="Times New Roman"/>
                <w:noProof/>
                <w:color w:val="000000"/>
                <w:sz w:val="24"/>
                <w:szCs w:val="24"/>
              </w:rPr>
              <w:t>пламна температура</w:t>
            </w:r>
          </w:p>
        </w:tc>
      </w:tr>
      <w:tr w:rsidR="00000000" w:rsidRPr="001C38C3">
        <w:trPr>
          <w:divId w:val="1310283948"/>
          <w:trHeight w:val="91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r>
      <w:tr w:rsidR="00000000" w:rsidRPr="001C38C3">
        <w:trPr>
          <w:divId w:val="1310283948"/>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1310283948"/>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и съоръжения от подклас на функционална пожарна опасност </w:t>
            </w:r>
            <w:r w:rsidRPr="001C38C3">
              <w:rPr>
                <w:rFonts w:ascii="Times New Roman" w:hAnsi="Times New Roman" w:cs="Times New Roman"/>
                <w:noProof/>
                <w:color w:val="000000"/>
                <w:sz w:val="24"/>
                <w:szCs w:val="24"/>
              </w:rPr>
              <w:lastRenderedPageBreak/>
              <w:t>Ф5.1 и закрити складове, отнесени към категории по пожарна опасност:</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310283948"/>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Ф5А, Ф5Б, Ф5В и Ф5Г</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Ф5Д</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класове на функционална пожарна опасност Ф1-Ф4, с изключение на сградите и съоръженията на товарни, пътнически и служебни пристанища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Сградите и съоръженията на товарни, пътнически и служебни пристанища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571 и чл. 572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1310283948"/>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подклас на функционална пожарна опасност Ф5.4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 горими материали (памук, лен, коноп, целволе, сено, слама, хартия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1310283948"/>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310283948"/>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а) бичен дървен </w:t>
            </w:r>
            <w:r w:rsidRPr="001C38C3">
              <w:rPr>
                <w:rFonts w:ascii="Times New Roman" w:hAnsi="Times New Roman" w:cs="Times New Roman"/>
                <w:noProof/>
                <w:color w:val="000000"/>
                <w:sz w:val="24"/>
                <w:szCs w:val="24"/>
              </w:rPr>
              <w:lastRenderedPageBreak/>
              <w:t>материал, дървен, пластмасов амбалаж и др.</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каменни и дървени въглища, кокс, трупи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най-близкия коловоз за редовно движение в железопътни гари и обслужващите гарите сгради и складове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открита железопътна линия (междугария) и железопътните спирки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маневрени вътрешнообектови железопътни линии и такива, обслужващи съседни обекти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автомобилни пътища от републиканската пътна мрежа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вътрешнообектови автомобилни пътища и тези, обслужващи съседни обекти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горски местности и посевни участъци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310283948"/>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Въздушни електропроводи</w:t>
            </w:r>
          </w:p>
        </w:tc>
        <w:tc>
          <w:tcPr>
            <w:tcW w:w="0" w:type="auto"/>
            <w:gridSpan w:val="1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Най-малко 1,5 пъти височината на стълба</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1310283948"/>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r>
    </w:tbl>
    <w:p w:rsidR="00000000" w:rsidRPr="001C38C3" w:rsidRDefault="00463B62">
      <w:pPr>
        <w:spacing w:after="0" w:line="240" w:lineRule="auto"/>
        <w:ind w:firstLine="1155"/>
        <w:jc w:val="both"/>
        <w:textAlignment w:val="center"/>
        <w:divId w:val="17738207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Разстоянията от сгради и съоръжения в района на складове за ЛЗТ и ГТ от I категория до съседни сгради и съоръжения от класове на функционална пожарна опасност Ф1 - Ф5, разположени извън територията на склада, се определят съгласно табл. 39. За помпени </w:t>
      </w:r>
      <w:r w:rsidRPr="001C38C3">
        <w:rPr>
          <w:rFonts w:ascii="Times New Roman" w:eastAsia="Times New Roman" w:hAnsi="Times New Roman" w:cs="Times New Roman"/>
          <w:noProof/>
          <w:color w:val="000000"/>
          <w:sz w:val="24"/>
          <w:szCs w:val="24"/>
        </w:rPr>
        <w:t>станции и разливни помещения разстоянията се увеличават със 100%.</w:t>
      </w:r>
    </w:p>
    <w:p w:rsidR="00000000" w:rsidRPr="001C38C3" w:rsidRDefault="00463B62">
      <w:pPr>
        <w:spacing w:after="120" w:line="240" w:lineRule="auto"/>
        <w:ind w:firstLine="1155"/>
        <w:jc w:val="both"/>
        <w:textAlignment w:val="center"/>
        <w:divId w:val="13102839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90067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535. (1) Минималните разстояния от надземни резервоари до сгради и съоръжения на територията на складове за ЛЗТ и ГТ от I категория се определят по табл. 49.</w:t>
      </w:r>
    </w:p>
    <w:p w:rsidR="00000000" w:rsidRPr="001C38C3" w:rsidRDefault="00463B62">
      <w:pPr>
        <w:spacing w:after="0" w:line="240" w:lineRule="auto"/>
        <w:ind w:firstLine="1155"/>
        <w:jc w:val="both"/>
        <w:textAlignment w:val="center"/>
        <w:divId w:val="3937406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16210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49</w:t>
      </w:r>
    </w:p>
    <w:p w:rsidR="00000000" w:rsidRPr="001C38C3" w:rsidRDefault="00463B62">
      <w:pPr>
        <w:spacing w:after="120" w:line="240" w:lineRule="auto"/>
        <w:ind w:firstLine="1155"/>
        <w:jc w:val="both"/>
        <w:textAlignment w:val="center"/>
        <w:divId w:val="393740675"/>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68"/>
        <w:gridCol w:w="1943"/>
        <w:gridCol w:w="514"/>
        <w:gridCol w:w="633"/>
        <w:gridCol w:w="633"/>
        <w:gridCol w:w="514"/>
        <w:gridCol w:w="633"/>
        <w:gridCol w:w="633"/>
        <w:gridCol w:w="514"/>
        <w:gridCol w:w="633"/>
        <w:gridCol w:w="633"/>
        <w:gridCol w:w="514"/>
        <w:gridCol w:w="633"/>
        <w:gridCol w:w="633"/>
      </w:tblGrid>
      <w:tr w:rsidR="00000000" w:rsidRPr="001C38C3">
        <w:trPr>
          <w:divId w:val="393740675"/>
          <w:trHeight w:val="930"/>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w:t>
            </w:r>
            <w:r w:rsidRPr="001C38C3">
              <w:rPr>
                <w:rFonts w:ascii="Times New Roman" w:hAnsi="Times New Roman" w:cs="Times New Roman"/>
                <w:noProof/>
                <w:color w:val="000000"/>
                <w:sz w:val="24"/>
                <w:szCs w:val="24"/>
              </w:rPr>
              <w:t>седни сгради и съоръжения</w:t>
            </w:r>
          </w:p>
        </w:tc>
        <w:tc>
          <w:tcPr>
            <w:tcW w:w="0" w:type="auto"/>
            <w:gridSpan w:val="12"/>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сградите и съоръженията до стените на резервоарите в зависимост от вместимостта на единичните резервоари в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и пламната температура на течността,°С</w:t>
            </w:r>
          </w:p>
        </w:tc>
      </w:tr>
      <w:tr w:rsidR="00000000" w:rsidRPr="001C38C3">
        <w:trPr>
          <w:divId w:val="39374067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5000 m</w:t>
            </w:r>
            <w:r w:rsidRPr="001C38C3">
              <w:rPr>
                <w:rFonts w:ascii="Times New Roman" w:hAnsi="Times New Roman" w:cs="Times New Roman"/>
                <w:noProof/>
                <w:color w:val="000000"/>
                <w:sz w:val="24"/>
                <w:szCs w:val="24"/>
                <w:vertAlign w:val="superscript"/>
              </w:rPr>
              <w:t>3</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5001 до 15 000 m</w:t>
            </w:r>
            <w:r w:rsidRPr="001C38C3">
              <w:rPr>
                <w:rFonts w:ascii="Times New Roman" w:hAnsi="Times New Roman" w:cs="Times New Roman"/>
                <w:noProof/>
                <w:color w:val="000000"/>
                <w:sz w:val="24"/>
                <w:szCs w:val="24"/>
                <w:vertAlign w:val="superscript"/>
              </w:rPr>
              <w:t>3</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15 001 до 50 000 m</w:t>
            </w:r>
            <w:r w:rsidRPr="001C38C3">
              <w:rPr>
                <w:rFonts w:ascii="Times New Roman" w:hAnsi="Times New Roman" w:cs="Times New Roman"/>
                <w:noProof/>
                <w:color w:val="000000"/>
                <w:sz w:val="24"/>
                <w:szCs w:val="24"/>
                <w:vertAlign w:val="superscript"/>
              </w:rPr>
              <w:t>3</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50 000 m</w:t>
            </w:r>
            <w:r w:rsidRPr="001C38C3">
              <w:rPr>
                <w:rFonts w:ascii="Times New Roman" w:hAnsi="Times New Roman" w:cs="Times New Roman"/>
                <w:noProof/>
                <w:color w:val="000000"/>
                <w:sz w:val="24"/>
                <w:szCs w:val="24"/>
                <w:vertAlign w:val="superscript"/>
              </w:rPr>
              <w:t>3</w:t>
            </w:r>
          </w:p>
        </w:tc>
      </w:tr>
      <w:tr w:rsidR="00000000" w:rsidRPr="001C38C3">
        <w:trPr>
          <w:divId w:val="393740675"/>
          <w:trHeight w:val="91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r>
      <w:tr w:rsidR="00000000" w:rsidRPr="001C38C3">
        <w:trPr>
          <w:divId w:val="393740675"/>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Разливни помещения и помпени станции за ЛЗТ и ГТ и възлите за управлението им</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категория по пожарна опасност Ф5Г (с употреба на открит огън)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Други сгради и съоръжения на територията на склада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Гаражи и открити площадки за гариране на бензиновози, газовози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 дървен, пластмасов и друг горим амбалаж</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Хранилища, навеси и открити площадки за съхраняване на ЛЗТ и ГТ в съдове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и хидрантите на железопътни наливно-изливни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Автоналивно-изливни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Корпусът на танкера и наливно-изливните устройства на пристана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коловози, обслужващи други железопътни наливно-изливни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други вътрешнообектови железопътни коловози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вътрешнообектови автомобилни пътища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станции, подстъпи и площадки за засмукване на вода от водоемите за пожарогасене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393740675"/>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Въздушни </w:t>
            </w:r>
            <w:r w:rsidRPr="001C38C3">
              <w:rPr>
                <w:rFonts w:ascii="Times New Roman" w:hAnsi="Times New Roman" w:cs="Times New Roman"/>
                <w:noProof/>
                <w:color w:val="000000"/>
                <w:sz w:val="24"/>
                <w:szCs w:val="24"/>
              </w:rPr>
              <w:lastRenderedPageBreak/>
              <w:t>електропроводи</w:t>
            </w:r>
          </w:p>
        </w:tc>
        <w:tc>
          <w:tcPr>
            <w:tcW w:w="0" w:type="auto"/>
            <w:gridSpan w:val="1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Най-малко 1,5 пъти височината на стълба</w:t>
            </w:r>
          </w:p>
        </w:tc>
      </w:tr>
    </w:tbl>
    <w:p w:rsidR="00000000" w:rsidRPr="001C38C3" w:rsidRDefault="00463B62">
      <w:pPr>
        <w:spacing w:after="0" w:line="240" w:lineRule="auto"/>
        <w:ind w:firstLine="1155"/>
        <w:jc w:val="both"/>
        <w:textAlignment w:val="center"/>
        <w:divId w:val="3937406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2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(Попр. - ДВ, бр. 17 от 2010 г.) Допуска се разстоянието от междинни изливни резервоари до пристани по табл. 49 да се намалява до 30 m.</w:t>
      </w:r>
    </w:p>
    <w:p w:rsidR="00000000" w:rsidRPr="001C38C3" w:rsidRDefault="00463B62">
      <w:pPr>
        <w:spacing w:after="0" w:line="240" w:lineRule="auto"/>
        <w:ind w:firstLine="1155"/>
        <w:jc w:val="both"/>
        <w:textAlignment w:val="center"/>
        <w:divId w:val="60177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Разстоянията, определени в табл. 49, не се отнасят за нулевите резервоари (мерници), предназначени за зареждане на танкери. Нулевите резервоари могат да се предвиждат непосредствено на пристана.</w:t>
      </w:r>
    </w:p>
    <w:p w:rsidR="00000000" w:rsidRPr="001C38C3" w:rsidRDefault="00463B62">
      <w:pPr>
        <w:spacing w:after="0" w:line="240" w:lineRule="auto"/>
        <w:ind w:firstLine="1155"/>
        <w:jc w:val="both"/>
        <w:textAlignment w:val="center"/>
        <w:divId w:val="9913272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(Отм. - ДВ, бр. 75 от 2013 г.)</w:t>
      </w:r>
    </w:p>
    <w:p w:rsidR="00000000" w:rsidRPr="001C38C3" w:rsidRDefault="00463B62">
      <w:pPr>
        <w:spacing w:after="120" w:line="240" w:lineRule="auto"/>
        <w:ind w:firstLine="1155"/>
        <w:jc w:val="both"/>
        <w:textAlignment w:val="center"/>
        <w:divId w:val="3937406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286040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536. (1) Минимал</w:t>
      </w:r>
      <w:r w:rsidRPr="001C38C3">
        <w:rPr>
          <w:rFonts w:ascii="Times New Roman" w:eastAsia="Times New Roman" w:hAnsi="Times New Roman" w:cs="Times New Roman"/>
          <w:noProof/>
          <w:color w:val="000000"/>
          <w:sz w:val="24"/>
          <w:szCs w:val="24"/>
        </w:rPr>
        <w:t>ните разстояния от наливно-изливни устройства, хранилища, навеси и открити площадки за ЛЗТ и ГТ от I категория, както и от места за престой на автомобилни и железопътни цистерни до сгради и съоръжения, разположени на територията на складове (с изключение н</w:t>
      </w:r>
      <w:r w:rsidRPr="001C38C3">
        <w:rPr>
          <w:rFonts w:ascii="Times New Roman" w:eastAsia="Times New Roman" w:hAnsi="Times New Roman" w:cs="Times New Roman"/>
          <w:noProof/>
          <w:color w:val="000000"/>
          <w:sz w:val="24"/>
          <w:szCs w:val="24"/>
        </w:rPr>
        <w:t>а резервоарите), се определят по табл. 50.</w:t>
      </w:r>
    </w:p>
    <w:p w:rsidR="00000000" w:rsidRPr="001C38C3" w:rsidRDefault="00463B62">
      <w:pPr>
        <w:spacing w:after="0" w:line="240" w:lineRule="auto"/>
        <w:ind w:firstLine="1155"/>
        <w:jc w:val="both"/>
        <w:textAlignment w:val="center"/>
        <w:divId w:val="7628407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10043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50</w:t>
      </w:r>
    </w:p>
    <w:p w:rsidR="00000000" w:rsidRPr="001C38C3" w:rsidRDefault="00463B62">
      <w:pPr>
        <w:spacing w:after="120" w:line="240" w:lineRule="auto"/>
        <w:ind w:firstLine="1155"/>
        <w:jc w:val="both"/>
        <w:textAlignment w:val="center"/>
        <w:divId w:val="762840726"/>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58"/>
        <w:gridCol w:w="1897"/>
        <w:gridCol w:w="502"/>
        <w:gridCol w:w="619"/>
        <w:gridCol w:w="619"/>
        <w:gridCol w:w="502"/>
        <w:gridCol w:w="619"/>
        <w:gridCol w:w="619"/>
        <w:gridCol w:w="502"/>
        <w:gridCol w:w="619"/>
        <w:gridCol w:w="619"/>
        <w:gridCol w:w="424"/>
        <w:gridCol w:w="80"/>
        <w:gridCol w:w="355"/>
        <w:gridCol w:w="265"/>
        <w:gridCol w:w="832"/>
      </w:tblGrid>
      <w:tr w:rsidR="00000000" w:rsidRPr="001C38C3">
        <w:trPr>
          <w:divId w:val="762840726"/>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Съседни сгради и съоръжения</w:t>
            </w:r>
          </w:p>
        </w:tc>
        <w:tc>
          <w:tcPr>
            <w:tcW w:w="0" w:type="auto"/>
            <w:gridSpan w:val="14"/>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съседни сгради и съоръжения до:</w:t>
            </w:r>
          </w:p>
        </w:tc>
      </w:tr>
      <w:tr w:rsidR="00000000" w:rsidRPr="001C38C3">
        <w:trPr>
          <w:divId w:val="762840726"/>
          <w:trHeight w:val="186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хидрантите на автоналивно-изливни устройства за течности с пламна температура</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и хидрантите на железопътни наливно-изливни устройства за течности с пламна температура</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корпуса на танкера и наливно-изливните устройства на пристана за течности с пламна температура</w:t>
            </w:r>
          </w:p>
        </w:tc>
        <w:tc>
          <w:tcPr>
            <w:tcW w:w="0" w:type="auto"/>
            <w:gridSpan w:val="5"/>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границите на открити площадки, навеси и хранилища за течности с </w:t>
            </w:r>
            <w:r w:rsidRPr="001C38C3">
              <w:rPr>
                <w:rFonts w:ascii="Times New Roman" w:hAnsi="Times New Roman" w:cs="Times New Roman"/>
                <w:noProof/>
                <w:color w:val="000000"/>
                <w:sz w:val="24"/>
                <w:szCs w:val="24"/>
              </w:rPr>
              <w:t>пламна температура</w:t>
            </w:r>
          </w:p>
        </w:tc>
      </w:tr>
      <w:tr w:rsidR="00000000" w:rsidRPr="001C38C3">
        <w:trPr>
          <w:divId w:val="762840726"/>
          <w:trHeight w:val="91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c>
          <w:tcPr>
            <w:tcW w:w="0" w:type="auto"/>
            <w:gridSpan w:val="2"/>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55°С</w:t>
            </w:r>
          </w:p>
        </w:tc>
        <w:tc>
          <w:tcPr>
            <w:tcW w:w="0" w:type="auto"/>
            <w:gridSpan w:val="2"/>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120°С</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120°С</w:t>
            </w:r>
          </w:p>
        </w:tc>
      </w:tr>
      <w:tr w:rsidR="00000000" w:rsidRPr="001C38C3">
        <w:trPr>
          <w:divId w:val="76284072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Разливни помещения и помпени станции за ЛЗТ и ГТ и възлите за управлението им</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категория по пожарна опасност Ф5Г (с употреба на открит огън)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Други сгради и съоръжения на територията на склада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Гаражи и открити площадки за гариране на бензиновози, газовози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 дървен, пластмасов и друг горим амбалаж</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Хранилища, навеси и открити площадки за съхраняване на ЛЗТ и ГТ в съдове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762840726"/>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и хидрантите на железопътни наливно-изливни устройства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560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76284072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Автоналивно-изливни устройства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762840726"/>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Корпусът на танкера и наливно-изливните устройства на пристана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3"/>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570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76284072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железопътни коловози, обслужващи други железопътни наливно-изливни устройства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Оста на други вътрешнообектови железопътни </w:t>
            </w:r>
            <w:r w:rsidRPr="001C38C3">
              <w:rPr>
                <w:rFonts w:ascii="Times New Roman" w:hAnsi="Times New Roman" w:cs="Times New Roman"/>
                <w:noProof/>
                <w:color w:val="000000"/>
                <w:sz w:val="24"/>
                <w:szCs w:val="24"/>
              </w:rPr>
              <w:lastRenderedPageBreak/>
              <w:t>линии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вътрешнообектови автомобилни пътища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станции, подстъпи и площадки за засмукване на вода от водоемите за пожарогасене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gridSpan w:val="2"/>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76284072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Въздушни електрически линии</w:t>
            </w:r>
          </w:p>
        </w:tc>
        <w:tc>
          <w:tcPr>
            <w:tcW w:w="0" w:type="auto"/>
            <w:gridSpan w:val="14"/>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Най-малко 1,5 пъти височината на стълба</w:t>
            </w:r>
          </w:p>
        </w:tc>
      </w:tr>
      <w:tr w:rsidR="00000000" w:rsidRPr="001C38C3">
        <w:trPr>
          <w:divId w:val="762840726"/>
        </w:trPr>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c>
          <w:tcPr>
            <w:tcW w:w="0" w:type="auto"/>
            <w:tcBorders>
              <w:top w:val="nil"/>
              <w:left w:val="nil"/>
              <w:bottom w:val="nil"/>
              <w:right w:val="nil"/>
            </w:tcBorders>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w:t>
            </w:r>
          </w:p>
        </w:tc>
      </w:tr>
    </w:tbl>
    <w:p w:rsidR="00000000" w:rsidRPr="001C38C3" w:rsidRDefault="00463B62">
      <w:pPr>
        <w:spacing w:after="120" w:line="240" w:lineRule="auto"/>
        <w:ind w:firstLine="1155"/>
        <w:jc w:val="both"/>
        <w:textAlignment w:val="center"/>
        <w:divId w:val="15101463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Допуска се помпените станции за ЛЗТ и ГТ да се разполагат непосредствено на пристаните. </w:t>
      </w:r>
    </w:p>
    <w:p w:rsidR="00000000" w:rsidRPr="001C38C3" w:rsidRDefault="00463B62">
      <w:pPr>
        <w:spacing w:after="0" w:line="240" w:lineRule="auto"/>
        <w:ind w:firstLine="1155"/>
        <w:jc w:val="both"/>
        <w:textAlignment w:val="center"/>
        <w:divId w:val="6600824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537. Минималните разстояния от помпени станции и разливни помещения за ЛЗТ и ГТ, разположени в складове от I категория, до пътища се определят по табл. 51.</w:t>
      </w:r>
    </w:p>
    <w:p w:rsidR="00000000" w:rsidRPr="001C38C3" w:rsidRDefault="00463B62">
      <w:pPr>
        <w:spacing w:after="0" w:line="240" w:lineRule="auto"/>
        <w:ind w:firstLine="1155"/>
        <w:jc w:val="both"/>
        <w:textAlignment w:val="center"/>
        <w:divId w:val="77490221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32838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51</w:t>
      </w:r>
    </w:p>
    <w:p w:rsidR="00000000" w:rsidRPr="001C38C3" w:rsidRDefault="00463B62">
      <w:pPr>
        <w:spacing w:after="120" w:line="240" w:lineRule="auto"/>
        <w:ind w:firstLine="1155"/>
        <w:jc w:val="both"/>
        <w:textAlignment w:val="center"/>
        <w:divId w:val="774902219"/>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24"/>
        <w:gridCol w:w="4276"/>
        <w:gridCol w:w="1072"/>
        <w:gridCol w:w="2133"/>
        <w:gridCol w:w="1426"/>
      </w:tblGrid>
      <w:tr w:rsidR="00000000" w:rsidRPr="001C38C3">
        <w:trPr>
          <w:divId w:val="774902219"/>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 и вид на пътищата, от които се мери разстоянието</w:t>
            </w:r>
          </w:p>
        </w:tc>
        <w:tc>
          <w:tcPr>
            <w:tcW w:w="0" w:type="auto"/>
            <w:gridSpan w:val="3"/>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пътищата до помпените станции и разливните помещения при течности с пламна температура,°С</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железопътни линии за редовно движение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маневрени, вътрешнообектови и жел</w:t>
            </w:r>
            <w:r w:rsidRPr="001C38C3">
              <w:rPr>
                <w:rFonts w:ascii="Times New Roman" w:hAnsi="Times New Roman" w:cs="Times New Roman"/>
                <w:noProof/>
                <w:color w:val="000000"/>
                <w:sz w:val="24"/>
                <w:szCs w:val="24"/>
              </w:rPr>
              <w:t>езопътни линии, обслужващи съседни предприятия и обекти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железопътни линии, обслужващи наливно-изливни устройства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пътя от републиканската пътна мрежа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774902219"/>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вътрешнообектови и обслужващи съседни обекти пътища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bl>
    <w:p w:rsidR="00000000" w:rsidRPr="001C38C3" w:rsidRDefault="00463B62">
      <w:pPr>
        <w:spacing w:after="240" w:line="240" w:lineRule="auto"/>
        <w:ind w:firstLine="1155"/>
        <w:jc w:val="both"/>
        <w:textAlignment w:val="center"/>
        <w:divId w:val="774902219"/>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31576999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XIV.</w:t>
      </w:r>
      <w:r w:rsidRPr="001C38C3">
        <w:rPr>
          <w:rFonts w:ascii="Times New Roman" w:hAnsi="Times New Roman" w:cs="Times New Roman"/>
          <w:b/>
          <w:bCs/>
          <w:noProof/>
          <w:color w:val="000000"/>
          <w:sz w:val="26"/>
          <w:szCs w:val="26"/>
        </w:rPr>
        <w:br/>
        <w:t>Складове за ЛЗТ и ГТ от ІІ категория от подклас на функционална пожарна опасност Ф5.2</w:t>
      </w:r>
    </w:p>
    <w:p w:rsidR="00000000" w:rsidRPr="001C38C3" w:rsidRDefault="00463B62">
      <w:pPr>
        <w:spacing w:after="0" w:line="240" w:lineRule="auto"/>
        <w:ind w:firstLine="1155"/>
        <w:jc w:val="both"/>
        <w:textAlignment w:val="center"/>
        <w:divId w:val="15865247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538. (1) (Изм. - ДВ, бр. 75 от 2013 г.) Минималните разстояния от надземни резервоари, наливно-изливни устройства, хранилища, открити площадки и навеси за ЛЗТ и ГТ от II категория до съседни сгради и съоръжения се определят по табл. 52.</w:t>
      </w:r>
    </w:p>
    <w:p w:rsidR="00000000" w:rsidRPr="001C38C3" w:rsidRDefault="00463B62">
      <w:pPr>
        <w:spacing w:after="0" w:line="240" w:lineRule="auto"/>
        <w:ind w:firstLine="1155"/>
        <w:jc w:val="both"/>
        <w:textAlignment w:val="center"/>
        <w:divId w:val="13208430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определ</w:t>
      </w:r>
      <w:r w:rsidRPr="001C38C3">
        <w:rPr>
          <w:rFonts w:ascii="Times New Roman" w:eastAsia="Times New Roman" w:hAnsi="Times New Roman" w:cs="Times New Roman"/>
          <w:noProof/>
          <w:color w:val="000000"/>
          <w:sz w:val="24"/>
          <w:szCs w:val="24"/>
        </w:rPr>
        <w:t>яне на разстоянията от наливно-изливни устройства до съседни сгради и съоръжения по табл. 52 се изчислява общата вместимост на автомобилните или железопътните цистерни, които могат едновременно да се обработват и да чакат за обработка.</w:t>
      </w:r>
    </w:p>
    <w:p w:rsidR="00000000" w:rsidRPr="001C38C3" w:rsidRDefault="00463B62">
      <w:pPr>
        <w:spacing w:after="0" w:line="240" w:lineRule="auto"/>
        <w:ind w:firstLine="1155"/>
        <w:jc w:val="both"/>
        <w:textAlignment w:val="center"/>
        <w:divId w:val="6911515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определяне н</w:t>
      </w:r>
      <w:r w:rsidRPr="001C38C3">
        <w:rPr>
          <w:rFonts w:ascii="Times New Roman" w:eastAsia="Times New Roman" w:hAnsi="Times New Roman" w:cs="Times New Roman"/>
          <w:noProof/>
          <w:color w:val="000000"/>
          <w:sz w:val="24"/>
          <w:szCs w:val="24"/>
        </w:rPr>
        <w:t>а разстоянията от хранилища, открити площадки и навеси до съседни сгради и съоръжения по табл. 52 се изчислява общата вместимост на съдовете, които се съхраняват в тях.</w:t>
      </w:r>
    </w:p>
    <w:p w:rsidR="00000000" w:rsidRPr="001C38C3" w:rsidRDefault="00463B62">
      <w:pPr>
        <w:spacing w:after="0" w:line="240" w:lineRule="auto"/>
        <w:ind w:firstLine="1155"/>
        <w:jc w:val="both"/>
        <w:textAlignment w:val="center"/>
        <w:divId w:val="12940960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(Доп. - ДВ, бр. 75 от 2013 г.) Разстоянията от сгради и съоръжения в района на скла</w:t>
      </w:r>
      <w:r w:rsidRPr="001C38C3">
        <w:rPr>
          <w:rFonts w:ascii="Times New Roman" w:eastAsia="Times New Roman" w:hAnsi="Times New Roman" w:cs="Times New Roman"/>
          <w:noProof/>
          <w:color w:val="000000"/>
          <w:sz w:val="24"/>
          <w:szCs w:val="24"/>
        </w:rPr>
        <w:t>дове за ЛЗТ и ГТ от II категория, непосочени в табл. 52 до сгради и съоръжения на съседни обекти се определят по табл. 39. За помпени станции и разливни помещения разстоянията по табл. 39 се увеличават с 50%.</w:t>
      </w:r>
    </w:p>
    <w:p w:rsidR="00000000" w:rsidRPr="001C38C3" w:rsidRDefault="00463B62">
      <w:pPr>
        <w:spacing w:after="0" w:line="240" w:lineRule="auto"/>
        <w:ind w:firstLine="1155"/>
        <w:jc w:val="both"/>
        <w:textAlignment w:val="center"/>
        <w:divId w:val="11775003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 ГТ с пламна температура над 120°С се доп</w:t>
      </w:r>
      <w:r w:rsidRPr="001C38C3">
        <w:rPr>
          <w:rFonts w:ascii="Times New Roman" w:eastAsia="Times New Roman" w:hAnsi="Times New Roman" w:cs="Times New Roman"/>
          <w:noProof/>
          <w:color w:val="000000"/>
          <w:sz w:val="24"/>
          <w:szCs w:val="24"/>
        </w:rPr>
        <w:t>уска разстоянията по табл. 52 да се намалят с 25 %.</w:t>
      </w:r>
    </w:p>
    <w:p w:rsidR="00000000" w:rsidRPr="001C38C3" w:rsidRDefault="00463B62">
      <w:pPr>
        <w:spacing w:after="120" w:line="240" w:lineRule="auto"/>
        <w:ind w:firstLine="1155"/>
        <w:jc w:val="both"/>
        <w:textAlignment w:val="center"/>
        <w:divId w:val="13691796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5825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539. Минималните разстояния от помпени станции и разливни помещения за ЛЗТ и ГТ на складове от II категория до пътища се определят по табл. 53.</w:t>
      </w:r>
    </w:p>
    <w:p w:rsidR="00000000" w:rsidRPr="001C38C3" w:rsidRDefault="00463B62">
      <w:pPr>
        <w:spacing w:after="120" w:line="240" w:lineRule="auto"/>
        <w:ind w:firstLine="1155"/>
        <w:jc w:val="both"/>
        <w:textAlignment w:val="center"/>
        <w:divId w:val="6957343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41594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540. (1) (Изм. - ДВ, бр. 91 от 2024 г., в сила о</w:t>
      </w:r>
      <w:r w:rsidRPr="001C38C3">
        <w:rPr>
          <w:rFonts w:ascii="Times New Roman" w:eastAsia="Times New Roman" w:hAnsi="Times New Roman" w:cs="Times New Roman"/>
          <w:noProof/>
          <w:color w:val="000000"/>
          <w:sz w:val="24"/>
          <w:szCs w:val="24"/>
        </w:rPr>
        <w:t>т 31.12.2024 г.) Допуска се съхраняване на ЛЗТ и ГТ в помещения от подклас на функционална пожарна опасност Ф5.1 на сгради от I и II степен на огнеустойчивост.</w:t>
      </w:r>
    </w:p>
    <w:p w:rsidR="00000000" w:rsidRPr="001C38C3" w:rsidRDefault="00463B62">
      <w:pPr>
        <w:spacing w:after="0" w:line="240" w:lineRule="auto"/>
        <w:ind w:firstLine="1155"/>
        <w:jc w:val="both"/>
        <w:textAlignment w:val="center"/>
        <w:divId w:val="14237923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Количеството на съхраняваните течности в помещенията по ал. 1 се определя по табл. 54.</w:t>
      </w:r>
    </w:p>
    <w:p w:rsidR="00000000" w:rsidRPr="001C38C3" w:rsidRDefault="00463B62">
      <w:pPr>
        <w:spacing w:after="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0485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w:t>
      </w:r>
      <w:r w:rsidRPr="001C38C3">
        <w:rPr>
          <w:rFonts w:ascii="Times New Roman" w:eastAsia="Times New Roman" w:hAnsi="Times New Roman" w:cs="Times New Roman"/>
          <w:i/>
          <w:iCs/>
          <w:noProof/>
          <w:color w:val="000000"/>
          <w:sz w:val="24"/>
          <w:szCs w:val="24"/>
        </w:rPr>
        <w:t>лица 52</w:t>
      </w:r>
    </w:p>
    <w:p w:rsidR="00000000" w:rsidRPr="001C38C3" w:rsidRDefault="00463B62">
      <w:pPr>
        <w:spacing w:after="0" w:line="240" w:lineRule="auto"/>
        <w:ind w:firstLine="1155"/>
        <w:jc w:val="both"/>
        <w:textAlignment w:val="center"/>
        <w:divId w:val="1198127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w:t>
      </w:r>
    </w:p>
    <w:p w:rsidR="00000000" w:rsidRPr="001C38C3" w:rsidRDefault="00463B62">
      <w:pPr>
        <w:spacing w:after="120" w:line="240" w:lineRule="auto"/>
        <w:ind w:firstLine="1155"/>
        <w:jc w:val="both"/>
        <w:textAlignment w:val="center"/>
        <w:divId w:val="48794239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79"/>
        <w:gridCol w:w="2194"/>
        <w:gridCol w:w="524"/>
        <w:gridCol w:w="524"/>
        <w:gridCol w:w="398"/>
        <w:gridCol w:w="398"/>
        <w:gridCol w:w="398"/>
        <w:gridCol w:w="276"/>
        <w:gridCol w:w="649"/>
        <w:gridCol w:w="649"/>
        <w:gridCol w:w="524"/>
        <w:gridCol w:w="524"/>
        <w:gridCol w:w="524"/>
        <w:gridCol w:w="398"/>
        <w:gridCol w:w="398"/>
        <w:gridCol w:w="398"/>
        <w:gridCol w:w="276"/>
      </w:tblGrid>
      <w:tr w:rsidR="00000000" w:rsidRPr="001C38C3">
        <w:trPr>
          <w:divId w:val="487942390"/>
          <w:trHeight w:val="930"/>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Съседни сгради и съоръжения</w:t>
            </w:r>
          </w:p>
        </w:tc>
        <w:tc>
          <w:tcPr>
            <w:tcW w:w="0" w:type="auto"/>
            <w:gridSpan w:val="15"/>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съседните сгради и съоръжения до стените на резервоарите при вместимост на единичните резервоари (общата вместимост на автомобилните и железопътните цистерни по чл. 538 ал. 2 и на съдовете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538, ал. 3) в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в които се съх</w:t>
            </w:r>
            <w:r w:rsidRPr="001C38C3">
              <w:rPr>
                <w:rFonts w:ascii="Times New Roman" w:hAnsi="Times New Roman" w:cs="Times New Roman"/>
                <w:noProof/>
                <w:color w:val="000000"/>
                <w:sz w:val="24"/>
                <w:szCs w:val="24"/>
              </w:rPr>
              <w:t>раняват:</w:t>
            </w:r>
          </w:p>
        </w:tc>
      </w:tr>
      <w:tr w:rsidR="00000000" w:rsidRPr="001C38C3">
        <w:trPr>
          <w:divId w:val="48794239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6"/>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ЛЗТ</w:t>
            </w:r>
          </w:p>
        </w:tc>
        <w:tc>
          <w:tcPr>
            <w:tcW w:w="0" w:type="auto"/>
            <w:gridSpan w:val="9"/>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ГТ</w:t>
            </w:r>
          </w:p>
        </w:tc>
      </w:tr>
      <w:tr w:rsidR="00000000" w:rsidRPr="001C38C3">
        <w:trPr>
          <w:divId w:val="487942390"/>
          <w:trHeight w:val="123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48794239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категория по пожарна опасност Ф5Г (с употреба на открит огън)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Други сгради и съоръжения</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 горими материали (памук, лен, коноп, сено, слама, хартия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942390"/>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складове за: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87942390"/>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бичен дървен материал, дървен и пластмасов амбалаж и др.)</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каменни и дървени въглища, кокс, трупи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площадки за гариране на автомобили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горски местности и посевни участъци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станции, подстъпи и площадки за засмукване на вода от водоемите за пожарогасене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942390"/>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Въздушни електропроводи</w:t>
            </w:r>
          </w:p>
        </w:tc>
        <w:tc>
          <w:tcPr>
            <w:tcW w:w="0" w:type="auto"/>
            <w:gridSpan w:val="15"/>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най-малко 1,5 пъти височината на стълба</w:t>
            </w:r>
          </w:p>
        </w:tc>
      </w:tr>
      <w:tr w:rsidR="00000000" w:rsidRPr="001C38C3">
        <w:trPr>
          <w:divId w:val="48794239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Оста на железопътни линии за редовно </w:t>
            </w:r>
            <w:r w:rsidRPr="001C38C3">
              <w:rPr>
                <w:rFonts w:ascii="Times New Roman" w:hAnsi="Times New Roman" w:cs="Times New Roman"/>
                <w:noProof/>
                <w:color w:val="000000"/>
                <w:sz w:val="24"/>
                <w:szCs w:val="24"/>
              </w:rPr>
              <w:lastRenderedPageBreak/>
              <w:t>движение</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40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маневрени, вътрешнообектови и железопътни линии и такива, обслужващи съседни обекти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и хидрантите на железопътни наливно-изливни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коловоза, обслужващ железопътни наливно-изливни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автомобилни пътища от републиканската пътна мрежа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Хидрантите на автоналивно-изливните устройства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Вътрешнообектови автомобилни пътища, разливни помещения, помпени станции за ЛЗТ и ГТ и възлите за управлението им</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Границите на открити площадки, навеси и хранилища за ЛЗТ и ГТ в съдове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56062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доп. - ДВ, бр. 91 от 2024 г., в сила от 31.12.2024 г.) Помещенията, в които се съхраняват ЛЗТ и ГТ, се проектират с прагове, изработени от продукти с клас по реакция на огън най-малко А2, за предотвратяване разливането на</w:t>
      </w:r>
      <w:r w:rsidRPr="001C38C3">
        <w:rPr>
          <w:rFonts w:ascii="Times New Roman" w:eastAsia="Times New Roman" w:hAnsi="Times New Roman" w:cs="Times New Roman"/>
          <w:noProof/>
          <w:color w:val="000000"/>
          <w:sz w:val="24"/>
          <w:szCs w:val="24"/>
        </w:rPr>
        <w:t xml:space="preserve"> течности. Вратите на помещенията, в които се съхраняват ЛЗТ и ГТ, към съседни помещения се проектират самозатварящи се с огнеустойчивост най-малко ЕІ 60.</w:t>
      </w:r>
    </w:p>
    <w:p w:rsidR="00000000" w:rsidRPr="001C38C3" w:rsidRDefault="00463B62">
      <w:pPr>
        <w:spacing w:after="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704177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53</w:t>
      </w:r>
    </w:p>
    <w:p w:rsidR="00000000" w:rsidRPr="001C38C3" w:rsidRDefault="00463B62">
      <w:pPr>
        <w:spacing w:after="120" w:line="240" w:lineRule="auto"/>
        <w:ind w:firstLine="1155"/>
        <w:jc w:val="both"/>
        <w:textAlignment w:val="center"/>
        <w:divId w:val="48794239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38"/>
        <w:gridCol w:w="4239"/>
        <w:gridCol w:w="1074"/>
        <w:gridCol w:w="2147"/>
        <w:gridCol w:w="1433"/>
      </w:tblGrid>
      <w:tr w:rsidR="00000000" w:rsidRPr="001C38C3">
        <w:trPr>
          <w:divId w:val="48794239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 и вид на пътищата, от които се мери разстоянието</w:t>
            </w:r>
          </w:p>
        </w:tc>
        <w:tc>
          <w:tcPr>
            <w:tcW w:w="0" w:type="auto"/>
            <w:gridSpan w:val="3"/>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пътища до помпени станции и разливни помещения за течности с пламна температура,°С</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55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55 до 120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120</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железопътни линии за редовно движение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маневрени, вътрешнообектови железопътни линии и такива, обслужващи съседни обекти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Оста на железопътни линии, обслужващи наливно-изливни устройства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платното на пътя от републиканската пътна мрежа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r>
      <w:tr w:rsidR="00000000" w:rsidRPr="001C38C3">
        <w:trPr>
          <w:divId w:val="48794239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w:t>
            </w:r>
            <w:r w:rsidRPr="001C38C3">
              <w:rPr>
                <w:rFonts w:ascii="Times New Roman" w:hAnsi="Times New Roman" w:cs="Times New Roman"/>
                <w:noProof/>
                <w:color w:val="000000"/>
                <w:sz w:val="24"/>
                <w:szCs w:val="24"/>
              </w:rPr>
              <w:t xml:space="preserve"> платното на вътрешнообектови и обслужващи съседни обекти пътища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bl>
    <w:p w:rsidR="00000000" w:rsidRPr="001C38C3" w:rsidRDefault="00463B62">
      <w:pPr>
        <w:spacing w:after="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392308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Разрешава се помпите за ГТ да се разполагат в помещението за резервоари за ГТ.</w:t>
      </w:r>
    </w:p>
    <w:p w:rsidR="00000000" w:rsidRPr="001C38C3" w:rsidRDefault="00463B62">
      <w:pPr>
        <w:spacing w:after="0" w:line="240" w:lineRule="auto"/>
        <w:ind w:firstLine="1155"/>
        <w:jc w:val="both"/>
        <w:textAlignment w:val="center"/>
        <w:divId w:val="2537115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Разрешава се в помещения на подземните етажи на сгради от I и II степен на огнеустойчивост от категории по пожарна опасност Ф5Г и Ф5Д да се разполагат сборници за масло към маслоохладителните инсталации и циркулационните смазочни системи с общ обем до </w:t>
      </w:r>
      <w:r w:rsidRPr="001C38C3">
        <w:rPr>
          <w:rFonts w:ascii="Times New Roman" w:eastAsia="Times New Roman" w:hAnsi="Times New Roman" w:cs="Times New Roman"/>
          <w:noProof/>
          <w:color w:val="000000"/>
          <w:sz w:val="24"/>
          <w:szCs w:val="24"/>
        </w:rPr>
        <w:t>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Аварийно източване на маслото от тях не се предвижда.</w:t>
      </w:r>
    </w:p>
    <w:p w:rsidR="00000000" w:rsidRPr="001C38C3" w:rsidRDefault="00463B62">
      <w:pPr>
        <w:spacing w:after="0" w:line="240" w:lineRule="auto"/>
        <w:ind w:firstLine="1155"/>
        <w:jc w:val="both"/>
        <w:textAlignment w:val="center"/>
        <w:divId w:val="3689176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Когато съхраняването на ЛЗТ и ГТ се предвижда в резервоари, разположени в помещения, които са отделени от останалите съгласно чл. 16, максимално допустимото ко</w:t>
      </w:r>
      <w:r w:rsidRPr="001C38C3">
        <w:rPr>
          <w:rFonts w:ascii="Times New Roman" w:eastAsia="Times New Roman" w:hAnsi="Times New Roman" w:cs="Times New Roman"/>
          <w:noProof/>
          <w:color w:val="000000"/>
          <w:sz w:val="24"/>
          <w:szCs w:val="24"/>
        </w:rPr>
        <w:t>личество на течностите съгласно табл. 54 може да бъде увеличено със 100 %.</w:t>
      </w:r>
    </w:p>
    <w:p w:rsidR="00000000" w:rsidRPr="001C38C3" w:rsidRDefault="00463B62">
      <w:pPr>
        <w:spacing w:after="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76625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54</w:t>
      </w:r>
    </w:p>
    <w:p w:rsidR="00000000" w:rsidRPr="001C38C3" w:rsidRDefault="00463B62">
      <w:pPr>
        <w:spacing w:after="120" w:line="240" w:lineRule="auto"/>
        <w:ind w:firstLine="1155"/>
        <w:jc w:val="both"/>
        <w:textAlignment w:val="center"/>
        <w:divId w:val="16801622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91 от 2024 г., в сила от 31.12.2024 г.)</w:t>
      </w:r>
    </w:p>
    <w:tbl>
      <w:tblPr>
        <w:tblW w:w="0" w:type="auto"/>
        <w:tblInd w:w="-5" w:type="dxa"/>
        <w:tblCellMar>
          <w:left w:w="0" w:type="dxa"/>
          <w:right w:w="0" w:type="dxa"/>
        </w:tblCellMar>
        <w:tblLook w:val="04A0" w:firstRow="1" w:lastRow="0" w:firstColumn="1" w:lastColumn="0" w:noHBand="0" w:noVBand="1"/>
      </w:tblPr>
      <w:tblGrid>
        <w:gridCol w:w="476"/>
        <w:gridCol w:w="5816"/>
        <w:gridCol w:w="2434"/>
        <w:gridCol w:w="752"/>
      </w:tblGrid>
      <w:tr w:rsidR="00000000" w:rsidRPr="001C38C3">
        <w:trPr>
          <w:divId w:val="487942390"/>
          <w:trHeight w:val="178"/>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Начин на съхраняване</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количество на течностите в помещението, m</w:t>
            </w:r>
            <w:r w:rsidRPr="001C38C3">
              <w:rPr>
                <w:rFonts w:ascii="Times New Roman" w:hAnsi="Times New Roman" w:cs="Times New Roman"/>
                <w:noProof/>
                <w:color w:val="000000"/>
                <w:sz w:val="24"/>
                <w:szCs w:val="24"/>
                <w:vertAlign w:val="superscript"/>
              </w:rPr>
              <w:t>3</w:t>
            </w:r>
          </w:p>
        </w:tc>
      </w:tr>
      <w:tr w:rsidR="00000000" w:rsidRPr="001C38C3">
        <w:trPr>
          <w:divId w:val="487942390"/>
          <w:trHeight w:val="1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ЛЗТ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ГТ</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Във варели, туби, бидони и др. в отделни помещения с непосредствен изход навън на първия надземен етаж на сгради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Във варели, туби, бидони и др. в отделни помещения в подземни или полуподземни етажи на сгради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допуска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Във варели, туби, бидони и др., без отделяне в самостоятелни помещения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487942390"/>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резервоари, разположени в отделни помещения с непосредствен изход навън на първия надземен етаж на сгради</w:t>
            </w:r>
          </w:p>
        </w:tc>
        <w:tc>
          <w:tcPr>
            <w:tcW w:w="0" w:type="auto"/>
            <w:gridSpan w:val="2"/>
            <w:tcBorders>
              <w:top w:val="nil"/>
              <w:left w:val="nil"/>
              <w:bottom w:val="single" w:sz="8" w:space="0" w:color="auto"/>
              <w:right w:val="single" w:sz="8" w:space="0" w:color="auto"/>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Еднодневната потребност на цеха, но не повече от:</w:t>
            </w:r>
          </w:p>
        </w:tc>
      </w:tr>
      <w:tr w:rsidR="00000000" w:rsidRPr="001C38C3">
        <w:trPr>
          <w:divId w:val="487942390"/>
          <w:trHeight w:val="28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В </w:t>
            </w:r>
            <w:r w:rsidRPr="001C38C3">
              <w:rPr>
                <w:rFonts w:ascii="Times New Roman" w:hAnsi="Times New Roman" w:cs="Times New Roman"/>
                <w:noProof/>
                <w:color w:val="000000"/>
                <w:sz w:val="24"/>
                <w:szCs w:val="24"/>
              </w:rPr>
              <w:t>резервоари, разположени в отделни помещения с непосредствен изход навън в подземни или полуподземни етажи на сгради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допуска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487942390"/>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резервоари, без отделяне в самостоятелни помещения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bl>
    <w:p w:rsidR="00000000" w:rsidRPr="001C38C3" w:rsidRDefault="00463B62">
      <w:pPr>
        <w:spacing w:after="0" w:line="240" w:lineRule="auto"/>
        <w:ind w:firstLine="1155"/>
        <w:jc w:val="both"/>
        <w:textAlignment w:val="center"/>
        <w:divId w:val="487942390"/>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7284568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При проектиране на резервоари за гориво за котелни помещения се прилагат изискванията на чл. 154 и 155.</w:t>
      </w:r>
    </w:p>
    <w:p w:rsidR="00000000" w:rsidRPr="001C38C3" w:rsidRDefault="00463B62">
      <w:pPr>
        <w:spacing w:after="0" w:line="240" w:lineRule="auto"/>
        <w:ind w:firstLine="1155"/>
        <w:jc w:val="both"/>
        <w:textAlignment w:val="center"/>
        <w:divId w:val="13075126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541. (Отм. - ДВ, бр. 75 от 2013 г.)</w:t>
      </w:r>
    </w:p>
    <w:p w:rsidR="00000000" w:rsidRPr="001C38C3" w:rsidRDefault="00463B62">
      <w:pPr>
        <w:spacing w:after="120" w:line="240" w:lineRule="auto"/>
        <w:ind w:firstLine="1155"/>
        <w:jc w:val="both"/>
        <w:textAlignment w:val="center"/>
        <w:divId w:val="151388168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6463465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XV.</w:t>
      </w:r>
      <w:r w:rsidRPr="001C38C3">
        <w:rPr>
          <w:rFonts w:ascii="Times New Roman" w:hAnsi="Times New Roman" w:cs="Times New Roman"/>
          <w:b/>
          <w:bCs/>
          <w:noProof/>
          <w:color w:val="000000"/>
          <w:sz w:val="26"/>
          <w:szCs w:val="26"/>
        </w:rPr>
        <w:br/>
        <w:t>Хранилища, навеси и открити площадки за</w:t>
      </w:r>
      <w:r w:rsidRPr="001C38C3">
        <w:rPr>
          <w:rFonts w:ascii="Times New Roman" w:hAnsi="Times New Roman" w:cs="Times New Roman"/>
          <w:b/>
          <w:bCs/>
          <w:noProof/>
          <w:color w:val="000000"/>
          <w:sz w:val="26"/>
          <w:szCs w:val="26"/>
        </w:rPr>
        <w:t xml:space="preserve"> съхраняване на ЛЗТ и ГТ от подклас на функционална пожарна опасност Ф5.2</w:t>
      </w:r>
    </w:p>
    <w:p w:rsidR="00000000" w:rsidRPr="001C38C3" w:rsidRDefault="00463B62">
      <w:pPr>
        <w:spacing w:after="0" w:line="240" w:lineRule="auto"/>
        <w:ind w:firstLine="1155"/>
        <w:jc w:val="both"/>
        <w:textAlignment w:val="center"/>
        <w:divId w:val="10595958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542. (Попр. - ДВ, бр. 17 от 2010 г., изм. - ДВ, бр. 75 от 2013 г., изм. - ДВ, бр. 91 от 2024 г., в сила от 31.12.2024 г.) (1) Сградите на хранилищата за ЛЗТ и ГТ се проектират о</w:t>
      </w:r>
      <w:r w:rsidRPr="001C38C3">
        <w:rPr>
          <w:rFonts w:ascii="Times New Roman" w:eastAsia="Times New Roman" w:hAnsi="Times New Roman" w:cs="Times New Roman"/>
          <w:noProof/>
          <w:color w:val="000000"/>
          <w:sz w:val="24"/>
          <w:szCs w:val="24"/>
        </w:rPr>
        <w:t>т I или II степен на огнеустойчивост.</w:t>
      </w:r>
    </w:p>
    <w:p w:rsidR="00000000" w:rsidRPr="001C38C3" w:rsidRDefault="00463B62">
      <w:pPr>
        <w:spacing w:after="0" w:line="240" w:lineRule="auto"/>
        <w:ind w:firstLine="1155"/>
        <w:jc w:val="both"/>
        <w:textAlignment w:val="center"/>
        <w:divId w:val="15882254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Допуска се сградите на хранилищата за ГТ да бъдат проектирани едноетажни от пожаронезащитени стоманени конструкции с максимално допустима площ на сградата или пожарния сектор 1400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800420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Сградите на хранилищата от</w:t>
      </w:r>
      <w:r w:rsidRPr="001C38C3">
        <w:rPr>
          <w:rFonts w:ascii="Times New Roman" w:eastAsia="Times New Roman" w:hAnsi="Times New Roman" w:cs="Times New Roman"/>
          <w:noProof/>
          <w:color w:val="000000"/>
          <w:sz w:val="24"/>
          <w:szCs w:val="24"/>
        </w:rPr>
        <w:t xml:space="preserve"> категории по пожарна опасност Ф5А и Ф5Б се проектират с лесноразрушаващи се строителни елементи при спазване изискванията на чл. 402.</w:t>
      </w:r>
    </w:p>
    <w:p w:rsidR="00000000" w:rsidRPr="001C38C3" w:rsidRDefault="00463B62">
      <w:pPr>
        <w:spacing w:after="0" w:line="240" w:lineRule="auto"/>
        <w:ind w:firstLine="1155"/>
        <w:jc w:val="both"/>
        <w:textAlignment w:val="center"/>
        <w:divId w:val="13052376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543. Сградите на хранилищата се проектират, както следва:</w:t>
      </w:r>
    </w:p>
    <w:p w:rsidR="00000000" w:rsidRPr="001C38C3" w:rsidRDefault="00463B62">
      <w:pPr>
        <w:spacing w:after="0" w:line="240" w:lineRule="auto"/>
        <w:ind w:firstLine="1155"/>
        <w:jc w:val="both"/>
        <w:textAlignment w:val="center"/>
        <w:divId w:val="17768975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подземни - когато хранилището е проектирано като подземе</w:t>
      </w:r>
      <w:r w:rsidRPr="001C38C3">
        <w:rPr>
          <w:rFonts w:ascii="Times New Roman" w:eastAsia="Times New Roman" w:hAnsi="Times New Roman" w:cs="Times New Roman"/>
          <w:noProof/>
          <w:color w:val="000000"/>
          <w:sz w:val="24"/>
          <w:szCs w:val="24"/>
        </w:rPr>
        <w:t>н етаж съгласно ЗУТ;</w:t>
      </w:r>
    </w:p>
    <w:p w:rsidR="00000000" w:rsidRPr="001C38C3" w:rsidRDefault="00463B62">
      <w:pPr>
        <w:spacing w:after="0" w:line="240" w:lineRule="auto"/>
        <w:ind w:firstLine="1155"/>
        <w:jc w:val="both"/>
        <w:textAlignment w:val="center"/>
        <w:divId w:val="5927894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полуподземни - когато хранилището е проектирано като полуподземен етаж съгласно ЗУТ;</w:t>
      </w:r>
    </w:p>
    <w:p w:rsidR="00000000" w:rsidRPr="001C38C3" w:rsidRDefault="00463B62">
      <w:pPr>
        <w:spacing w:after="0" w:line="240" w:lineRule="auto"/>
        <w:ind w:firstLine="1155"/>
        <w:jc w:val="both"/>
        <w:textAlignment w:val="center"/>
        <w:divId w:val="10767108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надземни - когато хранилището е проектирано като надземен етаж съгласно ЗУТ.</w:t>
      </w:r>
    </w:p>
    <w:p w:rsidR="00000000" w:rsidRPr="001C38C3" w:rsidRDefault="00463B62">
      <w:pPr>
        <w:spacing w:after="120" w:line="240" w:lineRule="auto"/>
        <w:ind w:firstLine="1155"/>
        <w:jc w:val="both"/>
        <w:textAlignment w:val="center"/>
        <w:divId w:val="187689079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5656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544. (1) (Изм. - ДВ, бр. 91 от 2024 г., в сила от 31.12.2024 </w:t>
      </w:r>
      <w:r w:rsidRPr="001C38C3">
        <w:rPr>
          <w:rFonts w:ascii="Times New Roman" w:eastAsia="Times New Roman" w:hAnsi="Times New Roman" w:cs="Times New Roman"/>
          <w:noProof/>
          <w:color w:val="000000"/>
          <w:sz w:val="24"/>
          <w:szCs w:val="24"/>
        </w:rPr>
        <w:t>г.) Сградите на надземните хранилища се проектират с етажност до три етажа - при съхраняване на ГТ, и на един етаж - при съхраняване на ЛЗТ или при съхраняване на ЛЗТ и ГТ.</w:t>
      </w:r>
    </w:p>
    <w:p w:rsidR="00000000" w:rsidRPr="001C38C3" w:rsidRDefault="00463B62">
      <w:pPr>
        <w:spacing w:after="0" w:line="240" w:lineRule="auto"/>
        <w:ind w:firstLine="1155"/>
        <w:jc w:val="both"/>
        <w:textAlignment w:val="center"/>
        <w:divId w:val="1543708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Подземните и полуподземните хранилища за ЛЗТ и ГТ се проектират едноетажни.</w:t>
      </w:r>
    </w:p>
    <w:p w:rsidR="00000000" w:rsidRPr="001C38C3" w:rsidRDefault="00463B62">
      <w:pPr>
        <w:spacing w:after="120" w:line="240" w:lineRule="auto"/>
        <w:ind w:firstLine="1155"/>
        <w:jc w:val="both"/>
        <w:textAlignment w:val="center"/>
        <w:divId w:val="7592585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79001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w:t>
      </w:r>
      <w:r w:rsidRPr="001C38C3">
        <w:rPr>
          <w:rFonts w:ascii="Times New Roman" w:eastAsia="Times New Roman" w:hAnsi="Times New Roman" w:cs="Times New Roman"/>
          <w:noProof/>
          <w:color w:val="000000"/>
          <w:sz w:val="24"/>
          <w:szCs w:val="24"/>
        </w:rPr>
        <w:t>л. 545. (Отм. - ДВ, бр. 75 от 2013 г., нов - ДВ, бр. 91 от 2024 г., в сила от 31.12.2024 г.) (1) Разстоянията от хранилища за ЛЗТ и ГТ до съседни сгради и съоръжения се определят съгласно чл. 405.</w:t>
      </w:r>
    </w:p>
    <w:p w:rsidR="00000000" w:rsidRPr="001C38C3" w:rsidRDefault="00463B62">
      <w:pPr>
        <w:spacing w:after="0" w:line="240" w:lineRule="auto"/>
        <w:ind w:firstLine="1155"/>
        <w:jc w:val="both"/>
        <w:textAlignment w:val="center"/>
        <w:divId w:val="956568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подземни и полуподземни хранилища се допуска разстоянията по ал. 1 да бъдат намалени при спазване на изискванията на чл. 518, ал. 1.</w:t>
      </w:r>
    </w:p>
    <w:p w:rsidR="00000000" w:rsidRPr="001C38C3" w:rsidRDefault="00463B62">
      <w:pPr>
        <w:spacing w:after="0" w:line="240" w:lineRule="auto"/>
        <w:ind w:firstLine="1155"/>
        <w:jc w:val="both"/>
        <w:textAlignment w:val="center"/>
        <w:divId w:val="17923601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Разстоянието между съседни хранилища за ЛЗТ и ГТ не се нормира, ако общата им вместимост не надвишава определена</w:t>
      </w:r>
      <w:r w:rsidRPr="001C38C3">
        <w:rPr>
          <w:rFonts w:ascii="Times New Roman" w:eastAsia="Times New Roman" w:hAnsi="Times New Roman" w:cs="Times New Roman"/>
          <w:noProof/>
          <w:color w:val="000000"/>
          <w:sz w:val="24"/>
          <w:szCs w:val="24"/>
        </w:rPr>
        <w:t>та в чл. 547, ал. 1 и 2.</w:t>
      </w:r>
    </w:p>
    <w:p w:rsidR="00000000" w:rsidRPr="001C38C3" w:rsidRDefault="00463B62">
      <w:pPr>
        <w:spacing w:after="120" w:line="240" w:lineRule="auto"/>
        <w:ind w:firstLine="1155"/>
        <w:jc w:val="both"/>
        <w:textAlignment w:val="center"/>
        <w:divId w:val="181633912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816812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546. (1) Блокиране на хранилища с разливни, помпени и други обслужващи ги помещения се разрешава, при условие че са отделени със стени от продукти с клас по реакция на огън не по-нисък от А2, с огнеустойчивост най-малко REI (</w:t>
      </w:r>
      <w:r w:rsidRPr="001C38C3">
        <w:rPr>
          <w:rFonts w:ascii="Times New Roman" w:eastAsia="Times New Roman" w:hAnsi="Times New Roman" w:cs="Times New Roman"/>
          <w:noProof/>
          <w:color w:val="000000"/>
          <w:sz w:val="24"/>
          <w:szCs w:val="24"/>
        </w:rPr>
        <w:t>EI) 60 и помещенията са с изходи, които водят непосредствено навън.</w:t>
      </w:r>
    </w:p>
    <w:p w:rsidR="00000000" w:rsidRPr="001C38C3" w:rsidRDefault="00463B62">
      <w:pPr>
        <w:spacing w:after="0" w:line="240" w:lineRule="auto"/>
        <w:ind w:firstLine="1155"/>
        <w:jc w:val="both"/>
        <w:textAlignment w:val="center"/>
        <w:divId w:val="14095780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 се свързване на помещенията по ал. 1, като вратите се предвиждат самозатварящи се с огнеустойчивост най-малко EI 60.</w:t>
      </w:r>
    </w:p>
    <w:p w:rsidR="00000000" w:rsidRPr="001C38C3" w:rsidRDefault="00463B62">
      <w:pPr>
        <w:spacing w:after="120" w:line="240" w:lineRule="auto"/>
        <w:ind w:firstLine="1155"/>
        <w:jc w:val="both"/>
        <w:textAlignment w:val="center"/>
        <w:divId w:val="48157870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518291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547. (1) (Изм. - ДВ,</w:t>
      </w:r>
      <w:r w:rsidRPr="001C38C3">
        <w:rPr>
          <w:rFonts w:ascii="Times New Roman" w:eastAsia="Times New Roman" w:hAnsi="Times New Roman" w:cs="Times New Roman"/>
          <w:noProof/>
          <w:color w:val="000000"/>
          <w:sz w:val="24"/>
          <w:szCs w:val="24"/>
        </w:rPr>
        <w:t xml:space="preserve"> бр. 75 от 2013 г.) Хранилищата се проектират разделени със стени от клас по реакция на огън не по-нисък от А2, с огнеустойчивост най-малко REI (EI) 120, на отделни секции с единична вместимост не повече от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за ЛЗТ, и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за ГТ. Общата вмести</w:t>
      </w:r>
      <w:r w:rsidRPr="001C38C3">
        <w:rPr>
          <w:rFonts w:ascii="Times New Roman" w:eastAsia="Times New Roman" w:hAnsi="Times New Roman" w:cs="Times New Roman"/>
          <w:noProof/>
          <w:color w:val="000000"/>
          <w:sz w:val="24"/>
          <w:szCs w:val="24"/>
        </w:rPr>
        <w:t>мост на едно хранилище за ЛЗТ е не повече от 1200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за ГТ - не повече от 6000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0219267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Вместимостта на хранилището или на отделна секция от него за съхраняване на ЛЗТ и ГТ се приема по приведен обем, като 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ЛЗТ се приравнява на 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ГТ.</w:t>
      </w:r>
    </w:p>
    <w:p w:rsidR="00000000" w:rsidRPr="001C38C3" w:rsidRDefault="00463B62">
      <w:pPr>
        <w:spacing w:after="0" w:line="240" w:lineRule="auto"/>
        <w:ind w:firstLine="1155"/>
        <w:jc w:val="both"/>
        <w:textAlignment w:val="center"/>
        <w:divId w:val="734475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w:t>
      </w:r>
      <w:r w:rsidRPr="001C38C3">
        <w:rPr>
          <w:rFonts w:ascii="Times New Roman" w:eastAsia="Times New Roman" w:hAnsi="Times New Roman" w:cs="Times New Roman"/>
          <w:noProof/>
          <w:color w:val="000000"/>
          <w:sz w:val="24"/>
          <w:szCs w:val="24"/>
        </w:rPr>
        <w:t>В, бр. 75 от 2013 г.) Вратите на отделните секции са самозатварящи се с огнеустойчивост най-малко EI 90, изпълнени от продукти от клас по реакция на огън не по-нисък от А2 и с прагове за предотвратяване разливането на течности.</w:t>
      </w:r>
    </w:p>
    <w:p w:rsidR="00000000" w:rsidRPr="001C38C3" w:rsidRDefault="00463B62">
      <w:pPr>
        <w:spacing w:after="0" w:line="240" w:lineRule="auto"/>
        <w:ind w:firstLine="1155"/>
        <w:jc w:val="both"/>
        <w:textAlignment w:val="center"/>
        <w:divId w:val="21106168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Разстоянието между резер</w:t>
      </w:r>
      <w:r w:rsidRPr="001C38C3">
        <w:rPr>
          <w:rFonts w:ascii="Times New Roman" w:eastAsia="Times New Roman" w:hAnsi="Times New Roman" w:cs="Times New Roman"/>
          <w:noProof/>
          <w:color w:val="000000"/>
          <w:sz w:val="24"/>
          <w:szCs w:val="24"/>
        </w:rPr>
        <w:t>воарите в една секция е най-малко 1 m.</w:t>
      </w:r>
    </w:p>
    <w:p w:rsidR="00000000" w:rsidRPr="001C38C3" w:rsidRDefault="00463B62">
      <w:pPr>
        <w:spacing w:after="120" w:line="240" w:lineRule="auto"/>
        <w:ind w:firstLine="1155"/>
        <w:jc w:val="both"/>
        <w:textAlignment w:val="center"/>
        <w:divId w:val="14469271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250898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548. (Изм. - ДВ, бр. 75 от 2013 г., доп. - ДВ, бр. 91 от 2024 г., в сила от 31.12.2024 г.) Секциите на хранилище за ЛЗТ и ГТ с площ, по-голяма от 200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се проектират най-малко с два разсредоточени евакуационни</w:t>
      </w:r>
      <w:r w:rsidRPr="001C38C3">
        <w:rPr>
          <w:rFonts w:ascii="Times New Roman" w:eastAsia="Times New Roman" w:hAnsi="Times New Roman" w:cs="Times New Roman"/>
          <w:noProof/>
          <w:color w:val="000000"/>
          <w:sz w:val="24"/>
          <w:szCs w:val="24"/>
        </w:rPr>
        <w:t xml:space="preserve"> изхода, като разстоянието от най-отдалечената точка на хранилището до евакуационен изход е не повече от 20 m.</w:t>
      </w:r>
    </w:p>
    <w:p w:rsidR="00000000" w:rsidRPr="001C38C3" w:rsidRDefault="00463B62">
      <w:pPr>
        <w:spacing w:after="120" w:line="240" w:lineRule="auto"/>
        <w:ind w:firstLine="1155"/>
        <w:jc w:val="both"/>
        <w:textAlignment w:val="center"/>
        <w:divId w:val="8786701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865177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549. (1) Хранилищата се проектират за складиране на варели в един ред по височина - при съхраняване на ЛЗТ, и в два реда - при съхраняване </w:t>
      </w:r>
      <w:r w:rsidRPr="001C38C3">
        <w:rPr>
          <w:rFonts w:ascii="Times New Roman" w:eastAsia="Times New Roman" w:hAnsi="Times New Roman" w:cs="Times New Roman"/>
          <w:noProof/>
          <w:color w:val="000000"/>
          <w:sz w:val="24"/>
          <w:szCs w:val="24"/>
        </w:rPr>
        <w:t>на ГТ.</w:t>
      </w:r>
    </w:p>
    <w:p w:rsidR="00000000" w:rsidRPr="001C38C3" w:rsidRDefault="00463B62">
      <w:pPr>
        <w:spacing w:after="0" w:line="240" w:lineRule="auto"/>
        <w:ind w:firstLine="1155"/>
        <w:jc w:val="both"/>
        <w:textAlignment w:val="center"/>
        <w:divId w:val="15587390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Допуска се височината на складираните варели по ал. 1 да се увеличи с още един ред при използване на самоносещи се палети.</w:t>
      </w:r>
    </w:p>
    <w:p w:rsidR="00000000" w:rsidRPr="001C38C3" w:rsidRDefault="00463B62">
      <w:pPr>
        <w:spacing w:after="0" w:line="240" w:lineRule="auto"/>
        <w:ind w:firstLine="1155"/>
        <w:jc w:val="both"/>
        <w:textAlignment w:val="center"/>
        <w:divId w:val="13652108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механизирано подреждане варелите се складират на стелажи с височина до три етажа - за ЛЗТ, и до пет етажа - за ГТ.</w:t>
      </w:r>
      <w:r w:rsidRPr="001C38C3">
        <w:rPr>
          <w:rFonts w:ascii="Times New Roman" w:eastAsia="Times New Roman" w:hAnsi="Times New Roman" w:cs="Times New Roman"/>
          <w:noProof/>
          <w:color w:val="000000"/>
          <w:sz w:val="24"/>
          <w:szCs w:val="24"/>
        </w:rPr>
        <w:t xml:space="preserve"> Варелите се складират в един ред на всеки етаж от стелажа.</w:t>
      </w:r>
    </w:p>
    <w:p w:rsidR="00000000" w:rsidRPr="001C38C3" w:rsidRDefault="00463B62">
      <w:pPr>
        <w:spacing w:after="120" w:line="240" w:lineRule="auto"/>
        <w:ind w:firstLine="1155"/>
        <w:jc w:val="both"/>
        <w:textAlignment w:val="center"/>
        <w:divId w:val="5373572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989218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550. (1) Леснозапалими и горими течности в маломерни нечупливи опаковки се складират на фигури с дължина до 9 m, широчина до 2 m и височина до 1,4 m, като опаковките се подреждат една върху </w:t>
      </w:r>
      <w:r w:rsidRPr="001C38C3">
        <w:rPr>
          <w:rFonts w:ascii="Times New Roman" w:eastAsia="Times New Roman" w:hAnsi="Times New Roman" w:cs="Times New Roman"/>
          <w:noProof/>
          <w:color w:val="000000"/>
          <w:sz w:val="24"/>
          <w:szCs w:val="24"/>
        </w:rPr>
        <w:t>друга.</w:t>
      </w:r>
    </w:p>
    <w:p w:rsidR="00000000" w:rsidRPr="001C38C3" w:rsidRDefault="00463B62">
      <w:pPr>
        <w:spacing w:after="0" w:line="240" w:lineRule="auto"/>
        <w:ind w:firstLine="1155"/>
        <w:jc w:val="both"/>
        <w:textAlignment w:val="center"/>
        <w:divId w:val="12267969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ЛЗТ и ГТ в малки чупливи опаковки да се складират на стелажи (независимо от броя на стелажите). Не се разрешава опаковките да се поставят една върху друга.</w:t>
      </w:r>
    </w:p>
    <w:p w:rsidR="00000000" w:rsidRPr="001C38C3" w:rsidRDefault="00463B62">
      <w:pPr>
        <w:spacing w:after="120" w:line="240" w:lineRule="auto"/>
        <w:ind w:firstLine="1155"/>
        <w:jc w:val="both"/>
        <w:textAlignment w:val="center"/>
        <w:divId w:val="8008525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10140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551. Стелажите се изпълняват от продукти с клас по реакция на огън най</w:t>
      </w:r>
      <w:r w:rsidRPr="001C38C3">
        <w:rPr>
          <w:rFonts w:ascii="Times New Roman" w:eastAsia="Times New Roman" w:hAnsi="Times New Roman" w:cs="Times New Roman"/>
          <w:noProof/>
          <w:color w:val="000000"/>
          <w:sz w:val="24"/>
          <w:szCs w:val="24"/>
        </w:rPr>
        <w:t>-малко А2 и се разделят с проходи с широчина най-малко 1 m.</w:t>
      </w:r>
    </w:p>
    <w:p w:rsidR="00000000" w:rsidRPr="001C38C3" w:rsidRDefault="00463B62">
      <w:pPr>
        <w:spacing w:after="120" w:line="240" w:lineRule="auto"/>
        <w:ind w:firstLine="1155"/>
        <w:jc w:val="both"/>
        <w:textAlignment w:val="center"/>
        <w:divId w:val="125412633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070778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552. (1) На открита площадка се допуска складиране на до четири групи варели с ГТ, като размерите на всяка група са 25 х 15 m, а разстоянието между групите - най-малко 5 m. Между всеки два р</w:t>
      </w:r>
      <w:r w:rsidRPr="001C38C3">
        <w:rPr>
          <w:rFonts w:ascii="Times New Roman" w:eastAsia="Times New Roman" w:hAnsi="Times New Roman" w:cs="Times New Roman"/>
          <w:noProof/>
          <w:color w:val="000000"/>
          <w:sz w:val="24"/>
          <w:szCs w:val="24"/>
        </w:rPr>
        <w:t>еда в групата се предвиждат проходи с широчина най-малко 1 m. Варелите се складират по височина до два реда.</w:t>
      </w:r>
    </w:p>
    <w:p w:rsidR="00000000" w:rsidRPr="001C38C3" w:rsidRDefault="00463B62">
      <w:pPr>
        <w:spacing w:after="0" w:line="240" w:lineRule="auto"/>
        <w:ind w:firstLine="1155"/>
        <w:jc w:val="both"/>
        <w:textAlignment w:val="center"/>
        <w:divId w:val="1445732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групите от варели на две съседни площадки е най-малко 15 m.</w:t>
      </w:r>
    </w:p>
    <w:p w:rsidR="00000000" w:rsidRPr="001C38C3" w:rsidRDefault="00463B62">
      <w:pPr>
        <w:spacing w:after="0" w:line="240" w:lineRule="auto"/>
        <w:ind w:firstLine="1155"/>
        <w:jc w:val="both"/>
        <w:textAlignment w:val="center"/>
        <w:divId w:val="20560083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(Попр. - ДВ, бр. 17 от 2010 г., изм. - ДВ, бр. 75 от 2013 г.</w:t>
      </w:r>
      <w:r w:rsidRPr="001C38C3">
        <w:rPr>
          <w:rFonts w:ascii="Times New Roman" w:eastAsia="Times New Roman" w:hAnsi="Times New Roman" w:cs="Times New Roman"/>
          <w:noProof/>
          <w:color w:val="000000"/>
          <w:sz w:val="24"/>
          <w:szCs w:val="24"/>
        </w:rPr>
        <w:t>) Разстоянията от площадките за съхраняване на ЛЗТ и ГТ във варели и бидони до сградите и съоръженията на територията на предприятията и складовете се определят по табл. 49, 50 и 52.</w:t>
      </w:r>
    </w:p>
    <w:p w:rsidR="00000000" w:rsidRPr="001C38C3" w:rsidRDefault="00463B62">
      <w:pPr>
        <w:spacing w:after="0" w:line="240" w:lineRule="auto"/>
        <w:ind w:firstLine="1155"/>
        <w:jc w:val="both"/>
        <w:textAlignment w:val="center"/>
        <w:divId w:val="77756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75 от 2013 г.) Разрешава се складиране на варели за Л</w:t>
      </w:r>
      <w:r w:rsidRPr="001C38C3">
        <w:rPr>
          <w:rFonts w:ascii="Times New Roman" w:eastAsia="Times New Roman" w:hAnsi="Times New Roman" w:cs="Times New Roman"/>
          <w:noProof/>
          <w:color w:val="000000"/>
          <w:sz w:val="24"/>
          <w:szCs w:val="24"/>
        </w:rPr>
        <w:t>ЗТ само под навеси на групи в един ред и при спазване изискванията на ал. 1 и 2. Конструктивните елементи на навесите се предвиждат от строителни продукти с клас по реакция на огън не по-нисък от А2.</w:t>
      </w:r>
    </w:p>
    <w:p w:rsidR="00000000" w:rsidRPr="001C38C3" w:rsidRDefault="00463B62">
      <w:pPr>
        <w:spacing w:after="120" w:line="240" w:lineRule="auto"/>
        <w:ind w:firstLine="1155"/>
        <w:jc w:val="both"/>
        <w:textAlignment w:val="center"/>
        <w:divId w:val="14369018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97957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553. (Доп. - ДВ, бр. 91 от 2024 г., в сила от 31.1</w:t>
      </w:r>
      <w:r w:rsidRPr="001C38C3">
        <w:rPr>
          <w:rFonts w:ascii="Times New Roman" w:eastAsia="Times New Roman" w:hAnsi="Times New Roman" w:cs="Times New Roman"/>
          <w:noProof/>
          <w:color w:val="000000"/>
          <w:sz w:val="24"/>
          <w:szCs w:val="24"/>
        </w:rPr>
        <w:t>2.2024 г.) Железопътните рампи и авторампите за товарене и разтоварване на ЛЗТ и ГТ във варели, бидони и други се изпълняват от продукти с клас по реакция на огън не по-нисък от А2.</w:t>
      </w:r>
    </w:p>
    <w:p w:rsidR="00000000" w:rsidRPr="001C38C3" w:rsidRDefault="00463B62">
      <w:pPr>
        <w:spacing w:after="120" w:line="240" w:lineRule="auto"/>
        <w:ind w:firstLine="1155"/>
        <w:jc w:val="both"/>
        <w:textAlignment w:val="center"/>
        <w:divId w:val="157635938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330773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554. (1) (Изм. - ДВ, бр. 75 от 2013 г., изм. - ДВ, бр. 91 от 2024 г., в сила от 31.12.2024 г.) Серовъглеродът се съхранява под водна възглавница в резервоари, разположени в хранилища, разделени на секции със стени с клас по реакция на огън не по-нисък </w:t>
      </w:r>
      <w:r w:rsidRPr="001C38C3">
        <w:rPr>
          <w:rFonts w:ascii="Times New Roman" w:eastAsia="Times New Roman" w:hAnsi="Times New Roman" w:cs="Times New Roman"/>
          <w:noProof/>
          <w:color w:val="000000"/>
          <w:sz w:val="24"/>
          <w:szCs w:val="24"/>
        </w:rPr>
        <w:t>от А2 с огнеустойчивост най-малко REI (EI) 90.</w:t>
      </w:r>
    </w:p>
    <w:p w:rsidR="00000000" w:rsidRPr="001C38C3" w:rsidRDefault="00463B62">
      <w:pPr>
        <w:spacing w:after="0" w:line="240" w:lineRule="auto"/>
        <w:ind w:firstLine="1155"/>
        <w:jc w:val="both"/>
        <w:textAlignment w:val="center"/>
        <w:divId w:val="5961353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Хранилищата за съхраняване на серовъглерод се проектират с не повече от десет секции, всяка от които с вместимост до 100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Разстоянието между отделните хранилища е най-малко 20 m.</w:t>
      </w:r>
    </w:p>
    <w:p w:rsidR="00000000" w:rsidRPr="001C38C3" w:rsidRDefault="00463B62">
      <w:pPr>
        <w:spacing w:after="0" w:line="240" w:lineRule="auto"/>
        <w:ind w:firstLine="1155"/>
        <w:jc w:val="both"/>
        <w:textAlignment w:val="center"/>
        <w:divId w:val="1726224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Допуска се увеличав</w:t>
      </w:r>
      <w:r w:rsidRPr="001C38C3">
        <w:rPr>
          <w:rFonts w:ascii="Times New Roman" w:eastAsia="Times New Roman" w:hAnsi="Times New Roman" w:cs="Times New Roman"/>
          <w:noProof/>
          <w:color w:val="000000"/>
          <w:sz w:val="24"/>
          <w:szCs w:val="24"/>
        </w:rPr>
        <w:t>ане до 150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на вместимостта на секциите на резервоарите за серовъглерод, при условие че са разположени под слой вода (във воден басейн).</w:t>
      </w:r>
    </w:p>
    <w:p w:rsidR="00000000" w:rsidRPr="001C38C3" w:rsidRDefault="00463B62">
      <w:pPr>
        <w:spacing w:after="120" w:line="240" w:lineRule="auto"/>
        <w:ind w:firstLine="1155"/>
        <w:jc w:val="both"/>
        <w:textAlignment w:val="center"/>
        <w:divId w:val="152470674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89080049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XVI.</w:t>
      </w:r>
      <w:r w:rsidRPr="001C38C3">
        <w:rPr>
          <w:rFonts w:ascii="Times New Roman" w:hAnsi="Times New Roman" w:cs="Times New Roman"/>
          <w:b/>
          <w:bCs/>
          <w:noProof/>
          <w:color w:val="000000"/>
          <w:sz w:val="26"/>
          <w:szCs w:val="26"/>
        </w:rPr>
        <w:br/>
        <w:t>Железопътни наливно-изливни устройства (естакади) от подклас на функционална пожарна опасност Ф5.2</w:t>
      </w:r>
    </w:p>
    <w:p w:rsidR="00000000" w:rsidRPr="001C38C3" w:rsidRDefault="00463B62">
      <w:pPr>
        <w:spacing w:after="0" w:line="240" w:lineRule="auto"/>
        <w:ind w:firstLine="1155"/>
        <w:jc w:val="both"/>
        <w:textAlignment w:val="center"/>
        <w:divId w:val="16969250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w:t>
      </w:r>
      <w:r w:rsidRPr="001C38C3">
        <w:rPr>
          <w:rFonts w:ascii="Times New Roman" w:eastAsia="Times New Roman" w:hAnsi="Times New Roman" w:cs="Times New Roman"/>
          <w:noProof/>
          <w:color w:val="000000"/>
          <w:sz w:val="24"/>
          <w:szCs w:val="24"/>
        </w:rPr>
        <w:t xml:space="preserve"> 555. (1) Железопътните наливно-изливни устройства се предвиждат на прав участък от линиите и се проектират от продукти от клас по реакция на огън не по-нисък от А2.</w:t>
      </w:r>
    </w:p>
    <w:p w:rsidR="00000000" w:rsidRPr="001C38C3" w:rsidRDefault="00463B62">
      <w:pPr>
        <w:spacing w:after="0" w:line="240" w:lineRule="auto"/>
        <w:ind w:firstLine="1155"/>
        <w:jc w:val="both"/>
        <w:textAlignment w:val="center"/>
        <w:divId w:val="19623449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Наливно-изливните устройства са:</w:t>
      </w:r>
    </w:p>
    <w:p w:rsidR="00000000" w:rsidRPr="001C38C3" w:rsidRDefault="00463B62">
      <w:pPr>
        <w:spacing w:after="0" w:line="240" w:lineRule="auto"/>
        <w:ind w:firstLine="1155"/>
        <w:jc w:val="both"/>
        <w:textAlignment w:val="center"/>
        <w:divId w:val="2001079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едностранни - когато наливно-изливните хидранти са</w:t>
      </w:r>
      <w:r w:rsidRPr="001C38C3">
        <w:rPr>
          <w:rFonts w:ascii="Times New Roman" w:eastAsia="Times New Roman" w:hAnsi="Times New Roman" w:cs="Times New Roman"/>
          <w:noProof/>
          <w:color w:val="000000"/>
          <w:sz w:val="24"/>
          <w:szCs w:val="24"/>
        </w:rPr>
        <w:t xml:space="preserve"> разположени от едната страна на железопътната линия и обслужват само нея;</w:t>
      </w:r>
    </w:p>
    <w:p w:rsidR="00000000" w:rsidRPr="001C38C3" w:rsidRDefault="00463B62">
      <w:pPr>
        <w:spacing w:after="0" w:line="240" w:lineRule="auto"/>
        <w:ind w:firstLine="1155"/>
        <w:jc w:val="both"/>
        <w:textAlignment w:val="center"/>
        <w:divId w:val="1851676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двустранни - когато наливно-изливните хидранти са разположени между две железопътни линии и могат да обслужват едновременно и двете линии;</w:t>
      </w:r>
    </w:p>
    <w:p w:rsidR="00000000" w:rsidRPr="001C38C3" w:rsidRDefault="00463B62">
      <w:pPr>
        <w:spacing w:after="0" w:line="240" w:lineRule="auto"/>
        <w:ind w:firstLine="1155"/>
        <w:jc w:val="both"/>
        <w:textAlignment w:val="center"/>
        <w:divId w:val="7197896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напречни - когато наливно-изливните </w:t>
      </w:r>
      <w:r w:rsidRPr="001C38C3">
        <w:rPr>
          <w:rFonts w:ascii="Times New Roman" w:eastAsia="Times New Roman" w:hAnsi="Times New Roman" w:cs="Times New Roman"/>
          <w:noProof/>
          <w:color w:val="000000"/>
          <w:sz w:val="24"/>
          <w:szCs w:val="24"/>
        </w:rPr>
        <w:t>хидранти са разположени над обслужваните от тях железопътни линии.</w:t>
      </w:r>
    </w:p>
    <w:p w:rsidR="00000000" w:rsidRPr="001C38C3" w:rsidRDefault="00463B62">
      <w:pPr>
        <w:spacing w:after="0" w:line="240" w:lineRule="auto"/>
        <w:ind w:firstLine="1155"/>
        <w:jc w:val="both"/>
        <w:textAlignment w:val="center"/>
        <w:divId w:val="4837398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Дължината на едностранните и двустранните наливно-изливни устройства се определя в зависимост от броя на операциите, които ще се изпълняват от тях, но тя не може да е повече от 250 m.</w:t>
      </w:r>
    </w:p>
    <w:p w:rsidR="00000000" w:rsidRPr="001C38C3" w:rsidRDefault="00463B62">
      <w:pPr>
        <w:spacing w:after="0" w:line="240" w:lineRule="auto"/>
        <w:ind w:firstLine="1155"/>
        <w:jc w:val="both"/>
        <w:textAlignment w:val="center"/>
        <w:divId w:val="13821718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rPr>
        <w:t xml:space="preserve">4) За дължина на напречните естакади, при които на една линия се обработва само една цистерна, се приема разстояние 30 m вляво и вдясно по коловоза, мерено от наливно-изливните хидранти. Останалата част от коловоза, по която се подават и изтеглят празните </w:t>
      </w:r>
      <w:r w:rsidRPr="001C38C3">
        <w:rPr>
          <w:rFonts w:ascii="Times New Roman" w:eastAsia="Times New Roman" w:hAnsi="Times New Roman" w:cs="Times New Roman"/>
          <w:noProof/>
          <w:color w:val="000000"/>
          <w:sz w:val="24"/>
          <w:szCs w:val="24"/>
        </w:rPr>
        <w:t>и пълните цистерни, се приема като гаражен коловоз.</w:t>
      </w:r>
    </w:p>
    <w:p w:rsidR="00000000" w:rsidRPr="001C38C3" w:rsidRDefault="00463B62">
      <w:pPr>
        <w:spacing w:after="120" w:line="240" w:lineRule="auto"/>
        <w:ind w:firstLine="1155"/>
        <w:jc w:val="both"/>
        <w:textAlignment w:val="center"/>
        <w:divId w:val="1897330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53863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556. (1) Разстоянието между най-близките хидранти и цистерни на съседни железопътни наливно-изливни устройства, разположени на една линия, е най-малко 10 m, а между хидрантите и осите на железопътни</w:t>
      </w:r>
      <w:r w:rsidRPr="001C38C3">
        <w:rPr>
          <w:rFonts w:ascii="Times New Roman" w:eastAsia="Times New Roman" w:hAnsi="Times New Roman" w:cs="Times New Roman"/>
          <w:noProof/>
          <w:color w:val="000000"/>
          <w:sz w:val="24"/>
          <w:szCs w:val="24"/>
        </w:rPr>
        <w:t xml:space="preserve"> линии на съседни железопътни наливно-изливни устройства, разположени на успоредни коловози - най-малко 15 m.</w:t>
      </w:r>
    </w:p>
    <w:p w:rsidR="00000000" w:rsidRPr="001C38C3" w:rsidRDefault="00463B62">
      <w:pPr>
        <w:spacing w:after="0" w:line="240" w:lineRule="auto"/>
        <w:ind w:firstLine="1155"/>
        <w:jc w:val="both"/>
        <w:textAlignment w:val="center"/>
        <w:divId w:val="8569640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Изискването по ал. 1 не се отнася за коловозите на двустранното железопътно наливно-изливно устройство и за напречните естакади с не повече от</w:t>
      </w:r>
      <w:r w:rsidRPr="001C38C3">
        <w:rPr>
          <w:rFonts w:ascii="Times New Roman" w:eastAsia="Times New Roman" w:hAnsi="Times New Roman" w:cs="Times New Roman"/>
          <w:noProof/>
          <w:color w:val="000000"/>
          <w:sz w:val="24"/>
          <w:szCs w:val="24"/>
        </w:rPr>
        <w:t xml:space="preserve"> шест коловоза, разстоянието между които се определя в зависимост от размера на конструкцията на естакадата и габарита на железопътния състав.</w:t>
      </w:r>
    </w:p>
    <w:p w:rsidR="00000000" w:rsidRPr="001C38C3" w:rsidRDefault="00463B62">
      <w:pPr>
        <w:spacing w:after="120" w:line="240" w:lineRule="auto"/>
        <w:ind w:firstLine="1155"/>
        <w:jc w:val="both"/>
        <w:textAlignment w:val="center"/>
        <w:divId w:val="1388841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8583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557. (1) За всяко наливно-изливно устройство се предвижда изход в обходна (обиколна) железопътна линия. Раз</w:t>
      </w:r>
      <w:r w:rsidRPr="001C38C3">
        <w:rPr>
          <w:rFonts w:ascii="Times New Roman" w:eastAsia="Times New Roman" w:hAnsi="Times New Roman" w:cs="Times New Roman"/>
          <w:noProof/>
          <w:color w:val="000000"/>
          <w:sz w:val="24"/>
          <w:szCs w:val="24"/>
        </w:rPr>
        <w:t>стоянието между осите на железопътната линия с наливно-изливните устройства и най-близката обходна линия е най-малко 20 m.</w:t>
      </w:r>
    </w:p>
    <w:p w:rsidR="00000000" w:rsidRPr="001C38C3" w:rsidRDefault="00463B62">
      <w:pPr>
        <w:spacing w:after="0" w:line="240" w:lineRule="auto"/>
        <w:ind w:firstLine="1155"/>
        <w:jc w:val="both"/>
        <w:textAlignment w:val="center"/>
        <w:divId w:val="811675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Разрешава се проектиране на задънени наливно-изливни железопътни линии, при условие че няма възможност за проектиране на обходна </w:t>
      </w:r>
      <w:r w:rsidRPr="001C38C3">
        <w:rPr>
          <w:rFonts w:ascii="Times New Roman" w:eastAsia="Times New Roman" w:hAnsi="Times New Roman" w:cs="Times New Roman"/>
          <w:noProof/>
          <w:color w:val="000000"/>
          <w:sz w:val="24"/>
          <w:szCs w:val="24"/>
        </w:rPr>
        <w:t>(обиколна) железопътна линия. В този случай дължината на наливно-изливните железопътни линии се увеличава с 20 m за разделяне на железопътния състав при пожар.</w:t>
      </w:r>
    </w:p>
    <w:p w:rsidR="00000000" w:rsidRPr="001C38C3" w:rsidRDefault="00463B62">
      <w:pPr>
        <w:spacing w:after="0" w:line="240" w:lineRule="auto"/>
        <w:ind w:firstLine="1155"/>
        <w:jc w:val="both"/>
        <w:textAlignment w:val="center"/>
        <w:divId w:val="270285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За железопътни наливно-изливни устройства, на които едновременно се обработват или чакат за </w:t>
      </w:r>
      <w:r w:rsidRPr="001C38C3">
        <w:rPr>
          <w:rFonts w:ascii="Times New Roman" w:eastAsia="Times New Roman" w:hAnsi="Times New Roman" w:cs="Times New Roman"/>
          <w:noProof/>
          <w:color w:val="000000"/>
          <w:sz w:val="24"/>
          <w:szCs w:val="24"/>
        </w:rPr>
        <w:t xml:space="preserve">обработка до две цистерни, се разрешава </w:t>
      </w:r>
      <w:r w:rsidRPr="001C38C3">
        <w:rPr>
          <w:rFonts w:ascii="Times New Roman" w:eastAsia="Times New Roman" w:hAnsi="Times New Roman" w:cs="Times New Roman"/>
          <w:noProof/>
          <w:color w:val="000000"/>
          <w:sz w:val="24"/>
          <w:szCs w:val="24"/>
        </w:rPr>
        <w:lastRenderedPageBreak/>
        <w:t>проектиране на задънени наливно-изливни железопътни линии, без да е необходимо увеличаване на дължината по ал. 2.</w:t>
      </w:r>
    </w:p>
    <w:p w:rsidR="00000000" w:rsidRPr="001C38C3" w:rsidRDefault="00463B62">
      <w:pPr>
        <w:spacing w:after="120" w:line="240" w:lineRule="auto"/>
        <w:ind w:firstLine="1155"/>
        <w:jc w:val="both"/>
        <w:textAlignment w:val="center"/>
        <w:divId w:val="10145721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65593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558. (Изм. - ДВ, бр. 75 от 2013 г.) Разстоянието от най-близкия хидрант и оста на железопътна ли</w:t>
      </w:r>
      <w:r w:rsidRPr="001C38C3">
        <w:rPr>
          <w:rFonts w:ascii="Times New Roman" w:eastAsia="Times New Roman" w:hAnsi="Times New Roman" w:cs="Times New Roman"/>
          <w:noProof/>
          <w:color w:val="000000"/>
          <w:sz w:val="24"/>
          <w:szCs w:val="24"/>
        </w:rPr>
        <w:t>ния за наливно-изливни устройства до съседните сгради, съоръжения и пътища се определя при спазване изискванията на раздели "Складове за ЛЗТ и ГТ от I категория" и "Складове за ЛЗТ и ГТ от II категория".</w:t>
      </w:r>
    </w:p>
    <w:p w:rsidR="00000000" w:rsidRPr="001C38C3" w:rsidRDefault="00463B62">
      <w:pPr>
        <w:spacing w:after="120" w:line="240" w:lineRule="auto"/>
        <w:ind w:firstLine="1155"/>
        <w:jc w:val="both"/>
        <w:textAlignment w:val="center"/>
        <w:divId w:val="7721641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1676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559. (1) (Изм. - ДВ, бр. 91 от 2024 г., в сила</w:t>
      </w:r>
      <w:r w:rsidRPr="001C38C3">
        <w:rPr>
          <w:rFonts w:ascii="Times New Roman" w:eastAsia="Times New Roman" w:hAnsi="Times New Roman" w:cs="Times New Roman"/>
          <w:noProof/>
          <w:color w:val="000000"/>
          <w:sz w:val="24"/>
          <w:szCs w:val="24"/>
        </w:rPr>
        <w:t xml:space="preserve"> от 31.12.2024 г.) Наливно-изливните устройства се изпълняват закрити (като система от тръбопроводи) или открити (като наливни жлебове или улеи, покрити с плочи) от продукти с клас по реакция на огън не по-нисък от А2.</w:t>
      </w:r>
    </w:p>
    <w:p w:rsidR="00000000" w:rsidRPr="001C38C3" w:rsidRDefault="00463B62">
      <w:pPr>
        <w:spacing w:after="0" w:line="240" w:lineRule="auto"/>
        <w:ind w:firstLine="1155"/>
        <w:jc w:val="both"/>
        <w:textAlignment w:val="center"/>
        <w:divId w:val="13927775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Открити наливно-изливни устройств</w:t>
      </w:r>
      <w:r w:rsidRPr="001C38C3">
        <w:rPr>
          <w:rFonts w:ascii="Times New Roman" w:eastAsia="Times New Roman" w:hAnsi="Times New Roman" w:cs="Times New Roman"/>
          <w:noProof/>
          <w:color w:val="000000"/>
          <w:sz w:val="24"/>
          <w:szCs w:val="24"/>
        </w:rPr>
        <w:t>а се предвиждат само за работа с ГТ с пламна температура над 120°С.</w:t>
      </w:r>
    </w:p>
    <w:p w:rsidR="00000000" w:rsidRPr="001C38C3" w:rsidRDefault="00463B62">
      <w:pPr>
        <w:spacing w:after="120" w:line="240" w:lineRule="auto"/>
        <w:ind w:firstLine="1155"/>
        <w:jc w:val="both"/>
        <w:textAlignment w:val="center"/>
        <w:divId w:val="4075326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6977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560. На тръбопроводите, които служат за наливане и изливане на течности, се предвиждат аварийни шибъри на разстояние от 15 до 50 m от наливно-изливните устройства.</w:t>
      </w:r>
    </w:p>
    <w:p w:rsidR="00000000" w:rsidRPr="001C38C3" w:rsidRDefault="00463B62">
      <w:pPr>
        <w:spacing w:after="120" w:line="240" w:lineRule="auto"/>
        <w:ind w:firstLine="1155"/>
        <w:jc w:val="both"/>
        <w:textAlignment w:val="center"/>
        <w:divId w:val="11120203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67183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561. Разрешава се разполагане на наливните улеи (жлебовете) успоредно с железопътните линии или между релсите, при условие че са с плътно закриващи ги плочи, изпълнени от продукти с клас по реакция на огън не по-нисък от А2. Между улеите и наливните ре</w:t>
      </w:r>
      <w:r w:rsidRPr="001C38C3">
        <w:rPr>
          <w:rFonts w:ascii="Times New Roman" w:eastAsia="Times New Roman" w:hAnsi="Times New Roman" w:cs="Times New Roman"/>
          <w:noProof/>
          <w:color w:val="000000"/>
          <w:sz w:val="24"/>
          <w:szCs w:val="24"/>
        </w:rPr>
        <w:t>зервоари се предвижда хидравличен затвор.</w:t>
      </w:r>
    </w:p>
    <w:p w:rsidR="00000000" w:rsidRPr="001C38C3" w:rsidRDefault="00463B62">
      <w:pPr>
        <w:spacing w:after="120" w:line="240" w:lineRule="auto"/>
        <w:ind w:firstLine="1155"/>
        <w:jc w:val="both"/>
        <w:textAlignment w:val="center"/>
        <w:divId w:val="10546212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48858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562. В краищата и в средата на наливно-изливните естакади се проектират стълби, изработени от продукти с клас по реакция на огън не по-нисък от А2. Стълбите се разполагат на разстояние до 60 m една от друга.</w:t>
      </w:r>
    </w:p>
    <w:p w:rsidR="00000000" w:rsidRPr="001C38C3" w:rsidRDefault="00463B62">
      <w:pPr>
        <w:spacing w:after="120" w:line="240" w:lineRule="auto"/>
        <w:ind w:firstLine="1155"/>
        <w:jc w:val="both"/>
        <w:textAlignment w:val="center"/>
        <w:divId w:val="6511814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573901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563. (1) Площадките на наливно-изливните устройства се проектират с бетонна настилка и с наклон за безпрепятствено оттичане на течностите в канавки, тръби или канали, които се свързват със събирателите или канализационните клонове посредством хидравл</w:t>
      </w:r>
      <w:r w:rsidRPr="001C38C3">
        <w:rPr>
          <w:rFonts w:ascii="Times New Roman" w:eastAsia="Times New Roman" w:hAnsi="Times New Roman" w:cs="Times New Roman"/>
          <w:noProof/>
          <w:color w:val="000000"/>
          <w:sz w:val="24"/>
          <w:szCs w:val="24"/>
        </w:rPr>
        <w:t>ичен затвор.</w:t>
      </w:r>
    </w:p>
    <w:p w:rsidR="00000000" w:rsidRPr="001C38C3" w:rsidRDefault="00463B62">
      <w:pPr>
        <w:spacing w:after="0" w:line="240" w:lineRule="auto"/>
        <w:ind w:firstLine="1155"/>
        <w:jc w:val="both"/>
        <w:textAlignment w:val="center"/>
        <w:divId w:val="18545653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Площадките се осигуряват с вода или пара за измиване на разлетите течности.</w:t>
      </w:r>
    </w:p>
    <w:p w:rsidR="00000000" w:rsidRPr="001C38C3" w:rsidRDefault="00463B62">
      <w:pPr>
        <w:spacing w:after="120" w:line="240" w:lineRule="auto"/>
        <w:ind w:firstLine="1155"/>
        <w:jc w:val="both"/>
        <w:textAlignment w:val="center"/>
        <w:divId w:val="15444367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7933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564. Наливно-изливните устройства (хидранти, шлангове и тръбопроводи) за ЛЗТ и ГТ се предвиждат с приспособление за предотвратяване разливането на продукти и</w:t>
      </w:r>
      <w:r w:rsidRPr="001C38C3">
        <w:rPr>
          <w:rFonts w:ascii="Times New Roman" w:eastAsia="Times New Roman" w:hAnsi="Times New Roman" w:cs="Times New Roman"/>
          <w:noProof/>
          <w:color w:val="000000"/>
          <w:sz w:val="24"/>
          <w:szCs w:val="24"/>
        </w:rPr>
        <w:t xml:space="preserve"> за отстраняване на остатъците от тях след работа.</w:t>
      </w:r>
    </w:p>
    <w:p w:rsidR="00000000" w:rsidRPr="001C38C3" w:rsidRDefault="00463B62">
      <w:pPr>
        <w:spacing w:after="120" w:line="240" w:lineRule="auto"/>
        <w:ind w:firstLine="1155"/>
        <w:jc w:val="both"/>
        <w:textAlignment w:val="center"/>
        <w:divId w:val="185691567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58256466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XVII.</w:t>
      </w:r>
      <w:r w:rsidRPr="001C38C3">
        <w:rPr>
          <w:rFonts w:ascii="Times New Roman" w:hAnsi="Times New Roman" w:cs="Times New Roman"/>
          <w:b/>
          <w:bCs/>
          <w:noProof/>
          <w:color w:val="000000"/>
          <w:sz w:val="26"/>
          <w:szCs w:val="26"/>
        </w:rPr>
        <w:br/>
        <w:t>Наливно-изливни пристани от подклас на функционална пожарна опасност Ф5.2</w:t>
      </w:r>
    </w:p>
    <w:p w:rsidR="00000000" w:rsidRPr="001C38C3" w:rsidRDefault="00463B62">
      <w:pPr>
        <w:spacing w:after="0" w:line="240" w:lineRule="auto"/>
        <w:ind w:firstLine="1155"/>
        <w:jc w:val="both"/>
        <w:textAlignment w:val="center"/>
        <w:divId w:val="3220041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565. (Изм. - ДВ, бр. 75 от 2013 г.) Наливно-изливните пристани се проектират успоредно на брега или излизат в а</w:t>
      </w:r>
      <w:r w:rsidRPr="001C38C3">
        <w:rPr>
          <w:rFonts w:ascii="Times New Roman" w:eastAsia="Times New Roman" w:hAnsi="Times New Roman" w:cs="Times New Roman"/>
          <w:noProof/>
          <w:color w:val="000000"/>
          <w:sz w:val="24"/>
          <w:szCs w:val="24"/>
        </w:rPr>
        <w:t>кваторията във вид на пирс.</w:t>
      </w:r>
    </w:p>
    <w:p w:rsidR="00000000" w:rsidRPr="001C38C3" w:rsidRDefault="00463B62">
      <w:pPr>
        <w:spacing w:after="120" w:line="240" w:lineRule="auto"/>
        <w:ind w:firstLine="1155"/>
        <w:jc w:val="both"/>
        <w:textAlignment w:val="center"/>
        <w:divId w:val="13794742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042947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566. (1) (Доп. - ДВ, бр. 75 от 2013 г., доп. - ДВ, бр. 91 от 2024 г., в сила от 31.12.2024 г.) Разстоянията между наливно-изливните устройства за течности с пламна температура до 28°С включително и за ГГ, разположени на мо</w:t>
      </w:r>
      <w:r w:rsidRPr="001C38C3">
        <w:rPr>
          <w:rFonts w:ascii="Times New Roman" w:eastAsia="Times New Roman" w:hAnsi="Times New Roman" w:cs="Times New Roman"/>
          <w:noProof/>
          <w:color w:val="000000"/>
          <w:sz w:val="24"/>
          <w:szCs w:val="24"/>
        </w:rPr>
        <w:t>рски и езерни пристани, са най-малко 200 m, а между устройствата за течности с пламна температура над 28°С - най-малко 150 m. Разстоянието от наливно-изливни устройства за течности с пламна температура до 28 °С включително и за ГГ до наливно-изливни устрой</w:t>
      </w:r>
      <w:r w:rsidRPr="001C38C3">
        <w:rPr>
          <w:rFonts w:ascii="Times New Roman" w:eastAsia="Times New Roman" w:hAnsi="Times New Roman" w:cs="Times New Roman"/>
          <w:noProof/>
          <w:color w:val="000000"/>
          <w:sz w:val="24"/>
          <w:szCs w:val="24"/>
        </w:rPr>
        <w:t>ства за течности с пламна температура над 28 °С, разположени на морски и езерни пристани, е най-малко 200 m.</w:t>
      </w:r>
    </w:p>
    <w:p w:rsidR="00000000" w:rsidRPr="001C38C3" w:rsidRDefault="00463B62">
      <w:pPr>
        <w:spacing w:after="0" w:line="240" w:lineRule="auto"/>
        <w:ind w:firstLine="1155"/>
        <w:jc w:val="both"/>
        <w:textAlignment w:val="center"/>
        <w:divId w:val="215776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 За речните пристани разстоянията по ал. 1 са най-малко съответно 300, 200 и 300 m.</w:t>
      </w:r>
    </w:p>
    <w:p w:rsidR="00000000" w:rsidRPr="001C38C3" w:rsidRDefault="00463B62">
      <w:pPr>
        <w:spacing w:after="0" w:line="240" w:lineRule="auto"/>
        <w:ind w:firstLine="1155"/>
        <w:jc w:val="both"/>
        <w:textAlignment w:val="center"/>
        <w:divId w:val="20502959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w:t>
      </w:r>
      <w:r w:rsidRPr="001C38C3">
        <w:rPr>
          <w:rFonts w:ascii="Times New Roman" w:eastAsia="Times New Roman" w:hAnsi="Times New Roman" w:cs="Times New Roman"/>
          <w:noProof/>
          <w:color w:val="000000"/>
          <w:sz w:val="24"/>
          <w:szCs w:val="24"/>
        </w:rPr>
        <w:t>(Доп. - ДВ, бр. 75 от 2013 г.) Разстоянието между дългите страни (бордовете) на съседните танкери за ЛЗТ и ГГ е най-малко 60 m, а между късите им страни (нос, кърма) - най-малко 30 m.</w:t>
      </w:r>
    </w:p>
    <w:p w:rsidR="00000000" w:rsidRPr="001C38C3" w:rsidRDefault="00463B62">
      <w:pPr>
        <w:spacing w:after="0" w:line="240" w:lineRule="auto"/>
        <w:ind w:firstLine="1155"/>
        <w:jc w:val="both"/>
        <w:textAlignment w:val="center"/>
        <w:divId w:val="8822109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Разстоянията от борда на танкер до носа или кърмата на друг танкер с</w:t>
      </w:r>
      <w:r w:rsidRPr="001C38C3">
        <w:rPr>
          <w:rFonts w:ascii="Times New Roman" w:eastAsia="Times New Roman" w:hAnsi="Times New Roman" w:cs="Times New Roman"/>
          <w:noProof/>
          <w:color w:val="000000"/>
          <w:sz w:val="24"/>
          <w:szCs w:val="24"/>
        </w:rPr>
        <w:t>а най-малко 45 m.</w:t>
      </w:r>
    </w:p>
    <w:p w:rsidR="00000000" w:rsidRPr="001C38C3" w:rsidRDefault="00463B62">
      <w:pPr>
        <w:spacing w:after="0" w:line="240" w:lineRule="auto"/>
        <w:ind w:firstLine="1155"/>
        <w:jc w:val="both"/>
        <w:textAlignment w:val="center"/>
        <w:divId w:val="4534486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При танкери за ГТ разстоянията по ал. 3 и 4 са съответно най-малко 40, 20 и 30 m.</w:t>
      </w:r>
    </w:p>
    <w:p w:rsidR="00000000" w:rsidRPr="001C38C3" w:rsidRDefault="00463B62">
      <w:pPr>
        <w:spacing w:after="0" w:line="240" w:lineRule="auto"/>
        <w:ind w:firstLine="1155"/>
        <w:jc w:val="both"/>
        <w:textAlignment w:val="center"/>
        <w:divId w:val="5599456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и доп. - ДВ, бр. 75 от 2013 г., изм. - ДВ, бр. 89 от 2014 г.) Минималните разстояния по ал. 3, 4 и 5 се спазват задължително и при разполагане</w:t>
      </w:r>
      <w:r w:rsidRPr="001C38C3">
        <w:rPr>
          <w:rFonts w:ascii="Times New Roman" w:eastAsia="Times New Roman" w:hAnsi="Times New Roman" w:cs="Times New Roman"/>
          <w:noProof/>
          <w:color w:val="000000"/>
          <w:sz w:val="24"/>
          <w:szCs w:val="24"/>
        </w:rPr>
        <w:t>то на танкери за ЛЗТ, ГГ и ГТ до кораби на пристани с друго предназначение.</w:t>
      </w:r>
    </w:p>
    <w:p w:rsidR="00000000" w:rsidRPr="001C38C3" w:rsidRDefault="00463B62">
      <w:pPr>
        <w:spacing w:after="0" w:line="240" w:lineRule="auto"/>
        <w:ind w:firstLine="1155"/>
        <w:jc w:val="both"/>
        <w:textAlignment w:val="center"/>
        <w:divId w:val="8633720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(Нова - ДВ, бр. 91 от 2024 г., в сила от 31.12.2024 г.) Разстоянията по ал. 1 и 2 може да бъдат намалени с 50 %, ако е осигурена блокировка, автоматично изключваща възможността</w:t>
      </w:r>
      <w:r w:rsidRPr="001C38C3">
        <w:rPr>
          <w:rFonts w:ascii="Times New Roman" w:eastAsia="Times New Roman" w:hAnsi="Times New Roman" w:cs="Times New Roman"/>
          <w:noProof/>
          <w:color w:val="000000"/>
          <w:sz w:val="24"/>
          <w:szCs w:val="24"/>
        </w:rPr>
        <w:t xml:space="preserve"> за едновременна обработка на товари на съседните наливно-изливни устройства.</w:t>
      </w:r>
    </w:p>
    <w:p w:rsidR="00000000" w:rsidRPr="001C38C3" w:rsidRDefault="00463B62">
      <w:pPr>
        <w:spacing w:after="120" w:line="240" w:lineRule="auto"/>
        <w:ind w:firstLine="1155"/>
        <w:jc w:val="both"/>
        <w:textAlignment w:val="center"/>
        <w:divId w:val="20119098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099384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567. (Доп. - ДВ, бр. 75 от 2013 г., изм. - ДВ, бр. 91 от 2024 г., в сила от 31.12.2024 г.) Разстоянията от наливно-изливни устройства на морски и езерни пристани до товарни</w:t>
      </w:r>
      <w:r w:rsidRPr="001C38C3">
        <w:rPr>
          <w:rFonts w:ascii="Times New Roman" w:eastAsia="Times New Roman" w:hAnsi="Times New Roman" w:cs="Times New Roman"/>
          <w:noProof/>
          <w:color w:val="000000"/>
          <w:sz w:val="24"/>
          <w:szCs w:val="24"/>
        </w:rPr>
        <w:t>, пътнически и служебни пристани са, както следва: най-малко 300 m - при наливно-изливни устройства за ЛЗТ и ГГ, и най-малко 200 m - при наливно-изливни устройства за ГТ.</w:t>
      </w:r>
    </w:p>
    <w:p w:rsidR="00000000" w:rsidRPr="001C38C3" w:rsidRDefault="00463B62">
      <w:pPr>
        <w:spacing w:after="120" w:line="240" w:lineRule="auto"/>
        <w:ind w:firstLine="1155"/>
        <w:jc w:val="both"/>
        <w:textAlignment w:val="center"/>
        <w:divId w:val="14072638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526212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568. (1) Наливно-изливните пристани се проектират по течението на плавателни ре</w:t>
      </w:r>
      <w:r w:rsidRPr="001C38C3">
        <w:rPr>
          <w:rFonts w:ascii="Times New Roman" w:eastAsia="Times New Roman" w:hAnsi="Times New Roman" w:cs="Times New Roman"/>
          <w:noProof/>
          <w:color w:val="000000"/>
          <w:sz w:val="24"/>
          <w:szCs w:val="24"/>
        </w:rPr>
        <w:t>ки и канали на разстояние най-малко 1000 m от пристанища, места за постоянен престой на плавателни съдове и населени места.</w:t>
      </w:r>
    </w:p>
    <w:p w:rsidR="00000000" w:rsidRPr="001C38C3" w:rsidRDefault="00463B62">
      <w:pPr>
        <w:spacing w:after="0" w:line="240" w:lineRule="auto"/>
        <w:ind w:firstLine="1155"/>
        <w:jc w:val="both"/>
        <w:textAlignment w:val="center"/>
        <w:divId w:val="2748664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Наливно-изливните пристани се проектират срещу течението на реката на разстояние най-малко 2000 m</w:t>
      </w:r>
      <w:r w:rsidRPr="001C38C3">
        <w:rPr>
          <w:rFonts w:ascii="Times New Roman" w:eastAsia="Times New Roman" w:hAnsi="Times New Roman" w:cs="Times New Roman"/>
          <w:noProof/>
          <w:color w:val="000000"/>
          <w:sz w:val="24"/>
          <w:szCs w:val="24"/>
        </w:rPr>
        <w:t xml:space="preserve"> от обектите по ал. 1.</w:t>
      </w:r>
    </w:p>
    <w:p w:rsidR="00000000" w:rsidRPr="001C38C3" w:rsidRDefault="00463B62">
      <w:pPr>
        <w:spacing w:after="120" w:line="240" w:lineRule="auto"/>
        <w:ind w:firstLine="1155"/>
        <w:jc w:val="both"/>
        <w:textAlignment w:val="center"/>
        <w:divId w:val="7009840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413507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569. (1) Наливно-изливните пристани се изпълняват от продукти с клас по реакция на огън не по-нисък от А2 и с ограда откъм страната на брега, изработена от продукти със същия клас по реакция на огън.</w:t>
      </w:r>
    </w:p>
    <w:p w:rsidR="00000000" w:rsidRPr="001C38C3" w:rsidRDefault="00463B62">
      <w:pPr>
        <w:spacing w:after="120" w:line="240" w:lineRule="auto"/>
        <w:ind w:firstLine="1155"/>
        <w:jc w:val="both"/>
        <w:textAlignment w:val="center"/>
        <w:divId w:val="10123386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(Отм. - ДВ, бр. 91 от 2</w:t>
      </w:r>
      <w:r w:rsidRPr="001C38C3">
        <w:rPr>
          <w:rFonts w:ascii="Times New Roman" w:eastAsia="Times New Roman" w:hAnsi="Times New Roman" w:cs="Times New Roman"/>
          <w:noProof/>
          <w:color w:val="000000"/>
          <w:sz w:val="24"/>
          <w:szCs w:val="24"/>
        </w:rPr>
        <w:t xml:space="preserve">024 г., в сила от 31.12.2024 г.) </w:t>
      </w:r>
    </w:p>
    <w:p w:rsidR="00000000" w:rsidRPr="001C38C3" w:rsidRDefault="00463B62">
      <w:pPr>
        <w:spacing w:after="0" w:line="240" w:lineRule="auto"/>
        <w:ind w:firstLine="1155"/>
        <w:jc w:val="both"/>
        <w:textAlignment w:val="center"/>
        <w:divId w:val="19538523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570. (Изм. - ДВ, бр. 75 от 2013 г.) Разстоянието от наливно-изливни пристани за ЛЗТ и ГТ до различни обекти се определя при спазване изискванията на раздели "Складове за ЛЗТ и ГТ от I категория" и "Складове за ЛЗТ и ГТ</w:t>
      </w:r>
      <w:r w:rsidRPr="001C38C3">
        <w:rPr>
          <w:rFonts w:ascii="Times New Roman" w:eastAsia="Times New Roman" w:hAnsi="Times New Roman" w:cs="Times New Roman"/>
          <w:noProof/>
          <w:color w:val="000000"/>
          <w:sz w:val="24"/>
          <w:szCs w:val="24"/>
        </w:rPr>
        <w:t xml:space="preserve"> от II категория". Разстоянията от пристани за ГГ се определят като за течности с пламна температура до 28 °С включително.</w:t>
      </w:r>
    </w:p>
    <w:p w:rsidR="00000000" w:rsidRPr="001C38C3" w:rsidRDefault="00463B62">
      <w:pPr>
        <w:spacing w:after="120" w:line="240" w:lineRule="auto"/>
        <w:ind w:firstLine="1155"/>
        <w:jc w:val="both"/>
        <w:textAlignment w:val="center"/>
        <w:divId w:val="35273203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24215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571. (Изм. - ДВ, бр. 75 от 2013 г.) На площадката на наливно-изливните пристани се разрешава устройване на постови будки и складове, изпълнени от продукти с клас по реакция на огън не по-нисък от А2, за съхраняване само на съоръжения, обслужващи наливн</w:t>
      </w:r>
      <w:r w:rsidRPr="001C38C3">
        <w:rPr>
          <w:rFonts w:ascii="Times New Roman" w:eastAsia="Times New Roman" w:hAnsi="Times New Roman" w:cs="Times New Roman"/>
          <w:noProof/>
          <w:color w:val="000000"/>
          <w:sz w:val="24"/>
          <w:szCs w:val="24"/>
        </w:rPr>
        <w:t>о-изливните операции.</w:t>
      </w:r>
    </w:p>
    <w:p w:rsidR="00000000" w:rsidRPr="001C38C3" w:rsidRDefault="00463B62">
      <w:pPr>
        <w:spacing w:after="120" w:line="240" w:lineRule="auto"/>
        <w:ind w:firstLine="1155"/>
        <w:jc w:val="both"/>
        <w:textAlignment w:val="center"/>
        <w:divId w:val="12491186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67135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572. На пристана се проектира площадка с шахта за засмукване на вода чрез авто- и мотопомпи.</w:t>
      </w:r>
    </w:p>
    <w:p w:rsidR="00000000" w:rsidRPr="001C38C3" w:rsidRDefault="00463B62">
      <w:pPr>
        <w:spacing w:after="120" w:line="240" w:lineRule="auto"/>
        <w:ind w:firstLine="1155"/>
        <w:jc w:val="both"/>
        <w:textAlignment w:val="center"/>
        <w:divId w:val="193280885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39458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573. Всички тръбопроводи към наливно-изливните пристани се изпълняват заварени. В участъка на наливно-изливното устройство се пре</w:t>
      </w:r>
      <w:r w:rsidRPr="001C38C3">
        <w:rPr>
          <w:rFonts w:ascii="Times New Roman" w:eastAsia="Times New Roman" w:hAnsi="Times New Roman" w:cs="Times New Roman"/>
          <w:noProof/>
          <w:color w:val="000000"/>
          <w:sz w:val="24"/>
          <w:szCs w:val="24"/>
        </w:rPr>
        <w:t>движда канал, свързан посредством хидравличен затвор с канализационната система, за предотвратяване разливането на нефтопродукти по пристана и водната повърхност.</w:t>
      </w:r>
    </w:p>
    <w:p w:rsidR="00000000" w:rsidRPr="001C38C3" w:rsidRDefault="00463B62">
      <w:pPr>
        <w:spacing w:after="120" w:line="240" w:lineRule="auto"/>
        <w:ind w:firstLine="1155"/>
        <w:jc w:val="both"/>
        <w:textAlignment w:val="center"/>
        <w:divId w:val="545066813"/>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5348529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574. (Изм. - ДВ, бр. 89 от 2014 г., изм. - ДВ, бр. 91 от 2024 г., в сила от 31.12.2024 </w:t>
      </w:r>
      <w:r w:rsidRPr="001C38C3">
        <w:rPr>
          <w:rFonts w:ascii="Times New Roman" w:eastAsia="Times New Roman" w:hAnsi="Times New Roman" w:cs="Times New Roman"/>
          <w:noProof/>
          <w:color w:val="000000"/>
          <w:sz w:val="24"/>
          <w:szCs w:val="24"/>
        </w:rPr>
        <w:t xml:space="preserve">г.) Наливно-изливните устройства на пристаните и пирсовете се оборудват с автоматизирани претоварни ръкави за предотвратяване изтичането на ЛЗТ, ГТ и ГГ при аварийно разкъсване на връзката с танкера. </w:t>
      </w:r>
    </w:p>
    <w:p w:rsidR="00000000" w:rsidRPr="001C38C3" w:rsidRDefault="00463B62">
      <w:pPr>
        <w:spacing w:after="120" w:line="240" w:lineRule="auto"/>
        <w:ind w:firstLine="1155"/>
        <w:jc w:val="both"/>
        <w:textAlignment w:val="center"/>
        <w:divId w:val="10794758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574а. (Нов - ДВ, бр. 91 от 2024 г., в сила от 31.12</w:t>
      </w:r>
      <w:r w:rsidRPr="001C38C3">
        <w:rPr>
          <w:rFonts w:ascii="Times New Roman" w:eastAsia="Times New Roman" w:hAnsi="Times New Roman" w:cs="Times New Roman"/>
          <w:noProof/>
          <w:color w:val="000000"/>
          <w:sz w:val="24"/>
          <w:szCs w:val="24"/>
        </w:rPr>
        <w:t>.2024 г.) Когато е предвидено снабдяване на морски и речни плавателни средства с гориво и смазочни материали (корабно бункероване) на наливно-изливни пристани и пристанища за обществен транспорт, минималните разстояния от местата за престой на автоцистерни</w:t>
      </w:r>
      <w:r w:rsidRPr="001C38C3">
        <w:rPr>
          <w:rFonts w:ascii="Times New Roman" w:eastAsia="Times New Roman" w:hAnsi="Times New Roman" w:cs="Times New Roman"/>
          <w:noProof/>
          <w:color w:val="000000"/>
          <w:sz w:val="24"/>
          <w:szCs w:val="24"/>
        </w:rPr>
        <w:t>те с гориво и смазочни материали до съседните строежи се определят съгласно табл. 66, т. 1, 2, 3, 4, 5, 6 и 11.</w:t>
      </w:r>
    </w:p>
    <w:p w:rsidR="00000000" w:rsidRPr="001C38C3" w:rsidRDefault="00463B62">
      <w:pPr>
        <w:spacing w:after="0" w:line="240" w:lineRule="auto"/>
        <w:ind w:firstLine="1155"/>
        <w:jc w:val="both"/>
        <w:textAlignment w:val="center"/>
        <w:divId w:val="1576893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575. Към наливно-изливните пристани се изграждат плаващи, пневматични или други съоръжения за ограждане на транспортния съд при авария или п</w:t>
      </w:r>
      <w:r w:rsidRPr="001C38C3">
        <w:rPr>
          <w:rFonts w:ascii="Times New Roman" w:eastAsia="Times New Roman" w:hAnsi="Times New Roman" w:cs="Times New Roman"/>
          <w:noProof/>
          <w:color w:val="000000"/>
          <w:sz w:val="24"/>
          <w:szCs w:val="24"/>
        </w:rPr>
        <w:t>ожар, като се предвижда и необходимата техника за изсмукване на разлетите продукти по водната повърхност в ограждението и акваторията.</w:t>
      </w:r>
    </w:p>
    <w:p w:rsidR="00000000" w:rsidRPr="001C38C3" w:rsidRDefault="00463B62">
      <w:pPr>
        <w:spacing w:after="120" w:line="240" w:lineRule="auto"/>
        <w:ind w:firstLine="1155"/>
        <w:jc w:val="both"/>
        <w:textAlignment w:val="center"/>
        <w:divId w:val="1320042762"/>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106343871"/>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XVIII.</w:t>
      </w:r>
      <w:r w:rsidRPr="001C38C3">
        <w:rPr>
          <w:rFonts w:ascii="Times New Roman" w:hAnsi="Times New Roman" w:cs="Times New Roman"/>
          <w:b/>
          <w:bCs/>
          <w:noProof/>
          <w:color w:val="000000"/>
          <w:sz w:val="26"/>
          <w:szCs w:val="26"/>
        </w:rPr>
        <w:br/>
        <w:t>Общи изисквания за складове за втечнени горими газове от подклас на функционална пожарна опасност Ф5.2</w:t>
      </w:r>
    </w:p>
    <w:p w:rsidR="00000000" w:rsidRPr="001C38C3" w:rsidRDefault="00463B62">
      <w:pPr>
        <w:spacing w:after="0" w:line="240" w:lineRule="auto"/>
        <w:ind w:firstLine="1155"/>
        <w:jc w:val="both"/>
        <w:textAlignment w:val="center"/>
        <w:divId w:val="2976876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w:t>
      </w:r>
      <w:r w:rsidRPr="001C38C3">
        <w:rPr>
          <w:rFonts w:ascii="Times New Roman" w:eastAsia="Times New Roman" w:hAnsi="Times New Roman" w:cs="Times New Roman"/>
          <w:noProof/>
          <w:color w:val="000000"/>
          <w:sz w:val="24"/>
          <w:szCs w:val="24"/>
        </w:rPr>
        <w:t>л. 576. Складовете за втечнени горими газове в зависимост от предназначението им се разделят на три категории:</w:t>
      </w:r>
    </w:p>
    <w:p w:rsidR="00000000" w:rsidRPr="001C38C3" w:rsidRDefault="00463B62">
      <w:pPr>
        <w:spacing w:after="0" w:line="240" w:lineRule="auto"/>
        <w:ind w:firstLine="1155"/>
        <w:jc w:val="both"/>
        <w:textAlignment w:val="center"/>
        <w:divId w:val="8477894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(доп. - ДВ, бр. 91 от 2024 г., в сила от 31.12.2024 г.) складове и газоснабдителни станции за втечнени горими газове, обслужващи различни потр</w:t>
      </w:r>
      <w:r w:rsidRPr="001C38C3">
        <w:rPr>
          <w:rFonts w:ascii="Times New Roman" w:eastAsia="Times New Roman" w:hAnsi="Times New Roman" w:cs="Times New Roman"/>
          <w:noProof/>
          <w:color w:val="000000"/>
          <w:sz w:val="24"/>
          <w:szCs w:val="24"/>
        </w:rPr>
        <w:t>ебители - I категория;</w:t>
      </w:r>
    </w:p>
    <w:p w:rsidR="00000000" w:rsidRPr="001C38C3" w:rsidRDefault="00463B62">
      <w:pPr>
        <w:spacing w:after="0" w:line="240" w:lineRule="auto"/>
        <w:ind w:firstLine="1155"/>
        <w:jc w:val="both"/>
        <w:textAlignment w:val="center"/>
        <w:divId w:val="93598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складове и газоснабдителни станции на територията на обектите, предназначени да снабдяват с газ консуматорите само от тези обекти - II категория;</w:t>
      </w:r>
    </w:p>
    <w:p w:rsidR="00000000" w:rsidRPr="001C38C3" w:rsidRDefault="00463B62">
      <w:pPr>
        <w:spacing w:after="0" w:line="240" w:lineRule="auto"/>
        <w:ind w:firstLine="1155"/>
        <w:jc w:val="both"/>
        <w:textAlignment w:val="center"/>
        <w:divId w:val="1232932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резервоарни и бутилкови г</w:t>
      </w:r>
      <w:r w:rsidRPr="001C38C3">
        <w:rPr>
          <w:rFonts w:ascii="Times New Roman" w:eastAsia="Times New Roman" w:hAnsi="Times New Roman" w:cs="Times New Roman"/>
          <w:noProof/>
          <w:color w:val="000000"/>
          <w:sz w:val="24"/>
          <w:szCs w:val="24"/>
        </w:rPr>
        <w:t>рупови инсталации, както и резервоари с обща вместимост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III категория.</w:t>
      </w:r>
    </w:p>
    <w:p w:rsidR="00000000" w:rsidRPr="001C38C3" w:rsidRDefault="00463B62">
      <w:pPr>
        <w:spacing w:after="120" w:line="240" w:lineRule="auto"/>
        <w:ind w:firstLine="1155"/>
        <w:jc w:val="both"/>
        <w:textAlignment w:val="center"/>
        <w:divId w:val="19488107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544451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577. (1) (Доп. - ДВ, бр. 91 от 2024 г., в сила от 31.12.2024 г.) Резервоарите за съхраняване на втечнени горими газове се проектират надземни и подземни.</w:t>
      </w:r>
    </w:p>
    <w:p w:rsidR="00000000" w:rsidRPr="001C38C3" w:rsidRDefault="00463B62">
      <w:pPr>
        <w:spacing w:after="0" w:line="240" w:lineRule="auto"/>
        <w:ind w:firstLine="1155"/>
        <w:jc w:val="both"/>
        <w:textAlignment w:val="center"/>
        <w:divId w:val="16431894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Не се допу</w:t>
      </w:r>
      <w:r w:rsidRPr="001C38C3">
        <w:rPr>
          <w:rFonts w:ascii="Times New Roman" w:eastAsia="Times New Roman" w:hAnsi="Times New Roman" w:cs="Times New Roman"/>
          <w:noProof/>
          <w:color w:val="000000"/>
          <w:sz w:val="24"/>
          <w:szCs w:val="24"/>
        </w:rPr>
        <w:t>ска проектирането на резервоари за втечнени горими газове в сгради.</w:t>
      </w:r>
    </w:p>
    <w:p w:rsidR="00000000" w:rsidRPr="001C38C3" w:rsidRDefault="00463B62">
      <w:pPr>
        <w:spacing w:after="120" w:line="240" w:lineRule="auto"/>
        <w:ind w:firstLine="1155"/>
        <w:jc w:val="both"/>
        <w:textAlignment w:val="center"/>
        <w:divId w:val="20729983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51656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578. (1) Подземните резервоари се вкопават в земята и се покриват с пласт пръст с дебелина най-малко 0,2 m.</w:t>
      </w:r>
    </w:p>
    <w:p w:rsidR="00000000" w:rsidRPr="001C38C3" w:rsidRDefault="00463B62">
      <w:pPr>
        <w:spacing w:after="0" w:line="240" w:lineRule="auto"/>
        <w:ind w:firstLine="1155"/>
        <w:jc w:val="both"/>
        <w:textAlignment w:val="center"/>
        <w:divId w:val="1213902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2024 г., в сила от 31.12.2024 г.) Надземните рез</w:t>
      </w:r>
      <w:r w:rsidRPr="001C38C3">
        <w:rPr>
          <w:rFonts w:ascii="Times New Roman" w:eastAsia="Times New Roman" w:hAnsi="Times New Roman" w:cs="Times New Roman"/>
          <w:noProof/>
          <w:color w:val="000000"/>
          <w:sz w:val="24"/>
          <w:szCs w:val="24"/>
        </w:rPr>
        <w:t>ервоари се приравняват към подземните резервоари, при условие че е изпълнено едно от условията:</w:t>
      </w:r>
    </w:p>
    <w:p w:rsidR="00000000" w:rsidRPr="001C38C3" w:rsidRDefault="00463B62">
      <w:pPr>
        <w:spacing w:after="0" w:line="240" w:lineRule="auto"/>
        <w:ind w:firstLine="1155"/>
        <w:jc w:val="both"/>
        <w:textAlignment w:val="center"/>
        <w:divId w:val="11263141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около стените на резервоара е изпълнен плътен насип с дебелина най-малко 3 m, а над него - насип с дебелина най-малко 0,2 m;</w:t>
      </w:r>
    </w:p>
    <w:p w:rsidR="00000000" w:rsidRPr="001C38C3" w:rsidRDefault="00463B62">
      <w:pPr>
        <w:spacing w:after="0" w:line="240" w:lineRule="auto"/>
        <w:ind w:firstLine="1155"/>
        <w:jc w:val="both"/>
        <w:textAlignment w:val="center"/>
        <w:divId w:val="9352146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резервоарът е поставен в сарк</w:t>
      </w:r>
      <w:r w:rsidRPr="001C38C3">
        <w:rPr>
          <w:rFonts w:ascii="Times New Roman" w:eastAsia="Times New Roman" w:hAnsi="Times New Roman" w:cs="Times New Roman"/>
          <w:noProof/>
          <w:color w:val="000000"/>
          <w:sz w:val="24"/>
          <w:szCs w:val="24"/>
        </w:rPr>
        <w:t>офаг и засипан с пясък или с мека пръст без органични примеси и твърди включвания; саркофагът се изгражда като стоманобетонна подпорна стена на разстояние най-малко 1 m от стените на резервоара, с дебелина най-малко 0,3 m и височина най-малко 0,3 m над рез</w:t>
      </w:r>
      <w:r w:rsidRPr="001C38C3">
        <w:rPr>
          <w:rFonts w:ascii="Times New Roman" w:eastAsia="Times New Roman" w:hAnsi="Times New Roman" w:cs="Times New Roman"/>
          <w:noProof/>
          <w:color w:val="000000"/>
          <w:sz w:val="24"/>
          <w:szCs w:val="24"/>
        </w:rPr>
        <w:t>ервоара; насипът над резервоара е с дебелина най-малко 0,2 m;</w:t>
      </w:r>
    </w:p>
    <w:p w:rsidR="00000000" w:rsidRPr="001C38C3" w:rsidRDefault="00463B62">
      <w:pPr>
        <w:spacing w:after="0" w:line="240" w:lineRule="auto"/>
        <w:ind w:firstLine="1155"/>
        <w:jc w:val="both"/>
        <w:textAlignment w:val="center"/>
        <w:divId w:val="1875683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изм. - ДВ, бр. 91 от 2024 г., в сила от 31.12.2024 г.) е изграден саркофаг по т. 2 и е предвидена газсигнализаторна система с необходимата категория на защита и</w:t>
      </w:r>
      <w:r w:rsidRPr="001C38C3">
        <w:rPr>
          <w:rFonts w:ascii="Times New Roman" w:eastAsia="Times New Roman" w:hAnsi="Times New Roman" w:cs="Times New Roman"/>
          <w:noProof/>
          <w:color w:val="000000"/>
          <w:sz w:val="24"/>
          <w:szCs w:val="24"/>
        </w:rPr>
        <w:t xml:space="preserve"> температурен клас съобразно зоната с експлозивна опасност, осигуряваща необходимите сигнализация (при достигане на 10% от ДЕГ) и блокировки на електрозахранването на съоръженията (при достигане на 20% от ДЕГ).</w:t>
      </w:r>
    </w:p>
    <w:p w:rsidR="00000000" w:rsidRPr="001C38C3" w:rsidRDefault="00463B62">
      <w:pPr>
        <w:spacing w:after="120" w:line="240" w:lineRule="auto"/>
        <w:ind w:firstLine="1155"/>
        <w:jc w:val="both"/>
        <w:textAlignment w:val="center"/>
        <w:divId w:val="151415223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71066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579. При определяне на вместимостта на </w:t>
      </w:r>
      <w:r w:rsidRPr="001C38C3">
        <w:rPr>
          <w:rFonts w:ascii="Times New Roman" w:eastAsia="Times New Roman" w:hAnsi="Times New Roman" w:cs="Times New Roman"/>
          <w:noProof/>
          <w:color w:val="000000"/>
          <w:sz w:val="24"/>
          <w:szCs w:val="24"/>
        </w:rPr>
        <w:t>складовете за втечнени горими газове се отчита геометричният обем на резервоарите и бутилките независимо от налягането в тях.</w:t>
      </w:r>
    </w:p>
    <w:p w:rsidR="00000000" w:rsidRPr="001C38C3" w:rsidRDefault="00463B62">
      <w:pPr>
        <w:spacing w:after="120" w:line="240" w:lineRule="auto"/>
        <w:ind w:firstLine="1155"/>
        <w:jc w:val="both"/>
        <w:textAlignment w:val="center"/>
        <w:divId w:val="10053278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43804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580. (1) (Изм. - ДВ, бр. 75 от 2013 г.) Складове за втечнени горими газове от I и II категория, предвидени на разстояние, по-малко от 200 m от брега на река, се разполагат по течението на реката на разстояние най-малко 200 m под съседните населени мест</w:t>
      </w:r>
      <w:r w:rsidRPr="001C38C3">
        <w:rPr>
          <w:rFonts w:ascii="Times New Roman" w:eastAsia="Times New Roman" w:hAnsi="Times New Roman" w:cs="Times New Roman"/>
          <w:noProof/>
          <w:color w:val="000000"/>
          <w:sz w:val="24"/>
          <w:szCs w:val="24"/>
        </w:rPr>
        <w:t>а, пристани, мостове, корабостроителници, заливи, стоянки за кораби и др. Разстоянието между складовете и съседните обекти е най-малко 1000 m, когато складовете се разполагат пред тях.</w:t>
      </w:r>
    </w:p>
    <w:p w:rsidR="00000000" w:rsidRPr="001C38C3" w:rsidRDefault="00463B62">
      <w:pPr>
        <w:spacing w:after="0" w:line="240" w:lineRule="auto"/>
        <w:ind w:firstLine="1155"/>
        <w:jc w:val="both"/>
        <w:textAlignment w:val="center"/>
        <w:divId w:val="10004291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За складове за втечнени горими газове, проектирани в горски местнос</w:t>
      </w:r>
      <w:r w:rsidRPr="001C38C3">
        <w:rPr>
          <w:rFonts w:ascii="Times New Roman" w:eastAsia="Times New Roman" w:hAnsi="Times New Roman" w:cs="Times New Roman"/>
          <w:noProof/>
          <w:color w:val="000000"/>
          <w:sz w:val="24"/>
          <w:szCs w:val="24"/>
        </w:rPr>
        <w:t>ти, хоризонталните разстояния от оградата до границите на горския масив са най-малко 50 m - за масиви с иглолистни дървета, и най-малко 20 m - за масиви с широколистни дървета.</w:t>
      </w:r>
    </w:p>
    <w:p w:rsidR="00000000" w:rsidRPr="001C38C3" w:rsidRDefault="00463B62">
      <w:pPr>
        <w:spacing w:after="120" w:line="240" w:lineRule="auto"/>
        <w:ind w:firstLine="1155"/>
        <w:jc w:val="both"/>
        <w:textAlignment w:val="center"/>
        <w:divId w:val="201977133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42746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581. (1) (Изм. - ДВ, бр. 75 от 2013 г.) Изпарителни инсталации се проекти</w:t>
      </w:r>
      <w:r w:rsidRPr="001C38C3">
        <w:rPr>
          <w:rFonts w:ascii="Times New Roman" w:eastAsia="Times New Roman" w:hAnsi="Times New Roman" w:cs="Times New Roman"/>
          <w:noProof/>
          <w:color w:val="000000"/>
          <w:sz w:val="24"/>
          <w:szCs w:val="24"/>
        </w:rPr>
        <w:t>рат на територията на складове за втечнени горими газове по реда на Наредбата за устройството, безопасната експлоатация и техническия надзор на газовите съоръжения и инсталации за втечнени въглеводородни газове.</w:t>
      </w:r>
    </w:p>
    <w:p w:rsidR="00000000" w:rsidRPr="001C38C3" w:rsidRDefault="00463B62">
      <w:pPr>
        <w:spacing w:after="0" w:line="240" w:lineRule="auto"/>
        <w:ind w:firstLine="1155"/>
        <w:jc w:val="both"/>
        <w:textAlignment w:val="center"/>
        <w:divId w:val="13394988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Изпарителните инсталации се монтират, ка</w:t>
      </w:r>
      <w:r w:rsidRPr="001C38C3">
        <w:rPr>
          <w:rFonts w:ascii="Times New Roman" w:eastAsia="Times New Roman" w:hAnsi="Times New Roman" w:cs="Times New Roman"/>
          <w:noProof/>
          <w:color w:val="000000"/>
          <w:sz w:val="24"/>
          <w:szCs w:val="24"/>
        </w:rPr>
        <w:t>кто следва:</w:t>
      </w:r>
    </w:p>
    <w:p w:rsidR="00000000" w:rsidRPr="001C38C3" w:rsidRDefault="00463B62">
      <w:pPr>
        <w:spacing w:after="0" w:line="240" w:lineRule="auto"/>
        <w:ind w:firstLine="1155"/>
        <w:jc w:val="both"/>
        <w:textAlignment w:val="center"/>
        <w:divId w:val="14157382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на открито - на разстояние най-малко 10 m от резервоарите;</w:t>
      </w:r>
    </w:p>
    <w:p w:rsidR="00000000" w:rsidRPr="001C38C3" w:rsidRDefault="00463B62">
      <w:pPr>
        <w:spacing w:after="0" w:line="240" w:lineRule="auto"/>
        <w:ind w:firstLine="1155"/>
        <w:jc w:val="both"/>
        <w:textAlignment w:val="center"/>
        <w:divId w:val="12631522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самостоятелни сгради или в отделни помещения на сгради - в съответствие със специфичните изисквания.</w:t>
      </w:r>
    </w:p>
    <w:p w:rsidR="00000000" w:rsidRPr="001C38C3" w:rsidRDefault="00463B62">
      <w:pPr>
        <w:spacing w:after="120" w:line="240" w:lineRule="auto"/>
        <w:ind w:firstLine="1155"/>
        <w:jc w:val="both"/>
        <w:textAlignment w:val="center"/>
        <w:divId w:val="21423801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91 от 2024 г., в сила от 31.12.2024 г.) За складовете за</w:t>
      </w:r>
      <w:r w:rsidRPr="001C38C3">
        <w:rPr>
          <w:rFonts w:ascii="Times New Roman" w:eastAsia="Times New Roman" w:hAnsi="Times New Roman" w:cs="Times New Roman"/>
          <w:noProof/>
          <w:color w:val="000000"/>
          <w:sz w:val="24"/>
          <w:szCs w:val="24"/>
        </w:rPr>
        <w:t xml:space="preserve"> втечнени горими газове от III категория се допуска да не бъде спазено разстоянието по ал. 2, т. 1, ако изпарителните инсталации са със съответната категория на защита и температурен клас в зависимост от зоната с експлозивна опасност, в която попадат, и мо</w:t>
      </w:r>
      <w:r w:rsidRPr="001C38C3">
        <w:rPr>
          <w:rFonts w:ascii="Times New Roman" w:eastAsia="Times New Roman" w:hAnsi="Times New Roman" w:cs="Times New Roman"/>
          <w:noProof/>
          <w:color w:val="000000"/>
          <w:sz w:val="24"/>
          <w:szCs w:val="24"/>
        </w:rPr>
        <w:t xml:space="preserve">нтажът на изпарителните инсталации е предвиден съгласно инструкциите за монтаж на производителя. </w:t>
      </w:r>
    </w:p>
    <w:p w:rsidR="00000000" w:rsidRPr="001C38C3" w:rsidRDefault="00463B62">
      <w:pPr>
        <w:spacing w:after="0" w:line="240" w:lineRule="auto"/>
        <w:ind w:firstLine="1155"/>
        <w:jc w:val="both"/>
        <w:textAlignment w:val="center"/>
        <w:divId w:val="8563076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582. (1) В изпарителите на втечнен газ като топлоносител се използват гореща вода, пара, нагрети масла и инертни газове.</w:t>
      </w:r>
    </w:p>
    <w:p w:rsidR="00000000" w:rsidRPr="001C38C3" w:rsidRDefault="00463B62">
      <w:pPr>
        <w:spacing w:after="0" w:line="240" w:lineRule="auto"/>
        <w:ind w:firstLine="1155"/>
        <w:jc w:val="both"/>
        <w:textAlignment w:val="center"/>
        <w:divId w:val="758258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w:t>
      </w:r>
      <w:r w:rsidRPr="001C38C3">
        <w:rPr>
          <w:rFonts w:ascii="Times New Roman" w:eastAsia="Times New Roman" w:hAnsi="Times New Roman" w:cs="Times New Roman"/>
          <w:noProof/>
          <w:color w:val="000000"/>
          <w:sz w:val="24"/>
          <w:szCs w:val="24"/>
        </w:rPr>
        <w:t xml:space="preserve">, изм. - ДВ, бр. 91 от 2024 г., в сила от 31.12.2024 г.) Допуска се в изпарителите на втечнен горим газ да се използват електрически нагревателни прибори, при условие че са предвидени със съответната категория на защита и температурен клас в зависимост от </w:t>
      </w:r>
      <w:r w:rsidRPr="001C38C3">
        <w:rPr>
          <w:rFonts w:ascii="Times New Roman" w:eastAsia="Times New Roman" w:hAnsi="Times New Roman" w:cs="Times New Roman"/>
          <w:noProof/>
          <w:color w:val="000000"/>
          <w:sz w:val="24"/>
          <w:szCs w:val="24"/>
        </w:rPr>
        <w:t>зоната с експлозивна опасност, в която попадат.</w:t>
      </w:r>
    </w:p>
    <w:p w:rsidR="00000000" w:rsidRPr="001C38C3" w:rsidRDefault="00463B62">
      <w:pPr>
        <w:spacing w:after="120" w:line="240" w:lineRule="auto"/>
        <w:ind w:firstLine="1155"/>
        <w:jc w:val="both"/>
        <w:textAlignment w:val="center"/>
        <w:divId w:val="12229091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00129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583. (1) Хоризонталните резервоари за втечнени горими газове се проектират с вместимост до 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Разрешава се резервоарите да се проектират в групи с обща вместимост до 4000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9147806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75</w:t>
      </w:r>
      <w:r w:rsidRPr="001C38C3">
        <w:rPr>
          <w:rFonts w:ascii="Times New Roman" w:eastAsia="Times New Roman" w:hAnsi="Times New Roman" w:cs="Times New Roman"/>
          <w:noProof/>
          <w:color w:val="000000"/>
          <w:sz w:val="24"/>
          <w:szCs w:val="24"/>
        </w:rPr>
        <w:t xml:space="preserve"> от 2013 г.) Сферичните резервоари за втечнени горими газове се проектират с вместимост до 1500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Разрешава се резервоарите да се проектират в групи с обща вместимост до 6000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8670613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469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584. (1) Минималното разстояние между резервоарите за втечнени горими</w:t>
      </w:r>
      <w:r w:rsidRPr="001C38C3">
        <w:rPr>
          <w:rFonts w:ascii="Times New Roman" w:eastAsia="Times New Roman" w:hAnsi="Times New Roman" w:cs="Times New Roman"/>
          <w:noProof/>
          <w:color w:val="000000"/>
          <w:sz w:val="24"/>
          <w:szCs w:val="24"/>
        </w:rPr>
        <w:t xml:space="preserve"> газове и разстоянието от тях до резервоари за ЛЗТ и ГТ се определя по табл. 55.</w:t>
      </w:r>
    </w:p>
    <w:p w:rsidR="00000000" w:rsidRPr="001C38C3" w:rsidRDefault="00463B62">
      <w:pPr>
        <w:spacing w:after="0" w:line="240" w:lineRule="auto"/>
        <w:ind w:firstLine="1155"/>
        <w:jc w:val="both"/>
        <w:textAlignment w:val="center"/>
        <w:divId w:val="12773687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подземните резервоари е най-малко 1 m.</w:t>
      </w:r>
    </w:p>
    <w:p w:rsidR="00000000" w:rsidRPr="001C38C3" w:rsidRDefault="00463B62">
      <w:pPr>
        <w:spacing w:after="0" w:line="240" w:lineRule="auto"/>
        <w:ind w:firstLine="1155"/>
        <w:jc w:val="both"/>
        <w:textAlignment w:val="center"/>
        <w:divId w:val="871575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Разстоянието между групите резервоари за втечнени горими газове с обща вместим</w:t>
      </w:r>
      <w:r w:rsidRPr="001C38C3">
        <w:rPr>
          <w:rFonts w:ascii="Times New Roman" w:eastAsia="Times New Roman" w:hAnsi="Times New Roman" w:cs="Times New Roman"/>
          <w:noProof/>
          <w:color w:val="000000"/>
          <w:sz w:val="24"/>
          <w:szCs w:val="24"/>
        </w:rPr>
        <w:t>ост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е най-малко 5 m.</w:t>
      </w:r>
    </w:p>
    <w:p w:rsidR="00000000" w:rsidRPr="001C38C3" w:rsidRDefault="00463B62">
      <w:pPr>
        <w:spacing w:after="0" w:line="240" w:lineRule="auto"/>
        <w:ind w:firstLine="1155"/>
        <w:jc w:val="both"/>
        <w:textAlignment w:val="center"/>
        <w:divId w:val="4278455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792714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55</w:t>
      </w:r>
    </w:p>
    <w:p w:rsidR="00000000" w:rsidRPr="001C38C3" w:rsidRDefault="00463B62">
      <w:pPr>
        <w:spacing w:after="0" w:line="240" w:lineRule="auto"/>
        <w:ind w:firstLine="1155"/>
        <w:jc w:val="both"/>
        <w:textAlignment w:val="center"/>
        <w:divId w:val="1565033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(доп. - ДВ, бр. 75 от 2013 г., изм. - ДВ, бр. 89 от 2014 г.)</w:t>
      </w:r>
    </w:p>
    <w:p w:rsidR="00000000" w:rsidRPr="001C38C3" w:rsidRDefault="00463B62">
      <w:pPr>
        <w:spacing w:after="120" w:line="240" w:lineRule="auto"/>
        <w:ind w:firstLine="1155"/>
        <w:jc w:val="both"/>
        <w:textAlignment w:val="center"/>
        <w:divId w:val="427845595"/>
        <w:rPr>
          <w:rFonts w:ascii="Times New Roman" w:eastAsia="Times New Roman" w:hAnsi="Times New Roman" w:cs="Times New Roman"/>
          <w:noProof/>
          <w:color w:val="000000"/>
          <w:sz w:val="24"/>
          <w:szCs w:val="24"/>
        </w:rPr>
      </w:pPr>
    </w:p>
    <w:tbl>
      <w:tblPr>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45"/>
        <w:gridCol w:w="3790"/>
        <w:gridCol w:w="3790"/>
        <w:gridCol w:w="1406"/>
      </w:tblGrid>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по ред</w:t>
            </w:r>
          </w:p>
        </w:tc>
        <w:tc>
          <w:tcPr>
            <w:tcW w:w="0" w:type="auto"/>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Обекти, между които се нормират разстоянията:</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Сферичен или хоризонтален резервоар за втечнен горим газ</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Сферичен или хоризонтален резервоар за втечнен горим газ</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 най-малко 2 m</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подземни резервоари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подземни резервоари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D</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хоризонтални или сферични резервоари за втечнен</w:t>
            </w:r>
            <w:r w:rsidRPr="001C38C3">
              <w:rPr>
                <w:rFonts w:ascii="Times New Roman" w:hAnsi="Times New Roman" w:cs="Times New Roman"/>
                <w:noProof/>
                <w:color w:val="000000"/>
                <w:sz w:val="24"/>
                <w:szCs w:val="24"/>
              </w:rPr>
              <w:t>и горими газове с вместимост до 2000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хоризонтални или сферични резервоари за втечнени горими газове с вместимост до 2000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резервоари (сферични/хоризонтални) за втечнени горими газове с вместимост до 6000/4000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w:t>
            </w:r>
            <w:r w:rsidRPr="001C38C3">
              <w:rPr>
                <w:rFonts w:ascii="Times New Roman" w:hAnsi="Times New Roman" w:cs="Times New Roman"/>
                <w:noProof/>
                <w:color w:val="000000"/>
                <w:sz w:val="24"/>
                <w:szCs w:val="24"/>
              </w:rPr>
              <w:t>упа надземни резервоари (сферични/хоризонтални) за втечнени горими газове с вместимост до 6000/4000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резервоари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подземни резервоари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резервоари (сферични/хоризонтални) за втечнени горими газове с вместимост до 6000/4000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Група надземни резервоари за ЛЗТ и ГТ с вместимост до 200 000 m</w:t>
            </w:r>
            <w:r w:rsidRPr="001C38C3">
              <w:rPr>
                <w:rFonts w:ascii="Times New Roman" w:hAnsi="Times New Roman" w:cs="Times New Roman"/>
                <w:noProof/>
                <w:color w:val="000000"/>
                <w:sz w:val="24"/>
                <w:szCs w:val="24"/>
                <w:vertAlign w:val="superscript"/>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D,</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 най-малко 50 m</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Надземен резервоар (сферичен и хоризонтален) за втечнени го</w:t>
            </w:r>
            <w:r w:rsidRPr="001C38C3">
              <w:rPr>
                <w:rFonts w:ascii="Times New Roman" w:hAnsi="Times New Roman" w:cs="Times New Roman"/>
                <w:noProof/>
                <w:color w:val="000000"/>
                <w:sz w:val="24"/>
                <w:szCs w:val="24"/>
              </w:rPr>
              <w:t>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резервоари за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D,</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 най-малко 5 m</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Надземен резервоар (сферичен и хоризонтален)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резервоари за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2D, но най-малко 5 m</w:t>
            </w:r>
          </w:p>
        </w:tc>
      </w:tr>
      <w:tr w:rsidR="00000000" w:rsidRPr="001C38C3">
        <w:trPr>
          <w:divId w:val="427845595"/>
          <w:trHeight w:val="20"/>
        </w:trPr>
        <w:tc>
          <w:tcPr>
            <w:tcW w:w="0" w:type="auto"/>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Подземен резервоар (сферичен и хоризонтален) за втечнени горими газове</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резервоари за ЛЗТ и ГТ</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2D, но най-малко 5 m</w:t>
            </w:r>
          </w:p>
        </w:tc>
      </w:tr>
    </w:tbl>
    <w:p w:rsidR="00000000" w:rsidRPr="001C38C3" w:rsidRDefault="00463B62">
      <w:pPr>
        <w:spacing w:after="0" w:line="240" w:lineRule="auto"/>
        <w:ind w:firstLine="1155"/>
        <w:jc w:val="both"/>
        <w:textAlignment w:val="center"/>
        <w:divId w:val="427845595"/>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512450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*D е диаметърът на най-големия от съседните резервоари.</w:t>
      </w:r>
    </w:p>
    <w:p w:rsidR="00000000" w:rsidRPr="001C38C3" w:rsidRDefault="00463B62">
      <w:pPr>
        <w:spacing w:after="0" w:line="240" w:lineRule="auto"/>
        <w:ind w:firstLine="1155"/>
        <w:jc w:val="both"/>
        <w:textAlignment w:val="center"/>
        <w:divId w:val="14872403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585. (1) (Доп. - ДВ, бр. 91 от 2024 г., в сила от 31.12.2024 г.) Общ</w:t>
      </w:r>
      <w:r w:rsidRPr="001C38C3">
        <w:rPr>
          <w:rFonts w:ascii="Times New Roman" w:eastAsia="Times New Roman" w:hAnsi="Times New Roman" w:cs="Times New Roman"/>
          <w:noProof/>
          <w:color w:val="000000"/>
          <w:sz w:val="24"/>
          <w:szCs w:val="24"/>
        </w:rPr>
        <w:t>ата вместимост на резервоарите в склад за втечнени горими газове е до 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0590914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Хоризонталните резервоари с единична вместимост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се проектират на групи до два реда, а резервоарите с по-голям обем - само в един ред.</w:t>
      </w:r>
    </w:p>
    <w:p w:rsidR="00000000" w:rsidRPr="001C38C3" w:rsidRDefault="00463B62">
      <w:pPr>
        <w:spacing w:after="0" w:line="240" w:lineRule="auto"/>
        <w:ind w:firstLine="1155"/>
        <w:jc w:val="both"/>
        <w:textAlignment w:val="center"/>
        <w:divId w:val="15854551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Сферичните </w:t>
      </w:r>
      <w:r w:rsidRPr="001C38C3">
        <w:rPr>
          <w:rFonts w:ascii="Times New Roman" w:eastAsia="Times New Roman" w:hAnsi="Times New Roman" w:cs="Times New Roman"/>
          <w:noProof/>
          <w:color w:val="000000"/>
          <w:sz w:val="24"/>
          <w:szCs w:val="24"/>
        </w:rPr>
        <w:t>резервоари с единична вместимост до 600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включително се проектират на групи до два реда, а резервоарите с по-голям обем - само в един ред.</w:t>
      </w:r>
    </w:p>
    <w:p w:rsidR="00000000" w:rsidRPr="001C38C3" w:rsidRDefault="00463B62">
      <w:pPr>
        <w:spacing w:after="0" w:line="240" w:lineRule="auto"/>
        <w:ind w:firstLine="1155"/>
        <w:jc w:val="both"/>
        <w:textAlignment w:val="center"/>
        <w:divId w:val="15121787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При резервоари с обща вместимост до 10 000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включително разстоянието между два съседни склада е най-малко 500 m, а при резервоари с обща вместимост от 10 001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до 20 000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най-малко 600 m.</w:t>
      </w:r>
    </w:p>
    <w:p w:rsidR="00000000" w:rsidRPr="001C38C3" w:rsidRDefault="00463B62">
      <w:pPr>
        <w:spacing w:after="120" w:line="240" w:lineRule="auto"/>
        <w:ind w:firstLine="1155"/>
        <w:jc w:val="both"/>
        <w:textAlignment w:val="center"/>
        <w:divId w:val="11322849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89909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586. (Доп. - ДВ, бр. 91 от 2024 г., в сила от 31.12.2024 г.) Резервоарите за втечнени и сгъстени гори</w:t>
      </w:r>
      <w:r w:rsidRPr="001C38C3">
        <w:rPr>
          <w:rFonts w:ascii="Times New Roman" w:eastAsia="Times New Roman" w:hAnsi="Times New Roman" w:cs="Times New Roman"/>
          <w:noProof/>
          <w:color w:val="000000"/>
          <w:sz w:val="24"/>
          <w:szCs w:val="24"/>
        </w:rPr>
        <w:t>ми газове не се обваловат. Всяка група се проектира на площадка с наклон, оградена с канавка, за бързо отвеждане на разлетите продукти от резервоарите на безопасно място.</w:t>
      </w:r>
    </w:p>
    <w:p w:rsidR="00000000" w:rsidRPr="001C38C3" w:rsidRDefault="00463B62">
      <w:pPr>
        <w:spacing w:after="120" w:line="240" w:lineRule="auto"/>
        <w:ind w:firstLine="1155"/>
        <w:jc w:val="both"/>
        <w:textAlignment w:val="center"/>
        <w:divId w:val="20747414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603853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587. До складовете за втечнени или сгъстени горими газове се осигурява достъп з</w:t>
      </w:r>
      <w:r w:rsidRPr="001C38C3">
        <w:rPr>
          <w:rFonts w:ascii="Times New Roman" w:eastAsia="Times New Roman" w:hAnsi="Times New Roman" w:cs="Times New Roman"/>
          <w:noProof/>
          <w:color w:val="000000"/>
          <w:sz w:val="24"/>
          <w:szCs w:val="24"/>
        </w:rPr>
        <w:t>а пожарни автомобили при спазване на изискванията по чл. 27.</w:t>
      </w:r>
    </w:p>
    <w:p w:rsidR="00000000" w:rsidRPr="001C38C3" w:rsidRDefault="00463B62">
      <w:pPr>
        <w:spacing w:after="120" w:line="240" w:lineRule="auto"/>
        <w:ind w:firstLine="1155"/>
        <w:jc w:val="both"/>
        <w:textAlignment w:val="center"/>
        <w:divId w:val="1672539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27663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588. (1) Разрешава се обединяване на производства, свързани с общ технологичен процес (наливане и изливане, регазификация и смесване на газа), в едно помещение.</w:t>
      </w:r>
    </w:p>
    <w:p w:rsidR="00000000" w:rsidRPr="001C38C3" w:rsidRDefault="00463B62">
      <w:pPr>
        <w:spacing w:after="0" w:line="240" w:lineRule="auto"/>
        <w:ind w:firstLine="1155"/>
        <w:jc w:val="both"/>
        <w:textAlignment w:val="center"/>
        <w:divId w:val="881669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91 от 20</w:t>
      </w:r>
      <w:r w:rsidRPr="001C38C3">
        <w:rPr>
          <w:rFonts w:ascii="Times New Roman" w:eastAsia="Times New Roman" w:hAnsi="Times New Roman" w:cs="Times New Roman"/>
          <w:noProof/>
          <w:color w:val="000000"/>
          <w:sz w:val="24"/>
          <w:szCs w:val="24"/>
        </w:rPr>
        <w:t>24 г., в сила от 31.12.2024 г.) Разрешава се към сградата на помпено-компресорната станция да се проектират спомагателни помещения (вентилационни камери, КИП и помещения за обслужващия персонал), отделени от помпено-компресорното помещение със стена, изпъл</w:t>
      </w:r>
      <w:r w:rsidRPr="001C38C3">
        <w:rPr>
          <w:rFonts w:ascii="Times New Roman" w:eastAsia="Times New Roman" w:hAnsi="Times New Roman" w:cs="Times New Roman"/>
          <w:noProof/>
          <w:color w:val="000000"/>
          <w:sz w:val="24"/>
          <w:szCs w:val="24"/>
        </w:rPr>
        <w:t>нена от продукти с клас по реакция на огън не по-нисък от А2, с огнеустойчивост най-малко REI (EI) 120 и със самостоятелен изход навън.</w:t>
      </w:r>
    </w:p>
    <w:p w:rsidR="00000000" w:rsidRPr="001C38C3" w:rsidRDefault="00463B62">
      <w:pPr>
        <w:spacing w:after="120" w:line="240" w:lineRule="auto"/>
        <w:ind w:firstLine="1155"/>
        <w:jc w:val="both"/>
        <w:textAlignment w:val="center"/>
        <w:divId w:val="294917407"/>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11047241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XIX.</w:t>
      </w:r>
      <w:r w:rsidRPr="001C38C3">
        <w:rPr>
          <w:rFonts w:ascii="Times New Roman" w:hAnsi="Times New Roman" w:cs="Times New Roman"/>
          <w:b/>
          <w:bCs/>
          <w:noProof/>
          <w:color w:val="000000"/>
          <w:sz w:val="26"/>
          <w:szCs w:val="26"/>
        </w:rPr>
        <w:br/>
        <w:t>Изисквания за складове за втечнени горими газове от І категория (газоснабдителни станции) от подклас на фу</w:t>
      </w:r>
      <w:r w:rsidRPr="001C38C3">
        <w:rPr>
          <w:rFonts w:ascii="Times New Roman" w:hAnsi="Times New Roman" w:cs="Times New Roman"/>
          <w:b/>
          <w:bCs/>
          <w:noProof/>
          <w:color w:val="000000"/>
          <w:sz w:val="26"/>
          <w:szCs w:val="26"/>
        </w:rPr>
        <w:t>нкционална пожарна опасност Ф5.2</w:t>
      </w:r>
    </w:p>
    <w:p w:rsidR="00000000" w:rsidRPr="001C38C3" w:rsidRDefault="00463B62">
      <w:pPr>
        <w:spacing w:after="0" w:line="240" w:lineRule="auto"/>
        <w:ind w:firstLine="1155"/>
        <w:jc w:val="both"/>
        <w:textAlignment w:val="center"/>
        <w:divId w:val="1890874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589. (Изм. - ДВ, бр. 75 от 2013 г.) Складовете за втечнени горими газове от I категория се проектират в производствено-складови територии.</w:t>
      </w:r>
    </w:p>
    <w:p w:rsidR="00000000" w:rsidRPr="001C38C3" w:rsidRDefault="00463B62">
      <w:pPr>
        <w:spacing w:after="120" w:line="240" w:lineRule="auto"/>
        <w:ind w:firstLine="1155"/>
        <w:jc w:val="both"/>
        <w:textAlignment w:val="center"/>
        <w:divId w:val="6745779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25859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590. (1) Минималните разстояния от резервоари за втечнени горими газове в</w:t>
      </w:r>
      <w:r w:rsidRPr="001C38C3">
        <w:rPr>
          <w:rFonts w:ascii="Times New Roman" w:eastAsia="Times New Roman" w:hAnsi="Times New Roman" w:cs="Times New Roman"/>
          <w:noProof/>
          <w:color w:val="000000"/>
          <w:sz w:val="24"/>
          <w:szCs w:val="24"/>
        </w:rPr>
        <w:t xml:space="preserve"> складове от I категория до сгради и съоръжения, които не принадлежат към складовете, в зависимост от общата вместимост на резервоарите се определят по табл. 56.</w:t>
      </w:r>
    </w:p>
    <w:p w:rsidR="00000000" w:rsidRPr="001C38C3" w:rsidRDefault="00463B62">
      <w:pPr>
        <w:spacing w:after="0" w:line="240" w:lineRule="auto"/>
        <w:ind w:firstLine="1155"/>
        <w:jc w:val="both"/>
        <w:textAlignment w:val="center"/>
        <w:divId w:val="567554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05292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56</w:t>
      </w:r>
    </w:p>
    <w:p w:rsidR="00000000" w:rsidRPr="001C38C3" w:rsidRDefault="00463B62">
      <w:pPr>
        <w:spacing w:after="120" w:line="240" w:lineRule="auto"/>
        <w:ind w:firstLine="1155"/>
        <w:jc w:val="both"/>
        <w:textAlignment w:val="center"/>
        <w:divId w:val="56755475"/>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3328"/>
        <w:gridCol w:w="2367"/>
        <w:gridCol w:w="1856"/>
        <w:gridCol w:w="1880"/>
      </w:tblGrid>
      <w:tr w:rsidR="00000000" w:rsidRPr="001C38C3">
        <w:trPr>
          <w:divId w:val="56755475"/>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Обща вместимост на резервоарите в склада за втечнени горими газове, m</w:t>
            </w:r>
            <w:r w:rsidRPr="001C38C3">
              <w:rPr>
                <w:rFonts w:ascii="Times New Roman" w:hAnsi="Times New Roman" w:cs="Times New Roman"/>
                <w:noProof/>
                <w:color w:val="000000"/>
                <w:sz w:val="24"/>
                <w:szCs w:val="24"/>
                <w:vertAlign w:val="superscript"/>
              </w:rPr>
              <w:t>3</w:t>
            </w:r>
          </w:p>
        </w:tc>
        <w:tc>
          <w:tcPr>
            <w:tcW w:w="0" w:type="auto"/>
            <w:vMerge w:val="restart"/>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w:t>
            </w:r>
            <w:r w:rsidRPr="001C38C3">
              <w:rPr>
                <w:rFonts w:ascii="Times New Roman" w:hAnsi="Times New Roman" w:cs="Times New Roman"/>
                <w:noProof/>
                <w:color w:val="000000"/>
                <w:sz w:val="24"/>
                <w:szCs w:val="24"/>
              </w:rPr>
              <w:t>на вместимост на един резервоар, m</w:t>
            </w:r>
            <w:r w:rsidRPr="001C38C3">
              <w:rPr>
                <w:rFonts w:ascii="Times New Roman" w:hAnsi="Times New Roman" w:cs="Times New Roman"/>
                <w:noProof/>
                <w:color w:val="000000"/>
                <w:sz w:val="24"/>
                <w:szCs w:val="24"/>
                <w:vertAlign w:val="superscript"/>
              </w:rPr>
              <w:t>3</w:t>
            </w:r>
          </w:p>
        </w:tc>
        <w:tc>
          <w:tcPr>
            <w:tcW w:w="0" w:type="auto"/>
            <w:gridSpan w:val="2"/>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в m до сгради и съоръжения от склада с резервоари:</w:t>
            </w:r>
          </w:p>
        </w:tc>
      </w:tr>
      <w:tr w:rsidR="00000000" w:rsidRPr="001C38C3">
        <w:trPr>
          <w:divId w:val="5675547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Хоризонтални резервоари: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до 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401 до 800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801 до 1200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1201 до 1600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от 1601 до 2000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185</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2001 до 4000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4001 до 10 000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10 001 до 20 000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Сферични резервоари: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до 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1501 до 3000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3001 до 6000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6001 до 12 000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56755475"/>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12 001 до 20 000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240" w:line="240" w:lineRule="auto"/>
        <w:ind w:firstLine="1155"/>
        <w:jc w:val="both"/>
        <w:textAlignment w:val="center"/>
        <w:divId w:val="567554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63730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от складове за втечнени горими газове от I категория с надземни резервоари до обекти, предназначени за повече от 800 човека, се приема два пъти по-голямо от разстоянието, определено по табл. 56.</w:t>
      </w:r>
    </w:p>
    <w:p w:rsidR="00000000" w:rsidRPr="001C38C3" w:rsidRDefault="00463B62">
      <w:pPr>
        <w:spacing w:after="120" w:line="240" w:lineRule="auto"/>
        <w:ind w:firstLine="1155"/>
        <w:jc w:val="both"/>
        <w:textAlignment w:val="center"/>
        <w:divId w:val="567554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19989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591. (Изм. и доп. - ДВ, бр. 91 от 2024</w:t>
      </w:r>
      <w:r w:rsidRPr="001C38C3">
        <w:rPr>
          <w:rFonts w:ascii="Times New Roman" w:eastAsia="Times New Roman" w:hAnsi="Times New Roman" w:cs="Times New Roman"/>
          <w:noProof/>
          <w:color w:val="000000"/>
          <w:sz w:val="24"/>
          <w:szCs w:val="24"/>
        </w:rPr>
        <w:t xml:space="preserve"> г., в сила от 31.12.2024 г.) Минималните разстояния от резервоари за втечнени горими газове в складове от I категория до сгради и съоръжения, разположени на територията на складовете, се определят по табл. 57.</w:t>
      </w:r>
    </w:p>
    <w:p w:rsidR="00000000" w:rsidRPr="001C38C3" w:rsidRDefault="00463B62">
      <w:pPr>
        <w:spacing w:after="0" w:line="240" w:lineRule="auto"/>
        <w:ind w:firstLine="1155"/>
        <w:jc w:val="both"/>
        <w:textAlignment w:val="center"/>
        <w:divId w:val="1959664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15585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57</w:t>
      </w:r>
    </w:p>
    <w:p w:rsidR="00000000" w:rsidRPr="001C38C3" w:rsidRDefault="00463B62">
      <w:pPr>
        <w:spacing w:after="120" w:line="240" w:lineRule="auto"/>
        <w:ind w:firstLine="1155"/>
        <w:jc w:val="both"/>
        <w:textAlignment w:val="center"/>
        <w:divId w:val="195966452"/>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38"/>
        <w:gridCol w:w="5715"/>
        <w:gridCol w:w="1549"/>
        <w:gridCol w:w="1529"/>
      </w:tblGrid>
      <w:tr w:rsidR="00000000" w:rsidRPr="001C38C3">
        <w:trPr>
          <w:divId w:val="195966452"/>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н</w:t>
            </w:r>
            <w:r w:rsidRPr="001C38C3">
              <w:rPr>
                <w:rFonts w:ascii="Times New Roman" w:hAnsi="Times New Roman" w:cs="Times New Roman"/>
                <w:noProof/>
                <w:color w:val="000000"/>
                <w:sz w:val="24"/>
                <w:szCs w:val="24"/>
              </w:rPr>
              <w:t>а територията на склада</w:t>
            </w:r>
          </w:p>
        </w:tc>
        <w:tc>
          <w:tcPr>
            <w:tcW w:w="0" w:type="auto"/>
            <w:gridSpan w:val="2"/>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в m от резервоари:</w:t>
            </w:r>
          </w:p>
        </w:tc>
      </w:tr>
      <w:tr w:rsidR="00000000" w:rsidRPr="001C38C3">
        <w:trPr>
          <w:divId w:val="195966452"/>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Помпено-компресорни помещения, пълначни отделения, инсталации за изпарение и за смесване на газове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По-близката релса на железопътна линия за наливане на втечнени газове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Колон-помпи за зареждане на цистерни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Котелни, гаражи, ремонтни работилници, складове за материали, помпени станции и др.</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Канцеларии и други сгради без огнев</w:t>
            </w:r>
            <w:r w:rsidRPr="001C38C3">
              <w:rPr>
                <w:rFonts w:ascii="Times New Roman" w:hAnsi="Times New Roman" w:cs="Times New Roman"/>
                <w:noProof/>
                <w:color w:val="000000"/>
                <w:sz w:val="24"/>
                <w:szCs w:val="24"/>
              </w:rPr>
              <w:t>и процеси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Оградата на склада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95966452"/>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Автомобилни пътища на територията на склада (до края на платното)</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bl>
    <w:p w:rsidR="00000000" w:rsidRPr="001C38C3" w:rsidRDefault="00463B62">
      <w:pPr>
        <w:spacing w:after="240" w:line="240" w:lineRule="auto"/>
        <w:ind w:firstLine="1155"/>
        <w:jc w:val="both"/>
        <w:textAlignment w:val="center"/>
        <w:divId w:val="1959664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80226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592. (Доп. - ДВ, бр. 91 от 2024 г., в сила от 31.12.2024 г.) Минималните разстояния от резервоари за втечнени горими газове в складове от I </w:t>
      </w:r>
      <w:r w:rsidRPr="001C38C3">
        <w:rPr>
          <w:rFonts w:ascii="Times New Roman" w:eastAsia="Times New Roman" w:hAnsi="Times New Roman" w:cs="Times New Roman"/>
          <w:noProof/>
          <w:color w:val="000000"/>
          <w:sz w:val="24"/>
          <w:szCs w:val="24"/>
        </w:rPr>
        <w:lastRenderedPageBreak/>
        <w:t>категория до железопътни линии и автомобилни пътища извън територията на склада се определят по табл. 58.</w:t>
      </w:r>
    </w:p>
    <w:p w:rsidR="00000000" w:rsidRPr="001C38C3" w:rsidRDefault="00463B62">
      <w:pPr>
        <w:spacing w:after="0" w:line="240" w:lineRule="auto"/>
        <w:ind w:firstLine="1155"/>
        <w:jc w:val="both"/>
        <w:textAlignment w:val="center"/>
        <w:divId w:val="6424685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523120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w:t>
      </w:r>
      <w:r w:rsidRPr="001C38C3">
        <w:rPr>
          <w:rFonts w:ascii="Times New Roman" w:eastAsia="Times New Roman" w:hAnsi="Times New Roman" w:cs="Times New Roman"/>
          <w:i/>
          <w:iCs/>
          <w:noProof/>
          <w:color w:val="000000"/>
          <w:sz w:val="24"/>
          <w:szCs w:val="24"/>
        </w:rPr>
        <w:t>ица 58</w:t>
      </w:r>
    </w:p>
    <w:p w:rsidR="00000000" w:rsidRPr="001C38C3" w:rsidRDefault="00463B62">
      <w:pPr>
        <w:spacing w:after="120" w:line="240" w:lineRule="auto"/>
        <w:ind w:firstLine="1155"/>
        <w:jc w:val="both"/>
        <w:textAlignment w:val="center"/>
        <w:divId w:val="642468570"/>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46"/>
        <w:gridCol w:w="3943"/>
        <w:gridCol w:w="1227"/>
        <w:gridCol w:w="1244"/>
        <w:gridCol w:w="1227"/>
        <w:gridCol w:w="1244"/>
      </w:tblGrid>
      <w:tr w:rsidR="00000000" w:rsidRPr="001C38C3">
        <w:trPr>
          <w:divId w:val="642468570"/>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Пътища и линии извън територията на склада</w:t>
            </w:r>
          </w:p>
        </w:tc>
        <w:tc>
          <w:tcPr>
            <w:tcW w:w="0" w:type="auto"/>
            <w:gridSpan w:val="4"/>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в m при обща вместимост на резервоарите, m</w:t>
            </w:r>
            <w:r w:rsidRPr="001C38C3">
              <w:rPr>
                <w:rFonts w:ascii="Times New Roman" w:hAnsi="Times New Roman" w:cs="Times New Roman"/>
                <w:noProof/>
                <w:color w:val="000000"/>
                <w:sz w:val="24"/>
                <w:szCs w:val="24"/>
                <w:vertAlign w:val="superscript"/>
              </w:rPr>
              <w:t>3</w:t>
            </w:r>
          </w:p>
        </w:tc>
      </w:tr>
      <w:tr w:rsidR="00000000" w:rsidRPr="001C38C3">
        <w:trPr>
          <w:divId w:val="64246857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400</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400</w:t>
            </w:r>
          </w:p>
        </w:tc>
      </w:tr>
      <w:tr w:rsidR="00000000" w:rsidRPr="001C38C3">
        <w:trPr>
          <w:divId w:val="64246857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r>
      <w:tr w:rsidR="00000000" w:rsidRPr="001C38C3">
        <w:trPr>
          <w:divId w:val="64246857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 за редовно движение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642468570"/>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отклонения за промишлени предприятия, автомобилни пътища и трамвайни линии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bl>
    <w:p w:rsidR="00000000" w:rsidRPr="001C38C3" w:rsidRDefault="00463B62">
      <w:pPr>
        <w:spacing w:after="240" w:line="240" w:lineRule="auto"/>
        <w:ind w:firstLine="1155"/>
        <w:jc w:val="both"/>
        <w:textAlignment w:val="center"/>
        <w:divId w:val="6424685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439314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593. Минималните разстояния от края на автомобилни пътища на територията на складове до сгради и съоръжения, които принадлежат към складовете, са, както следва:</w:t>
      </w:r>
    </w:p>
    <w:p w:rsidR="00000000" w:rsidRPr="001C38C3" w:rsidRDefault="00463B62">
      <w:pPr>
        <w:spacing w:after="0" w:line="240" w:lineRule="auto"/>
        <w:ind w:firstLine="1155"/>
        <w:jc w:val="both"/>
        <w:textAlignment w:val="center"/>
        <w:divId w:val="962661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железопътни наливни устройства - 10 m;</w:t>
      </w:r>
    </w:p>
    <w:p w:rsidR="00000000" w:rsidRPr="001C38C3" w:rsidRDefault="00463B62">
      <w:pPr>
        <w:spacing w:after="0" w:line="240" w:lineRule="auto"/>
        <w:ind w:firstLine="1155"/>
        <w:jc w:val="both"/>
        <w:textAlignment w:val="center"/>
        <w:divId w:val="2073031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оградата на склада - 2 m;</w:t>
      </w:r>
    </w:p>
    <w:p w:rsidR="00000000" w:rsidRPr="001C38C3" w:rsidRDefault="00463B62">
      <w:pPr>
        <w:spacing w:after="0" w:line="240" w:lineRule="auto"/>
        <w:ind w:firstLine="1155"/>
        <w:jc w:val="both"/>
        <w:textAlignment w:val="center"/>
        <w:divId w:val="998404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сгради с дължина над 20 m - 4 m;</w:t>
      </w:r>
    </w:p>
    <w:p w:rsidR="00000000" w:rsidRPr="001C38C3" w:rsidRDefault="00463B62">
      <w:pPr>
        <w:spacing w:after="0" w:line="240" w:lineRule="auto"/>
        <w:ind w:firstLine="1155"/>
        <w:jc w:val="both"/>
        <w:textAlignment w:val="center"/>
        <w:divId w:val="16124739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сгради с дължина до 20 m - 2 m;</w:t>
      </w:r>
    </w:p>
    <w:p w:rsidR="00000000" w:rsidRPr="001C38C3" w:rsidRDefault="00463B62">
      <w:pPr>
        <w:spacing w:after="0" w:line="240" w:lineRule="auto"/>
        <w:ind w:firstLine="1155"/>
        <w:jc w:val="both"/>
        <w:textAlignment w:val="center"/>
        <w:divId w:val="19431063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 зареждащи колонки - 1 m.</w:t>
      </w:r>
    </w:p>
    <w:p w:rsidR="00000000" w:rsidRPr="001C38C3" w:rsidRDefault="00463B62">
      <w:pPr>
        <w:spacing w:after="120" w:line="240" w:lineRule="auto"/>
        <w:ind w:firstLine="1155"/>
        <w:jc w:val="both"/>
        <w:textAlignment w:val="center"/>
        <w:divId w:val="19604564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3578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594. (Доп. - ДВ, бр. 89 от 2014 г., изм. - ДВ, бр. 91 от 2024 г., в сила от 31.12.2024 г.) Разстоянията от наливно-изливни устройства за втечн</w:t>
      </w:r>
      <w:r w:rsidRPr="001C38C3">
        <w:rPr>
          <w:rFonts w:ascii="Times New Roman" w:eastAsia="Times New Roman" w:hAnsi="Times New Roman" w:cs="Times New Roman"/>
          <w:noProof/>
          <w:color w:val="000000"/>
          <w:sz w:val="24"/>
          <w:szCs w:val="24"/>
        </w:rPr>
        <w:t>ени горими газове в складове от I категория, както и от местата за престой на автомобилни и железопътни цистерни до съседни сгради и съоръжения се определят при спазване изискванията на раздел ХIII "Складове за ЛЗТ и ГТ от I категория от подклас на функцио</w:t>
      </w:r>
      <w:r w:rsidRPr="001C38C3">
        <w:rPr>
          <w:rFonts w:ascii="Times New Roman" w:eastAsia="Times New Roman" w:hAnsi="Times New Roman" w:cs="Times New Roman"/>
          <w:noProof/>
          <w:color w:val="000000"/>
          <w:sz w:val="24"/>
          <w:szCs w:val="24"/>
        </w:rPr>
        <w:t>нална пожарна опасност Ф5.2.</w:t>
      </w:r>
    </w:p>
    <w:p w:rsidR="00000000" w:rsidRPr="001C38C3" w:rsidRDefault="00463B62">
      <w:pPr>
        <w:spacing w:after="120" w:line="240" w:lineRule="auto"/>
        <w:ind w:firstLine="1155"/>
        <w:jc w:val="both"/>
        <w:textAlignment w:val="center"/>
        <w:divId w:val="115745561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200508928"/>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w:t>
      </w:r>
      <w:r w:rsidRPr="001C38C3">
        <w:rPr>
          <w:rFonts w:ascii="Times New Roman" w:hAnsi="Times New Roman" w:cs="Times New Roman"/>
          <w:b/>
          <w:bCs/>
          <w:noProof/>
          <w:color w:val="000000"/>
          <w:sz w:val="26"/>
          <w:szCs w:val="26"/>
        </w:rPr>
        <w:br/>
        <w:t>Изисквания за складове за втечнени горими газове от ІІ категория от подклас на функционална пожарна опасност Ф5.2</w:t>
      </w:r>
    </w:p>
    <w:p w:rsidR="00000000" w:rsidRPr="001C38C3" w:rsidRDefault="00463B62">
      <w:pPr>
        <w:spacing w:after="0" w:line="240" w:lineRule="auto"/>
        <w:ind w:firstLine="1155"/>
        <w:jc w:val="both"/>
        <w:textAlignment w:val="center"/>
        <w:divId w:val="5264084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595. (Доп. - ДВ, бр. 75 от 2013 г., доп. - ДВ, бр. 91 от 2024 г., в сила от 31.12.2024 г.) Скла</w:t>
      </w:r>
      <w:r w:rsidRPr="001C38C3">
        <w:rPr>
          <w:rFonts w:ascii="Times New Roman" w:eastAsia="Times New Roman" w:hAnsi="Times New Roman" w:cs="Times New Roman"/>
          <w:noProof/>
          <w:color w:val="000000"/>
          <w:sz w:val="24"/>
          <w:szCs w:val="24"/>
        </w:rPr>
        <w:t>довете за втечнени горими газове от II категория се проектират с обща вместимост над 50 до 1500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574357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680211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596. (1) (Изм. и доп. - ДВ, бр. 91 от 2024 г., в сила от 31.12.2024 г.) Минималните разстояния от резервоари за втечнени горими газове в складове от I</w:t>
      </w:r>
      <w:r w:rsidRPr="001C38C3">
        <w:rPr>
          <w:rFonts w:ascii="Times New Roman" w:eastAsia="Times New Roman" w:hAnsi="Times New Roman" w:cs="Times New Roman"/>
          <w:noProof/>
          <w:color w:val="000000"/>
          <w:sz w:val="24"/>
          <w:szCs w:val="24"/>
        </w:rPr>
        <w:t xml:space="preserve">I </w:t>
      </w:r>
      <w:r w:rsidRPr="001C38C3">
        <w:rPr>
          <w:rFonts w:ascii="Times New Roman" w:eastAsia="Times New Roman" w:hAnsi="Times New Roman" w:cs="Times New Roman"/>
          <w:noProof/>
          <w:color w:val="000000"/>
          <w:sz w:val="24"/>
          <w:szCs w:val="24"/>
        </w:rPr>
        <w:lastRenderedPageBreak/>
        <w:t>категория до сгради и съоръжения, които не принадлежат към складовете, в зависимост от общата вместимост на резервоарите се определят по табл. 59.</w:t>
      </w:r>
    </w:p>
    <w:p w:rsidR="00000000" w:rsidRPr="001C38C3" w:rsidRDefault="00463B62">
      <w:pPr>
        <w:spacing w:after="0" w:line="240" w:lineRule="auto"/>
        <w:ind w:firstLine="1155"/>
        <w:jc w:val="both"/>
        <w:textAlignment w:val="center"/>
        <w:divId w:val="6336034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Разстоянията до цехове и инсталации с огневи процеси се приемат 1,5 пъти по-големи от разстоянията по т</w:t>
      </w:r>
      <w:r w:rsidRPr="001C38C3">
        <w:rPr>
          <w:rFonts w:ascii="Times New Roman" w:eastAsia="Times New Roman" w:hAnsi="Times New Roman" w:cs="Times New Roman"/>
          <w:noProof/>
          <w:color w:val="000000"/>
          <w:sz w:val="24"/>
          <w:szCs w:val="24"/>
        </w:rPr>
        <w:t>абл. 59.</w:t>
      </w:r>
    </w:p>
    <w:p w:rsidR="00000000" w:rsidRPr="001C38C3" w:rsidRDefault="00463B62">
      <w:pPr>
        <w:spacing w:after="0" w:line="240" w:lineRule="auto"/>
        <w:ind w:firstLine="1155"/>
        <w:jc w:val="both"/>
        <w:textAlignment w:val="center"/>
        <w:divId w:val="20428981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341152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59</w:t>
      </w:r>
    </w:p>
    <w:p w:rsidR="00000000" w:rsidRPr="001C38C3" w:rsidRDefault="00463B62">
      <w:pPr>
        <w:spacing w:after="120" w:line="240" w:lineRule="auto"/>
        <w:ind w:firstLine="1155"/>
        <w:jc w:val="both"/>
        <w:textAlignment w:val="center"/>
        <w:divId w:val="10267110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91 от 2024 г., в сила от 31.12.2024 г.)</w:t>
      </w:r>
    </w:p>
    <w:tbl>
      <w:tblPr>
        <w:tblW w:w="0" w:type="auto"/>
        <w:tblInd w:w="-5" w:type="dxa"/>
        <w:tblCellMar>
          <w:left w:w="0" w:type="dxa"/>
          <w:right w:w="0" w:type="dxa"/>
        </w:tblCellMar>
        <w:tblLook w:val="04A0" w:firstRow="1" w:lastRow="0" w:firstColumn="1" w:lastColumn="0" w:noHBand="0" w:noVBand="1"/>
      </w:tblPr>
      <w:tblGrid>
        <w:gridCol w:w="4679"/>
        <w:gridCol w:w="2575"/>
        <w:gridCol w:w="1105"/>
        <w:gridCol w:w="1119"/>
      </w:tblGrid>
      <w:tr w:rsidR="00000000" w:rsidRPr="001C38C3">
        <w:trPr>
          <w:divId w:val="2042898184"/>
          <w:trHeight w:val="40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Обща вместимост на резервоарите за втечнени горими газове в складове от II категория, m</w:t>
            </w:r>
            <w:r w:rsidRPr="001C38C3">
              <w:rPr>
                <w:rFonts w:ascii="Times New Roman" w:hAnsi="Times New Roman" w:cs="Times New Roman"/>
                <w:noProof/>
                <w:color w:val="000000"/>
                <w:sz w:val="24"/>
                <w:szCs w:val="24"/>
                <w:vertAlign w:val="superscript"/>
              </w:rPr>
              <w:t>3</w:t>
            </w:r>
          </w:p>
        </w:tc>
        <w:tc>
          <w:tcPr>
            <w:tcW w:w="0" w:type="auto"/>
            <w:vMerge w:val="restart"/>
            <w:tcBorders>
              <w:top w:val="single" w:sz="8" w:space="0" w:color="000000"/>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вместимост на резервоара, m</w:t>
            </w:r>
            <w:r w:rsidRPr="001C38C3">
              <w:rPr>
                <w:rFonts w:ascii="Times New Roman" w:hAnsi="Times New Roman" w:cs="Times New Roman"/>
                <w:noProof/>
                <w:color w:val="000000"/>
                <w:sz w:val="24"/>
                <w:szCs w:val="24"/>
                <w:vertAlign w:val="superscript"/>
              </w:rPr>
              <w:t>3</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w:t>
            </w:r>
            <w:r w:rsidRPr="001C38C3">
              <w:rPr>
                <w:rFonts w:ascii="Times New Roman" w:hAnsi="Times New Roman" w:cs="Times New Roman"/>
                <w:noProof/>
                <w:color w:val="000000"/>
                <w:sz w:val="24"/>
                <w:szCs w:val="24"/>
              </w:rPr>
              <w:br/>
              <w:t>в m до резервоари:</w:t>
            </w:r>
          </w:p>
        </w:tc>
      </w:tr>
      <w:tr w:rsidR="00000000" w:rsidRPr="001C38C3">
        <w:trPr>
          <w:divId w:val="2042898184"/>
          <w:trHeight w:val="1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r>
      <w:tr w:rsidR="00000000" w:rsidRPr="001C38C3">
        <w:trPr>
          <w:divId w:val="2042898184"/>
          <w:trHeight w:val="147"/>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2042898184"/>
          <w:trHeight w:val="26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Хоризонтални резервоари: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над 50 до 100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101 до 150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151 до 200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201 до 300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301 до 400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от 401 до 1500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115</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r>
      <w:tr w:rsidR="00000000" w:rsidRPr="001C38C3">
        <w:trPr>
          <w:divId w:val="2042898184"/>
          <w:trHeight w:val="176"/>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Сферични резервоари: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до 1500</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bl>
    <w:p w:rsidR="00000000" w:rsidRPr="001C38C3" w:rsidRDefault="00463B62">
      <w:pPr>
        <w:spacing w:after="0" w:line="240" w:lineRule="auto"/>
        <w:ind w:firstLine="1155"/>
        <w:jc w:val="both"/>
        <w:textAlignment w:val="center"/>
        <w:divId w:val="1590962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597. Минималните разстояния от резервоари за втечнени горими газове в складове от II категория до железопътни линии и автомобилни пътища се определят по табл. 60.</w:t>
      </w:r>
    </w:p>
    <w:p w:rsidR="00000000" w:rsidRPr="001C38C3" w:rsidRDefault="00463B62">
      <w:pPr>
        <w:spacing w:after="0" w:line="240" w:lineRule="auto"/>
        <w:ind w:firstLine="1155"/>
        <w:jc w:val="both"/>
        <w:textAlignment w:val="center"/>
        <w:divId w:val="3683369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10416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60</w:t>
      </w:r>
    </w:p>
    <w:p w:rsidR="00000000" w:rsidRPr="001C38C3" w:rsidRDefault="00463B62">
      <w:pPr>
        <w:spacing w:after="120" w:line="240" w:lineRule="auto"/>
        <w:ind w:firstLine="1155"/>
        <w:jc w:val="both"/>
        <w:textAlignment w:val="center"/>
        <w:divId w:val="368336949"/>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34"/>
        <w:gridCol w:w="3385"/>
        <w:gridCol w:w="1344"/>
        <w:gridCol w:w="1362"/>
        <w:gridCol w:w="1344"/>
        <w:gridCol w:w="1362"/>
      </w:tblGrid>
      <w:tr w:rsidR="00000000" w:rsidRPr="001C38C3">
        <w:trPr>
          <w:divId w:val="368336949"/>
        </w:trPr>
        <w:tc>
          <w:tcPr>
            <w:tcW w:w="0" w:type="auto"/>
            <w:vMerge w:val="restart"/>
            <w:tcBorders>
              <w:top w:val="single" w:sz="8" w:space="0" w:color="auto"/>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 до които се определя разстоянието</w:t>
            </w:r>
          </w:p>
        </w:tc>
        <w:tc>
          <w:tcPr>
            <w:tcW w:w="0" w:type="auto"/>
            <w:gridSpan w:val="4"/>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w:t>
            </w:r>
            <w:r w:rsidRPr="001C38C3">
              <w:rPr>
                <w:rFonts w:ascii="Times New Roman" w:hAnsi="Times New Roman" w:cs="Times New Roman"/>
                <w:noProof/>
                <w:color w:val="000000"/>
                <w:sz w:val="24"/>
                <w:szCs w:val="24"/>
              </w:rPr>
              <w:t>е в m при обща вместимост на резервоарите, m</w:t>
            </w:r>
            <w:r w:rsidRPr="001C38C3">
              <w:rPr>
                <w:rFonts w:ascii="Times New Roman" w:hAnsi="Times New Roman" w:cs="Times New Roman"/>
                <w:noProof/>
                <w:color w:val="000000"/>
                <w:sz w:val="24"/>
                <w:szCs w:val="24"/>
                <w:vertAlign w:val="superscript"/>
              </w:rPr>
              <w:t>3</w:t>
            </w:r>
          </w:p>
        </w:tc>
      </w:tr>
      <w:tr w:rsidR="00000000" w:rsidRPr="001C38C3">
        <w:trPr>
          <w:divId w:val="368336949"/>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200</w:t>
            </w:r>
          </w:p>
        </w:tc>
        <w:tc>
          <w:tcPr>
            <w:tcW w:w="0" w:type="auto"/>
            <w:gridSpan w:val="2"/>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200</w:t>
            </w:r>
          </w:p>
        </w:tc>
      </w:tr>
      <w:tr w:rsidR="00000000" w:rsidRPr="001C38C3">
        <w:trPr>
          <w:divId w:val="368336949"/>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r>
      <w:tr w:rsidR="00000000" w:rsidRPr="001C38C3">
        <w:trPr>
          <w:divId w:val="368336949"/>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 за редовно движение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368336949"/>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Вътрешнозаводски железопътни линии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68336949"/>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Пътища от републиканската пътна мрежа и улици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368336949"/>
        </w:trPr>
        <w:tc>
          <w:tcPr>
            <w:tcW w:w="0" w:type="auto"/>
            <w:tcBorders>
              <w:top w:val="nil"/>
              <w:left w:val="single" w:sz="8" w:space="0" w:color="auto"/>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Вътрешнозаводски автомобилни пътища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bl>
    <w:p w:rsidR="00000000" w:rsidRPr="001C38C3" w:rsidRDefault="00463B62">
      <w:pPr>
        <w:spacing w:after="240" w:line="240" w:lineRule="auto"/>
        <w:ind w:firstLine="1155"/>
        <w:jc w:val="both"/>
        <w:textAlignment w:val="center"/>
        <w:divId w:val="3683369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446171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598. (Изм. и доп. - ДВ, бр. 91 от 2024 г., в сила от 31.12.2024 г.) Минималните разстояния от резервоари за втечнени горими газове в складове от II категория до други сгради и съоръжения, разположени на територията на склада, се определят по табл. 61.</w:t>
      </w:r>
    </w:p>
    <w:p w:rsidR="00000000" w:rsidRPr="001C38C3" w:rsidRDefault="00463B62">
      <w:pPr>
        <w:spacing w:after="0" w:line="240" w:lineRule="auto"/>
        <w:ind w:firstLine="1155"/>
        <w:jc w:val="both"/>
        <w:textAlignment w:val="center"/>
        <w:divId w:val="3220062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44338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61</w:t>
      </w:r>
    </w:p>
    <w:p w:rsidR="00000000" w:rsidRPr="001C38C3" w:rsidRDefault="00463B62">
      <w:pPr>
        <w:spacing w:after="120" w:line="240" w:lineRule="auto"/>
        <w:ind w:firstLine="1155"/>
        <w:jc w:val="both"/>
        <w:textAlignment w:val="center"/>
        <w:divId w:val="239753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(изм. - ДВ, бр. 91 от 2024 г., в сила от 31.12.2024 г.) </w:t>
      </w:r>
    </w:p>
    <w:tbl>
      <w:tblPr>
        <w:tblW w:w="0" w:type="auto"/>
        <w:tblCellMar>
          <w:left w:w="0" w:type="dxa"/>
          <w:right w:w="0" w:type="dxa"/>
        </w:tblCellMar>
        <w:tblLook w:val="04A0" w:firstRow="1" w:lastRow="0" w:firstColumn="1" w:lastColumn="0" w:noHBand="0" w:noVBand="1"/>
      </w:tblPr>
      <w:tblGrid>
        <w:gridCol w:w="638"/>
        <w:gridCol w:w="5715"/>
        <w:gridCol w:w="1549"/>
        <w:gridCol w:w="1529"/>
      </w:tblGrid>
      <w:tr w:rsidR="00000000" w:rsidRPr="001C38C3">
        <w:trPr>
          <w:divId w:val="322006274"/>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до които се определят разстоянията</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в m от резервоари:</w:t>
            </w:r>
          </w:p>
        </w:tc>
      </w:tr>
      <w:tr w:rsidR="00000000" w:rsidRPr="001C38C3">
        <w:trPr>
          <w:divId w:val="32200627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Помпено-компресорни помещения, пълначни отделения, инст</w:t>
            </w:r>
            <w:r w:rsidRPr="001C38C3">
              <w:rPr>
                <w:rFonts w:ascii="Times New Roman" w:hAnsi="Times New Roman" w:cs="Times New Roman"/>
                <w:noProof/>
                <w:color w:val="000000"/>
                <w:sz w:val="24"/>
                <w:szCs w:val="24"/>
              </w:rPr>
              <w:t>алации за изпарение и за смесване на газове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По-близката релса на железопътна линия за наливане на втечнени горими газове</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Колон-помпи за зареждане на автоцистерни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Котелни, гаражи, ремонтни работилници, складове за материали, помпени станции и др.</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Канцеларии и други сгради без огневи процеси</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Оградата на склада</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r w:rsidR="00000000" w:rsidRPr="001C38C3">
        <w:trPr>
          <w:divId w:val="32200627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Автомобилни пътища на територията на склада (до края на платното)</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r>
    </w:tbl>
    <w:p w:rsidR="00000000" w:rsidRPr="001C38C3" w:rsidRDefault="00463B62">
      <w:pPr>
        <w:spacing w:after="240" w:line="240" w:lineRule="auto"/>
        <w:ind w:firstLine="1155"/>
        <w:jc w:val="both"/>
        <w:textAlignment w:val="center"/>
        <w:divId w:val="322006274"/>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33792312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XXI.</w:t>
      </w:r>
      <w:r w:rsidRPr="001C38C3">
        <w:rPr>
          <w:rFonts w:ascii="Times New Roman" w:hAnsi="Times New Roman" w:cs="Times New Roman"/>
          <w:b/>
          <w:bCs/>
          <w:noProof/>
          <w:color w:val="000000"/>
          <w:sz w:val="26"/>
          <w:szCs w:val="26"/>
        </w:rPr>
        <w:br/>
        <w:t xml:space="preserve">Изисквания за складове за втечнени горими газове от III категория (резервоарни и бутилкови групови инсталации, както и резервоари с обща вместимост до 50 m3) от подклас на функционална пожарна опасност Ф5.2 (Загл. изм. - ДВ, бр. 91 от 2024 г., </w:t>
      </w:r>
      <w:r w:rsidRPr="001C38C3">
        <w:rPr>
          <w:rFonts w:ascii="Times New Roman" w:hAnsi="Times New Roman" w:cs="Times New Roman"/>
          <w:b/>
          <w:bCs/>
          <w:noProof/>
          <w:color w:val="000000"/>
          <w:sz w:val="26"/>
          <w:szCs w:val="26"/>
        </w:rPr>
        <w:t xml:space="preserve">в сила от 31.12.2024 г.) </w:t>
      </w:r>
    </w:p>
    <w:p w:rsidR="00000000" w:rsidRPr="001C38C3" w:rsidRDefault="00463B62">
      <w:pPr>
        <w:spacing w:after="120" w:line="240" w:lineRule="auto"/>
        <w:ind w:firstLine="1155"/>
        <w:jc w:val="both"/>
        <w:textAlignment w:val="center"/>
        <w:divId w:val="12332004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599. (Изм. - ДВ, бр. 75 от 2013 г., изм. - ДВ, бр. 91 от 2024 г., в сила от 31.12.2024 г.) Складовете от този раздел обхващат групови инсталации за съхраняване на втечнени горими газове в резервоари с обща вместимост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бутилкови инсталации с три и повече бутилки, предназначени да захранват газови съоръжения и газови уреди с втечнен горим газ, както и единични резервоари за съхраняване на втечнени горими газове с обща вместимост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185734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600. (1) Груповите инста</w:t>
      </w:r>
      <w:r w:rsidRPr="001C38C3">
        <w:rPr>
          <w:rFonts w:ascii="Times New Roman" w:eastAsia="Times New Roman" w:hAnsi="Times New Roman" w:cs="Times New Roman"/>
          <w:noProof/>
          <w:color w:val="000000"/>
          <w:sz w:val="24"/>
          <w:szCs w:val="24"/>
        </w:rPr>
        <w:t>лации по чл. 599 се проектират надземни и подземни (покрити с негорим насипен материал с дебелина на слоя най-малко 0,2 m).</w:t>
      </w:r>
    </w:p>
    <w:p w:rsidR="00000000" w:rsidRPr="001C38C3" w:rsidRDefault="00463B62">
      <w:pPr>
        <w:spacing w:after="0" w:line="240" w:lineRule="auto"/>
        <w:ind w:firstLine="1155"/>
        <w:jc w:val="both"/>
        <w:textAlignment w:val="center"/>
        <w:divId w:val="764574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Надземните резервоарни групови инсталации се приравняват към подземните инсталации при спазване на изискванията по чл. 578, ал. </w:t>
      </w:r>
      <w:r w:rsidRPr="001C38C3">
        <w:rPr>
          <w:rFonts w:ascii="Times New Roman" w:eastAsia="Times New Roman" w:hAnsi="Times New Roman" w:cs="Times New Roman"/>
          <w:noProof/>
          <w:color w:val="000000"/>
          <w:sz w:val="24"/>
          <w:szCs w:val="24"/>
        </w:rPr>
        <w:t>2.</w:t>
      </w:r>
    </w:p>
    <w:p w:rsidR="00000000" w:rsidRPr="001C38C3" w:rsidRDefault="00463B62">
      <w:pPr>
        <w:spacing w:after="120" w:line="240" w:lineRule="auto"/>
        <w:ind w:firstLine="1155"/>
        <w:jc w:val="both"/>
        <w:textAlignment w:val="center"/>
        <w:divId w:val="12878127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За надземни резервоари общата вместимост на резервоарните групови инсталации е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за подземните резервоари - до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Единичната вместимост на надземните </w:t>
      </w:r>
      <w:r w:rsidRPr="001C38C3">
        <w:rPr>
          <w:rFonts w:ascii="Times New Roman" w:eastAsia="Times New Roman" w:hAnsi="Times New Roman" w:cs="Times New Roman"/>
          <w:noProof/>
          <w:color w:val="000000"/>
          <w:sz w:val="24"/>
          <w:szCs w:val="24"/>
        </w:rPr>
        <w:lastRenderedPageBreak/>
        <w:t xml:space="preserve">резервоари, които са част от </w:t>
      </w:r>
      <w:r w:rsidRPr="001C38C3">
        <w:rPr>
          <w:rFonts w:ascii="Times New Roman" w:eastAsia="Times New Roman" w:hAnsi="Times New Roman" w:cs="Times New Roman"/>
          <w:noProof/>
          <w:color w:val="000000"/>
          <w:sz w:val="24"/>
          <w:szCs w:val="24"/>
        </w:rPr>
        <w:t>груповата инсталация, е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на подземните резервоари - до 25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p>
    <w:p w:rsidR="00000000" w:rsidRPr="001C38C3" w:rsidRDefault="00463B62">
      <w:pPr>
        <w:spacing w:after="0" w:line="240" w:lineRule="auto"/>
        <w:ind w:firstLine="1155"/>
        <w:jc w:val="both"/>
        <w:textAlignment w:val="center"/>
        <w:divId w:val="14817723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600а. (1) (Нов - ДВ, бр. 91 от 2024 г., в сила от 31.12.2024 г.) Единичните резервоари по чл. 599 се проектират надземни и подземни.</w:t>
      </w:r>
    </w:p>
    <w:p w:rsidR="00000000" w:rsidRPr="001C38C3" w:rsidRDefault="00463B62">
      <w:pPr>
        <w:spacing w:after="120" w:line="240" w:lineRule="auto"/>
        <w:ind w:firstLine="1155"/>
        <w:jc w:val="both"/>
        <w:textAlignment w:val="center"/>
        <w:divId w:val="17452251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надземните единични резервоари максималната вместимост на резервоара е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за подземните единични резервоари максималната вместимост на резервоара е 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5185447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601. (1) (Доп - ДВ, бр. 91 от 2024 г., в сила от 31.12.2024 г.) Минималните разстоян</w:t>
      </w:r>
      <w:r w:rsidRPr="001C38C3">
        <w:rPr>
          <w:rFonts w:ascii="Times New Roman" w:eastAsia="Times New Roman" w:hAnsi="Times New Roman" w:cs="Times New Roman"/>
          <w:noProof/>
          <w:color w:val="000000"/>
          <w:sz w:val="24"/>
          <w:szCs w:val="24"/>
        </w:rPr>
        <w:t>ия от резервоари в групови инсталации и от единични резервоари по чл. 600а до сгради се определят по табл. 62.</w:t>
      </w:r>
    </w:p>
    <w:p w:rsidR="00000000" w:rsidRPr="001C38C3" w:rsidRDefault="00463B62">
      <w:pPr>
        <w:spacing w:after="0" w:line="240" w:lineRule="auto"/>
        <w:ind w:firstLine="1155"/>
        <w:jc w:val="both"/>
        <w:textAlignment w:val="center"/>
        <w:divId w:val="683853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(Доп. - ДВ, бр. 91 от 2024 г., в сила от 31.12.2024 г.) Разстоянията от резервоари в групови инсталации и от единични резервоари по чл. 600а </w:t>
      </w:r>
      <w:r w:rsidRPr="001C38C3">
        <w:rPr>
          <w:rFonts w:ascii="Times New Roman" w:eastAsia="Times New Roman" w:hAnsi="Times New Roman" w:cs="Times New Roman"/>
          <w:noProof/>
          <w:color w:val="000000"/>
          <w:sz w:val="24"/>
          <w:szCs w:val="24"/>
        </w:rPr>
        <w:t>до железопътни линии и пътища от републиканската пътна мрежа са 50% от разстоянията, определени в колони 3 и 4 на табл. 60.</w:t>
      </w:r>
    </w:p>
    <w:p w:rsidR="00000000" w:rsidRPr="001C38C3" w:rsidRDefault="00463B62">
      <w:pPr>
        <w:spacing w:after="0" w:line="240" w:lineRule="auto"/>
        <w:ind w:firstLine="1155"/>
        <w:jc w:val="both"/>
        <w:textAlignment w:val="center"/>
        <w:divId w:val="8462147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301312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62</w:t>
      </w:r>
    </w:p>
    <w:p w:rsidR="00000000" w:rsidRPr="001C38C3" w:rsidRDefault="00463B62">
      <w:pPr>
        <w:spacing w:after="0" w:line="240" w:lineRule="auto"/>
        <w:ind w:firstLine="1155"/>
        <w:jc w:val="both"/>
        <w:textAlignment w:val="center"/>
        <w:divId w:val="4130899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 ДВ, бр. 91 от 2024 г., в сила от 31.12.2024 г.)</w:t>
      </w:r>
    </w:p>
    <w:p w:rsidR="00000000" w:rsidRPr="001C38C3" w:rsidRDefault="00463B62">
      <w:pPr>
        <w:spacing w:after="120" w:line="240" w:lineRule="auto"/>
        <w:ind w:firstLine="1155"/>
        <w:jc w:val="both"/>
        <w:textAlignment w:val="center"/>
        <w:divId w:val="84621475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34"/>
        <w:gridCol w:w="1633"/>
        <w:gridCol w:w="839"/>
        <w:gridCol w:w="829"/>
        <w:gridCol w:w="839"/>
        <w:gridCol w:w="829"/>
        <w:gridCol w:w="839"/>
        <w:gridCol w:w="829"/>
        <w:gridCol w:w="839"/>
        <w:gridCol w:w="829"/>
        <w:gridCol w:w="839"/>
      </w:tblGrid>
      <w:tr w:rsidR="00000000" w:rsidRPr="001C38C3">
        <w:trPr>
          <w:divId w:val="846214757"/>
          <w:trHeight w:val="59"/>
          <w:tblHeader/>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по функционална пожарна опасност на строежа</w:t>
            </w:r>
          </w:p>
        </w:tc>
        <w:tc>
          <w:tcPr>
            <w:tcW w:w="0" w:type="auto"/>
            <w:gridSpan w:val="9"/>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при обща вместимост на резервоарите, m</w:t>
            </w:r>
            <w:r w:rsidRPr="001C38C3">
              <w:rPr>
                <w:rFonts w:ascii="Times New Roman" w:hAnsi="Times New Roman" w:cs="Times New Roman"/>
                <w:noProof/>
                <w:color w:val="000000"/>
                <w:sz w:val="24"/>
                <w:szCs w:val="24"/>
                <w:vertAlign w:val="superscript"/>
              </w:rPr>
              <w:t>3</w:t>
            </w:r>
          </w:p>
        </w:tc>
      </w:tr>
      <w:tr w:rsidR="00000000" w:rsidRPr="001C38C3">
        <w:trPr>
          <w:divId w:val="846214757"/>
          <w:trHeight w:val="10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2 вкл.</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 до 5</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5 до 10</w:t>
            </w:r>
          </w:p>
        </w:tc>
        <w:tc>
          <w:tcPr>
            <w:tcW w:w="0" w:type="auto"/>
            <w:gridSpan w:val="2"/>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10 до 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20 до 50</w:t>
            </w:r>
          </w:p>
        </w:tc>
      </w:tr>
      <w:tr w:rsidR="00000000" w:rsidRPr="001C38C3">
        <w:trPr>
          <w:divId w:val="846214757"/>
          <w:trHeight w:val="122"/>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w:t>
            </w:r>
          </w:p>
        </w:tc>
      </w:tr>
      <w:tr w:rsidR="00000000" w:rsidRPr="001C38C3">
        <w:trPr>
          <w:divId w:val="846214757"/>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класове на функционална пожарна опасност Ф1 - Ф4 (с изключение на подклас Ф1.4)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I, II, III степен на огнеустойчивост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от IV, V степен </w:t>
            </w:r>
            <w:r w:rsidRPr="001C38C3">
              <w:rPr>
                <w:rFonts w:ascii="Times New Roman" w:hAnsi="Times New Roman" w:cs="Times New Roman"/>
                <w:noProof/>
                <w:color w:val="000000"/>
                <w:sz w:val="24"/>
                <w:szCs w:val="24"/>
              </w:rPr>
              <w:lastRenderedPageBreak/>
              <w:t>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 на функционална пожарна опасност Ф1.4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подкласове на функционална пожарна опасност Ф5.1, Ф5.2 и Ф5.4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I, II, III степен на огнеустойчивост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84621475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IV, V степен 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bl>
    <w:p w:rsidR="00000000" w:rsidRPr="001C38C3" w:rsidRDefault="00463B62">
      <w:pPr>
        <w:spacing w:after="120" w:line="240" w:lineRule="auto"/>
        <w:ind w:firstLine="1155"/>
        <w:jc w:val="both"/>
        <w:textAlignment w:val="center"/>
        <w:divId w:val="84621475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957346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602. Светлото разстояние между надземните резервоари в груповите инсталации е най-малко равно на диаметъра на по-големия резервоар, но не по-малко от 1 m, а разстоянието между подземните резервоари е най-малко 0,5 m.</w:t>
      </w:r>
    </w:p>
    <w:p w:rsidR="00000000" w:rsidRPr="001C38C3" w:rsidRDefault="00463B62">
      <w:pPr>
        <w:spacing w:after="120" w:line="240" w:lineRule="auto"/>
        <w:ind w:firstLine="1155"/>
        <w:jc w:val="both"/>
        <w:textAlignment w:val="center"/>
        <w:divId w:val="3510372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244790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603. (Изм. и доп. - ДВ, бр. 91 от 2024 г., в сила от 31.12.2024 г.) Разстоянието от подземните резервоари в груповите инсталации и от единичните резервоари по чл. 600а до подземните инженерни мрежи на канализационни системи, топлопроводи и електрически</w:t>
      </w:r>
      <w:r w:rsidRPr="001C38C3">
        <w:rPr>
          <w:rFonts w:ascii="Times New Roman" w:eastAsia="Times New Roman" w:hAnsi="Times New Roman" w:cs="Times New Roman"/>
          <w:noProof/>
          <w:color w:val="000000"/>
          <w:sz w:val="24"/>
          <w:szCs w:val="24"/>
        </w:rPr>
        <w:t xml:space="preserve"> кабели е най-малко 3,5 m, а до тръбопроводи, телефонни кабели и др. - най-малко 2 m.</w:t>
      </w:r>
    </w:p>
    <w:p w:rsidR="00000000" w:rsidRPr="001C38C3" w:rsidRDefault="00463B62">
      <w:pPr>
        <w:spacing w:after="120" w:line="240" w:lineRule="auto"/>
        <w:ind w:firstLine="1155"/>
        <w:jc w:val="both"/>
        <w:textAlignment w:val="center"/>
        <w:divId w:val="17590168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108385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604. (1) (Изм. - ДВ, бр. 75 от 2013 г., изм. и доп. - ДВ, бр. 91 от 2024 г., в сила от 31.12.2024 г.) Бутилковите групови инсталации се проектират по реда на Наредб</w:t>
      </w:r>
      <w:r w:rsidRPr="001C38C3">
        <w:rPr>
          <w:rFonts w:ascii="Times New Roman" w:eastAsia="Times New Roman" w:hAnsi="Times New Roman" w:cs="Times New Roman"/>
          <w:noProof/>
          <w:color w:val="000000"/>
          <w:sz w:val="24"/>
          <w:szCs w:val="24"/>
        </w:rPr>
        <w:t>ата за устройството, безопасната експлоатация и техническия надзор на газовите съоръжения и инсталации за втечнени въглеводородни газове.</w:t>
      </w:r>
    </w:p>
    <w:p w:rsidR="00000000" w:rsidRPr="001C38C3" w:rsidRDefault="00463B62">
      <w:pPr>
        <w:spacing w:after="0" w:line="240" w:lineRule="auto"/>
        <w:ind w:firstLine="1155"/>
        <w:jc w:val="both"/>
        <w:textAlignment w:val="center"/>
        <w:divId w:val="12163128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w:t>
      </w:r>
    </w:p>
    <w:p w:rsidR="00000000" w:rsidRPr="001C38C3" w:rsidRDefault="00463B62">
      <w:pPr>
        <w:spacing w:after="0" w:line="240" w:lineRule="auto"/>
        <w:ind w:firstLine="1155"/>
        <w:jc w:val="both"/>
        <w:textAlignment w:val="center"/>
        <w:divId w:val="444810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За газобутилкови инсталации с обем над 1000 l се</w:t>
      </w:r>
      <w:r w:rsidRPr="001C38C3">
        <w:rPr>
          <w:rFonts w:ascii="Times New Roman" w:eastAsia="Times New Roman" w:hAnsi="Times New Roman" w:cs="Times New Roman"/>
          <w:noProof/>
          <w:color w:val="000000"/>
          <w:sz w:val="24"/>
          <w:szCs w:val="24"/>
        </w:rPr>
        <w:t xml:space="preserve"> спазват изискванията по табл. 62.</w:t>
      </w:r>
    </w:p>
    <w:p w:rsidR="00000000" w:rsidRPr="001C38C3" w:rsidRDefault="00463B62">
      <w:pPr>
        <w:spacing w:after="120" w:line="240" w:lineRule="auto"/>
        <w:ind w:firstLine="1155"/>
        <w:jc w:val="both"/>
        <w:textAlignment w:val="center"/>
        <w:divId w:val="177335218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00194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605. (1) (Изм. - ДВ, бр. 75 от 2013 г.) Разрешава се съхраняване на бутилки с втечнени горими газове в едноетажни надземни хранилища от I и II степен на огнеустойчивост и на открито под навеси от продукти с клас по </w:t>
      </w:r>
      <w:r w:rsidRPr="001C38C3">
        <w:rPr>
          <w:rFonts w:ascii="Times New Roman" w:eastAsia="Times New Roman" w:hAnsi="Times New Roman" w:cs="Times New Roman"/>
          <w:noProof/>
          <w:color w:val="000000"/>
          <w:sz w:val="24"/>
          <w:szCs w:val="24"/>
        </w:rPr>
        <w:t>реакция на огън не по-нисък от А2, защитени от преки слънчеви лъчи. Общият геометричен обем на съхраняваните втечнени горими газове е не повече от 120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Газобутилковите инсталации се разделят посредством стени с огнеустойчивост ЕІ 120 на отделни секции с</w:t>
      </w:r>
      <w:r w:rsidRPr="001C38C3">
        <w:rPr>
          <w:rFonts w:ascii="Times New Roman" w:eastAsia="Times New Roman" w:hAnsi="Times New Roman" w:cs="Times New Roman"/>
          <w:noProof/>
          <w:color w:val="000000"/>
          <w:sz w:val="24"/>
          <w:szCs w:val="24"/>
        </w:rPr>
        <w:t xml:space="preserve"> вместимост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453015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Минималните разстояния между хранилищата и съседните сгради се определят по табл. 63, а до други съседни обекти - при спазване на изискванията за складове от II категория.</w:t>
      </w:r>
    </w:p>
    <w:p w:rsidR="00000000" w:rsidRPr="001C38C3" w:rsidRDefault="00463B62">
      <w:pPr>
        <w:spacing w:after="0" w:line="240" w:lineRule="auto"/>
        <w:ind w:firstLine="1155"/>
        <w:jc w:val="both"/>
        <w:textAlignment w:val="center"/>
        <w:divId w:val="12743579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604350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63</w:t>
      </w:r>
    </w:p>
    <w:p w:rsidR="00000000" w:rsidRPr="001C38C3" w:rsidRDefault="00463B62">
      <w:pPr>
        <w:spacing w:after="120" w:line="240" w:lineRule="auto"/>
        <w:ind w:firstLine="1155"/>
        <w:jc w:val="both"/>
        <w:textAlignment w:val="center"/>
        <w:divId w:val="1274357903"/>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09"/>
        <w:gridCol w:w="4358"/>
        <w:gridCol w:w="2432"/>
        <w:gridCol w:w="2032"/>
      </w:tblGrid>
      <w:tr w:rsidR="00000000" w:rsidRPr="001C38C3">
        <w:trPr>
          <w:divId w:val="1274357903"/>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до които се мери разстоянието</w:t>
            </w:r>
          </w:p>
        </w:tc>
        <w:tc>
          <w:tcPr>
            <w:tcW w:w="0" w:type="auto"/>
            <w:gridSpan w:val="2"/>
            <w:tcBorders>
              <w:top w:val="single" w:sz="8" w:space="0" w:color="auto"/>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до хранилищата с общ геометричен обем на бутилките в m</w:t>
            </w:r>
            <w:r w:rsidRPr="001C38C3">
              <w:rPr>
                <w:rFonts w:ascii="Times New Roman" w:hAnsi="Times New Roman" w:cs="Times New Roman"/>
                <w:noProof/>
                <w:color w:val="000000"/>
                <w:sz w:val="24"/>
                <w:szCs w:val="24"/>
                <w:vertAlign w:val="superscript"/>
              </w:rPr>
              <w:t>3</w:t>
            </w:r>
          </w:p>
        </w:tc>
      </w:tr>
      <w:tr w:rsidR="00000000" w:rsidRPr="001C38C3">
        <w:trPr>
          <w:divId w:val="1274357903"/>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20 до 60 вкл.</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 60 до 120</w:t>
            </w:r>
          </w:p>
        </w:tc>
      </w:tr>
      <w:tr w:rsidR="00000000" w:rsidRPr="001C38C3">
        <w:trPr>
          <w:divId w:val="127435790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подкласове на функционална пожарна опасност Ф5.1 и Ф5.2</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27435790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подкласове н</w:t>
            </w:r>
            <w:r w:rsidRPr="001C38C3">
              <w:rPr>
                <w:rFonts w:ascii="Times New Roman" w:hAnsi="Times New Roman" w:cs="Times New Roman"/>
                <w:noProof/>
                <w:color w:val="000000"/>
                <w:sz w:val="24"/>
                <w:szCs w:val="24"/>
              </w:rPr>
              <w:t>а функционална пожарна опасност Ф1.1, Ф1.2, Ф2, Ф3 и Ф4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27435790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подкласове на функционална пожарна опасност Ф1.3 и Ф1.4</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bl>
    <w:p w:rsidR="00000000" w:rsidRPr="001C38C3" w:rsidRDefault="00463B62">
      <w:pPr>
        <w:spacing w:after="240" w:line="240" w:lineRule="auto"/>
        <w:ind w:firstLine="1155"/>
        <w:jc w:val="both"/>
        <w:textAlignment w:val="center"/>
        <w:divId w:val="12743579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666102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606. (1) Разрешава се проектиране на междинни складове за бутилки с втечнен горим газ с общ обем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в населени места. Минималните разстояния от складовете до съседните сгради и съоръжения се определят по табл. 64.</w:t>
      </w:r>
    </w:p>
    <w:p w:rsidR="00000000" w:rsidRPr="001C38C3" w:rsidRDefault="00463B62">
      <w:pPr>
        <w:spacing w:after="0" w:line="240" w:lineRule="auto"/>
        <w:ind w:firstLine="1155"/>
        <w:jc w:val="both"/>
        <w:textAlignment w:val="center"/>
        <w:divId w:val="20387000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При съхраняване на бутилки с втечнен горим газ с общ обем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в складовете по ал. 1 се разрешава разстоянието по т. 7 на табл. 64 да </w:t>
      </w:r>
      <w:r w:rsidRPr="001C38C3">
        <w:rPr>
          <w:rFonts w:ascii="Times New Roman" w:eastAsia="Times New Roman" w:hAnsi="Times New Roman" w:cs="Times New Roman"/>
          <w:noProof/>
          <w:color w:val="000000"/>
          <w:sz w:val="24"/>
          <w:szCs w:val="24"/>
        </w:rPr>
        <w:t>бъде намалено с 50%.</w:t>
      </w:r>
    </w:p>
    <w:p w:rsidR="00000000" w:rsidRPr="001C38C3" w:rsidRDefault="00463B62">
      <w:pPr>
        <w:spacing w:after="0" w:line="240" w:lineRule="auto"/>
        <w:ind w:firstLine="1155"/>
        <w:jc w:val="both"/>
        <w:textAlignment w:val="center"/>
        <w:divId w:val="4875999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74618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64</w:t>
      </w:r>
    </w:p>
    <w:p w:rsidR="00000000" w:rsidRPr="001C38C3" w:rsidRDefault="00463B62">
      <w:pPr>
        <w:spacing w:after="0" w:line="240" w:lineRule="auto"/>
        <w:ind w:firstLine="1155"/>
        <w:jc w:val="both"/>
        <w:textAlignment w:val="center"/>
        <w:divId w:val="7045957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89 от 2014 г., изм. - ДВ, бр. 91 от 2024 г., в сила от 31.12.2024 г.)</w:t>
      </w:r>
    </w:p>
    <w:p w:rsidR="00000000" w:rsidRPr="001C38C3" w:rsidRDefault="00463B62">
      <w:pPr>
        <w:spacing w:after="120" w:line="240" w:lineRule="auto"/>
        <w:ind w:firstLine="1155"/>
        <w:jc w:val="both"/>
        <w:textAlignment w:val="center"/>
        <w:divId w:val="1380860193"/>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65"/>
        <w:gridCol w:w="7255"/>
        <w:gridCol w:w="1758"/>
      </w:tblGrid>
      <w:tr w:rsidR="00000000" w:rsidRPr="001C38C3">
        <w:trPr>
          <w:divId w:val="487599909"/>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съоръжения и други обекти, до които се мерят разстоянията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m</w:t>
            </w:r>
          </w:p>
        </w:tc>
      </w:tr>
      <w:tr w:rsidR="00000000" w:rsidRPr="001C38C3">
        <w:trPr>
          <w:divId w:val="487599909"/>
          <w:trHeight w:val="283"/>
          <w:tblHeader/>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от категория по пожарна опасност Ф5Г (с употреба на открит огън)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без употреба на открит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I и II степен на огнеустойчивост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III и IV степен на огнеустойчивост и от пожаронезащитени стоманени конструкции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V степен на огнеустойчивост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 на функционална пожарна опасност Ф5.4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 бичен дървен материал и др. под.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 въглища, кокс, дървени трупи и др. под.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 ле</w:t>
            </w:r>
            <w:r w:rsidRPr="001C38C3">
              <w:rPr>
                <w:rFonts w:ascii="Times New Roman" w:hAnsi="Times New Roman" w:cs="Times New Roman"/>
                <w:noProof/>
                <w:color w:val="000000"/>
                <w:sz w:val="24"/>
                <w:szCs w:val="24"/>
              </w:rPr>
              <w:t>н, коноп, сено, слама, юта и др. под.</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 за обработка и съхранение на ЛЗТ и ГТ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Горски и посевни участъци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разпределителни уредби, КРУ, трансформаторни постове, подстанции, комплектни трансформаторни постове и комплектни трансформаторни подстанции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разпределителни уредби, комплектни разпределителни уредби на открито, трансформаторни подст</w:t>
            </w:r>
            <w:r w:rsidRPr="001C38C3">
              <w:rPr>
                <w:rFonts w:ascii="Times New Roman" w:hAnsi="Times New Roman" w:cs="Times New Roman"/>
                <w:noProof/>
                <w:color w:val="000000"/>
                <w:sz w:val="24"/>
                <w:szCs w:val="24"/>
              </w:rPr>
              <w:t>анции на открито и комплектни трансформаторни подстанции на открито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Въздушни електропроводи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 от краен проводник</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Автомобилни пътища от републиканската пътна мрежа и улици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Трамвайни и тролейбусни линии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редовно движение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маневрени и вътрешнозаводски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Шахти на подземни комуникации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487599909"/>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16.</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Ограда на склада</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bl>
    <w:p w:rsidR="00000000" w:rsidRPr="001C38C3" w:rsidRDefault="00463B62">
      <w:pPr>
        <w:spacing w:after="0" w:line="240" w:lineRule="auto"/>
        <w:ind w:firstLine="1155"/>
        <w:jc w:val="both"/>
        <w:textAlignment w:val="center"/>
        <w:divId w:val="1243225334"/>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487599909"/>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1338982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XXII.</w:t>
      </w:r>
      <w:r w:rsidRPr="001C38C3">
        <w:rPr>
          <w:rFonts w:ascii="Times New Roman" w:hAnsi="Times New Roman" w:cs="Times New Roman"/>
          <w:b/>
          <w:bCs/>
          <w:noProof/>
          <w:color w:val="000000"/>
          <w:sz w:val="26"/>
          <w:szCs w:val="26"/>
        </w:rPr>
        <w:br/>
        <w:t>Изисквания за складове за сгъстени горими газове от подклас на функционална пожарна опасност Ф5.2</w:t>
      </w:r>
    </w:p>
    <w:p w:rsidR="00000000" w:rsidRPr="001C38C3" w:rsidRDefault="00463B62">
      <w:pPr>
        <w:spacing w:after="0" w:line="240" w:lineRule="auto"/>
        <w:ind w:firstLine="1155"/>
        <w:jc w:val="both"/>
        <w:textAlignment w:val="center"/>
        <w:divId w:val="15092515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607. (1) Мин</w:t>
      </w:r>
      <w:r w:rsidRPr="001C38C3">
        <w:rPr>
          <w:rFonts w:ascii="Times New Roman" w:eastAsia="Times New Roman" w:hAnsi="Times New Roman" w:cs="Times New Roman"/>
          <w:noProof/>
          <w:color w:val="000000"/>
          <w:sz w:val="24"/>
          <w:szCs w:val="24"/>
        </w:rPr>
        <w:t>ималните разстояния от резервоари за сгъстени горими газове (СГГ) с налягане до 0,8 МРa (ацетилен, коксов и доменен газ, водород, въглероден окис и др.) до съседни сгради и съоръжения се определят по табл. 65.</w:t>
      </w:r>
    </w:p>
    <w:p w:rsidR="00000000" w:rsidRPr="001C38C3" w:rsidRDefault="00463B62">
      <w:pPr>
        <w:spacing w:after="0" w:line="240" w:lineRule="auto"/>
        <w:ind w:firstLine="1155"/>
        <w:jc w:val="both"/>
        <w:textAlignment w:val="center"/>
        <w:divId w:val="18496396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w:t>
      </w:r>
      <w:r w:rsidRPr="001C38C3">
        <w:rPr>
          <w:rFonts w:ascii="Times New Roman" w:eastAsia="Times New Roman" w:hAnsi="Times New Roman" w:cs="Times New Roman"/>
          <w:noProof/>
          <w:color w:val="000000"/>
          <w:sz w:val="24"/>
          <w:szCs w:val="24"/>
        </w:rPr>
        <w:t>1.12.2024 г.) Резервоарите за съхраняване на СГГ с налягане над 0,8 МРа се проектират при спазване на изискванията за втечнени горими газове и на разпоредбите на специфичните нормативни актове.</w:t>
      </w:r>
    </w:p>
    <w:p w:rsidR="00000000" w:rsidRPr="001C38C3" w:rsidRDefault="00463B62">
      <w:pPr>
        <w:spacing w:after="0" w:line="240" w:lineRule="auto"/>
        <w:ind w:firstLine="1155"/>
        <w:jc w:val="both"/>
        <w:textAlignment w:val="center"/>
        <w:divId w:val="1237409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Разстоянията по табл. 65 се отнасят за складове за СГГ и з</w:t>
      </w:r>
      <w:r w:rsidRPr="001C38C3">
        <w:rPr>
          <w:rFonts w:ascii="Times New Roman" w:eastAsia="Times New Roman" w:hAnsi="Times New Roman" w:cs="Times New Roman"/>
          <w:noProof/>
          <w:color w:val="000000"/>
          <w:sz w:val="24"/>
          <w:szCs w:val="24"/>
        </w:rPr>
        <w:t>а отделно стоящи резервоари за СГГ с вместимост над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За складове или отделни резервоари за СГГ с обща вместимост, по-малка от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тези разстояния се намаляват, както следва:</w:t>
      </w:r>
    </w:p>
    <w:p w:rsidR="00000000" w:rsidRPr="001C38C3" w:rsidRDefault="00463B62">
      <w:pPr>
        <w:spacing w:after="0" w:line="240" w:lineRule="auto"/>
        <w:ind w:firstLine="1155"/>
        <w:jc w:val="both"/>
        <w:textAlignment w:val="center"/>
        <w:divId w:val="13936925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при вместимост от 250 до 1000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с 30%;</w:t>
      </w:r>
    </w:p>
    <w:p w:rsidR="00000000" w:rsidRPr="001C38C3" w:rsidRDefault="00463B62">
      <w:pPr>
        <w:spacing w:after="0" w:line="240" w:lineRule="auto"/>
        <w:ind w:firstLine="1155"/>
        <w:jc w:val="both"/>
        <w:textAlignment w:val="center"/>
        <w:divId w:val="2735605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вместимост до 250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 с 50%.</w:t>
      </w:r>
    </w:p>
    <w:p w:rsidR="00000000" w:rsidRPr="001C38C3" w:rsidRDefault="00463B62">
      <w:pPr>
        <w:spacing w:after="0" w:line="240" w:lineRule="auto"/>
        <w:ind w:firstLine="1155"/>
        <w:jc w:val="both"/>
        <w:textAlignment w:val="center"/>
        <w:divId w:val="17140366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Разстоянията между въздушни електрически мрежи и резервоари за СГГ са най-малко 2/3 от разстоянието между стълбовете на електромрежата, но не по-малко от 1,5 пъти височината на стълбовете.</w:t>
      </w:r>
    </w:p>
    <w:p w:rsidR="00000000" w:rsidRPr="001C38C3" w:rsidRDefault="00463B62">
      <w:pPr>
        <w:spacing w:after="0" w:line="240" w:lineRule="auto"/>
        <w:ind w:firstLine="1155"/>
        <w:jc w:val="both"/>
        <w:textAlignment w:val="center"/>
        <w:divId w:val="9231467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21913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65</w:t>
      </w:r>
    </w:p>
    <w:p w:rsidR="00000000" w:rsidRPr="001C38C3" w:rsidRDefault="00463B62">
      <w:pPr>
        <w:spacing w:after="0" w:line="240" w:lineRule="auto"/>
        <w:ind w:firstLine="1155"/>
        <w:jc w:val="both"/>
        <w:textAlignment w:val="center"/>
        <w:divId w:val="3712744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w:t>
      </w:r>
      <w:r w:rsidRPr="001C38C3">
        <w:rPr>
          <w:rFonts w:ascii="Times New Roman" w:eastAsia="Times New Roman" w:hAnsi="Times New Roman" w:cs="Times New Roman"/>
          <w:noProof/>
          <w:color w:val="000000"/>
          <w:sz w:val="24"/>
          <w:szCs w:val="24"/>
        </w:rPr>
        <w:t>р. 91 от 2024 г., в сила от 31.12.2024 г.)</w:t>
      </w:r>
    </w:p>
    <w:p w:rsidR="00000000" w:rsidRPr="001C38C3" w:rsidRDefault="00463B62">
      <w:pPr>
        <w:spacing w:after="120" w:line="240" w:lineRule="auto"/>
        <w:ind w:firstLine="1155"/>
        <w:jc w:val="both"/>
        <w:textAlignment w:val="center"/>
        <w:divId w:val="923146762"/>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12"/>
        <w:gridCol w:w="4942"/>
        <w:gridCol w:w="1717"/>
        <w:gridCol w:w="2260"/>
      </w:tblGrid>
      <w:tr w:rsidR="00000000" w:rsidRPr="001C38C3">
        <w:trPr>
          <w:divId w:val="923146762"/>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съоръжения</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от сгради и съоръжения до:</w:t>
            </w:r>
          </w:p>
        </w:tc>
      </w:tr>
      <w:tr w:rsidR="00000000" w:rsidRPr="001C38C3">
        <w:trPr>
          <w:divId w:val="92314676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бутални (сухи) резервоари за СГГ</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за СГГ с постоянен обем или с воден басейн</w:t>
            </w:r>
          </w:p>
        </w:tc>
      </w:tr>
      <w:tr w:rsidR="00000000" w:rsidRPr="001C38C3">
        <w:trPr>
          <w:divId w:val="923146762"/>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класове на функционална п</w:t>
            </w:r>
            <w:r w:rsidRPr="001C38C3">
              <w:rPr>
                <w:rFonts w:ascii="Times New Roman" w:hAnsi="Times New Roman" w:cs="Times New Roman"/>
                <w:noProof/>
                <w:color w:val="000000"/>
                <w:sz w:val="24"/>
                <w:szCs w:val="24"/>
              </w:rPr>
              <w:t>ожарна опасност Ф1 - Ф4;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базисни складове за горими материали, ЛЗТ и ГТ, промишлени пещи на открито, комини и други инсталации с открити източници на огън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каменни въглища и кокс</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Разходни складове за горими материали, ЛЗТ и </w:t>
            </w:r>
            <w:r w:rsidRPr="001C38C3">
              <w:rPr>
                <w:rFonts w:ascii="Times New Roman" w:hAnsi="Times New Roman" w:cs="Times New Roman"/>
                <w:noProof/>
                <w:color w:val="000000"/>
                <w:sz w:val="24"/>
                <w:szCs w:val="24"/>
              </w:rPr>
              <w:lastRenderedPageBreak/>
              <w:t>ГТ, втечнени горими газове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 на функционална пожарна опасност Ф5.1:</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със степен на огнеустойчивост I, II и III</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със степен на огнеустойчивост IV и V и от пожаронезащитени стом</w:t>
            </w:r>
            <w:r w:rsidRPr="001C38C3">
              <w:rPr>
                <w:rFonts w:ascii="Times New Roman" w:hAnsi="Times New Roman" w:cs="Times New Roman"/>
                <w:noProof/>
                <w:color w:val="000000"/>
                <w:sz w:val="24"/>
                <w:szCs w:val="24"/>
              </w:rPr>
              <w:t>анени конструкции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50 </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Пътища от републиканската пътна мрежа, улици, железопътни и трамвайни линии (от края на платното)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Вътрешнозаводски пътища (от края на платното)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923146762"/>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Спомагателни помещения и съоръжения за обслужване на резервоари за СГГ</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bl>
    <w:p w:rsidR="00000000" w:rsidRPr="001C38C3" w:rsidRDefault="00463B62">
      <w:pPr>
        <w:spacing w:after="240" w:line="240" w:lineRule="auto"/>
        <w:ind w:firstLine="1155"/>
        <w:jc w:val="both"/>
        <w:textAlignment w:val="center"/>
        <w:divId w:val="9231467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957901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608. (1) (Доп. - ДВ, бр. 75 от 2013 г.) Разстоянията между секциите на хоризонтални резервоари за СГГ с постоянен обем и с обща вместимост до 100 000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са най-малко равни на 1/2 от общата дължина на съседните резервоари от двете секции, а между отделните резервоари - най-малко на 2/3 от диаметъра на резервоара за СГГ.</w:t>
      </w:r>
    </w:p>
    <w:p w:rsidR="00000000" w:rsidRPr="001C38C3" w:rsidRDefault="00463B62">
      <w:pPr>
        <w:spacing w:after="0" w:line="240" w:lineRule="auto"/>
        <w:ind w:firstLine="1155"/>
        <w:jc w:val="both"/>
        <w:textAlignment w:val="center"/>
        <w:divId w:val="10690337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отделните резервоари за СГГ с променлив обем е най-малко равно на</w:t>
      </w:r>
      <w:r w:rsidRPr="001C38C3">
        <w:rPr>
          <w:rFonts w:ascii="Times New Roman" w:eastAsia="Times New Roman" w:hAnsi="Times New Roman" w:cs="Times New Roman"/>
          <w:noProof/>
          <w:color w:val="000000"/>
          <w:sz w:val="24"/>
          <w:szCs w:val="24"/>
        </w:rPr>
        <w:t xml:space="preserve"> половината от сбора на диаметрите на два съседни резервоара. Разстоянието между секциите на резервоарите, всяка от които с обем до 2400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е най-малко равно на удвоения диаметър на по-големия резервоар.</w:t>
      </w:r>
    </w:p>
    <w:p w:rsidR="00000000" w:rsidRPr="001C38C3" w:rsidRDefault="00463B62">
      <w:pPr>
        <w:spacing w:after="120" w:line="240" w:lineRule="auto"/>
        <w:ind w:firstLine="1155"/>
        <w:jc w:val="both"/>
        <w:textAlignment w:val="center"/>
        <w:divId w:val="124907943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450413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609. (1) Разрешава се проектиране на открити </w:t>
      </w:r>
      <w:r w:rsidRPr="001C38C3">
        <w:rPr>
          <w:rFonts w:ascii="Times New Roman" w:eastAsia="Times New Roman" w:hAnsi="Times New Roman" w:cs="Times New Roman"/>
          <w:noProof/>
          <w:color w:val="000000"/>
          <w:sz w:val="24"/>
          <w:szCs w:val="24"/>
        </w:rPr>
        <w:t>складове за негорими материали и засаждане на насаждения от широколистни дървета в площта между резервоарите за СГГ и сградите или съоръженията.</w:t>
      </w:r>
    </w:p>
    <w:p w:rsidR="00000000" w:rsidRPr="001C38C3" w:rsidRDefault="00463B62">
      <w:pPr>
        <w:spacing w:after="0" w:line="240" w:lineRule="auto"/>
        <w:ind w:firstLine="1155"/>
        <w:jc w:val="both"/>
        <w:textAlignment w:val="center"/>
        <w:divId w:val="8978609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Минималните разстояния от резервоари с горими газове до резервоари с негорими газове се определят при спазв</w:t>
      </w:r>
      <w:r w:rsidRPr="001C38C3">
        <w:rPr>
          <w:rFonts w:ascii="Times New Roman" w:eastAsia="Times New Roman" w:hAnsi="Times New Roman" w:cs="Times New Roman"/>
          <w:noProof/>
          <w:color w:val="000000"/>
          <w:sz w:val="24"/>
          <w:szCs w:val="24"/>
        </w:rPr>
        <w:t>ане на изискванията за горими газове.</w:t>
      </w:r>
    </w:p>
    <w:p w:rsidR="00000000" w:rsidRPr="001C38C3" w:rsidRDefault="00463B62">
      <w:pPr>
        <w:spacing w:after="120" w:line="240" w:lineRule="auto"/>
        <w:ind w:firstLine="1155"/>
        <w:jc w:val="both"/>
        <w:textAlignment w:val="center"/>
        <w:divId w:val="4869389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1795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610. (Изм. - ДВ, бр. 75 от 2013 г.) Складовете за компресиран природен газ се проектират по реда на Наредба № 6 от 2004 г. за технически правила и нормативи за проектиране, изграждане и ползване на обектите и съо</w:t>
      </w:r>
      <w:r w:rsidRPr="001C38C3">
        <w:rPr>
          <w:rFonts w:ascii="Times New Roman" w:eastAsia="Times New Roman" w:hAnsi="Times New Roman" w:cs="Times New Roman"/>
          <w:noProof/>
          <w:color w:val="000000"/>
          <w:sz w:val="24"/>
          <w:szCs w:val="24"/>
        </w:rPr>
        <w:t>ръженията за пренос, съхранение, разпределение и доставка на природен газ и на Наредбата за устройството и безопасната експлоатация на преносните и разпределителните газопроводи и на съоръженията, инсталациите и уредите за природен газ.</w:t>
      </w:r>
    </w:p>
    <w:p w:rsidR="00000000" w:rsidRPr="001C38C3" w:rsidRDefault="00463B62">
      <w:pPr>
        <w:spacing w:after="120" w:line="240" w:lineRule="auto"/>
        <w:ind w:firstLine="1155"/>
        <w:jc w:val="both"/>
        <w:textAlignment w:val="center"/>
        <w:divId w:val="1350788644"/>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4862498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XXIII.</w:t>
      </w:r>
      <w:r w:rsidRPr="001C38C3">
        <w:rPr>
          <w:rFonts w:ascii="Times New Roman" w:hAnsi="Times New Roman" w:cs="Times New Roman"/>
          <w:b/>
          <w:bCs/>
          <w:noProof/>
          <w:color w:val="000000"/>
          <w:sz w:val="26"/>
          <w:szCs w:val="26"/>
        </w:rPr>
        <w:br/>
        <w:t>Авт</w:t>
      </w:r>
      <w:r w:rsidRPr="001C38C3">
        <w:rPr>
          <w:rFonts w:ascii="Times New Roman" w:hAnsi="Times New Roman" w:cs="Times New Roman"/>
          <w:b/>
          <w:bCs/>
          <w:noProof/>
          <w:color w:val="000000"/>
          <w:sz w:val="26"/>
          <w:szCs w:val="26"/>
        </w:rPr>
        <w:t>оснабдителни станции от подклас на функционална пожарна опасност Ф5.3</w:t>
      </w:r>
    </w:p>
    <w:p w:rsidR="00000000" w:rsidRPr="001C38C3" w:rsidRDefault="00463B62">
      <w:pPr>
        <w:spacing w:after="0" w:line="240" w:lineRule="auto"/>
        <w:ind w:firstLine="1155"/>
        <w:jc w:val="both"/>
        <w:textAlignment w:val="center"/>
        <w:divId w:val="1003009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611. Автоснабдителни станции за зареждане на моторните превозни средства (МПС) с горива са:</w:t>
      </w:r>
    </w:p>
    <w:p w:rsidR="00000000" w:rsidRPr="001C38C3" w:rsidRDefault="00463B62">
      <w:pPr>
        <w:spacing w:after="0" w:line="240" w:lineRule="auto"/>
        <w:ind w:firstLine="1155"/>
        <w:jc w:val="both"/>
        <w:textAlignment w:val="center"/>
        <w:divId w:val="18199539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бензиностанции - за светли горива (бензин и дизел);</w:t>
      </w:r>
    </w:p>
    <w:p w:rsidR="00000000" w:rsidRPr="001C38C3" w:rsidRDefault="00463B62">
      <w:pPr>
        <w:spacing w:after="0" w:line="240" w:lineRule="auto"/>
        <w:ind w:firstLine="1155"/>
        <w:jc w:val="both"/>
        <w:textAlignment w:val="center"/>
        <w:divId w:val="4117751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газоснабдителни станции за газ </w:t>
      </w:r>
      <w:r w:rsidRPr="001C38C3">
        <w:rPr>
          <w:rFonts w:ascii="Times New Roman" w:eastAsia="Times New Roman" w:hAnsi="Times New Roman" w:cs="Times New Roman"/>
          <w:noProof/>
          <w:color w:val="000000"/>
          <w:sz w:val="24"/>
          <w:szCs w:val="24"/>
        </w:rPr>
        <w:t>пропан-бутан;</w:t>
      </w:r>
    </w:p>
    <w:p w:rsidR="00000000" w:rsidRPr="001C38C3" w:rsidRDefault="00463B62">
      <w:pPr>
        <w:spacing w:after="0" w:line="240" w:lineRule="auto"/>
        <w:ind w:firstLine="1155"/>
        <w:jc w:val="both"/>
        <w:textAlignment w:val="center"/>
        <w:divId w:val="10274151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газоснабдителни станции за природен газ (метан);</w:t>
      </w:r>
    </w:p>
    <w:p w:rsidR="00000000" w:rsidRPr="001C38C3" w:rsidRDefault="00463B62">
      <w:pPr>
        <w:spacing w:after="0" w:line="240" w:lineRule="auto"/>
        <w:ind w:firstLine="1155"/>
        <w:jc w:val="both"/>
        <w:textAlignment w:val="center"/>
        <w:divId w:val="4140575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станции за зареждане на автомобили, задвижвани с гориво водород;</w:t>
      </w:r>
    </w:p>
    <w:p w:rsidR="00000000" w:rsidRPr="001C38C3" w:rsidRDefault="00463B62">
      <w:pPr>
        <w:spacing w:after="120" w:line="240" w:lineRule="auto"/>
        <w:ind w:firstLine="1155"/>
        <w:jc w:val="both"/>
        <w:textAlignment w:val="center"/>
        <w:divId w:val="14908315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(попр. - ДВ, бр. 17 от 2010 г., изм. - ДВ, бр. 75 от 2013 г., п</w:t>
      </w:r>
      <w:r w:rsidRPr="001C38C3">
        <w:rPr>
          <w:rFonts w:ascii="Times New Roman" w:eastAsia="Times New Roman" w:hAnsi="Times New Roman" w:cs="Times New Roman"/>
          <w:noProof/>
          <w:color w:val="000000"/>
          <w:sz w:val="24"/>
          <w:szCs w:val="24"/>
        </w:rPr>
        <w:t xml:space="preserve">редишна т. 4, изм. - ДВ, бр. 91 от 2024 г., в сила от 31.12.2024 г.) комплексни автоснабдителни станции с повече от един вид гориво по т. 1, 2, 3 и 4. </w:t>
      </w:r>
    </w:p>
    <w:p w:rsidR="00000000" w:rsidRPr="001C38C3" w:rsidRDefault="00463B62">
      <w:pPr>
        <w:spacing w:after="0" w:line="240" w:lineRule="auto"/>
        <w:ind w:firstLine="1155"/>
        <w:jc w:val="both"/>
        <w:textAlignment w:val="center"/>
        <w:divId w:val="14490117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612. (1) Носещите конструкции на строежите на територията на автоснабдителните станции, в т.ч. на на</w:t>
      </w:r>
      <w:r w:rsidRPr="001C38C3">
        <w:rPr>
          <w:rFonts w:ascii="Times New Roman" w:eastAsia="Times New Roman" w:hAnsi="Times New Roman" w:cs="Times New Roman"/>
          <w:noProof/>
          <w:color w:val="000000"/>
          <w:sz w:val="24"/>
          <w:szCs w:val="24"/>
        </w:rPr>
        <w:t>весите и автомивките, се изграждат от строителни продукти с клас по реакция на огън не по-нисък от А2.</w:t>
      </w:r>
    </w:p>
    <w:p w:rsidR="00000000" w:rsidRPr="001C38C3" w:rsidRDefault="00463B62">
      <w:pPr>
        <w:spacing w:after="0" w:line="240" w:lineRule="auto"/>
        <w:ind w:firstLine="1155"/>
        <w:jc w:val="both"/>
        <w:textAlignment w:val="center"/>
        <w:divId w:val="11642738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(Отм. - ДВ, бр. 75 от 2013 г., нова - ДВ, бр. 91 от 2024 г., в сила от 31.12.2024 г.) Когато автоснабдителните станции са проектирани с ограда, тя се</w:t>
      </w:r>
      <w:r w:rsidRPr="001C38C3">
        <w:rPr>
          <w:rFonts w:ascii="Times New Roman" w:eastAsia="Times New Roman" w:hAnsi="Times New Roman" w:cs="Times New Roman"/>
          <w:noProof/>
          <w:color w:val="000000"/>
          <w:sz w:val="24"/>
          <w:szCs w:val="24"/>
        </w:rPr>
        <w:t xml:space="preserve"> предвижда от продукти с клас по реакция на огън не по-нисък от А2.</w:t>
      </w:r>
    </w:p>
    <w:p w:rsidR="00000000" w:rsidRPr="001C38C3" w:rsidRDefault="00463B62">
      <w:pPr>
        <w:spacing w:after="0" w:line="240" w:lineRule="auto"/>
        <w:ind w:firstLine="1155"/>
        <w:jc w:val="both"/>
        <w:textAlignment w:val="center"/>
        <w:divId w:val="14906323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Автомивките на територията и извън територията на автоснабдителните станции се разполагат на разстояние най-малко 5 m от съоръженията на станциите.</w:t>
      </w:r>
    </w:p>
    <w:p w:rsidR="00000000" w:rsidRPr="001C38C3" w:rsidRDefault="00463B62">
      <w:pPr>
        <w:spacing w:after="0" w:line="240" w:lineRule="auto"/>
        <w:ind w:firstLine="1155"/>
        <w:jc w:val="both"/>
        <w:textAlignment w:val="center"/>
        <w:divId w:val="5017758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 бр</w:t>
      </w:r>
      <w:r w:rsidRPr="001C38C3">
        <w:rPr>
          <w:rFonts w:ascii="Times New Roman" w:eastAsia="Times New Roman" w:hAnsi="Times New Roman" w:cs="Times New Roman"/>
          <w:noProof/>
          <w:color w:val="000000"/>
          <w:sz w:val="24"/>
          <w:szCs w:val="24"/>
        </w:rPr>
        <w:t>. 91 от 2024 г., в сила от 31.12.2024 г.) Обслужващите сгради на автоснабдителните станции се проектират едноетажни, като допустимата площ на сградата или пожарния сектор се определя по табл. 4.</w:t>
      </w:r>
    </w:p>
    <w:p w:rsidR="00000000" w:rsidRPr="001C38C3" w:rsidRDefault="00463B62">
      <w:pPr>
        <w:spacing w:after="0" w:line="240" w:lineRule="auto"/>
        <w:ind w:firstLine="1155"/>
        <w:jc w:val="both"/>
        <w:textAlignment w:val="center"/>
        <w:divId w:val="907116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(Нова - ДВ, бр. 75 от 2013 г., изм. - ДВ, бр. 91 от 2024 </w:t>
      </w:r>
      <w:r w:rsidRPr="001C38C3">
        <w:rPr>
          <w:rFonts w:ascii="Times New Roman" w:eastAsia="Times New Roman" w:hAnsi="Times New Roman" w:cs="Times New Roman"/>
          <w:noProof/>
          <w:color w:val="000000"/>
          <w:sz w:val="24"/>
          <w:szCs w:val="24"/>
        </w:rPr>
        <w:t>г., в сила от 31.12.2024 г.) Разрешава се обслужващите сгради от I и II степен на огнеустойчивост да бъдат до три етажа, като площта на сградата или пожарния сектор се определя по табл. 4.</w:t>
      </w:r>
    </w:p>
    <w:p w:rsidR="00000000" w:rsidRPr="001C38C3" w:rsidRDefault="00463B62">
      <w:pPr>
        <w:spacing w:after="0" w:line="240" w:lineRule="auto"/>
        <w:ind w:firstLine="1155"/>
        <w:jc w:val="both"/>
        <w:textAlignment w:val="center"/>
        <w:divId w:val="4496688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(Нова - ДВ, бр. 75 от 2013 г., изм. - ДВ, бр. 89 от 2014 г., из</w:t>
      </w:r>
      <w:r w:rsidRPr="001C38C3">
        <w:rPr>
          <w:rFonts w:ascii="Times New Roman" w:eastAsia="Times New Roman" w:hAnsi="Times New Roman" w:cs="Times New Roman"/>
          <w:noProof/>
          <w:color w:val="000000"/>
          <w:sz w:val="24"/>
          <w:szCs w:val="24"/>
        </w:rPr>
        <w:t xml:space="preserve">м. - ДВ, бр. 91 от 2024 г., в сила от 31.12.2024 г.) В обслужващите сгради не се разрешава устройването на помещения от друг подклас на функционална пожарна опасност, с изключение на помещенията от подкласове Ф1.4, Ф3.1, Ф3.2, Ф3.4, Ф4.2 и Ф5.2 в сградите </w:t>
      </w:r>
      <w:r w:rsidRPr="001C38C3">
        <w:rPr>
          <w:rFonts w:ascii="Times New Roman" w:eastAsia="Times New Roman" w:hAnsi="Times New Roman" w:cs="Times New Roman"/>
          <w:noProof/>
          <w:color w:val="000000"/>
          <w:sz w:val="24"/>
          <w:szCs w:val="24"/>
        </w:rPr>
        <w:t>от I и II степен на огнеустойчивост.</w:t>
      </w:r>
    </w:p>
    <w:p w:rsidR="00000000" w:rsidRPr="001C38C3" w:rsidRDefault="00463B62">
      <w:pPr>
        <w:spacing w:after="120" w:line="240" w:lineRule="auto"/>
        <w:ind w:firstLine="1155"/>
        <w:jc w:val="both"/>
        <w:textAlignment w:val="center"/>
        <w:divId w:val="137437922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42043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613. Минималното разстояние между най-близките съоръжения на две съседни автоснабдителни станции е 20 m.</w:t>
      </w:r>
    </w:p>
    <w:p w:rsidR="00000000" w:rsidRPr="001C38C3" w:rsidRDefault="00463B62">
      <w:pPr>
        <w:spacing w:after="120" w:line="240" w:lineRule="auto"/>
        <w:ind w:firstLine="1155"/>
        <w:jc w:val="both"/>
        <w:textAlignment w:val="center"/>
        <w:divId w:val="3003074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14264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614. За зареждане на резервоарите със светли горива, газ пропан-бутан и компресиран природен газ (при </w:t>
      </w:r>
      <w:r w:rsidRPr="001C38C3">
        <w:rPr>
          <w:rFonts w:ascii="Times New Roman" w:eastAsia="Times New Roman" w:hAnsi="Times New Roman" w:cs="Times New Roman"/>
          <w:noProof/>
          <w:color w:val="000000"/>
          <w:sz w:val="24"/>
          <w:szCs w:val="24"/>
        </w:rPr>
        <w:t>използване на газобутилкова групова инсталация) се проектират съоръжения за заземяване на автоцистерните на минимално разстояние 3 m от съоръженията.</w:t>
      </w:r>
    </w:p>
    <w:p w:rsidR="00000000" w:rsidRPr="001C38C3" w:rsidRDefault="00463B62">
      <w:pPr>
        <w:spacing w:after="120" w:line="240" w:lineRule="auto"/>
        <w:ind w:firstLine="1155"/>
        <w:jc w:val="both"/>
        <w:textAlignment w:val="center"/>
        <w:divId w:val="1345522050"/>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1791237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615. (Изм. - ДВ, бр. 75 от 2013 г., изм. - ДВ, бр. 91 от 2024 г., в сила от 31.12.2024 г.) На терито</w:t>
      </w:r>
      <w:r w:rsidRPr="001C38C3">
        <w:rPr>
          <w:rFonts w:ascii="Times New Roman" w:eastAsia="Times New Roman" w:hAnsi="Times New Roman" w:cs="Times New Roman"/>
          <w:noProof/>
          <w:color w:val="000000"/>
          <w:sz w:val="24"/>
          <w:szCs w:val="24"/>
        </w:rPr>
        <w:t>рията на автоснабдителните станции електрическото оборудване на външните съоръжения, които не попадат в местата от трета група "Експлозивна опасност" съгласно чл. 268, но са разположени на разстояние, по-</w:t>
      </w:r>
      <w:r w:rsidRPr="001C38C3">
        <w:rPr>
          <w:rFonts w:ascii="Times New Roman" w:eastAsia="Times New Roman" w:hAnsi="Times New Roman" w:cs="Times New Roman"/>
          <w:noProof/>
          <w:color w:val="000000"/>
          <w:sz w:val="24"/>
          <w:szCs w:val="24"/>
        </w:rPr>
        <w:lastRenderedPageBreak/>
        <w:t>малко от 10 m, от резервоарите, отдушните тръби, шах</w:t>
      </w:r>
      <w:r w:rsidRPr="001C38C3">
        <w:rPr>
          <w:rFonts w:ascii="Times New Roman" w:eastAsia="Times New Roman" w:hAnsi="Times New Roman" w:cs="Times New Roman"/>
          <w:noProof/>
          <w:color w:val="000000"/>
          <w:sz w:val="24"/>
          <w:szCs w:val="24"/>
        </w:rPr>
        <w:t xml:space="preserve">тите за отработени масла, съоръженията за пълнене на резервоарите, пунктовете за пълнене на бутилки с пропан-бутан, бутилковата група за природен газ, компресорния модул за природен газ, колонките за зареждане на МПС, площадките за стациониране на мобилна </w:t>
      </w:r>
      <w:r w:rsidRPr="001C38C3">
        <w:rPr>
          <w:rFonts w:ascii="Times New Roman" w:eastAsia="Times New Roman" w:hAnsi="Times New Roman" w:cs="Times New Roman"/>
          <w:noProof/>
          <w:color w:val="000000"/>
          <w:sz w:val="24"/>
          <w:szCs w:val="24"/>
        </w:rPr>
        <w:t xml:space="preserve">платформа с газобутилкова инсталация за природен газ и изпускателните тръби от предпазната арматура, се предвижда с минимална степен на защита IР-44. </w:t>
      </w:r>
    </w:p>
    <w:p w:rsidR="00000000" w:rsidRPr="001C38C3" w:rsidRDefault="00463B62">
      <w:pPr>
        <w:spacing w:after="0" w:line="240" w:lineRule="auto"/>
        <w:ind w:firstLine="1155"/>
        <w:jc w:val="both"/>
        <w:textAlignment w:val="center"/>
        <w:divId w:val="1962297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616. (1) (Предишен текст на чл. 616, доп. - ДВ, бр. 91 от 2024 г., в сила от 31.12.2024 г.) За аварий</w:t>
      </w:r>
      <w:r w:rsidRPr="001C38C3">
        <w:rPr>
          <w:rFonts w:ascii="Times New Roman" w:eastAsia="Times New Roman" w:hAnsi="Times New Roman" w:cs="Times New Roman"/>
          <w:noProof/>
          <w:color w:val="000000"/>
          <w:sz w:val="24"/>
          <w:szCs w:val="24"/>
        </w:rPr>
        <w:t>но изключване на електрозахранването на колонките за зареждане на МПС с горива се предвиждат стоп-бутони, които се разполагат на видни места до офис-касата и на всяка колонка за зареждане на МПС.</w:t>
      </w:r>
    </w:p>
    <w:p w:rsidR="00000000" w:rsidRPr="001C38C3" w:rsidRDefault="00463B62">
      <w:pPr>
        <w:spacing w:after="0" w:line="240" w:lineRule="auto"/>
        <w:ind w:firstLine="1155"/>
        <w:jc w:val="both"/>
        <w:textAlignment w:val="center"/>
        <w:divId w:val="13102042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(Нова - ДВ, бр. 91 от 2024 г., в сила от 31.12.2024 г.) </w:t>
      </w:r>
      <w:r w:rsidRPr="001C38C3">
        <w:rPr>
          <w:rFonts w:ascii="Times New Roman" w:eastAsia="Times New Roman" w:hAnsi="Times New Roman" w:cs="Times New Roman"/>
          <w:noProof/>
          <w:color w:val="000000"/>
          <w:sz w:val="24"/>
          <w:szCs w:val="24"/>
        </w:rPr>
        <w:t>За аварийно изключване на електрозахранването на зарядните точки за електрически превозни средства на територията на автоснабдителната станция се предвижда стоп-бутон, който се разполага на видно място до офис-касата.</w:t>
      </w:r>
    </w:p>
    <w:p w:rsidR="00000000" w:rsidRPr="001C38C3" w:rsidRDefault="00463B62">
      <w:pPr>
        <w:spacing w:after="120" w:line="240" w:lineRule="auto"/>
        <w:ind w:firstLine="1155"/>
        <w:jc w:val="both"/>
        <w:textAlignment w:val="center"/>
        <w:divId w:val="727916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692578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617. Източниците за външно водос</w:t>
      </w:r>
      <w:r w:rsidRPr="001C38C3">
        <w:rPr>
          <w:rFonts w:ascii="Times New Roman" w:eastAsia="Times New Roman" w:hAnsi="Times New Roman" w:cs="Times New Roman"/>
          <w:noProof/>
          <w:color w:val="000000"/>
          <w:sz w:val="24"/>
          <w:szCs w:val="24"/>
        </w:rPr>
        <w:t>набдяване за пожарогасене в автоснабдителните станции се проектират на разстояние не по-малко от 10 m и не повече от 50 m от съоръженията.</w:t>
      </w:r>
    </w:p>
    <w:p w:rsidR="00000000" w:rsidRPr="001C38C3" w:rsidRDefault="00463B62">
      <w:pPr>
        <w:spacing w:after="120" w:line="240" w:lineRule="auto"/>
        <w:ind w:firstLine="1155"/>
        <w:jc w:val="both"/>
        <w:textAlignment w:val="center"/>
        <w:divId w:val="9574173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022325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617а. (Нов - ДВ, бр. 91 от 2024 г., в сила от 31.12.2024 г.) (1) Паркоместата на територията на автоснабдителна</w:t>
      </w:r>
      <w:r w:rsidRPr="001C38C3">
        <w:rPr>
          <w:rFonts w:ascii="Times New Roman" w:eastAsia="Times New Roman" w:hAnsi="Times New Roman" w:cs="Times New Roman"/>
          <w:noProof/>
          <w:color w:val="000000"/>
          <w:sz w:val="24"/>
          <w:szCs w:val="24"/>
        </w:rPr>
        <w:t>та станция се проектират на разстояние не по-малко от 5 m от резервоарите, отдушните тръби, шахтите за отработени масла, съоръженията за пълнене на резервоарите, пунктовете за пълнене на бутилки с пропан-бутан, бутилковата група за природен газ, компресорн</w:t>
      </w:r>
      <w:r w:rsidRPr="001C38C3">
        <w:rPr>
          <w:rFonts w:ascii="Times New Roman" w:eastAsia="Times New Roman" w:hAnsi="Times New Roman" w:cs="Times New Roman"/>
          <w:noProof/>
          <w:color w:val="000000"/>
          <w:sz w:val="24"/>
          <w:szCs w:val="24"/>
        </w:rPr>
        <w:t>ия модул за природен газ, колонките за зареждане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w:t>
      </w:r>
    </w:p>
    <w:p w:rsidR="00000000" w:rsidRPr="001C38C3" w:rsidRDefault="00463B62">
      <w:pPr>
        <w:spacing w:after="0" w:line="240" w:lineRule="auto"/>
        <w:ind w:firstLine="1155"/>
        <w:jc w:val="both"/>
        <w:textAlignment w:val="center"/>
        <w:divId w:val="8415535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Паркоместата на територията на автоснабдителната станция</w:t>
      </w:r>
      <w:r w:rsidRPr="001C38C3">
        <w:rPr>
          <w:rFonts w:ascii="Times New Roman" w:eastAsia="Times New Roman" w:hAnsi="Times New Roman" w:cs="Times New Roman"/>
          <w:noProof/>
          <w:color w:val="000000"/>
          <w:sz w:val="24"/>
          <w:szCs w:val="24"/>
        </w:rPr>
        <w:t>, които са оборудвани със зарядни точки за електрически превозни средства, се проектират при спазване на изискванията на ал. 1 и на следните изисквания:</w:t>
      </w:r>
    </w:p>
    <w:p w:rsidR="00000000" w:rsidRPr="001C38C3" w:rsidRDefault="00463B62">
      <w:pPr>
        <w:spacing w:after="0" w:line="240" w:lineRule="auto"/>
        <w:ind w:firstLine="1155"/>
        <w:jc w:val="both"/>
        <w:textAlignment w:val="center"/>
        <w:divId w:val="10571648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разстоянието от паркомястото до места от трета група "Експлозивна опасност" съгласно чл. 268 е не по</w:t>
      </w:r>
      <w:r w:rsidRPr="001C38C3">
        <w:rPr>
          <w:rFonts w:ascii="Times New Roman" w:eastAsia="Times New Roman" w:hAnsi="Times New Roman" w:cs="Times New Roman"/>
          <w:noProof/>
          <w:color w:val="000000"/>
          <w:sz w:val="24"/>
          <w:szCs w:val="24"/>
        </w:rPr>
        <w:t>-малко от 5 m;</w:t>
      </w:r>
    </w:p>
    <w:p w:rsidR="00000000" w:rsidRPr="001C38C3" w:rsidRDefault="00463B62">
      <w:pPr>
        <w:spacing w:after="120" w:line="240" w:lineRule="auto"/>
        <w:ind w:firstLine="1155"/>
        <w:jc w:val="both"/>
        <w:textAlignment w:val="center"/>
        <w:divId w:val="2383731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от зарядната точка за електрически превозни средства до места от трета група "Експлозивна опасност" съгласно чл. 268 е не по-малко от 10 m.</w:t>
      </w:r>
    </w:p>
    <w:p w:rsidR="00000000" w:rsidRPr="001C38C3" w:rsidRDefault="00463B62">
      <w:pPr>
        <w:spacing w:after="120" w:line="240" w:lineRule="auto"/>
        <w:ind w:firstLine="1155"/>
        <w:jc w:val="both"/>
        <w:textAlignment w:val="center"/>
        <w:divId w:val="9357962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617б. (Нов - ДВ, бр. 91 от 2024 г., в сила от 31.12.2024 г.) За осигуряване на по</w:t>
      </w:r>
      <w:r w:rsidRPr="001C38C3">
        <w:rPr>
          <w:rFonts w:ascii="Times New Roman" w:eastAsia="Times New Roman" w:hAnsi="Times New Roman" w:cs="Times New Roman"/>
          <w:noProof/>
          <w:color w:val="000000"/>
          <w:sz w:val="24"/>
          <w:szCs w:val="24"/>
        </w:rPr>
        <w:t>жарната безопасност станциите за зареждане на автомобили, задвижвани с гориво водород, и комплексните автоснабдителни станции, включващи и зареждане с гориво водород, се проектират при спазване на изискванията на тази наредба и на Наредба № РД-02-20-2 от 2</w:t>
      </w:r>
      <w:r w:rsidRPr="001C38C3">
        <w:rPr>
          <w:rFonts w:ascii="Times New Roman" w:eastAsia="Times New Roman" w:hAnsi="Times New Roman" w:cs="Times New Roman"/>
          <w:noProof/>
          <w:color w:val="000000"/>
          <w:sz w:val="24"/>
          <w:szCs w:val="24"/>
        </w:rPr>
        <w:t>020 г. за условията и реда за проектиране, изграждане, въвеждане в експлоатация и контрол на станции за зареждане на автомобили, задвижвани с гориво водород (ДВ, бр. 86 от 2020 г.).</w:t>
      </w:r>
    </w:p>
    <w:p w:rsidR="00000000" w:rsidRPr="001C38C3" w:rsidRDefault="00463B62">
      <w:pPr>
        <w:spacing w:before="100" w:beforeAutospacing="1" w:after="100" w:afterAutospacing="1" w:line="240" w:lineRule="auto"/>
        <w:jc w:val="center"/>
        <w:textAlignment w:val="center"/>
        <w:divId w:val="116327718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Раздел XXIV.</w:t>
      </w:r>
      <w:r w:rsidRPr="001C38C3">
        <w:rPr>
          <w:rFonts w:ascii="Times New Roman" w:hAnsi="Times New Roman" w:cs="Times New Roman"/>
          <w:b/>
          <w:bCs/>
          <w:noProof/>
          <w:color w:val="000000"/>
          <w:sz w:val="26"/>
          <w:szCs w:val="26"/>
        </w:rPr>
        <w:br/>
        <w:t>Бензиностанции от подклас на функционална пожарна опасност Ф5</w:t>
      </w:r>
      <w:r w:rsidRPr="001C38C3">
        <w:rPr>
          <w:rFonts w:ascii="Times New Roman" w:hAnsi="Times New Roman" w:cs="Times New Roman"/>
          <w:b/>
          <w:bCs/>
          <w:noProof/>
          <w:color w:val="000000"/>
          <w:sz w:val="26"/>
          <w:szCs w:val="26"/>
        </w:rPr>
        <w:t>.3</w:t>
      </w:r>
    </w:p>
    <w:p w:rsidR="00000000" w:rsidRPr="001C38C3" w:rsidRDefault="00463B62">
      <w:pPr>
        <w:spacing w:after="120" w:line="240" w:lineRule="auto"/>
        <w:ind w:firstLine="1155"/>
        <w:jc w:val="both"/>
        <w:textAlignment w:val="center"/>
        <w:divId w:val="931742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618. (Изм. - ДВ, бр. 91 от 2024 г., в сила от 31.12.2024 г.) Бензиностанциите в населени места се проектират с общ обем на резервоарите до 200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а бензиностанциите извън населени места или в поземлени имоти на стопански обекти - с общ обем до 400</w:t>
      </w:r>
      <w:r w:rsidRPr="001C38C3">
        <w:rPr>
          <w:rFonts w:ascii="Times New Roman" w:eastAsia="Times New Roman" w:hAnsi="Times New Roman" w:cs="Times New Roman"/>
          <w:noProof/>
          <w:color w:val="000000"/>
          <w:sz w:val="24"/>
          <w:szCs w:val="24"/>
        </w:rPr>
        <w:t xml:space="preserve">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Разстоянието между съседни подземни резервоари за съхраняване на светли горива е най-малко 1 m.</w:t>
      </w:r>
    </w:p>
    <w:p w:rsidR="00000000" w:rsidRPr="001C38C3" w:rsidRDefault="00463B62">
      <w:pPr>
        <w:spacing w:after="0" w:line="240" w:lineRule="auto"/>
        <w:ind w:firstLine="1155"/>
        <w:jc w:val="both"/>
        <w:textAlignment w:val="center"/>
        <w:divId w:val="1815828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619. (1) (Доп. - ДВ, бр. 75 от 2013 г., изм. - ДВ, бр. 1 от 2017 г., в сила от 04.03.2017 г.) Минималните разстояния от резервоари, отдушни тръби, шахт</w:t>
      </w:r>
      <w:r w:rsidRPr="001C38C3">
        <w:rPr>
          <w:rFonts w:ascii="Times New Roman" w:eastAsia="Times New Roman" w:hAnsi="Times New Roman" w:cs="Times New Roman"/>
          <w:noProof/>
          <w:color w:val="000000"/>
          <w:sz w:val="24"/>
          <w:szCs w:val="24"/>
        </w:rPr>
        <w:t>и за отработени масла, колонки за зареждане и съоръжения за пълнене на резервоарите до съседни строежи се определят, както следва:</w:t>
      </w:r>
    </w:p>
    <w:p w:rsidR="00000000" w:rsidRPr="001C38C3" w:rsidRDefault="00463B62">
      <w:pPr>
        <w:spacing w:after="0" w:line="240" w:lineRule="auto"/>
        <w:ind w:firstLine="1155"/>
        <w:jc w:val="both"/>
        <w:textAlignment w:val="center"/>
        <w:divId w:val="5415560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строежи извън територията на бензиностанцията - по табл. 66;</w:t>
      </w:r>
    </w:p>
    <w:p w:rsidR="00000000" w:rsidRPr="001C38C3" w:rsidRDefault="00463B62">
      <w:pPr>
        <w:spacing w:after="0" w:line="240" w:lineRule="auto"/>
        <w:ind w:firstLine="1155"/>
        <w:jc w:val="both"/>
        <w:textAlignment w:val="center"/>
        <w:divId w:val="15514555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 2024 г., в сила от 31.12.2024 г.)</w:t>
      </w:r>
      <w:r w:rsidRPr="001C38C3">
        <w:rPr>
          <w:rFonts w:ascii="Times New Roman" w:eastAsia="Times New Roman" w:hAnsi="Times New Roman" w:cs="Times New Roman"/>
          <w:noProof/>
          <w:color w:val="000000"/>
          <w:sz w:val="24"/>
          <w:szCs w:val="24"/>
        </w:rPr>
        <w:t xml:space="preserve"> до строежи на територията на бензиностанцията - по т. 1, 2, 3, 5, 6 и 11 на табл. 66;</w:t>
      </w:r>
    </w:p>
    <w:p w:rsidR="00000000" w:rsidRPr="001C38C3" w:rsidRDefault="00463B62">
      <w:pPr>
        <w:spacing w:after="0" w:line="240" w:lineRule="auto"/>
        <w:ind w:firstLine="1155"/>
        <w:jc w:val="both"/>
        <w:textAlignment w:val="center"/>
        <w:divId w:val="4185976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(доп. - ДВ, бр. 91 от 2024 г., в сила от 31.12.2024 г.) до строежи на територията на бензиностанция за собствени нужди - 50 % от разстоянията по т. 2, но не по-малко </w:t>
      </w:r>
      <w:r w:rsidRPr="001C38C3">
        <w:rPr>
          <w:rFonts w:ascii="Times New Roman" w:eastAsia="Times New Roman" w:hAnsi="Times New Roman" w:cs="Times New Roman"/>
          <w:noProof/>
          <w:color w:val="000000"/>
          <w:sz w:val="24"/>
          <w:szCs w:val="24"/>
        </w:rPr>
        <w:t>от 10 m.</w:t>
      </w:r>
    </w:p>
    <w:p w:rsidR="00000000" w:rsidRPr="001C38C3" w:rsidRDefault="00463B62">
      <w:pPr>
        <w:spacing w:after="0" w:line="240" w:lineRule="auto"/>
        <w:ind w:firstLine="1155"/>
        <w:jc w:val="both"/>
        <w:textAlignment w:val="center"/>
        <w:divId w:val="18642496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и доп. - ДВ, бр. 91 от 2024 г., в сила от 31.12.2024 г.) Допуска се намаляване с 50 % на разстоянията по т. 1 и 2 на табл. 66, при условие че стените на сградите (откъм съоръженията на бензиностанцията) по т</w:t>
      </w:r>
      <w:r w:rsidRPr="001C38C3">
        <w:rPr>
          <w:rFonts w:ascii="Times New Roman" w:eastAsia="Times New Roman" w:hAnsi="Times New Roman" w:cs="Times New Roman"/>
          <w:noProof/>
          <w:color w:val="000000"/>
          <w:sz w:val="24"/>
          <w:szCs w:val="24"/>
        </w:rPr>
        <w:t>абл. 66 (с изключение на разстоянията до строежи на територията на бензиностанции за собствени нужди) са брандмауери по смисъла на чл. 19.</w:t>
      </w:r>
    </w:p>
    <w:p w:rsidR="00000000" w:rsidRPr="001C38C3" w:rsidRDefault="00463B62">
      <w:pPr>
        <w:spacing w:after="0" w:line="240" w:lineRule="auto"/>
        <w:ind w:firstLine="1155"/>
        <w:jc w:val="both"/>
        <w:textAlignment w:val="center"/>
        <w:divId w:val="901299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90378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66</w:t>
      </w:r>
    </w:p>
    <w:p w:rsidR="00000000" w:rsidRPr="001C38C3" w:rsidRDefault="00463B62">
      <w:pPr>
        <w:spacing w:after="0" w:line="240" w:lineRule="auto"/>
        <w:ind w:firstLine="1155"/>
        <w:jc w:val="both"/>
        <w:textAlignment w:val="center"/>
        <w:divId w:val="17238210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1 от 2017 г., в сила от 04.03.2017 г., изм. - ДВ, бр. 91 от 2024 г., в сила от 31.12.2024 г.)</w:t>
      </w:r>
    </w:p>
    <w:p w:rsidR="00000000" w:rsidRPr="001C38C3" w:rsidRDefault="00463B62">
      <w:pPr>
        <w:spacing w:after="240" w:line="240" w:lineRule="auto"/>
        <w:ind w:firstLine="1155"/>
        <w:jc w:val="both"/>
        <w:textAlignment w:val="center"/>
        <w:divId w:val="119269277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587"/>
        <w:gridCol w:w="7157"/>
        <w:gridCol w:w="1734"/>
      </w:tblGrid>
      <w:tr w:rsidR="00000000" w:rsidRPr="001C38C3">
        <w:trPr>
          <w:divId w:val="1192692777"/>
          <w:trHeight w:val="283"/>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w:t>
            </w:r>
          </w:p>
        </w:tc>
        <w:tc>
          <w:tcPr>
            <w:tcW w:w="0" w:type="auto"/>
            <w:tcBorders>
              <w:top w:val="single" w:sz="8" w:space="0" w:color="000000"/>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 разстояние, m</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I, II и III степен на огнеустойчивост с максимална височина на пребиваване на хор</w:t>
            </w:r>
            <w:r w:rsidRPr="001C38C3">
              <w:rPr>
                <w:rFonts w:ascii="Times New Roman" w:hAnsi="Times New Roman" w:cs="Times New Roman"/>
                <w:noProof/>
                <w:color w:val="000000"/>
                <w:sz w:val="24"/>
                <w:szCs w:val="24"/>
              </w:rPr>
              <w:t>а до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IV и V степен 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площадки за паркиране на автомобили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и резервоари за ЛЗТ и ГТ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 дървен материал, горски местности и посевни участъци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Трамвайни и тролейбусни линии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Край на автомобилното платно на автомагистрали и пътища I клас от републиканската пътна мрежа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Край на автомобилното платно на пътища и улична мрежа от други класове; пешеходни алеи и тротоари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1192692777"/>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Разпределителни уредби, трансформаторни постове и</w:t>
            </w:r>
            <w:r w:rsidRPr="001C38C3">
              <w:rPr>
                <w:rFonts w:ascii="Times New Roman" w:hAnsi="Times New Roman" w:cs="Times New Roman"/>
                <w:noProof/>
                <w:color w:val="000000"/>
                <w:sz w:val="24"/>
                <w:szCs w:val="24"/>
              </w:rPr>
              <w:t xml:space="preserve">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закрити разпределителни уредби, КРУ, трансформаторни постове, подстанции, комплектни трансформаторни постове и комплектни трансформаторни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открити разпределителни уредби, комплектни разпределителни уредби на открито, трансформа</w:t>
            </w:r>
            <w:r w:rsidRPr="001C38C3">
              <w:rPr>
                <w:rFonts w:ascii="Times New Roman" w:hAnsi="Times New Roman" w:cs="Times New Roman"/>
                <w:noProof/>
                <w:color w:val="000000"/>
                <w:sz w:val="24"/>
                <w:szCs w:val="24"/>
              </w:rPr>
              <w:t>торни подстанции на открито и комплектни трансформаторни подстанции на открито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bl>
    <w:p w:rsidR="00000000" w:rsidRPr="001C38C3" w:rsidRDefault="00463B62">
      <w:pPr>
        <w:spacing w:after="0" w:line="240" w:lineRule="auto"/>
        <w:ind w:firstLine="1155"/>
        <w:jc w:val="both"/>
        <w:textAlignment w:val="center"/>
        <w:divId w:val="20762768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75 от 2013 г.) Разстоянието от обслужващите сгради на бензиностанциите до резервоарите, съоръженията за пълнене на резервоарите, шахтите за отработени</w:t>
      </w:r>
      <w:r w:rsidRPr="001C38C3">
        <w:rPr>
          <w:rFonts w:ascii="Times New Roman" w:eastAsia="Times New Roman" w:hAnsi="Times New Roman" w:cs="Times New Roman"/>
          <w:noProof/>
          <w:color w:val="000000"/>
          <w:sz w:val="24"/>
          <w:szCs w:val="24"/>
        </w:rPr>
        <w:t xml:space="preserve"> масла, отдушните тръби и колонките за зареждане на МПС е най-малко 5 m, а от обслужващата сграда със стени без отвори (откъм страната на съоръженията), изпълнени от строителни продукти от клас по реакция на огън А1 или А2 - 2 m.</w:t>
      </w:r>
    </w:p>
    <w:p w:rsidR="00000000" w:rsidRPr="001C38C3" w:rsidRDefault="00463B62">
      <w:pPr>
        <w:spacing w:after="0" w:line="240" w:lineRule="auto"/>
        <w:ind w:firstLine="1155"/>
        <w:jc w:val="both"/>
        <w:textAlignment w:val="center"/>
        <w:divId w:val="10654478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1 от 2</w:t>
      </w:r>
      <w:r w:rsidRPr="001C38C3">
        <w:rPr>
          <w:rFonts w:ascii="Times New Roman" w:eastAsia="Times New Roman" w:hAnsi="Times New Roman" w:cs="Times New Roman"/>
          <w:noProof/>
          <w:color w:val="000000"/>
          <w:sz w:val="24"/>
          <w:szCs w:val="24"/>
        </w:rPr>
        <w:t>017 г., в сила от 04.03.2017 г.) Зоните в обема на колонката за зареждане на МПС и около нея се определят и класифицират, както следва:</w:t>
      </w:r>
    </w:p>
    <w:p w:rsidR="00000000" w:rsidRPr="001C38C3" w:rsidRDefault="00463B62">
      <w:pPr>
        <w:spacing w:after="0" w:line="240" w:lineRule="auto"/>
        <w:ind w:firstLine="1155"/>
        <w:jc w:val="both"/>
        <w:textAlignment w:val="center"/>
        <w:divId w:val="17951007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електронната глава на колонката се определя като място от втора група "Повишена пожарна опасност" - клас П-I, съгласн</w:t>
      </w:r>
      <w:r w:rsidRPr="001C38C3">
        <w:rPr>
          <w:rFonts w:ascii="Times New Roman" w:eastAsia="Times New Roman" w:hAnsi="Times New Roman" w:cs="Times New Roman"/>
          <w:noProof/>
          <w:color w:val="000000"/>
          <w:sz w:val="24"/>
          <w:szCs w:val="24"/>
        </w:rPr>
        <w:t>о чл. 248, ал. 1, т. 1, а останалата част от колонката се определя като място от трета група "Експлозивна опасност" - зона 1;</w:t>
      </w:r>
    </w:p>
    <w:p w:rsidR="00000000" w:rsidRPr="001C38C3" w:rsidRDefault="00463B62">
      <w:pPr>
        <w:spacing w:after="0" w:line="240" w:lineRule="auto"/>
        <w:ind w:firstLine="1155"/>
        <w:jc w:val="both"/>
        <w:textAlignment w:val="center"/>
        <w:divId w:val="12213992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обемът извън колонката на разстояние 200 mm хоризонтално около зона 1 и 50 mm вертикално над зона 1 се определя като място от т</w:t>
      </w:r>
      <w:r w:rsidRPr="001C38C3">
        <w:rPr>
          <w:rFonts w:ascii="Times New Roman" w:eastAsia="Times New Roman" w:hAnsi="Times New Roman" w:cs="Times New Roman"/>
          <w:noProof/>
          <w:color w:val="000000"/>
          <w:sz w:val="24"/>
          <w:szCs w:val="24"/>
        </w:rPr>
        <w:t>рета група "Експлозивна опасност" - зона 2.</w:t>
      </w:r>
    </w:p>
    <w:p w:rsidR="00000000" w:rsidRPr="001C38C3" w:rsidRDefault="00463B62">
      <w:pPr>
        <w:spacing w:after="0" w:line="240" w:lineRule="auto"/>
        <w:ind w:firstLine="1155"/>
        <w:jc w:val="both"/>
        <w:textAlignment w:val="center"/>
        <w:divId w:val="17415588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Разстоянието между съседни колонки за зареждане на МПС на територията на бензиностанция за светли горива е най-малко 5 m.</w:t>
      </w:r>
    </w:p>
    <w:p w:rsidR="00000000" w:rsidRPr="001C38C3" w:rsidRDefault="00463B62">
      <w:pPr>
        <w:spacing w:after="0" w:line="240" w:lineRule="auto"/>
        <w:ind w:firstLine="1155"/>
        <w:jc w:val="both"/>
        <w:textAlignment w:val="center"/>
        <w:divId w:val="14216352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Разстоянието от съоръженията за пълнене на резервоарите до колонките за зареждане </w:t>
      </w:r>
      <w:r w:rsidRPr="001C38C3">
        <w:rPr>
          <w:rFonts w:ascii="Times New Roman" w:eastAsia="Times New Roman" w:hAnsi="Times New Roman" w:cs="Times New Roman"/>
          <w:noProof/>
          <w:color w:val="000000"/>
          <w:sz w:val="24"/>
          <w:szCs w:val="24"/>
        </w:rPr>
        <w:t>и ревизионните шахти към резервоарите е най-малко 5 m.</w:t>
      </w:r>
    </w:p>
    <w:p w:rsidR="00000000" w:rsidRPr="001C38C3" w:rsidRDefault="00463B62">
      <w:pPr>
        <w:spacing w:after="0" w:line="240" w:lineRule="auto"/>
        <w:ind w:firstLine="1155"/>
        <w:jc w:val="both"/>
        <w:textAlignment w:val="center"/>
        <w:divId w:val="5663797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Разстоянието от шахти на подземни комуникации до шахти на резервоари, съоръжения за пълнене и колонки за зареждане на МПС е най-малко 5 m.</w:t>
      </w:r>
    </w:p>
    <w:p w:rsidR="00000000" w:rsidRPr="001C38C3" w:rsidRDefault="00463B62">
      <w:pPr>
        <w:spacing w:after="0" w:line="240" w:lineRule="auto"/>
        <w:ind w:firstLine="1155"/>
        <w:jc w:val="both"/>
        <w:textAlignment w:val="center"/>
        <w:divId w:val="17518489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(Нова - ДВ, бр. 1 от 2017 г., в сила от 04.03.2017 г.) Разстоянието от резервоари, отдушни тръби, шахти за отработени масла, колонки за зареждане и съоръжения за пълнене на резервоарите до вертикалната равнина, преминаваща през оста на крайния проводни</w:t>
      </w:r>
      <w:r w:rsidRPr="001C38C3">
        <w:rPr>
          <w:rFonts w:ascii="Times New Roman" w:eastAsia="Times New Roman" w:hAnsi="Times New Roman" w:cs="Times New Roman"/>
          <w:noProof/>
          <w:color w:val="000000"/>
          <w:sz w:val="24"/>
          <w:szCs w:val="24"/>
        </w:rPr>
        <w:t>к на въздушни електропроводни линии, е не по-малко от 1,5 пъти височината на стълба на въздушната линия.</w:t>
      </w:r>
    </w:p>
    <w:p w:rsidR="00000000" w:rsidRPr="001C38C3" w:rsidRDefault="00463B62">
      <w:pPr>
        <w:spacing w:after="120" w:line="240" w:lineRule="auto"/>
        <w:ind w:firstLine="1155"/>
        <w:jc w:val="both"/>
        <w:textAlignment w:val="center"/>
        <w:divId w:val="9012995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99549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620. (Изм. - ДВ, бр. 75 от 2013 г.) За едноетажни сгради от подклас на функционална пожарна опасност Ф5.1 се разрешава проектиране на </w:t>
      </w:r>
      <w:r w:rsidRPr="001C38C3">
        <w:rPr>
          <w:rFonts w:ascii="Times New Roman" w:eastAsia="Times New Roman" w:hAnsi="Times New Roman" w:cs="Times New Roman"/>
          <w:noProof/>
          <w:color w:val="000000"/>
          <w:sz w:val="24"/>
          <w:szCs w:val="24"/>
        </w:rPr>
        <w:lastRenderedPageBreak/>
        <w:t>раздавателн</w:t>
      </w:r>
      <w:r w:rsidRPr="001C38C3">
        <w:rPr>
          <w:rFonts w:ascii="Times New Roman" w:eastAsia="Times New Roman" w:hAnsi="Times New Roman" w:cs="Times New Roman"/>
          <w:noProof/>
          <w:color w:val="000000"/>
          <w:sz w:val="24"/>
          <w:szCs w:val="24"/>
        </w:rPr>
        <w:t>и колонки за собствени нужди, при условие че колонките са отделени в самостоятелно помещение, обособено като пожарен сектор.</w:t>
      </w:r>
    </w:p>
    <w:p w:rsidR="00000000" w:rsidRPr="001C38C3" w:rsidRDefault="00463B62">
      <w:pPr>
        <w:spacing w:after="120" w:line="240" w:lineRule="auto"/>
        <w:ind w:firstLine="1155"/>
        <w:jc w:val="both"/>
        <w:textAlignment w:val="center"/>
        <w:divId w:val="13610817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88958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621. Съоръжението за пълнене на резервоарите и на ревизионните шахти се изгражда с искронеобразуващи капаци от продукти с кла</w:t>
      </w:r>
      <w:r w:rsidRPr="001C38C3">
        <w:rPr>
          <w:rFonts w:ascii="Times New Roman" w:eastAsia="Times New Roman" w:hAnsi="Times New Roman" w:cs="Times New Roman"/>
          <w:noProof/>
          <w:color w:val="000000"/>
          <w:sz w:val="24"/>
          <w:szCs w:val="24"/>
        </w:rPr>
        <w:t>с по реакция на огън не по-нисък от А2.</w:t>
      </w:r>
    </w:p>
    <w:p w:rsidR="00000000" w:rsidRPr="001C38C3" w:rsidRDefault="00463B62">
      <w:pPr>
        <w:spacing w:after="120" w:line="240" w:lineRule="auto"/>
        <w:ind w:firstLine="1155"/>
        <w:jc w:val="both"/>
        <w:textAlignment w:val="center"/>
        <w:divId w:val="21038404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165218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622. Отдушните тръби на резервоарите се проектират с огнепреградители.</w:t>
      </w:r>
    </w:p>
    <w:p w:rsidR="00000000" w:rsidRPr="001C38C3" w:rsidRDefault="00463B62">
      <w:pPr>
        <w:spacing w:after="120" w:line="240" w:lineRule="auto"/>
        <w:ind w:firstLine="1155"/>
        <w:jc w:val="both"/>
        <w:textAlignment w:val="center"/>
        <w:divId w:val="156776034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78183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623. Разрешава се проектиране на резервоари за светли горива под пътното платно на територията на автоснабдителна станция при спазван</w:t>
      </w:r>
      <w:r w:rsidRPr="001C38C3">
        <w:rPr>
          <w:rFonts w:ascii="Times New Roman" w:eastAsia="Times New Roman" w:hAnsi="Times New Roman" w:cs="Times New Roman"/>
          <w:noProof/>
          <w:color w:val="000000"/>
          <w:sz w:val="24"/>
          <w:szCs w:val="24"/>
        </w:rPr>
        <w:t>е на следните условия:</w:t>
      </w:r>
    </w:p>
    <w:p w:rsidR="00000000" w:rsidRPr="001C38C3" w:rsidRDefault="00463B62">
      <w:pPr>
        <w:spacing w:after="0" w:line="240" w:lineRule="auto"/>
        <w:ind w:firstLine="1155"/>
        <w:jc w:val="both"/>
        <w:textAlignment w:val="center"/>
        <w:divId w:val="7312760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резервоарите се проектират двустенни, като в пространството между стените им се предвижда система за контрол и сигнализация при възникване на пробив в основния резервоар;</w:t>
      </w:r>
    </w:p>
    <w:p w:rsidR="00000000" w:rsidRPr="001C38C3" w:rsidRDefault="00463B62">
      <w:pPr>
        <w:spacing w:after="0" w:line="240" w:lineRule="auto"/>
        <w:ind w:firstLine="1155"/>
        <w:jc w:val="both"/>
        <w:textAlignment w:val="center"/>
        <w:divId w:val="21108078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резервоарите се монтират на пясъчна възглавница върху ст</w:t>
      </w:r>
      <w:r w:rsidRPr="001C38C3">
        <w:rPr>
          <w:rFonts w:ascii="Times New Roman" w:eastAsia="Times New Roman" w:hAnsi="Times New Roman" w:cs="Times New Roman"/>
          <w:noProof/>
          <w:color w:val="000000"/>
          <w:sz w:val="24"/>
          <w:szCs w:val="24"/>
        </w:rPr>
        <w:t>оманобетонна плоча и се анкерират към плочата;</w:t>
      </w:r>
    </w:p>
    <w:p w:rsidR="00000000" w:rsidRPr="001C38C3" w:rsidRDefault="00463B62">
      <w:pPr>
        <w:spacing w:after="0" w:line="240" w:lineRule="auto"/>
        <w:ind w:firstLine="1155"/>
        <w:jc w:val="both"/>
        <w:textAlignment w:val="center"/>
        <w:divId w:val="21163639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пространството между съседните резервоари, както и между резервоарите до стените на изкопа се уплътнява с пясък, земна маса или олекотен бетон;</w:t>
      </w:r>
    </w:p>
    <w:p w:rsidR="00000000" w:rsidRPr="001C38C3" w:rsidRDefault="00463B62">
      <w:pPr>
        <w:spacing w:after="0" w:line="240" w:lineRule="auto"/>
        <w:ind w:firstLine="1155"/>
        <w:jc w:val="both"/>
        <w:textAlignment w:val="center"/>
        <w:divId w:val="7440367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резервоарите се защитават отгоре със стоманобетонна плоча, </w:t>
      </w:r>
      <w:r w:rsidRPr="001C38C3">
        <w:rPr>
          <w:rFonts w:ascii="Times New Roman" w:eastAsia="Times New Roman" w:hAnsi="Times New Roman" w:cs="Times New Roman"/>
          <w:noProof/>
          <w:color w:val="000000"/>
          <w:sz w:val="24"/>
          <w:szCs w:val="24"/>
        </w:rPr>
        <w:t>изчислена за поемане на динамичните товари от МПС; капаците на ревизионните шахти се проектират плътни, от продукти с клас по реакция на огън не по-нисък от А2.</w:t>
      </w:r>
    </w:p>
    <w:p w:rsidR="00000000" w:rsidRPr="001C38C3" w:rsidRDefault="00463B62">
      <w:pPr>
        <w:spacing w:after="120" w:line="240" w:lineRule="auto"/>
        <w:ind w:firstLine="1155"/>
        <w:jc w:val="both"/>
        <w:textAlignment w:val="center"/>
        <w:divId w:val="15696074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55230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624. (1) Разрешава се проектирането на бензиностанции за светли горива, изградени като мо</w:t>
      </w:r>
      <w:r w:rsidRPr="001C38C3">
        <w:rPr>
          <w:rFonts w:ascii="Times New Roman" w:eastAsia="Times New Roman" w:hAnsi="Times New Roman" w:cs="Times New Roman"/>
          <w:noProof/>
          <w:color w:val="000000"/>
          <w:sz w:val="24"/>
          <w:szCs w:val="24"/>
        </w:rPr>
        <w:t>дулни, затворени съоръжения с надземни двустенни резервоари с общ геометричен обем до 30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548585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1 от 2017 г., в сила от 04.03.2017 г.) Минималните разстояния от модулни бензиностанции за светли горива до сгради и съоръжения, разположени на</w:t>
      </w:r>
      <w:r w:rsidRPr="001C38C3">
        <w:rPr>
          <w:rFonts w:ascii="Times New Roman" w:eastAsia="Times New Roman" w:hAnsi="Times New Roman" w:cs="Times New Roman"/>
          <w:noProof/>
          <w:color w:val="000000"/>
          <w:sz w:val="24"/>
          <w:szCs w:val="24"/>
        </w:rPr>
        <w:t xml:space="preserve"> територията на автоснабдителната станция, както и до сгради и съоръжения извън територията на автоснабдителната станция се определят при спазване на изискванията на този раздел, като разстоянията се увеличават с 25 %.</w:t>
      </w:r>
    </w:p>
    <w:p w:rsidR="00000000" w:rsidRPr="001C38C3" w:rsidRDefault="00463B62">
      <w:pPr>
        <w:spacing w:after="120" w:line="240" w:lineRule="auto"/>
        <w:ind w:firstLine="1155"/>
        <w:jc w:val="both"/>
        <w:textAlignment w:val="center"/>
        <w:divId w:val="20822885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329685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625. (1) Тръбите за светли гори</w:t>
      </w:r>
      <w:r w:rsidRPr="001C38C3">
        <w:rPr>
          <w:rFonts w:ascii="Times New Roman" w:eastAsia="Times New Roman" w:hAnsi="Times New Roman" w:cs="Times New Roman"/>
          <w:noProof/>
          <w:color w:val="000000"/>
          <w:sz w:val="24"/>
          <w:szCs w:val="24"/>
        </w:rPr>
        <w:t>ва на територията на бензиностанции се проектират на дълбочина най-малко 0,5 m от нивото на терена.</w:t>
      </w:r>
    </w:p>
    <w:p w:rsidR="00000000" w:rsidRPr="001C38C3" w:rsidRDefault="00463B62">
      <w:pPr>
        <w:spacing w:after="0" w:line="240" w:lineRule="auto"/>
        <w:ind w:firstLine="1155"/>
        <w:jc w:val="both"/>
        <w:textAlignment w:val="center"/>
        <w:divId w:val="1432160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Тръбната разводка за бензиностанции, разположени на територията на стопански обекти, които се използват само за нуждите на съответния обект, може да се </w:t>
      </w:r>
      <w:r w:rsidRPr="001C38C3">
        <w:rPr>
          <w:rFonts w:ascii="Times New Roman" w:eastAsia="Times New Roman" w:hAnsi="Times New Roman" w:cs="Times New Roman"/>
          <w:noProof/>
          <w:color w:val="000000"/>
          <w:sz w:val="24"/>
          <w:szCs w:val="24"/>
        </w:rPr>
        <w:t>проектира надземна, като се спазват изискванията при проектиране на технологични тръбопроводи за ЛЗТ и ГТ.</w:t>
      </w:r>
    </w:p>
    <w:p w:rsidR="00000000" w:rsidRPr="001C38C3" w:rsidRDefault="00463B62">
      <w:pPr>
        <w:spacing w:after="0" w:line="240" w:lineRule="auto"/>
        <w:ind w:firstLine="1155"/>
        <w:jc w:val="both"/>
        <w:textAlignment w:val="center"/>
        <w:divId w:val="7110765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Наливната тръба към резервоарите, изпълнени подземно, се проектира на разстояние 0,2 m под долния ръб на тръбата към колонките за зареждане. При </w:t>
      </w:r>
      <w:r w:rsidRPr="001C38C3">
        <w:rPr>
          <w:rFonts w:ascii="Times New Roman" w:eastAsia="Times New Roman" w:hAnsi="Times New Roman" w:cs="Times New Roman"/>
          <w:noProof/>
          <w:color w:val="000000"/>
          <w:sz w:val="24"/>
          <w:szCs w:val="24"/>
        </w:rPr>
        <w:t xml:space="preserve">надземни резервоари подаването на гориво към колонките за </w:t>
      </w:r>
      <w:r w:rsidRPr="001C38C3">
        <w:rPr>
          <w:rFonts w:ascii="Times New Roman" w:eastAsia="Times New Roman" w:hAnsi="Times New Roman" w:cs="Times New Roman"/>
          <w:noProof/>
          <w:color w:val="000000"/>
          <w:sz w:val="24"/>
          <w:szCs w:val="24"/>
        </w:rPr>
        <w:lastRenderedPageBreak/>
        <w:t>зареждане се осъществява чрез засмукване от тръбопровод, влизащ в резервоара над горното ниво на течността.</w:t>
      </w:r>
    </w:p>
    <w:p w:rsidR="00000000" w:rsidRPr="001C38C3" w:rsidRDefault="00463B62">
      <w:pPr>
        <w:spacing w:after="0" w:line="240" w:lineRule="auto"/>
        <w:ind w:firstLine="1155"/>
        <w:jc w:val="both"/>
        <w:textAlignment w:val="center"/>
        <w:divId w:val="13191896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На подходящи места в бензиностанциите се проектират отводнителни канали с нефтозадържа</w:t>
      </w:r>
      <w:r w:rsidRPr="001C38C3">
        <w:rPr>
          <w:rFonts w:ascii="Times New Roman" w:eastAsia="Times New Roman" w:hAnsi="Times New Roman" w:cs="Times New Roman"/>
          <w:noProof/>
          <w:color w:val="000000"/>
          <w:sz w:val="24"/>
          <w:szCs w:val="24"/>
        </w:rPr>
        <w:t>тел за отвеждане на разлято гориво.</w:t>
      </w:r>
    </w:p>
    <w:p w:rsidR="00000000" w:rsidRPr="001C38C3" w:rsidRDefault="00463B62">
      <w:pPr>
        <w:spacing w:after="120" w:line="240" w:lineRule="auto"/>
        <w:ind w:firstLine="1155"/>
        <w:jc w:val="both"/>
        <w:textAlignment w:val="center"/>
        <w:divId w:val="1333289839"/>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1037712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626. (Изм. - ДВ, бр. 91 от 2024 г., в сила от 31.12.2024 г.) От резервоарите за светли горива, шахтите на резервоарите, отдушните тръби, колонките за зареждане и съоръженията за пълнене на резервоарите се осигурява</w:t>
      </w:r>
      <w:r w:rsidRPr="001C38C3">
        <w:rPr>
          <w:rFonts w:ascii="Times New Roman" w:eastAsia="Times New Roman" w:hAnsi="Times New Roman" w:cs="Times New Roman"/>
          <w:noProof/>
          <w:color w:val="000000"/>
          <w:sz w:val="24"/>
          <w:szCs w:val="24"/>
        </w:rPr>
        <w:t xml:space="preserve"> разстояние най-малко 3 m до границата на имота на бензиностанцията.</w:t>
      </w:r>
    </w:p>
    <w:p w:rsidR="00000000" w:rsidRPr="001C38C3" w:rsidRDefault="00463B62">
      <w:pPr>
        <w:spacing w:after="0" w:line="240" w:lineRule="auto"/>
        <w:ind w:firstLine="1155"/>
        <w:jc w:val="both"/>
        <w:textAlignment w:val="center"/>
        <w:divId w:val="8198859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626а. (Нов - ДВ, бр. 91 от 2024 г., в сила от 31.12.2024 г.) (1) За бензиностанциите, предвидени на самообслужване (без обслужващ персонал), с изключение на бензиностанциите за собств</w:t>
      </w:r>
      <w:r w:rsidRPr="001C38C3">
        <w:rPr>
          <w:rFonts w:ascii="Times New Roman" w:eastAsia="Times New Roman" w:hAnsi="Times New Roman" w:cs="Times New Roman"/>
          <w:noProof/>
          <w:color w:val="000000"/>
          <w:sz w:val="24"/>
          <w:szCs w:val="24"/>
        </w:rPr>
        <w:t>ени нужди, всички разстояния по този раздел се увеличават с 25 %.</w:t>
      </w:r>
    </w:p>
    <w:p w:rsidR="00000000" w:rsidRPr="001C38C3" w:rsidRDefault="00463B62">
      <w:pPr>
        <w:spacing w:after="120" w:line="240" w:lineRule="auto"/>
        <w:ind w:firstLine="1155"/>
        <w:jc w:val="both"/>
        <w:textAlignment w:val="center"/>
        <w:divId w:val="5300692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Пистолетите на колонките за зареждане на МПС със светли горива в бензиностанциите по ал. 1 трябва да бъдат без фиксиращи щифтове за задържане на спусъка на пистолета при зареждане и с ав</w:t>
      </w:r>
      <w:r w:rsidRPr="001C38C3">
        <w:rPr>
          <w:rFonts w:ascii="Times New Roman" w:eastAsia="Times New Roman" w:hAnsi="Times New Roman" w:cs="Times New Roman"/>
          <w:noProof/>
          <w:color w:val="000000"/>
          <w:sz w:val="24"/>
          <w:szCs w:val="24"/>
        </w:rPr>
        <w:t>томатично спиране на зареждането при напълване на резервоара на МПС.</w:t>
      </w:r>
    </w:p>
    <w:p w:rsidR="00000000" w:rsidRPr="001C38C3" w:rsidRDefault="00463B62">
      <w:pPr>
        <w:spacing w:before="100" w:beforeAutospacing="1" w:after="100" w:afterAutospacing="1" w:line="240" w:lineRule="auto"/>
        <w:jc w:val="center"/>
        <w:textAlignment w:val="center"/>
        <w:divId w:val="14543906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XXV.</w:t>
      </w:r>
      <w:r w:rsidRPr="001C38C3">
        <w:rPr>
          <w:rFonts w:ascii="Times New Roman" w:hAnsi="Times New Roman" w:cs="Times New Roman"/>
          <w:b/>
          <w:bCs/>
          <w:noProof/>
          <w:color w:val="000000"/>
          <w:sz w:val="26"/>
          <w:szCs w:val="26"/>
        </w:rPr>
        <w:br/>
        <w:t>Газоснабдителни станции за пропан-бутан от подклас на функционална пожарна опасност Ф5.3</w:t>
      </w:r>
    </w:p>
    <w:p w:rsidR="00000000" w:rsidRPr="001C38C3" w:rsidRDefault="00463B62">
      <w:pPr>
        <w:spacing w:after="0" w:line="240" w:lineRule="auto"/>
        <w:ind w:firstLine="1155"/>
        <w:jc w:val="both"/>
        <w:textAlignment w:val="center"/>
        <w:divId w:val="8162644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627. (1) Газоснабдителни станции за пропан-бутан се проектират с обща вместимост </w:t>
      </w:r>
      <w:r w:rsidRPr="001C38C3">
        <w:rPr>
          <w:rFonts w:ascii="Times New Roman" w:eastAsia="Times New Roman" w:hAnsi="Times New Roman" w:cs="Times New Roman"/>
          <w:noProof/>
          <w:color w:val="000000"/>
          <w:sz w:val="24"/>
          <w:szCs w:val="24"/>
        </w:rPr>
        <w:t>на подземните резервоари до 100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 с максимална вместимост на подземния единичен резервоар 25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Максималната обща и единична вместимост на надземните резервоари е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661658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проектиране на газоснабдителни станции в райони за жилищно и обществено застрояване в урбанизираните територии максималната обща вместимост на резервоарите е 25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3026631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29863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628. (Изм. - ДВ, бр. 75 от 2013 г., доп. - ДВ, бр. 91 от 2024 г., в сила от 3</w:t>
      </w:r>
      <w:r w:rsidRPr="001C38C3">
        <w:rPr>
          <w:rFonts w:ascii="Times New Roman" w:eastAsia="Times New Roman" w:hAnsi="Times New Roman" w:cs="Times New Roman"/>
          <w:noProof/>
          <w:color w:val="000000"/>
          <w:sz w:val="24"/>
          <w:szCs w:val="24"/>
        </w:rPr>
        <w:t>1.12.2024 г.) Разрешава се проектиране на пунктове за пълнене на бутилки с пропан-бутан по реда на Наредбата за устройството, безопасната експлоатация и техническия надзор на газовите съоръжения и инсталации за втечнени въглеводородни газове и на Наредбата</w:t>
      </w:r>
      <w:r w:rsidRPr="001C38C3">
        <w:rPr>
          <w:rFonts w:ascii="Times New Roman" w:eastAsia="Times New Roman" w:hAnsi="Times New Roman" w:cs="Times New Roman"/>
          <w:noProof/>
          <w:color w:val="000000"/>
          <w:sz w:val="24"/>
          <w:szCs w:val="24"/>
        </w:rPr>
        <w:t xml:space="preserve"> за устройството, безопасната експлоатация и техническия надзор на съоръжения под налягане  (ДВ, бр. 64 от 2008 г.).</w:t>
      </w:r>
    </w:p>
    <w:p w:rsidR="00000000" w:rsidRPr="001C38C3" w:rsidRDefault="00463B62">
      <w:pPr>
        <w:spacing w:after="120" w:line="240" w:lineRule="auto"/>
        <w:ind w:firstLine="1155"/>
        <w:jc w:val="both"/>
        <w:textAlignment w:val="center"/>
        <w:divId w:val="12340089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207322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629. (1) (Изм. - ДВ, бр. 75 от 2013 г., изм. и доп. - ДВ, бр. 91 от 2024 г., в сила от 31.12.2024 г.) Минималното разстояние между съ</w:t>
      </w:r>
      <w:r w:rsidRPr="001C38C3">
        <w:rPr>
          <w:rFonts w:ascii="Times New Roman" w:eastAsia="Times New Roman" w:hAnsi="Times New Roman" w:cs="Times New Roman"/>
          <w:noProof/>
          <w:color w:val="000000"/>
          <w:sz w:val="24"/>
          <w:szCs w:val="24"/>
        </w:rPr>
        <w:t>оръженията на газоснабдителната станция (резервоарите за пропан-бутан, пунктовете за пълнене на бутилки, колонката за зареждане на МПС, предпазната арматура, смукателните вентилационни отвори е най-малко 10 m, а до шахтите на подземни комуникации на терито</w:t>
      </w:r>
      <w:r w:rsidRPr="001C38C3">
        <w:rPr>
          <w:rFonts w:ascii="Times New Roman" w:eastAsia="Times New Roman" w:hAnsi="Times New Roman" w:cs="Times New Roman"/>
          <w:noProof/>
          <w:color w:val="000000"/>
          <w:sz w:val="24"/>
          <w:szCs w:val="24"/>
        </w:rPr>
        <w:t>рията на газоснабдителната станция - най-малко 5 m.</w:t>
      </w:r>
    </w:p>
    <w:p w:rsidR="00000000" w:rsidRPr="001C38C3" w:rsidRDefault="00463B62">
      <w:pPr>
        <w:spacing w:after="0" w:line="240" w:lineRule="auto"/>
        <w:ind w:firstLine="1155"/>
        <w:jc w:val="both"/>
        <w:textAlignment w:val="center"/>
        <w:divId w:val="4571843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съседни колонки за зареждане на МПС на територията на газоснабдителната станция за пропан-бутан е най-малко 5 m.</w:t>
      </w:r>
    </w:p>
    <w:p w:rsidR="00000000" w:rsidRPr="001C38C3" w:rsidRDefault="00463B62">
      <w:pPr>
        <w:spacing w:after="0" w:line="240" w:lineRule="auto"/>
        <w:ind w:firstLine="1155"/>
        <w:jc w:val="both"/>
        <w:textAlignment w:val="center"/>
        <w:divId w:val="1537355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(3) Разстоянието от резервоарите, газовите колонки и пунктовете за п</w:t>
      </w:r>
      <w:r w:rsidRPr="001C38C3">
        <w:rPr>
          <w:rFonts w:ascii="Times New Roman" w:eastAsia="Times New Roman" w:hAnsi="Times New Roman" w:cs="Times New Roman"/>
          <w:noProof/>
          <w:color w:val="000000"/>
          <w:sz w:val="24"/>
          <w:szCs w:val="24"/>
        </w:rPr>
        <w:t>ълнене на бутилки с пропан-бутан до обслужващата сграда е най-малко 10 m.</w:t>
      </w:r>
    </w:p>
    <w:p w:rsidR="00000000" w:rsidRPr="001C38C3" w:rsidRDefault="00463B62">
      <w:pPr>
        <w:spacing w:after="0" w:line="240" w:lineRule="auto"/>
        <w:ind w:firstLine="1155"/>
        <w:jc w:val="both"/>
        <w:textAlignment w:val="center"/>
        <w:divId w:val="2607268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 бр. 91 от 2024 г., в сила от 31.12.2024 г.) От резервоарите за пропан-бутан, пунктовете за пълнене на бутилки, колонката за зареждане на</w:t>
      </w:r>
      <w:r w:rsidRPr="001C38C3">
        <w:rPr>
          <w:rFonts w:ascii="Times New Roman" w:eastAsia="Times New Roman" w:hAnsi="Times New Roman" w:cs="Times New Roman"/>
          <w:noProof/>
          <w:color w:val="000000"/>
          <w:sz w:val="24"/>
          <w:szCs w:val="24"/>
        </w:rPr>
        <w:t xml:space="preserve"> МПС, предпазната арматура и смукателните вентилационни отвори се осигурява разстояние най-малко 3 m до границата на имота на газоснабдителната станция.</w:t>
      </w:r>
    </w:p>
    <w:p w:rsidR="00000000" w:rsidRPr="001C38C3" w:rsidRDefault="00463B62">
      <w:pPr>
        <w:spacing w:after="120" w:line="240" w:lineRule="auto"/>
        <w:ind w:firstLine="1155"/>
        <w:jc w:val="both"/>
        <w:textAlignment w:val="center"/>
        <w:divId w:val="9141203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89367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630. (1) (Доп. - ДВ, бр. 75 от 2013 г., предишен текст на чл. 630, изм. - ДВ, бр. 1 от 2017 г., в</w:t>
      </w:r>
      <w:r w:rsidRPr="001C38C3">
        <w:rPr>
          <w:rFonts w:ascii="Times New Roman" w:eastAsia="Times New Roman" w:hAnsi="Times New Roman" w:cs="Times New Roman"/>
          <w:noProof/>
          <w:color w:val="000000"/>
          <w:sz w:val="24"/>
          <w:szCs w:val="24"/>
        </w:rPr>
        <w:t xml:space="preserve"> сила от 04.03.2017 г.) Минималните разстояния от резервоари, газови колонки и пунктове за пълнене на бутилки с пропан-бутан до съседни строежи се определят, както следва:</w:t>
      </w:r>
    </w:p>
    <w:p w:rsidR="00000000" w:rsidRPr="001C38C3" w:rsidRDefault="00463B62">
      <w:pPr>
        <w:spacing w:after="0" w:line="240" w:lineRule="auto"/>
        <w:ind w:firstLine="1155"/>
        <w:jc w:val="both"/>
        <w:textAlignment w:val="center"/>
        <w:divId w:val="19254090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строежи извън територията на газостанцията - по табл. 67;</w:t>
      </w:r>
    </w:p>
    <w:p w:rsidR="00000000" w:rsidRPr="001C38C3" w:rsidRDefault="00463B62">
      <w:pPr>
        <w:spacing w:after="0" w:line="240" w:lineRule="auto"/>
        <w:ind w:firstLine="1155"/>
        <w:jc w:val="both"/>
        <w:textAlignment w:val="center"/>
        <w:divId w:val="11592302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w:t>
      </w:r>
      <w:r w:rsidRPr="001C38C3">
        <w:rPr>
          <w:rFonts w:ascii="Times New Roman" w:eastAsia="Times New Roman" w:hAnsi="Times New Roman" w:cs="Times New Roman"/>
          <w:noProof/>
          <w:color w:val="000000"/>
          <w:sz w:val="24"/>
          <w:szCs w:val="24"/>
        </w:rPr>
        <w:t>1 от 2024 г., в сила от 31.12.2024 г.) до строежи на територията на газостанцията - по т. 1, 2, 3, 4, 5, 7, 14, 15, 16, 17 и 20 на табл. 67;</w:t>
      </w:r>
    </w:p>
    <w:p w:rsidR="00000000" w:rsidRPr="001C38C3" w:rsidRDefault="00463B62">
      <w:pPr>
        <w:spacing w:after="0" w:line="240" w:lineRule="auto"/>
        <w:ind w:firstLine="1155"/>
        <w:jc w:val="both"/>
        <w:textAlignment w:val="center"/>
        <w:divId w:val="14519023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(доп. - ДВ, бр. 91 от 2024 г., в сила от 31.12.2024 г.) до строежи на територията на газостанция за собствени ну</w:t>
      </w:r>
      <w:r w:rsidRPr="001C38C3">
        <w:rPr>
          <w:rFonts w:ascii="Times New Roman" w:eastAsia="Times New Roman" w:hAnsi="Times New Roman" w:cs="Times New Roman"/>
          <w:noProof/>
          <w:color w:val="000000"/>
          <w:sz w:val="24"/>
          <w:szCs w:val="24"/>
        </w:rPr>
        <w:t>жди - 50 % от разстоянията по т. 2, но не по-малко от 10 m.</w:t>
      </w:r>
    </w:p>
    <w:p w:rsidR="00000000" w:rsidRPr="001C38C3" w:rsidRDefault="00463B62">
      <w:pPr>
        <w:spacing w:after="0" w:line="240" w:lineRule="auto"/>
        <w:ind w:firstLine="1155"/>
        <w:jc w:val="both"/>
        <w:textAlignment w:val="center"/>
        <w:divId w:val="1480809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41886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67</w:t>
      </w:r>
    </w:p>
    <w:p w:rsidR="00000000" w:rsidRPr="001C38C3" w:rsidRDefault="00463B62">
      <w:pPr>
        <w:spacing w:after="0" w:line="240" w:lineRule="auto"/>
        <w:ind w:firstLine="1155"/>
        <w:jc w:val="both"/>
        <w:textAlignment w:val="center"/>
        <w:divId w:val="15458739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1 от 2017 г., в сила от 04.03.2017 г., изм. - ДВ, бр. 91 от 2024 г., в сила от 31.12.2024 г.)</w:t>
      </w:r>
    </w:p>
    <w:p w:rsidR="00000000" w:rsidRPr="001C38C3" w:rsidRDefault="00463B62">
      <w:pPr>
        <w:spacing w:after="240" w:line="240" w:lineRule="auto"/>
        <w:ind w:firstLine="1155"/>
        <w:jc w:val="both"/>
        <w:textAlignment w:val="center"/>
        <w:divId w:val="1118178160"/>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600"/>
        <w:gridCol w:w="7528"/>
        <w:gridCol w:w="1350"/>
      </w:tblGrid>
      <w:tr w:rsidR="00000000" w:rsidRPr="001C38C3">
        <w:trPr>
          <w:divId w:val="1480809866"/>
          <w:trHeight w:val="283"/>
          <w:tblHeader/>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Съседни строежи, до които се определят разстоянията</w:t>
            </w:r>
          </w:p>
        </w:tc>
        <w:tc>
          <w:tcPr>
            <w:tcW w:w="0" w:type="auto"/>
            <w:tcBorders>
              <w:top w:val="single" w:sz="8" w:space="0" w:color="000000"/>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Минимално</w:t>
            </w:r>
            <w:r w:rsidRPr="001C38C3">
              <w:rPr>
                <w:rFonts w:ascii="Times New Roman" w:hAnsi="Times New Roman" w:cs="Times New Roman"/>
                <w:noProof/>
                <w:color w:val="000000"/>
                <w:sz w:val="24"/>
                <w:szCs w:val="24"/>
              </w:rPr>
              <w:br/>
              <w:t>разстояние, m</w:t>
            </w:r>
          </w:p>
        </w:tc>
      </w:tr>
      <w:tr w:rsidR="00000000" w:rsidRPr="001C38C3">
        <w:trPr>
          <w:divId w:val="1480809866"/>
          <w:trHeight w:val="283"/>
          <w:tblHeader/>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резервоарите на газоснадбителната станция до:</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подкласове на функционална пожарна опасност Ф1.1, Ф1.2, Ф2, Ф3 и Ф4, независимо от степента на огнеустойчивост</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подкласове на функционална пожарна опасност Ф1.3, Ф1.4, Ф5.1 и Ф5.2 (с изключение на строежите по т. 4 и 5), както следва: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от I, II и III степен на огнеустойчивост с максимална височина на пребиваване на хора до 25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б) с максимална височина </w:t>
            </w:r>
            <w:r w:rsidRPr="001C38C3">
              <w:rPr>
                <w:rFonts w:ascii="Times New Roman" w:hAnsi="Times New Roman" w:cs="Times New Roman"/>
                <w:noProof/>
                <w:color w:val="000000"/>
                <w:sz w:val="24"/>
                <w:szCs w:val="24"/>
              </w:rPr>
              <w:t>на пребиваване на хора над 25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в) от IV и V степен 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Строежи от подклас на функционална пожарна опасност Ф5.4</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бичен дървен материал, дървени трупи, въглища и др. под.</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лен, коноп, памук, сено, слама, юта, хартия, дървесни изрезки и др. под.</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и резервоари за ЛЗТ и ГТ</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Горски местности и посевни участъци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Разпределителни уредби, трансформаторни постове 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закрити разпределителни уредби, КРУ, трансформаторни постове, подстанции, комплектни трансформаторни постове и комплектни трансформаторни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открити разпределителни уредби, комплек</w:t>
            </w:r>
            <w:r w:rsidRPr="001C38C3">
              <w:rPr>
                <w:rFonts w:ascii="Times New Roman" w:hAnsi="Times New Roman" w:cs="Times New Roman"/>
                <w:noProof/>
                <w:color w:val="000000"/>
                <w:sz w:val="24"/>
                <w:szCs w:val="24"/>
              </w:rPr>
              <w:t>тни разпределителни уредби на открито, трансформаторни подстанции на открито и комплектни трансформаторни подстанции на открито</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автомобилното платно на автомагистрали и пътища I клас от републиканската пътна мрежа</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Краят на автомобилното платно на пътища и улична мрежа от други класове</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Трамвайни и вътрешнозаводски железопътни линии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Железопътни линии за редовно движение</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площадки за паркиране на автомобили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Шахти на подземни комуникации, смукателни вентилационни отвори и др. под.</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gridSpan w:val="2"/>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колонките за зареждане на МПС и пунктовете за пълнене на бутилки с пропан-бутан до:</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I, II и III степен на огнеустойчивост с максимална височина на пребивав</w:t>
            </w:r>
            <w:r w:rsidRPr="001C38C3">
              <w:rPr>
                <w:rFonts w:ascii="Times New Roman" w:hAnsi="Times New Roman" w:cs="Times New Roman"/>
                <w:noProof/>
                <w:color w:val="000000"/>
                <w:sz w:val="24"/>
                <w:szCs w:val="24"/>
              </w:rPr>
              <w:t>ане на хора до 25 m</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максимална височина на пребиваване на хора над 25 m</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IV и V степен 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и резервоари за ЛЗТ и ГТ</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Улици, пътища, трамвайни и железопътни линии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Шахти на подземни комуникации и смукателни вентилационни отвори</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80809866"/>
          <w:trHeight w:val="283"/>
        </w:trPr>
        <w:tc>
          <w:tcPr>
            <w:tcW w:w="0" w:type="auto"/>
            <w:tcBorders>
              <w:top w:val="nil"/>
              <w:left w:val="single" w:sz="8" w:space="0" w:color="000000"/>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Разпределителни уредби, трансформаторни постове 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закрити разпределителни уредби, КРУ, трансформаторни постове, подс</w:t>
            </w:r>
            <w:r w:rsidRPr="001C38C3">
              <w:rPr>
                <w:rFonts w:ascii="Times New Roman" w:hAnsi="Times New Roman" w:cs="Times New Roman"/>
                <w:noProof/>
                <w:color w:val="000000"/>
                <w:sz w:val="24"/>
                <w:szCs w:val="24"/>
              </w:rPr>
              <w:t>танции, комплектни трансформаторни постове и комплектни трансформаторни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2"/>
                <w:sz w:val="24"/>
                <w:szCs w:val="24"/>
              </w:rPr>
              <w:t>б) открити разпределителни уредби, комплектни разпределителни уредби на открито, трансформаторни подстанции на открито и комплектни трансформаторни подстанции на открито</w:t>
            </w:r>
          </w:p>
        </w:tc>
        <w:tc>
          <w:tcPr>
            <w:tcW w:w="0" w:type="auto"/>
            <w:tcBorders>
              <w:top w:val="nil"/>
              <w:left w:val="nil"/>
              <w:bottom w:val="single" w:sz="8" w:space="0" w:color="000000"/>
              <w:right w:val="single" w:sz="8" w:space="0" w:color="000000"/>
            </w:tcBorders>
            <w:tcMar>
              <w:top w:w="34" w:type="dxa"/>
              <w:left w:w="57" w:type="dxa"/>
              <w:bottom w:w="4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bl>
    <w:p w:rsidR="00000000" w:rsidRPr="001C38C3" w:rsidRDefault="00463B62">
      <w:pPr>
        <w:spacing w:after="240" w:line="240" w:lineRule="auto"/>
        <w:ind w:firstLine="1155"/>
        <w:jc w:val="both"/>
        <w:textAlignment w:val="center"/>
        <w:divId w:val="1480809866"/>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20457906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(Нова - ДВ, бр. 1 от 2017 г., в сила от 04.03.2017 г.) Разстоянието от резервоари, газови колонки и пунктове за пълнене на бутилки с пропан-бутан до вертикалната равнина, преминаваща през оста на крайния проводник на въздушни електропроводни линии, е н</w:t>
      </w:r>
      <w:r w:rsidRPr="001C38C3">
        <w:rPr>
          <w:rFonts w:ascii="Times New Roman" w:eastAsia="Times New Roman" w:hAnsi="Times New Roman" w:cs="Times New Roman"/>
          <w:noProof/>
          <w:color w:val="000000"/>
          <w:sz w:val="24"/>
          <w:szCs w:val="24"/>
        </w:rPr>
        <w:t>е по-малко от 10 m.</w:t>
      </w:r>
    </w:p>
    <w:p w:rsidR="00000000" w:rsidRPr="001C38C3" w:rsidRDefault="00463B62">
      <w:pPr>
        <w:spacing w:after="0" w:line="240" w:lineRule="auto"/>
        <w:ind w:firstLine="1155"/>
        <w:jc w:val="both"/>
        <w:textAlignment w:val="center"/>
        <w:divId w:val="360589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631. (1) (Изм. - ДВ, бр. 75 от 2013 г., изм. - ДВ, бр. 89 от 2014 г.) За подземни резервоари с обем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се разрешава разстоянията от резервоарите до обслужващата сграда, разстоянията по т. I от табл. 67 и разстоянията от подзем</w:t>
      </w:r>
      <w:r w:rsidRPr="001C38C3">
        <w:rPr>
          <w:rFonts w:ascii="Times New Roman" w:eastAsia="Times New Roman" w:hAnsi="Times New Roman" w:cs="Times New Roman"/>
          <w:noProof/>
          <w:color w:val="000000"/>
          <w:sz w:val="24"/>
          <w:szCs w:val="24"/>
        </w:rPr>
        <w:t>ните резервоари до колонките за зареждане на МПС и пунктовете за пълнене на бутилки с пропан-бутан да се намаляват с 50%.</w:t>
      </w:r>
    </w:p>
    <w:p w:rsidR="00000000" w:rsidRPr="001C38C3" w:rsidRDefault="00463B62">
      <w:pPr>
        <w:spacing w:after="0" w:line="240" w:lineRule="auto"/>
        <w:ind w:firstLine="1155"/>
        <w:jc w:val="both"/>
        <w:textAlignment w:val="center"/>
        <w:divId w:val="13407418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Разрешава се разстоянията от надземни резервоари до газовите колонки, пълначните за бутилки и съсед</w:t>
      </w:r>
      <w:r w:rsidRPr="001C38C3">
        <w:rPr>
          <w:rFonts w:ascii="Times New Roman" w:eastAsia="Times New Roman" w:hAnsi="Times New Roman" w:cs="Times New Roman"/>
          <w:noProof/>
          <w:color w:val="000000"/>
          <w:sz w:val="24"/>
          <w:szCs w:val="24"/>
        </w:rPr>
        <w:t>ните строежи да се намалят с 50 %, при условие че резервоарът се огради от едната или от двете му страни със стена без отвори, изпълнена от продукти с клас по реакция на огън не по-нисък от А2, с огнеустойчивост EI 120. Стената се проектира на разстояние о</w:t>
      </w:r>
      <w:r w:rsidRPr="001C38C3">
        <w:rPr>
          <w:rFonts w:ascii="Times New Roman" w:eastAsia="Times New Roman" w:hAnsi="Times New Roman" w:cs="Times New Roman"/>
          <w:noProof/>
          <w:color w:val="000000"/>
          <w:sz w:val="24"/>
          <w:szCs w:val="24"/>
        </w:rPr>
        <w:t>т 1 до 2 m от резервоара с дължина, достатъчна за осигуряване на минимален хоризонтален път на евентуално изтичащ газ от резервоара съгласно чл. 629 и табл. 67, и с височина най-малко 1 m над височината на резервоара.</w:t>
      </w:r>
    </w:p>
    <w:p w:rsidR="00000000" w:rsidRPr="001C38C3" w:rsidRDefault="00463B62">
      <w:pPr>
        <w:spacing w:after="0" w:line="240" w:lineRule="auto"/>
        <w:ind w:firstLine="1155"/>
        <w:jc w:val="both"/>
        <w:textAlignment w:val="center"/>
        <w:divId w:val="17502759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Раз</w:t>
      </w:r>
      <w:r w:rsidRPr="001C38C3">
        <w:rPr>
          <w:rFonts w:ascii="Times New Roman" w:eastAsia="Times New Roman" w:hAnsi="Times New Roman" w:cs="Times New Roman"/>
          <w:noProof/>
          <w:color w:val="000000"/>
          <w:sz w:val="24"/>
          <w:szCs w:val="24"/>
        </w:rPr>
        <w:t>решава се проектирането на газостанции за пропан-бутан, изградени като модулни, затворени съоръжения с надземни резервоари с общ геометричен обем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92600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 бр. 1 от 2017 г., в сила от 04.03.2017 г.) Минималните</w:t>
      </w:r>
      <w:r w:rsidRPr="001C38C3">
        <w:rPr>
          <w:rFonts w:ascii="Times New Roman" w:eastAsia="Times New Roman" w:hAnsi="Times New Roman" w:cs="Times New Roman"/>
          <w:noProof/>
          <w:color w:val="000000"/>
          <w:sz w:val="24"/>
          <w:szCs w:val="24"/>
        </w:rPr>
        <w:t xml:space="preserve"> разстояния от модулни газостанции по ал. 3 до сгради и съоръжения, разположени на територията на автоснабдителната станция, както и до съседни сгради и съоръжения извън територията на автоснабдителната станция се определят при спазване изискванията на тоз</w:t>
      </w:r>
      <w:r w:rsidRPr="001C38C3">
        <w:rPr>
          <w:rFonts w:ascii="Times New Roman" w:eastAsia="Times New Roman" w:hAnsi="Times New Roman" w:cs="Times New Roman"/>
          <w:noProof/>
          <w:color w:val="000000"/>
          <w:sz w:val="24"/>
          <w:szCs w:val="24"/>
        </w:rPr>
        <w:t>и раздел, като разстоянията се увеличават с 25 %.</w:t>
      </w:r>
    </w:p>
    <w:p w:rsidR="00000000" w:rsidRPr="001C38C3" w:rsidRDefault="00463B62">
      <w:pPr>
        <w:spacing w:before="100" w:beforeAutospacing="1" w:after="100" w:afterAutospacing="1" w:line="240" w:lineRule="auto"/>
        <w:jc w:val="center"/>
        <w:textAlignment w:val="center"/>
        <w:divId w:val="125045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XXVI.</w:t>
      </w:r>
      <w:r w:rsidRPr="001C38C3">
        <w:rPr>
          <w:rFonts w:ascii="Times New Roman" w:hAnsi="Times New Roman" w:cs="Times New Roman"/>
          <w:b/>
          <w:bCs/>
          <w:noProof/>
          <w:color w:val="000000"/>
          <w:sz w:val="26"/>
          <w:szCs w:val="26"/>
        </w:rPr>
        <w:br/>
        <w:t>Газоснабдителни станции за природен газ от подклас на функционална пожарна опасност Ф5.3</w:t>
      </w:r>
    </w:p>
    <w:p w:rsidR="00000000" w:rsidRPr="001C38C3" w:rsidRDefault="00463B62">
      <w:pPr>
        <w:spacing w:after="0" w:line="240" w:lineRule="auto"/>
        <w:ind w:firstLine="1155"/>
        <w:jc w:val="both"/>
        <w:textAlignment w:val="center"/>
        <w:divId w:val="668605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632. Газоснабдителни станции за природен газ (метанстанции за зареждане на МПС) се изграждат в урба</w:t>
      </w:r>
      <w:r w:rsidRPr="001C38C3">
        <w:rPr>
          <w:rFonts w:ascii="Times New Roman" w:eastAsia="Times New Roman" w:hAnsi="Times New Roman" w:cs="Times New Roman"/>
          <w:noProof/>
          <w:color w:val="000000"/>
          <w:sz w:val="24"/>
          <w:szCs w:val="24"/>
        </w:rPr>
        <w:t>низираните територии и извън тях.</w:t>
      </w:r>
    </w:p>
    <w:p w:rsidR="00000000" w:rsidRPr="001C38C3" w:rsidRDefault="00463B62">
      <w:pPr>
        <w:spacing w:after="120" w:line="240" w:lineRule="auto"/>
        <w:ind w:firstLine="1155"/>
        <w:jc w:val="both"/>
        <w:textAlignment w:val="center"/>
        <w:divId w:val="120842108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71280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633. Общият максимално допустим геометричен обем на бутилковите групи за природен газ на територията на метанстанцията е до 20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3718768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269906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634. (1) (Доп. - ДВ, бр. 75 от 2013 г., изм. - ДВ, бр. 1 от 2017 г., в сила от </w:t>
      </w:r>
      <w:r w:rsidRPr="001C38C3">
        <w:rPr>
          <w:rFonts w:ascii="Times New Roman" w:eastAsia="Times New Roman" w:hAnsi="Times New Roman" w:cs="Times New Roman"/>
          <w:noProof/>
          <w:color w:val="000000"/>
          <w:sz w:val="24"/>
          <w:szCs w:val="24"/>
        </w:rPr>
        <w:t>04.03.2017 г., изм. - ДВ, бр. 91 от 2024 г., в сила от 31.12.2024 г.) Когато газоснабдителната станция за природен газ не се захранва от газопреносната мрежа, минималните разстояния от бутилковата група, компресорния модул за природен газ, колонките за зар</w:t>
      </w:r>
      <w:r w:rsidRPr="001C38C3">
        <w:rPr>
          <w:rFonts w:ascii="Times New Roman" w:eastAsia="Times New Roman" w:hAnsi="Times New Roman" w:cs="Times New Roman"/>
          <w:noProof/>
          <w:color w:val="000000"/>
          <w:sz w:val="24"/>
          <w:szCs w:val="24"/>
        </w:rPr>
        <w:t>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 до съседни строежи се определят, както следва:</w:t>
      </w:r>
    </w:p>
    <w:p w:rsidR="00000000" w:rsidRPr="001C38C3" w:rsidRDefault="00463B62">
      <w:pPr>
        <w:spacing w:after="0" w:line="240" w:lineRule="auto"/>
        <w:ind w:firstLine="1155"/>
        <w:jc w:val="both"/>
        <w:textAlignment w:val="center"/>
        <w:divId w:val="4866725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строежи извън територията на метанстанцията - по т</w:t>
      </w:r>
      <w:r w:rsidRPr="001C38C3">
        <w:rPr>
          <w:rFonts w:ascii="Times New Roman" w:eastAsia="Times New Roman" w:hAnsi="Times New Roman" w:cs="Times New Roman"/>
          <w:noProof/>
          <w:color w:val="000000"/>
          <w:sz w:val="24"/>
          <w:szCs w:val="24"/>
        </w:rPr>
        <w:t>абл. 68;</w:t>
      </w:r>
    </w:p>
    <w:p w:rsidR="00000000" w:rsidRPr="001C38C3" w:rsidRDefault="00463B62">
      <w:pPr>
        <w:spacing w:after="0" w:line="240" w:lineRule="auto"/>
        <w:ind w:firstLine="1155"/>
        <w:jc w:val="both"/>
        <w:textAlignment w:val="center"/>
        <w:divId w:val="15790977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до строежи на територията на метанстанцията - по т. 1, 2, 3, 4, 5 и 7 на табл. 68;</w:t>
      </w:r>
    </w:p>
    <w:p w:rsidR="00000000" w:rsidRPr="001C38C3" w:rsidRDefault="00463B62">
      <w:pPr>
        <w:spacing w:after="0" w:line="240" w:lineRule="auto"/>
        <w:ind w:firstLine="1155"/>
        <w:jc w:val="both"/>
        <w:textAlignment w:val="center"/>
        <w:divId w:val="8688369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строежи на територията на метанстанция за собствени нужди - 50 % от разстоянията по т. 2, но не по-малко от 10 m.</w:t>
      </w:r>
    </w:p>
    <w:p w:rsidR="00000000" w:rsidRPr="001C38C3" w:rsidRDefault="00463B62">
      <w:pPr>
        <w:spacing w:after="0" w:line="240" w:lineRule="auto"/>
        <w:ind w:firstLine="1155"/>
        <w:jc w:val="both"/>
        <w:textAlignment w:val="center"/>
        <w:divId w:val="1782189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(Изм. - ДВ, бр. 1 от 2017 г., в сила </w:t>
      </w:r>
      <w:r w:rsidRPr="001C38C3">
        <w:rPr>
          <w:rFonts w:ascii="Times New Roman" w:eastAsia="Times New Roman" w:hAnsi="Times New Roman" w:cs="Times New Roman"/>
          <w:noProof/>
          <w:color w:val="000000"/>
          <w:sz w:val="24"/>
          <w:szCs w:val="24"/>
        </w:rPr>
        <w:t>от 04.03.2017 г., изм. - ДВ, бр. 91 от 2024 г., в сила от 31.12.2024 г.) Когато газоснабдителната станция за природен газ се захранва от газопреносната мрежа, минималните разстояния от бутилковата група, компресорния модул за природен газ, колонките за зар</w:t>
      </w:r>
      <w:r w:rsidRPr="001C38C3">
        <w:rPr>
          <w:rFonts w:ascii="Times New Roman" w:eastAsia="Times New Roman" w:hAnsi="Times New Roman" w:cs="Times New Roman"/>
          <w:noProof/>
          <w:color w:val="000000"/>
          <w:sz w:val="24"/>
          <w:szCs w:val="24"/>
        </w:rPr>
        <w:t>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 до съседни строежи се определят, както следва:</w:t>
      </w:r>
    </w:p>
    <w:p w:rsidR="00000000" w:rsidRPr="001C38C3" w:rsidRDefault="00463B62">
      <w:pPr>
        <w:spacing w:after="0" w:line="240" w:lineRule="auto"/>
        <w:ind w:firstLine="1155"/>
        <w:jc w:val="both"/>
        <w:textAlignment w:val="center"/>
        <w:divId w:val="21169716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строежи извън територията на метанстанцията - по табл. 68, като разстоянията по т. 1, 2, 3, 4, 5 и 6 от таблицата се намаляват с 50 %;</w:t>
      </w:r>
    </w:p>
    <w:p w:rsidR="00000000" w:rsidRPr="001C38C3" w:rsidRDefault="00463B62">
      <w:pPr>
        <w:spacing w:after="0" w:line="240" w:lineRule="auto"/>
        <w:ind w:firstLine="1155"/>
        <w:jc w:val="both"/>
        <w:textAlignment w:val="center"/>
        <w:divId w:val="11488614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строежи на територията на метанстанцията - по т. 1, 2, 3, 4, 5 и 7 от табл. 68, като разстоянията по т. 1, 2,</w:t>
      </w:r>
      <w:r w:rsidRPr="001C38C3">
        <w:rPr>
          <w:rFonts w:ascii="Times New Roman" w:eastAsia="Times New Roman" w:hAnsi="Times New Roman" w:cs="Times New Roman"/>
          <w:noProof/>
          <w:color w:val="000000"/>
          <w:sz w:val="24"/>
          <w:szCs w:val="24"/>
        </w:rPr>
        <w:t xml:space="preserve"> 3, 4 и 5 от таблицата се намаляват с 50 %;</w:t>
      </w:r>
    </w:p>
    <w:p w:rsidR="00000000" w:rsidRPr="001C38C3" w:rsidRDefault="00463B62">
      <w:pPr>
        <w:spacing w:after="0" w:line="240" w:lineRule="auto"/>
        <w:ind w:firstLine="1155"/>
        <w:jc w:val="both"/>
        <w:textAlignment w:val="center"/>
        <w:divId w:val="234439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строежи на територията на метанстанция за собствени нужди - 50 % от разстоянията по т. 2, но не по-малко от 10 m.</w:t>
      </w:r>
    </w:p>
    <w:p w:rsidR="00000000" w:rsidRPr="001C38C3" w:rsidRDefault="00463B62">
      <w:pPr>
        <w:spacing w:after="0" w:line="240" w:lineRule="auto"/>
        <w:ind w:firstLine="1155"/>
        <w:jc w:val="both"/>
        <w:textAlignment w:val="center"/>
        <w:divId w:val="5676921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0879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68</w:t>
      </w:r>
    </w:p>
    <w:p w:rsidR="00000000" w:rsidRPr="001C38C3" w:rsidRDefault="00463B62">
      <w:pPr>
        <w:spacing w:after="0" w:line="240" w:lineRule="auto"/>
        <w:ind w:firstLine="1155"/>
        <w:jc w:val="both"/>
        <w:textAlignment w:val="center"/>
        <w:divId w:val="185216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1 от 2017 г., в сила от 04.03.2017 г., изм. - ДВ, бр. 91 от 202</w:t>
      </w:r>
      <w:r w:rsidRPr="001C38C3">
        <w:rPr>
          <w:rFonts w:ascii="Times New Roman" w:eastAsia="Times New Roman" w:hAnsi="Times New Roman" w:cs="Times New Roman"/>
          <w:noProof/>
          <w:color w:val="000000"/>
          <w:sz w:val="24"/>
          <w:szCs w:val="24"/>
        </w:rPr>
        <w:t>4 г., в сила от 31.12.2024 г.)</w:t>
      </w:r>
    </w:p>
    <w:p w:rsidR="00000000" w:rsidRPr="001C38C3" w:rsidRDefault="00463B62">
      <w:pPr>
        <w:spacing w:after="0" w:line="240" w:lineRule="auto"/>
        <w:ind w:firstLine="1155"/>
        <w:jc w:val="both"/>
        <w:textAlignment w:val="center"/>
        <w:divId w:val="567692193"/>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213860475"/>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62"/>
        <w:gridCol w:w="7250"/>
        <w:gridCol w:w="1766"/>
      </w:tblGrid>
      <w:tr w:rsidR="00000000" w:rsidRPr="001C38C3">
        <w:trPr>
          <w:divId w:val="567692193"/>
          <w:trHeight w:val="283"/>
        </w:trPr>
        <w:tc>
          <w:tcPr>
            <w:tcW w:w="0" w:type="auto"/>
            <w:tcBorders>
              <w:top w:val="single" w:sz="8" w:space="0" w:color="000000"/>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tcBorders>
              <w:top w:val="single" w:sz="8" w:space="0" w:color="000000"/>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Съседни строежи, до които се определят разстоянията</w:t>
            </w:r>
          </w:p>
        </w:tc>
        <w:tc>
          <w:tcPr>
            <w:tcW w:w="0" w:type="auto"/>
            <w:tcBorders>
              <w:top w:val="single" w:sz="8" w:space="0" w:color="000000"/>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Минимално разстояние, m</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2</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Строежи от подкласове на функционална пожарна опасност Ф1.1, Ф1.2, Ф2, Ф3 и Ф4, независимо от степента на огнеустойчивост</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50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Строежи от подкласове на функционална пожарна опасност Ф1.3, Ф1.4, Ф5.1 и Ф5.2 (с изключение на строежите по т. 4 и 5):</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а) от I, II и III степен на огнеустойчивост с максимална височина на пребиваване на хора до 25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б) с максимална височина на пребива</w:t>
            </w:r>
            <w:r w:rsidRPr="001C38C3">
              <w:rPr>
                <w:rFonts w:ascii="Times New Roman" w:hAnsi="Times New Roman" w:cs="Times New Roman"/>
                <w:noProof/>
                <w:color w:val="000000"/>
                <w:spacing w:val="3"/>
                <w:sz w:val="24"/>
                <w:szCs w:val="24"/>
              </w:rPr>
              <w:t>ване на хора над 25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в) от IV и V степен на огнеустойчивост и от пожаронезащитени стоманени конструкции</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20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40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Строежи от подклас на функционална пожарна опасност Ф5.4</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Открити складове за бичен дървен материал, дървени трупи, въглища, лен, коноп, памук, сено, слама, юта, хартия, дървесни изрезки и др. под.</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Складове и резервоари за ЛЗТ и ГТ</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50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Горски местности и посевни участъци</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Разпределителни уредби, трансформаторни постове 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а) закрити разпределителни уредби, КРУ, трансформаторни постове, подстанции, комплектни трансформаторни постове и комплектни трансформаторни подстанции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б) открити разпределителни уредби, комплек</w:t>
            </w:r>
            <w:r w:rsidRPr="001C38C3">
              <w:rPr>
                <w:rFonts w:ascii="Times New Roman" w:hAnsi="Times New Roman" w:cs="Times New Roman"/>
                <w:noProof/>
                <w:color w:val="000000"/>
                <w:spacing w:val="3"/>
                <w:sz w:val="24"/>
                <w:szCs w:val="24"/>
              </w:rPr>
              <w:t>тни разпределителни уредби на открито, трансформаторни подстанции на открито и комплектни трансформаторни подстанции на открито</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10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20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Краят на автомобилното платно на автомагистрали и пътища I клас от републиканската пътна мрежа</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20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Краят на автомоб</w:t>
            </w:r>
            <w:r w:rsidRPr="001C38C3">
              <w:rPr>
                <w:rFonts w:ascii="Times New Roman" w:hAnsi="Times New Roman" w:cs="Times New Roman"/>
                <w:noProof/>
                <w:color w:val="000000"/>
                <w:spacing w:val="3"/>
                <w:sz w:val="24"/>
                <w:szCs w:val="24"/>
              </w:rPr>
              <w:t>илното платно на пътища и улична мрежа от други класове; пешеходни алеи и тротоари</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10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Трамвайни и вътрешнозаводски железопътни линии</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20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Железопътни линии за редовно движение</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30</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Открити площадки за паркиране на автомобили</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15</w:t>
            </w:r>
          </w:p>
        </w:tc>
      </w:tr>
      <w:tr w:rsidR="00000000" w:rsidRPr="001C38C3">
        <w:trPr>
          <w:divId w:val="567692193"/>
          <w:trHeight w:val="283"/>
        </w:trPr>
        <w:tc>
          <w:tcPr>
            <w:tcW w:w="0" w:type="auto"/>
            <w:tcBorders>
              <w:top w:val="nil"/>
              <w:left w:val="single" w:sz="8" w:space="0" w:color="000000"/>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Шахти на подземни комуникации, смукателни вентилационни отвори и др. под.</w:t>
            </w:r>
          </w:p>
        </w:tc>
        <w:tc>
          <w:tcPr>
            <w:tcW w:w="0" w:type="auto"/>
            <w:tcBorders>
              <w:top w:val="nil"/>
              <w:left w:val="nil"/>
              <w:bottom w:val="single" w:sz="8" w:space="0" w:color="000000"/>
              <w:right w:val="single" w:sz="8" w:space="0" w:color="000000"/>
            </w:tcBorders>
            <w:tcMar>
              <w:top w:w="74"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3"/>
                <w:sz w:val="24"/>
                <w:szCs w:val="24"/>
              </w:rPr>
              <w:t>5</w:t>
            </w:r>
          </w:p>
        </w:tc>
      </w:tr>
    </w:tbl>
    <w:p w:rsidR="00000000" w:rsidRPr="001C38C3" w:rsidRDefault="00463B62">
      <w:pPr>
        <w:spacing w:after="0" w:line="240" w:lineRule="auto"/>
        <w:ind w:firstLine="1155"/>
        <w:jc w:val="both"/>
        <w:textAlignment w:val="center"/>
        <w:divId w:val="567692193"/>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598054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1 от 2017 г., в сила от 04.03.2017 г., изм. - ДВ, бр. 91 от 2024 г., в сила от 31.12.2024 г.) Разстоянието от бутилковата група, компресорния модул за природ</w:t>
      </w:r>
      <w:r w:rsidRPr="001C38C3">
        <w:rPr>
          <w:rFonts w:ascii="Times New Roman" w:eastAsia="Times New Roman" w:hAnsi="Times New Roman" w:cs="Times New Roman"/>
          <w:noProof/>
          <w:color w:val="000000"/>
          <w:sz w:val="24"/>
          <w:szCs w:val="24"/>
        </w:rPr>
        <w:t>ен газ, колонките за зареждане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 до вертикалната равнина, преминаваща през оста на крайния проводник на въздушни</w:t>
      </w:r>
      <w:r w:rsidRPr="001C38C3">
        <w:rPr>
          <w:rFonts w:ascii="Times New Roman" w:eastAsia="Times New Roman" w:hAnsi="Times New Roman" w:cs="Times New Roman"/>
          <w:noProof/>
          <w:color w:val="000000"/>
          <w:sz w:val="24"/>
          <w:szCs w:val="24"/>
        </w:rPr>
        <w:t xml:space="preserve"> електропроводни линии, е не по-малко от 10 m.</w:t>
      </w:r>
    </w:p>
    <w:p w:rsidR="00000000" w:rsidRPr="001C38C3" w:rsidRDefault="00463B62">
      <w:pPr>
        <w:spacing w:after="0" w:line="240" w:lineRule="auto"/>
        <w:ind w:firstLine="1155"/>
        <w:jc w:val="both"/>
        <w:textAlignment w:val="center"/>
        <w:divId w:val="20093600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635. Площадката, предвидена за стациониране на мобилни платформи с газобутилкова инсталация за природен газ, се защитава по цялата дължина от двете страни на платформата със стоманобетонни стени с дебелина</w:t>
      </w:r>
      <w:r w:rsidRPr="001C38C3">
        <w:rPr>
          <w:rFonts w:ascii="Times New Roman" w:eastAsia="Times New Roman" w:hAnsi="Times New Roman" w:cs="Times New Roman"/>
          <w:noProof/>
          <w:color w:val="000000"/>
          <w:sz w:val="24"/>
          <w:szCs w:val="24"/>
        </w:rPr>
        <w:t xml:space="preserve"> в най-тясната им част не по-малка от 0,3 m и с височина не по-малка от 3,5 m.</w:t>
      </w:r>
    </w:p>
    <w:p w:rsidR="00000000" w:rsidRPr="001C38C3" w:rsidRDefault="00463B62">
      <w:pPr>
        <w:spacing w:after="120" w:line="240" w:lineRule="auto"/>
        <w:ind w:firstLine="1155"/>
        <w:jc w:val="both"/>
        <w:textAlignment w:val="center"/>
        <w:divId w:val="6242339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310440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636. (1) (Изм. - ДВ, бр. 75 от 2013 г., изм. - ДВ, бр. 91 от 2024 г., в сила от 31.12.2024 г.) Минималните разстояния между компресорния модул за природен газ, обслужващат</w:t>
      </w:r>
      <w:r w:rsidRPr="001C38C3">
        <w:rPr>
          <w:rFonts w:ascii="Times New Roman" w:eastAsia="Times New Roman" w:hAnsi="Times New Roman" w:cs="Times New Roman"/>
          <w:noProof/>
          <w:color w:val="000000"/>
          <w:sz w:val="24"/>
          <w:szCs w:val="24"/>
        </w:rPr>
        <w:t xml:space="preserve">а сграда на газоснабдителната станция за природен газ, колонката за зареждане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 за отвеждане на природен газ са </w:t>
      </w:r>
      <w:r w:rsidRPr="001C38C3">
        <w:rPr>
          <w:rFonts w:ascii="Times New Roman" w:eastAsia="Times New Roman" w:hAnsi="Times New Roman" w:cs="Times New Roman"/>
          <w:noProof/>
          <w:color w:val="000000"/>
          <w:sz w:val="24"/>
          <w:szCs w:val="24"/>
        </w:rPr>
        <w:t>най-малко 10 m.</w:t>
      </w:r>
    </w:p>
    <w:p w:rsidR="00000000" w:rsidRPr="001C38C3" w:rsidRDefault="00463B62">
      <w:pPr>
        <w:spacing w:after="0" w:line="240" w:lineRule="auto"/>
        <w:ind w:firstLine="1155"/>
        <w:jc w:val="both"/>
        <w:textAlignment w:val="center"/>
        <w:divId w:val="7169747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съседни колонки за зареждане на МПС на територията на газоснабдителната станция за природен газ е най-малко 5 m.</w:t>
      </w:r>
    </w:p>
    <w:p w:rsidR="00000000" w:rsidRPr="001C38C3" w:rsidRDefault="00463B62">
      <w:pPr>
        <w:spacing w:after="0" w:line="240" w:lineRule="auto"/>
        <w:ind w:firstLine="1155"/>
        <w:jc w:val="both"/>
        <w:textAlignment w:val="center"/>
        <w:divId w:val="1274245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31.12.2024 г.) Разстоянието от съоръженията по ал. 1 до гра</w:t>
      </w:r>
      <w:r w:rsidRPr="001C38C3">
        <w:rPr>
          <w:rFonts w:ascii="Times New Roman" w:eastAsia="Times New Roman" w:hAnsi="Times New Roman" w:cs="Times New Roman"/>
          <w:noProof/>
          <w:color w:val="000000"/>
          <w:sz w:val="24"/>
          <w:szCs w:val="24"/>
        </w:rPr>
        <w:t>ницата на имота на газоснабдителната станция за природен газ е 5 m.</w:t>
      </w:r>
    </w:p>
    <w:p w:rsidR="00000000" w:rsidRPr="001C38C3" w:rsidRDefault="00463B62">
      <w:pPr>
        <w:spacing w:after="0" w:line="240" w:lineRule="auto"/>
        <w:ind w:firstLine="1155"/>
        <w:jc w:val="both"/>
        <w:textAlignment w:val="center"/>
        <w:divId w:val="19103836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(4) (Нова - ДВ, бр. 89 от 2014 г.) Разрешава се проектирането на газоснабдителни станции за природен газ, изградени като модулни, затворени съоръжения с бутилкови групи за природен газ с о</w:t>
      </w:r>
      <w:r w:rsidRPr="001C38C3">
        <w:rPr>
          <w:rFonts w:ascii="Times New Roman" w:eastAsia="Times New Roman" w:hAnsi="Times New Roman" w:cs="Times New Roman"/>
          <w:noProof/>
          <w:color w:val="000000"/>
          <w:sz w:val="24"/>
          <w:szCs w:val="24"/>
        </w:rPr>
        <w:t>бщ геометричен обем до 10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3553762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89 от 2014 г., изм. и доп. - ДВ, бр. 1 от 2017 г., в сила от 04.03.2017 г.) Минималните разстояния от модулни газоснабдителни станции за природен газ по ал. 4 до сгради и съоръжения, разположени на територи</w:t>
      </w:r>
      <w:r w:rsidRPr="001C38C3">
        <w:rPr>
          <w:rFonts w:ascii="Times New Roman" w:eastAsia="Times New Roman" w:hAnsi="Times New Roman" w:cs="Times New Roman"/>
          <w:noProof/>
          <w:color w:val="000000"/>
          <w:sz w:val="24"/>
          <w:szCs w:val="24"/>
        </w:rPr>
        <w:t>ята на автоснабдителната станция, както и до съседни сгради и съоръжения извън територията на автоснабдителната станция се определят при спазване изискванията на този раздел, като разстоянията се увеличават с 25 %.я</w:t>
      </w:r>
    </w:p>
    <w:p w:rsidR="00000000" w:rsidRPr="001C38C3" w:rsidRDefault="00463B62">
      <w:pPr>
        <w:spacing w:after="120" w:line="240" w:lineRule="auto"/>
        <w:ind w:firstLine="1155"/>
        <w:jc w:val="both"/>
        <w:textAlignment w:val="center"/>
        <w:divId w:val="54363530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461582695"/>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XXVII.</w:t>
      </w:r>
      <w:r w:rsidRPr="001C38C3">
        <w:rPr>
          <w:rFonts w:ascii="Times New Roman" w:hAnsi="Times New Roman" w:cs="Times New Roman"/>
          <w:b/>
          <w:bCs/>
          <w:noProof/>
          <w:color w:val="000000"/>
          <w:sz w:val="26"/>
          <w:szCs w:val="26"/>
        </w:rPr>
        <w:br/>
        <w:t>Комплексни автоснабдител</w:t>
      </w:r>
      <w:r w:rsidRPr="001C38C3">
        <w:rPr>
          <w:rFonts w:ascii="Times New Roman" w:hAnsi="Times New Roman" w:cs="Times New Roman"/>
          <w:b/>
          <w:bCs/>
          <w:noProof/>
          <w:color w:val="000000"/>
          <w:sz w:val="26"/>
          <w:szCs w:val="26"/>
        </w:rPr>
        <w:t>ни станции (за светли горива, пропан-бутан и природен газ) от подклас на функционална пожарна опасност Ф5.3 (Загл. попр. - ДВ, бр. 17 от 2010 г.)</w:t>
      </w:r>
    </w:p>
    <w:p w:rsidR="00000000" w:rsidRPr="001C38C3" w:rsidRDefault="00463B62">
      <w:pPr>
        <w:spacing w:after="0" w:line="240" w:lineRule="auto"/>
        <w:ind w:firstLine="1155"/>
        <w:jc w:val="both"/>
        <w:textAlignment w:val="center"/>
        <w:divId w:val="1491141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637. Комплексните автоснабдителни станции за пропан-бутан, природен газ и светли горива се изграждат в ур</w:t>
      </w:r>
      <w:r w:rsidRPr="001C38C3">
        <w:rPr>
          <w:rFonts w:ascii="Times New Roman" w:eastAsia="Times New Roman" w:hAnsi="Times New Roman" w:cs="Times New Roman"/>
          <w:noProof/>
          <w:color w:val="000000"/>
          <w:sz w:val="24"/>
          <w:szCs w:val="24"/>
        </w:rPr>
        <w:t>банизираните територии и извън тях.</w:t>
      </w:r>
    </w:p>
    <w:p w:rsidR="00000000" w:rsidRPr="001C38C3" w:rsidRDefault="00463B62">
      <w:pPr>
        <w:spacing w:after="120" w:line="240" w:lineRule="auto"/>
        <w:ind w:firstLine="1155"/>
        <w:jc w:val="both"/>
        <w:textAlignment w:val="center"/>
        <w:divId w:val="9128144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50954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638. (Изм. и доп. - ДВ, бр. 75 от 2013 г.) Общият и единичният максимално допустим геометричен обем на съоръженията за съхраняване на горива на територията на комплексната автоснабдителна станция се определят при спазване на съответните допустими обеми</w:t>
      </w:r>
      <w:r w:rsidRPr="001C38C3">
        <w:rPr>
          <w:rFonts w:ascii="Times New Roman" w:eastAsia="Times New Roman" w:hAnsi="Times New Roman" w:cs="Times New Roman"/>
          <w:noProof/>
          <w:color w:val="000000"/>
          <w:sz w:val="24"/>
          <w:szCs w:val="24"/>
        </w:rPr>
        <w:t xml:space="preserve"> на резервоарите и бутилковите инсталации за природен газ съгласно чл. 618, 627 и 633.</w:t>
      </w:r>
    </w:p>
    <w:p w:rsidR="00000000" w:rsidRPr="001C38C3" w:rsidRDefault="00463B62">
      <w:pPr>
        <w:spacing w:after="120" w:line="240" w:lineRule="auto"/>
        <w:ind w:firstLine="1155"/>
        <w:jc w:val="both"/>
        <w:textAlignment w:val="center"/>
        <w:divId w:val="6015727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404852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639. (1) (Изм. и доп. - ДВ, бр. 75 от 2013 г., изм. - ДВ, бр. 1 от 2017 г., в сила от 04.03.2017 г., изм. - ДВ, бр. 91 от 2024 г., в сила от 31.12.2024 г.) Минимал</w:t>
      </w:r>
      <w:r w:rsidRPr="001C38C3">
        <w:rPr>
          <w:rFonts w:ascii="Times New Roman" w:eastAsia="Times New Roman" w:hAnsi="Times New Roman" w:cs="Times New Roman"/>
          <w:noProof/>
          <w:color w:val="000000"/>
          <w:sz w:val="24"/>
          <w:szCs w:val="24"/>
        </w:rPr>
        <w:t>ните разстояния от резервоарите, отдушните тръби, шахтите за отработени масла, съоръженията за пълнене на резервоарите, пунктовете за пълнене на бутилки с пропан-бутан, бутилковата група за природен газ, компресорния модул за природен газ, колонките за зар</w:t>
      </w:r>
      <w:r w:rsidRPr="001C38C3">
        <w:rPr>
          <w:rFonts w:ascii="Times New Roman" w:eastAsia="Times New Roman" w:hAnsi="Times New Roman" w:cs="Times New Roman"/>
          <w:noProof/>
          <w:color w:val="000000"/>
          <w:sz w:val="24"/>
          <w:szCs w:val="24"/>
        </w:rPr>
        <w:t>еждане на МПС, площадките за стациониране на мобилна платформа с газобутилкова инсталация за природен газ и изпускателните тръби от предпазната арматура до строежи на територията и извън територията на комплексната автоснабдителна станция се определят в за</w:t>
      </w:r>
      <w:r w:rsidRPr="001C38C3">
        <w:rPr>
          <w:rFonts w:ascii="Times New Roman" w:eastAsia="Times New Roman" w:hAnsi="Times New Roman" w:cs="Times New Roman"/>
          <w:noProof/>
          <w:color w:val="000000"/>
          <w:sz w:val="24"/>
          <w:szCs w:val="24"/>
        </w:rPr>
        <w:t>висимост от типа на съоръженията по чл. 619, ал. 1, 2 и 8, чл. 630, 631 и 634.</w:t>
      </w:r>
    </w:p>
    <w:p w:rsidR="00000000" w:rsidRPr="001C38C3" w:rsidRDefault="00463B62">
      <w:pPr>
        <w:spacing w:after="0" w:line="240" w:lineRule="auto"/>
        <w:ind w:firstLine="1155"/>
        <w:jc w:val="both"/>
        <w:textAlignment w:val="center"/>
        <w:divId w:val="1415054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Когато колонките за зареждане на МПС са комбинирани (за светли горива и за газ), при оп</w:t>
      </w:r>
      <w:r w:rsidRPr="001C38C3">
        <w:rPr>
          <w:rFonts w:ascii="Times New Roman" w:eastAsia="Times New Roman" w:hAnsi="Times New Roman" w:cs="Times New Roman"/>
          <w:noProof/>
          <w:color w:val="000000"/>
          <w:sz w:val="24"/>
          <w:szCs w:val="24"/>
        </w:rPr>
        <w:t>ределяне на минималните разстояния по ал. 1 се отчита по-голямото разстояние.</w:t>
      </w:r>
    </w:p>
    <w:p w:rsidR="00000000" w:rsidRPr="001C38C3" w:rsidRDefault="00463B62">
      <w:pPr>
        <w:spacing w:after="120" w:line="240" w:lineRule="auto"/>
        <w:ind w:firstLine="1155"/>
        <w:jc w:val="both"/>
        <w:textAlignment w:val="center"/>
        <w:divId w:val="9305516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44168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640. (1) (Предишен текст на чл. 640 - ДВ, бр. 75 от 2013 г.) Минималните разстояния между съоръженията на територията на комплексната автоснабдителна станция се определят п</w:t>
      </w:r>
      <w:r w:rsidRPr="001C38C3">
        <w:rPr>
          <w:rFonts w:ascii="Times New Roman" w:eastAsia="Times New Roman" w:hAnsi="Times New Roman" w:cs="Times New Roman"/>
          <w:noProof/>
          <w:color w:val="000000"/>
          <w:sz w:val="24"/>
          <w:szCs w:val="24"/>
        </w:rPr>
        <w:t>о табл. 69.</w:t>
      </w:r>
    </w:p>
    <w:p w:rsidR="00000000" w:rsidRPr="001C38C3" w:rsidRDefault="00463B62">
      <w:pPr>
        <w:spacing w:after="0" w:line="240" w:lineRule="auto"/>
        <w:ind w:firstLine="1155"/>
        <w:jc w:val="both"/>
        <w:textAlignment w:val="center"/>
        <w:divId w:val="5123017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(Нова - ДВ, бр. 75 от 2013 г.) Минималното разстояние между пунктовете за зареждане на бутилки с пропан-бутан и съоръженията за пълнене на резервоарите е 5 m.</w:t>
      </w:r>
    </w:p>
    <w:p w:rsidR="00000000" w:rsidRPr="001C38C3" w:rsidRDefault="00463B62">
      <w:pPr>
        <w:spacing w:after="0" w:line="240" w:lineRule="auto"/>
        <w:ind w:firstLine="1155"/>
        <w:jc w:val="both"/>
        <w:textAlignment w:val="center"/>
        <w:divId w:val="10790148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(Нова - ДВ, бр. 75 от 2013 г., изм. - ДВ, бр. 89 от 2014 г.) Разрешава се на </w:t>
      </w:r>
      <w:r w:rsidRPr="001C38C3">
        <w:rPr>
          <w:rFonts w:ascii="Times New Roman" w:eastAsia="Times New Roman" w:hAnsi="Times New Roman" w:cs="Times New Roman"/>
          <w:noProof/>
          <w:color w:val="000000"/>
          <w:sz w:val="24"/>
          <w:szCs w:val="24"/>
        </w:rPr>
        <w:t>територията на комплексните автоснабдителни станции да се проектират един модул за светли горива, един модул за пропан-бутан и един модул за природен газ в обем и количества при условията на чл. 624, 631 и 636.</w:t>
      </w:r>
    </w:p>
    <w:p w:rsidR="00000000" w:rsidRPr="001C38C3" w:rsidRDefault="00463B62">
      <w:pPr>
        <w:spacing w:after="0" w:line="240" w:lineRule="auto"/>
        <w:ind w:firstLine="1155"/>
        <w:jc w:val="both"/>
        <w:textAlignment w:val="center"/>
        <w:divId w:val="4367568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75 от 2013 г., изм. - ДВ,</w:t>
      </w:r>
      <w:r w:rsidRPr="001C38C3">
        <w:rPr>
          <w:rFonts w:ascii="Times New Roman" w:eastAsia="Times New Roman" w:hAnsi="Times New Roman" w:cs="Times New Roman"/>
          <w:noProof/>
          <w:color w:val="000000"/>
          <w:sz w:val="24"/>
          <w:szCs w:val="24"/>
        </w:rPr>
        <w:t xml:space="preserve"> бр. 1 от 2017 г., в сила от 04.03.2017 г.) Минималните разстояния от модулните газостанции по ал. 3 до сгради и съоръжения, разположени на територията на комплексната автоснабдителна станция, както и до съседни сгради и съоръжения извън територията на обе</w:t>
      </w:r>
      <w:r w:rsidRPr="001C38C3">
        <w:rPr>
          <w:rFonts w:ascii="Times New Roman" w:eastAsia="Times New Roman" w:hAnsi="Times New Roman" w:cs="Times New Roman"/>
          <w:noProof/>
          <w:color w:val="000000"/>
          <w:sz w:val="24"/>
          <w:szCs w:val="24"/>
        </w:rPr>
        <w:t>кта, се определят при спазване на изискванията на този раздел, като разстоянията се увеличават с 25 %.</w:t>
      </w:r>
    </w:p>
    <w:p w:rsidR="00000000" w:rsidRPr="001C38C3" w:rsidRDefault="00463B62">
      <w:pPr>
        <w:spacing w:after="0" w:line="240" w:lineRule="auto"/>
        <w:ind w:firstLine="1155"/>
        <w:jc w:val="both"/>
        <w:textAlignment w:val="center"/>
        <w:divId w:val="3162309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031297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69</w:t>
      </w:r>
    </w:p>
    <w:p w:rsidR="00000000" w:rsidRPr="001C38C3" w:rsidRDefault="00463B62">
      <w:pPr>
        <w:spacing w:after="0" w:line="240" w:lineRule="auto"/>
        <w:ind w:firstLine="1155"/>
        <w:jc w:val="both"/>
        <w:textAlignment w:val="center"/>
        <w:divId w:val="2368689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изм. - ДВ, бр. 89 от 2014 г., изм. - ДВ, бр. 91 от 2024 г., в сила от 31.12.2024 г.)</w:t>
      </w:r>
    </w:p>
    <w:p w:rsidR="00000000" w:rsidRPr="001C38C3" w:rsidRDefault="00463B62">
      <w:pPr>
        <w:spacing w:after="0" w:line="240" w:lineRule="auto"/>
        <w:ind w:firstLine="1155"/>
        <w:jc w:val="both"/>
        <w:textAlignment w:val="center"/>
        <w:divId w:val="316230975"/>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9838160"/>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74"/>
        <w:gridCol w:w="1129"/>
        <w:gridCol w:w="772"/>
        <w:gridCol w:w="772"/>
        <w:gridCol w:w="764"/>
        <w:gridCol w:w="809"/>
        <w:gridCol w:w="721"/>
        <w:gridCol w:w="972"/>
        <w:gridCol w:w="762"/>
        <w:gridCol w:w="715"/>
        <w:gridCol w:w="877"/>
        <w:gridCol w:w="911"/>
      </w:tblGrid>
      <w:tr w:rsidR="00000000" w:rsidRPr="001C38C3">
        <w:trPr>
          <w:divId w:val="316230975"/>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 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съ</w:t>
            </w:r>
            <w:r w:rsidRPr="001C38C3">
              <w:rPr>
                <w:rFonts w:ascii="Times New Roman" w:hAnsi="Times New Roman" w:cs="Times New Roman"/>
                <w:noProof/>
                <w:color w:val="000000"/>
                <w:sz w:val="24"/>
                <w:szCs w:val="24"/>
              </w:rPr>
              <w:t>оръжения на територията на комплексната автоснабдителна станция</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(подземни) за светли горива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(надземни) за светли горива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резервоари за пропан-бутан</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с обем до 25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или приравнени към подземни резервоари за пропан-бута</w:t>
            </w:r>
            <w:r w:rsidRPr="001C38C3">
              <w:rPr>
                <w:rFonts w:ascii="Times New Roman" w:hAnsi="Times New Roman" w:cs="Times New Roman"/>
                <w:noProof/>
                <w:color w:val="000000"/>
                <w:sz w:val="24"/>
                <w:szCs w:val="24"/>
              </w:rPr>
              <w:t>н с обем не повече от 10 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Бутилкова група за природен газ</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Площадка за мобилна платформа с газобутилкова инсталация за природен газ</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Компресор за природен газ</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Колонка за зареждане на МПС (вклю-чително комби-нираните)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Обслужваща сграда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Шахти на подземни ком</w:t>
            </w:r>
            <w:r w:rsidRPr="001C38C3">
              <w:rPr>
                <w:rFonts w:ascii="Times New Roman" w:hAnsi="Times New Roman" w:cs="Times New Roman"/>
                <w:noProof/>
                <w:color w:val="000000"/>
                <w:sz w:val="24"/>
                <w:szCs w:val="24"/>
              </w:rPr>
              <w:t>уникации</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(подземни) за светли горива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табл. 46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диаметъра на по-големия резерв</w:t>
            </w:r>
            <w:r w:rsidRPr="001C38C3">
              <w:rPr>
                <w:rFonts w:ascii="Times New Roman" w:hAnsi="Times New Roman" w:cs="Times New Roman"/>
                <w:noProof/>
                <w:color w:val="000000"/>
                <w:sz w:val="24"/>
                <w:szCs w:val="24"/>
              </w:rPr>
              <w:lastRenderedPageBreak/>
              <w:t>оар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619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Резервоари (надземни) за светли горива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табл. 46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517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584, ал. 1, табл. 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584, ал. 1, табл. 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резервоари за пропан-бутан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диаметъра на по-големия резервоар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584, ал. 1, табл. 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584, ал. 1, табл. 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диаметъра на по-големия резервоар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с обем до 25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или приравнени към подземни резервоари за пропан-бутан с обем не повече от 10 m</w:t>
            </w:r>
            <w:r w:rsidRPr="001C38C3">
              <w:rPr>
                <w:rFonts w:ascii="Times New Roman" w:hAnsi="Times New Roman" w:cs="Times New Roman"/>
                <w:noProof/>
                <w:color w:val="000000"/>
                <w:sz w:val="24"/>
                <w:szCs w:val="24"/>
                <w:vertAlign w:val="superscript"/>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584, ал. 1, табл. 55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Бутилкова група за природен газ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Площадка за мобилна платформа с газобутилкова инсталация за природен газ</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Пунктове за </w:t>
            </w:r>
            <w:r w:rsidRPr="001C38C3">
              <w:rPr>
                <w:rFonts w:ascii="Times New Roman" w:hAnsi="Times New Roman" w:cs="Times New Roman"/>
                <w:noProof/>
                <w:color w:val="000000"/>
                <w:sz w:val="24"/>
                <w:szCs w:val="24"/>
              </w:rPr>
              <w:lastRenderedPageBreak/>
              <w:t>зареждане на бутилки с пропан-бутан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 за пълнене на резервоарите за светли горива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чл. 619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r>
      <w:tr w:rsidR="00000000" w:rsidRPr="001C38C3">
        <w:trPr>
          <w:divId w:val="316230975"/>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Колонка за зареждане на МПС (включително комбинираните)</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619, 629 и 636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съгласно чл. 634</w:t>
            </w:r>
          </w:p>
        </w:tc>
      </w:tr>
    </w:tbl>
    <w:p w:rsidR="00000000" w:rsidRPr="001C38C3" w:rsidRDefault="00463B62">
      <w:pPr>
        <w:spacing w:after="240" w:line="240" w:lineRule="auto"/>
        <w:ind w:firstLine="1155"/>
        <w:jc w:val="both"/>
        <w:textAlignment w:val="center"/>
        <w:divId w:val="3162309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04260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Съоръженията на комплексните автоснабдителни станции се проектират на разстояние от границата на имота на комплексната автоснабдителна станция съгласно чл. 626, чл. 629, ал. 4 и чл. 636, ал. 3.</w:t>
      </w:r>
    </w:p>
    <w:p w:rsidR="00000000" w:rsidRPr="001C38C3" w:rsidRDefault="00463B62">
      <w:pPr>
        <w:spacing w:after="120" w:line="240" w:lineRule="auto"/>
        <w:ind w:firstLine="1155"/>
        <w:jc w:val="both"/>
        <w:textAlignment w:val="center"/>
        <w:divId w:val="20898869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w:t>
      </w:r>
      <w:r w:rsidRPr="001C38C3">
        <w:rPr>
          <w:rFonts w:ascii="Times New Roman" w:eastAsia="Times New Roman" w:hAnsi="Times New Roman" w:cs="Times New Roman"/>
          <w:noProof/>
          <w:color w:val="000000"/>
          <w:sz w:val="24"/>
          <w:szCs w:val="24"/>
        </w:rPr>
        <w:t>) (Нова - ДВ, бр. 91 от 2024 г., в сила от 31.12.2024 г.) Разстоянието от комбинираните колонки за зареждане на МПС до границата на имота на комплексната автоснабдителна станция е не по-малко от 5 m.</w:t>
      </w:r>
    </w:p>
    <w:p w:rsidR="00000000" w:rsidRPr="001C38C3" w:rsidRDefault="00463B62">
      <w:pPr>
        <w:spacing w:before="100" w:beforeAutospacing="1" w:after="100" w:afterAutospacing="1" w:line="240" w:lineRule="auto"/>
        <w:jc w:val="center"/>
        <w:textAlignment w:val="center"/>
        <w:divId w:val="2048407362"/>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Раздел XXVIII.</w:t>
      </w:r>
      <w:r w:rsidRPr="001C38C3">
        <w:rPr>
          <w:rFonts w:ascii="Times New Roman" w:hAnsi="Times New Roman" w:cs="Times New Roman"/>
          <w:b/>
          <w:bCs/>
          <w:noProof/>
          <w:color w:val="000000"/>
          <w:sz w:val="26"/>
          <w:szCs w:val="26"/>
        </w:rPr>
        <w:br/>
        <w:t>Строежи от подклас на функционална пожарн</w:t>
      </w:r>
      <w:r w:rsidRPr="001C38C3">
        <w:rPr>
          <w:rFonts w:ascii="Times New Roman" w:hAnsi="Times New Roman" w:cs="Times New Roman"/>
          <w:b/>
          <w:bCs/>
          <w:noProof/>
          <w:color w:val="000000"/>
          <w:sz w:val="26"/>
          <w:szCs w:val="26"/>
        </w:rPr>
        <w:t>а опасност Ф5.4</w:t>
      </w:r>
    </w:p>
    <w:p w:rsidR="00000000" w:rsidRPr="001C38C3" w:rsidRDefault="00463B62">
      <w:pPr>
        <w:spacing w:after="0" w:line="240" w:lineRule="auto"/>
        <w:ind w:firstLine="1155"/>
        <w:jc w:val="both"/>
        <w:textAlignment w:val="center"/>
        <w:divId w:val="1725059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641. (1) (Нова - ДВ, бр. 75 от 2013 г., доп. - ДВ, бр. 91 от 2024 г., в сила от 31.12.2024 г.) Строежи от подклас на функционална пожарна опасност Ф5.4 са сградите и съоръженията за първоначална обработка и съхранение на зърнени култур</w:t>
      </w:r>
      <w:r w:rsidRPr="001C38C3">
        <w:rPr>
          <w:rFonts w:ascii="Times New Roman" w:eastAsia="Times New Roman" w:hAnsi="Times New Roman" w:cs="Times New Roman"/>
          <w:noProof/>
          <w:color w:val="000000"/>
          <w:sz w:val="24"/>
          <w:szCs w:val="24"/>
        </w:rPr>
        <w:t>и, концентриран и груб фураж, слънчоглед, плодове и зеленчуци, сградите за прикачен селскостопански инвентар, както и животновъдните сгради.</w:t>
      </w:r>
    </w:p>
    <w:p w:rsidR="00000000" w:rsidRPr="001C38C3" w:rsidRDefault="00463B62">
      <w:pPr>
        <w:spacing w:after="0" w:line="240" w:lineRule="auto"/>
        <w:ind w:firstLine="1155"/>
        <w:jc w:val="both"/>
        <w:textAlignment w:val="center"/>
        <w:divId w:val="2046756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(Предишен текст на чл. 641, изм. - ДВ, бр. 75 от 2013 г.) Сградите за съхраняване на груб и концентриран фураж се приравняват към категория по пожарна опасност Ф5В, а останалите селскостопански сгради или помещения - към съответната категория, съобразн</w:t>
      </w:r>
      <w:r w:rsidRPr="001C38C3">
        <w:rPr>
          <w:rFonts w:ascii="Times New Roman" w:eastAsia="Times New Roman" w:hAnsi="Times New Roman" w:cs="Times New Roman"/>
          <w:noProof/>
          <w:color w:val="000000"/>
          <w:sz w:val="24"/>
          <w:szCs w:val="24"/>
        </w:rPr>
        <w:t>о характера на производството и степента на пожарна опасност на материалите в тях.</w:t>
      </w:r>
    </w:p>
    <w:p w:rsidR="00000000" w:rsidRPr="001C38C3" w:rsidRDefault="00463B62">
      <w:pPr>
        <w:spacing w:after="120" w:line="240" w:lineRule="auto"/>
        <w:ind w:firstLine="1155"/>
        <w:jc w:val="both"/>
        <w:textAlignment w:val="center"/>
        <w:divId w:val="12974894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804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642. (1) (Изм. - ДВ, бр. 75 от 2013 г., изм. - ДВ, бр. 91 от 2024 г., в сила от 31.12.2024 г.) Максимално допустимата площ на сградите или пожарните сектори на селскос</w:t>
      </w:r>
      <w:r w:rsidRPr="001C38C3">
        <w:rPr>
          <w:rFonts w:ascii="Times New Roman" w:eastAsia="Times New Roman" w:hAnsi="Times New Roman" w:cs="Times New Roman"/>
          <w:noProof/>
          <w:color w:val="000000"/>
          <w:sz w:val="24"/>
          <w:szCs w:val="24"/>
        </w:rPr>
        <w:t>топански сгради, както и разстоянията до съседните сгради се определят съответно по табл. 6 и 39.</w:t>
      </w:r>
    </w:p>
    <w:p w:rsidR="00000000" w:rsidRPr="001C38C3" w:rsidRDefault="00463B62">
      <w:pPr>
        <w:spacing w:after="0" w:line="240" w:lineRule="auto"/>
        <w:ind w:firstLine="1155"/>
        <w:jc w:val="both"/>
        <w:textAlignment w:val="center"/>
        <w:divId w:val="8004628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Разстоянията от селскостопански сгради и съоръжения до иглолистни и широколистни горски масиви са съответно най-малко 50 и 20 m, а до железопътни линии за</w:t>
      </w:r>
      <w:r w:rsidRPr="001C38C3">
        <w:rPr>
          <w:rFonts w:ascii="Times New Roman" w:eastAsia="Times New Roman" w:hAnsi="Times New Roman" w:cs="Times New Roman"/>
          <w:noProof/>
          <w:color w:val="000000"/>
          <w:sz w:val="24"/>
          <w:szCs w:val="24"/>
        </w:rPr>
        <w:t xml:space="preserve"> редовно и маневрено движение - най-малко 20 m.</w:t>
      </w:r>
    </w:p>
    <w:p w:rsidR="00000000" w:rsidRPr="001C38C3" w:rsidRDefault="00463B62">
      <w:pPr>
        <w:spacing w:after="120" w:line="240" w:lineRule="auto"/>
        <w:ind w:firstLine="1155"/>
        <w:jc w:val="both"/>
        <w:textAlignment w:val="center"/>
        <w:divId w:val="3890407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41553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643. (1) (Предишен текст на чл. 643, изм. - ДВ, бр. 75 от 2013 г., изм. - ДВ, бр. 91 от 2024 г., в сила от 31.12.2024 г.) При проектиране на закрити складове за селскостопанска продукция от категория по</w:t>
      </w:r>
      <w:r w:rsidRPr="001C38C3">
        <w:rPr>
          <w:rFonts w:ascii="Times New Roman" w:eastAsia="Times New Roman" w:hAnsi="Times New Roman" w:cs="Times New Roman"/>
          <w:noProof/>
          <w:color w:val="000000"/>
          <w:sz w:val="24"/>
          <w:szCs w:val="24"/>
        </w:rPr>
        <w:t xml:space="preserve"> пожарна опасност Ф5В допустимата площ на сградите или пожарните сектори е, както следва:</w:t>
      </w:r>
    </w:p>
    <w:p w:rsidR="00000000" w:rsidRPr="001C38C3" w:rsidRDefault="00463B62">
      <w:pPr>
        <w:spacing w:after="0" w:line="240" w:lineRule="auto"/>
        <w:ind w:firstLine="1155"/>
        <w:jc w:val="both"/>
        <w:textAlignment w:val="center"/>
        <w:divId w:val="637199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складове от I и II степен на огнеустойчивост - 3000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08646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складове от III степен на огнеустойчивост - 1500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817474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складове от IV и V степен на огнеустойч</w:t>
      </w:r>
      <w:r w:rsidRPr="001C38C3">
        <w:rPr>
          <w:rFonts w:ascii="Times New Roman" w:eastAsia="Times New Roman" w:hAnsi="Times New Roman" w:cs="Times New Roman"/>
          <w:noProof/>
          <w:color w:val="000000"/>
          <w:sz w:val="24"/>
          <w:szCs w:val="24"/>
        </w:rPr>
        <w:t>ивост и за складове от пожаронезащитени стоманени конструкции - 1000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7372389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(Нова - ДВ, бр. 75 от 2013 г., изм. - ДВ, бр. 91 от 2024 г., в сила от 31.12.2024 г.) При проектиране на едноетажни строежи по ал. 1, предназначени за зърно в насипно състояние, в</w:t>
      </w:r>
      <w:r w:rsidRPr="001C38C3">
        <w:rPr>
          <w:rFonts w:ascii="Times New Roman" w:eastAsia="Times New Roman" w:hAnsi="Times New Roman" w:cs="Times New Roman"/>
          <w:noProof/>
          <w:color w:val="000000"/>
          <w:sz w:val="24"/>
          <w:szCs w:val="24"/>
        </w:rPr>
        <w:t xml:space="preserve"> които не се използва пневмотранспорт, допустимите площи по ал. 1, т. 1, 2 и 3 се увеличат два пъти.</w:t>
      </w:r>
    </w:p>
    <w:p w:rsidR="00000000" w:rsidRPr="001C38C3" w:rsidRDefault="00463B62">
      <w:pPr>
        <w:spacing w:after="0" w:line="240" w:lineRule="auto"/>
        <w:ind w:firstLine="1155"/>
        <w:jc w:val="both"/>
        <w:textAlignment w:val="center"/>
        <w:divId w:val="10354971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75 от 2013 г.) При проектиране на силози се спазват изискванията на чл. 489.</w:t>
      </w:r>
    </w:p>
    <w:p w:rsidR="00000000" w:rsidRPr="001C38C3" w:rsidRDefault="00463B62">
      <w:pPr>
        <w:spacing w:after="0" w:line="240" w:lineRule="auto"/>
        <w:ind w:firstLine="1155"/>
        <w:jc w:val="both"/>
        <w:textAlignment w:val="center"/>
        <w:divId w:val="121272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(Нова - ДВ, бр. 75 от 2013 г.) Разстоянието от силози </w:t>
      </w:r>
      <w:r w:rsidRPr="001C38C3">
        <w:rPr>
          <w:rFonts w:ascii="Times New Roman" w:eastAsia="Times New Roman" w:hAnsi="Times New Roman" w:cs="Times New Roman"/>
          <w:noProof/>
          <w:color w:val="000000"/>
          <w:sz w:val="24"/>
          <w:szCs w:val="24"/>
        </w:rPr>
        <w:t>с обща или единична вместимост до 5000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до сгради, свързани с производството и преработката на фуражи, не се нормира.</w:t>
      </w:r>
    </w:p>
    <w:p w:rsidR="00000000" w:rsidRPr="001C38C3" w:rsidRDefault="00463B62">
      <w:pPr>
        <w:spacing w:after="0" w:line="240" w:lineRule="auto"/>
        <w:ind w:firstLine="1155"/>
        <w:jc w:val="both"/>
        <w:textAlignment w:val="center"/>
        <w:divId w:val="11232345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(Нова - ДВ, бр. 91 от 2024 г., в сила от 31.12.2024 г.) Разстоянието от силози за фураж, осигуряващ дневна дажба, до животновъдни сг</w:t>
      </w:r>
      <w:r w:rsidRPr="001C38C3">
        <w:rPr>
          <w:rFonts w:ascii="Times New Roman" w:eastAsia="Times New Roman" w:hAnsi="Times New Roman" w:cs="Times New Roman"/>
          <w:noProof/>
          <w:color w:val="000000"/>
          <w:sz w:val="24"/>
          <w:szCs w:val="24"/>
        </w:rPr>
        <w:t>ради не се нормира.</w:t>
      </w:r>
    </w:p>
    <w:p w:rsidR="00000000" w:rsidRPr="001C38C3" w:rsidRDefault="00463B62">
      <w:pPr>
        <w:spacing w:after="120" w:line="240" w:lineRule="auto"/>
        <w:ind w:firstLine="1155"/>
        <w:jc w:val="both"/>
        <w:textAlignment w:val="center"/>
        <w:divId w:val="5633684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624141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644. (1) Лен, коноп и други технически култури на стебла се съхраняват на купи с размери 60 х 7 m и с височина до 8 m. Две купи образуват една група, като разстоянието между тях е най-малко 15 m, разстоянието между групите по дълг</w:t>
      </w:r>
      <w:r w:rsidRPr="001C38C3">
        <w:rPr>
          <w:rFonts w:ascii="Times New Roman" w:eastAsia="Times New Roman" w:hAnsi="Times New Roman" w:cs="Times New Roman"/>
          <w:noProof/>
          <w:color w:val="000000"/>
          <w:sz w:val="24"/>
          <w:szCs w:val="24"/>
        </w:rPr>
        <w:t>ите им страни - най-малко 25 m, разстоянието по челните им страни - най-малко 15 m, и между дългите и челните страни - най-малко 20 m.</w:t>
      </w:r>
    </w:p>
    <w:p w:rsidR="00000000" w:rsidRPr="001C38C3" w:rsidRDefault="00463B62">
      <w:pPr>
        <w:spacing w:after="0" w:line="240" w:lineRule="auto"/>
        <w:ind w:firstLine="1155"/>
        <w:jc w:val="both"/>
        <w:textAlignment w:val="center"/>
        <w:divId w:val="20927013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Разрешава се съхраняване на тех</w:t>
      </w:r>
      <w:r w:rsidRPr="001C38C3">
        <w:rPr>
          <w:rFonts w:ascii="Times New Roman" w:eastAsia="Times New Roman" w:hAnsi="Times New Roman" w:cs="Times New Roman"/>
          <w:noProof/>
          <w:color w:val="000000"/>
          <w:sz w:val="24"/>
          <w:szCs w:val="24"/>
        </w:rPr>
        <w:t>нически култури и груб фураж в складове, които са с най-малко една изцяло отворена страна, дълбочина до 30 m и с площ до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20876118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128295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645. (1) (Доп. - ДВ, бр. 1 от 2017 г., в сила от 04.03.2017 г., доп. - ДВ, бр. 91 от 2024 г., в сила от 31.12.2024 г.) Б</w:t>
      </w:r>
      <w:r w:rsidRPr="001C38C3">
        <w:rPr>
          <w:rFonts w:ascii="Times New Roman" w:eastAsia="Times New Roman" w:hAnsi="Times New Roman" w:cs="Times New Roman"/>
          <w:noProof/>
          <w:color w:val="000000"/>
          <w:sz w:val="24"/>
          <w:szCs w:val="24"/>
        </w:rPr>
        <w:t>рандмауерите, стените на пожарните сектори и пожарозащитните стени в селскостопански сгради от III, IV и V степен на огнеустойчивост се проектират така, че да пресичат вертикално всички конструктивни елементи на покривната конструкция, изпълнени от продукт</w:t>
      </w:r>
      <w:r w:rsidRPr="001C38C3">
        <w:rPr>
          <w:rFonts w:ascii="Times New Roman" w:eastAsia="Times New Roman" w:hAnsi="Times New Roman" w:cs="Times New Roman"/>
          <w:noProof/>
          <w:color w:val="000000"/>
          <w:sz w:val="24"/>
          <w:szCs w:val="24"/>
        </w:rPr>
        <w:t xml:space="preserve">и с класове по реакция на огън B - F или продукти с неустановени експлоатационни </w:t>
      </w:r>
      <w:r w:rsidRPr="001C38C3">
        <w:rPr>
          <w:rFonts w:ascii="Times New Roman" w:eastAsia="Times New Roman" w:hAnsi="Times New Roman" w:cs="Times New Roman"/>
          <w:noProof/>
          <w:color w:val="000000"/>
          <w:sz w:val="24"/>
          <w:szCs w:val="24"/>
        </w:rPr>
        <w:lastRenderedPageBreak/>
        <w:t>показатели по отношение на реакцията им на огън. Брандмауерите, стените на пожарните сектори и пожарозащитните стени в селскостопански сгради от III, IV и V степен на огнеусто</w:t>
      </w:r>
      <w:r w:rsidRPr="001C38C3">
        <w:rPr>
          <w:rFonts w:ascii="Times New Roman" w:eastAsia="Times New Roman" w:hAnsi="Times New Roman" w:cs="Times New Roman"/>
          <w:noProof/>
          <w:color w:val="000000"/>
          <w:sz w:val="24"/>
          <w:szCs w:val="24"/>
        </w:rPr>
        <w:t>йчивост отстоят на най-малко 0,3 m от покриви - при покривни конструкции, изпълнени от продукти с клас по реакция на огън не по-нисък от А2, както и на най-малко 0,6 m - при покривни конструкции, изпълнени от продукти с класове по реакция на огън В - F или</w:t>
      </w:r>
      <w:r w:rsidRPr="001C38C3">
        <w:rPr>
          <w:rFonts w:ascii="Times New Roman" w:eastAsia="Times New Roman" w:hAnsi="Times New Roman" w:cs="Times New Roman"/>
          <w:noProof/>
          <w:color w:val="000000"/>
          <w:sz w:val="24"/>
          <w:szCs w:val="24"/>
        </w:rPr>
        <w:t xml:space="preserve"> продукти с неустановени експлоатационни показатели по отношение на реакцията им на огън, и най-малко на 0,3 m от външни стени и стрехи, изпълнени от продукти с класове по реакция на огън B - F или продукти с неустановени експлоатационни показатели по отно</w:t>
      </w:r>
      <w:r w:rsidRPr="001C38C3">
        <w:rPr>
          <w:rFonts w:ascii="Times New Roman" w:eastAsia="Times New Roman" w:hAnsi="Times New Roman" w:cs="Times New Roman"/>
          <w:noProof/>
          <w:color w:val="000000"/>
          <w:sz w:val="24"/>
          <w:szCs w:val="24"/>
        </w:rPr>
        <w:t>шение на реакцията им на огън.</w:t>
      </w:r>
    </w:p>
    <w:p w:rsidR="00000000" w:rsidRPr="001C38C3" w:rsidRDefault="00463B62">
      <w:pPr>
        <w:spacing w:after="0" w:line="240" w:lineRule="auto"/>
        <w:ind w:firstLine="1155"/>
        <w:jc w:val="both"/>
        <w:textAlignment w:val="center"/>
        <w:divId w:val="1540822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Помещения от различни категории по пожарна опасност се отделят с пожарозащитни стени или се приемат изискванията за по-високата категория по пожарна опасност.</w:t>
      </w:r>
    </w:p>
    <w:p w:rsidR="00000000" w:rsidRPr="001C38C3" w:rsidRDefault="00463B62">
      <w:pPr>
        <w:spacing w:after="120" w:line="240" w:lineRule="auto"/>
        <w:ind w:firstLine="1155"/>
        <w:jc w:val="both"/>
        <w:textAlignment w:val="center"/>
        <w:divId w:val="128616170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62883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646. (Изм. - ДВ, бр. 91 от 2024 г., в сила от 31.12.2024</w:t>
      </w:r>
      <w:r w:rsidRPr="001C38C3">
        <w:rPr>
          <w:rFonts w:ascii="Times New Roman" w:eastAsia="Times New Roman" w:hAnsi="Times New Roman" w:cs="Times New Roman"/>
          <w:noProof/>
          <w:color w:val="000000"/>
          <w:sz w:val="24"/>
          <w:szCs w:val="24"/>
        </w:rPr>
        <w:t xml:space="preserve"> г.) В отделни помещения на животновъдни сгради или в помещения, пристроени към тях, може да бъде предвидено съхраняване на обемист фураж (сено, слама и др.), както следва:</w:t>
      </w:r>
    </w:p>
    <w:p w:rsidR="00000000" w:rsidRPr="001C38C3" w:rsidRDefault="00463B62">
      <w:pPr>
        <w:spacing w:after="0" w:line="240" w:lineRule="auto"/>
        <w:ind w:firstLine="1155"/>
        <w:jc w:val="both"/>
        <w:textAlignment w:val="center"/>
        <w:divId w:val="1329170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30 t - в сгради от I и II степен на огнеустойчивост;</w:t>
      </w:r>
    </w:p>
    <w:p w:rsidR="00000000" w:rsidRPr="001C38C3" w:rsidRDefault="00463B62">
      <w:pPr>
        <w:spacing w:after="0" w:line="240" w:lineRule="auto"/>
        <w:ind w:firstLine="1155"/>
        <w:jc w:val="both"/>
        <w:textAlignment w:val="center"/>
        <w:divId w:val="20921952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91 от</w:t>
      </w:r>
      <w:r w:rsidRPr="001C38C3">
        <w:rPr>
          <w:rFonts w:ascii="Times New Roman" w:eastAsia="Times New Roman" w:hAnsi="Times New Roman" w:cs="Times New Roman"/>
          <w:noProof/>
          <w:color w:val="000000"/>
          <w:sz w:val="24"/>
          <w:szCs w:val="24"/>
        </w:rPr>
        <w:t xml:space="preserve"> 2024 г., в сила от 31.12.2024 г.) до 20 t - в сгради от III степен на огнеустойчивост, в сгради за свободно отглеждане на животни от IV и V степен на огнеустойчивост с най-малко една изцяло отворена страна, както и в сгради за свободно отглеждане на живот</w:t>
      </w:r>
      <w:r w:rsidRPr="001C38C3">
        <w:rPr>
          <w:rFonts w:ascii="Times New Roman" w:eastAsia="Times New Roman" w:hAnsi="Times New Roman" w:cs="Times New Roman"/>
          <w:noProof/>
          <w:color w:val="000000"/>
          <w:sz w:val="24"/>
          <w:szCs w:val="24"/>
        </w:rPr>
        <w:t>ни от пожаронезащитени стоманени конструкции с най-малко една изцяло отворена страна, при максимална площ на сградата или пожарния сектор до 600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разстоянията между животновъдните и останалите сгради в стопанския двор по табл. 39 се увеличават с 25 %;</w:t>
      </w:r>
    </w:p>
    <w:p w:rsidR="00000000" w:rsidRPr="001C38C3" w:rsidRDefault="00463B62">
      <w:pPr>
        <w:spacing w:after="0" w:line="240" w:lineRule="auto"/>
        <w:ind w:firstLine="1155"/>
        <w:jc w:val="both"/>
        <w:textAlignment w:val="center"/>
        <w:divId w:val="11534455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w:t>
      </w:r>
      <w:r w:rsidRPr="001C38C3">
        <w:rPr>
          <w:rFonts w:ascii="Times New Roman" w:eastAsia="Times New Roman" w:hAnsi="Times New Roman" w:cs="Times New Roman"/>
          <w:noProof/>
          <w:color w:val="000000"/>
          <w:sz w:val="24"/>
          <w:szCs w:val="24"/>
        </w:rPr>
        <w:t>. (изм. - ДВ, бр. 1 от 2017 г., в сила от 04.03.2017 г., изм. - ДВ, бр. 91 от 2024 г., в сила от 31.12.2024 г.) до 10 t - в сгради от III, IV и V степен на огнеустойчивост и от пожаронезащитени стоманени конструкции с максимална площ на сградата или пожарн</w:t>
      </w:r>
      <w:r w:rsidRPr="001C38C3">
        <w:rPr>
          <w:rFonts w:ascii="Times New Roman" w:eastAsia="Times New Roman" w:hAnsi="Times New Roman" w:cs="Times New Roman"/>
          <w:noProof/>
          <w:color w:val="000000"/>
          <w:sz w:val="24"/>
          <w:szCs w:val="24"/>
        </w:rPr>
        <w:t>ия сектор до 450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1681785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47624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647. (Изм. - ДВ, бр. 75 от 2013 г.) В помещения в таванските етажи (извън случаите по чл. 646) на животновъдни сгради се допуска съхраняване на обемист фураж (сено, слама и др.) при следните условия:</w:t>
      </w:r>
    </w:p>
    <w:p w:rsidR="00000000" w:rsidRPr="001C38C3" w:rsidRDefault="00463B62">
      <w:pPr>
        <w:spacing w:after="0" w:line="240" w:lineRule="auto"/>
        <w:ind w:firstLine="1155"/>
        <w:jc w:val="both"/>
        <w:textAlignment w:val="center"/>
        <w:divId w:val="155267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w:t>
      </w:r>
      <w:r w:rsidRPr="001C38C3">
        <w:rPr>
          <w:rFonts w:ascii="Times New Roman" w:eastAsia="Times New Roman" w:hAnsi="Times New Roman" w:cs="Times New Roman"/>
          <w:noProof/>
          <w:color w:val="000000"/>
          <w:sz w:val="24"/>
          <w:szCs w:val="24"/>
        </w:rPr>
        <w:t xml:space="preserve"> г., доп. - ДВ, бр. 1 от 2017 г., в сила от 04.03.2017 г.) покривното покритие и междуетажната таванска конструкция са проектирани от продукти с клас по реакция на огън не по-нисък от А2; разрешават се междуетажни тавански конструкции от продукти с класове</w:t>
      </w:r>
      <w:r w:rsidRPr="001C38C3">
        <w:rPr>
          <w:rFonts w:ascii="Times New Roman" w:eastAsia="Times New Roman" w:hAnsi="Times New Roman" w:cs="Times New Roman"/>
          <w:noProof/>
          <w:color w:val="000000"/>
          <w:sz w:val="24"/>
          <w:szCs w:val="24"/>
        </w:rPr>
        <w:t xml:space="preserve"> по реакция на огън B - F или продукти с неустановени експлоатационни показатели по отношение на реакцията им на огън, при условие че са защитени двустранно с продукти с клас по реакция на огън не по-нисък от А2 и са с огнеустойчивост най-малко ЕІ 60;</w:t>
      </w:r>
    </w:p>
    <w:p w:rsidR="00000000" w:rsidRPr="001C38C3" w:rsidRDefault="00463B62">
      <w:pPr>
        <w:spacing w:after="0" w:line="240" w:lineRule="auto"/>
        <w:ind w:firstLine="1155"/>
        <w:jc w:val="both"/>
        <w:textAlignment w:val="center"/>
        <w:divId w:val="12600651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w:t>
      </w:r>
      <w:r w:rsidRPr="001C38C3">
        <w:rPr>
          <w:rFonts w:ascii="Times New Roman" w:eastAsia="Times New Roman" w:hAnsi="Times New Roman" w:cs="Times New Roman"/>
          <w:noProof/>
          <w:color w:val="000000"/>
          <w:sz w:val="24"/>
          <w:szCs w:val="24"/>
        </w:rPr>
        <w:t>реминаващите през таванските етажи вентилационни канали са изпълнени от продукти с клас по реакция на огън не по-нисък от А2;</w:t>
      </w:r>
    </w:p>
    <w:p w:rsidR="00000000" w:rsidRPr="001C38C3" w:rsidRDefault="00463B62">
      <w:pPr>
        <w:spacing w:after="0" w:line="240" w:lineRule="auto"/>
        <w:ind w:firstLine="1155"/>
        <w:jc w:val="both"/>
        <w:textAlignment w:val="center"/>
        <w:divId w:val="8943208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преминаващите през таванските етажи електрически кабели и проводници са защитени от механични увреждания (посредством тръби от продукти с клас по реакция на огън не по-нисък от А2 и др.);</w:t>
      </w:r>
    </w:p>
    <w:p w:rsidR="00000000" w:rsidRPr="001C38C3" w:rsidRDefault="00463B62">
      <w:pPr>
        <w:spacing w:after="0" w:line="240" w:lineRule="auto"/>
        <w:ind w:firstLine="1155"/>
        <w:jc w:val="both"/>
        <w:textAlignment w:val="center"/>
        <w:divId w:val="915671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4. не са предвидени стълбища, свързващи животновъдните и другите </w:t>
      </w:r>
      <w:r w:rsidRPr="001C38C3">
        <w:rPr>
          <w:rFonts w:ascii="Times New Roman" w:eastAsia="Times New Roman" w:hAnsi="Times New Roman" w:cs="Times New Roman"/>
          <w:noProof/>
          <w:color w:val="000000"/>
          <w:sz w:val="24"/>
          <w:szCs w:val="24"/>
        </w:rPr>
        <w:t>помещения с таванските етажи; таванските етажи на тези сгради се проектират с достъп само отвън.</w:t>
      </w:r>
    </w:p>
    <w:p w:rsidR="00000000" w:rsidRPr="001C38C3" w:rsidRDefault="00463B62">
      <w:pPr>
        <w:spacing w:after="120" w:line="240" w:lineRule="auto"/>
        <w:ind w:firstLine="1155"/>
        <w:jc w:val="both"/>
        <w:textAlignment w:val="center"/>
        <w:divId w:val="17991023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833931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648. (1) Помещенията за животновъдите, хранителните кухни и др., в които се използва огън, се устройват в подветрените страни на животновъдните сгради и </w:t>
      </w:r>
      <w:r w:rsidRPr="001C38C3">
        <w:rPr>
          <w:rFonts w:ascii="Times New Roman" w:eastAsia="Times New Roman" w:hAnsi="Times New Roman" w:cs="Times New Roman"/>
          <w:noProof/>
          <w:color w:val="000000"/>
          <w:sz w:val="24"/>
          <w:szCs w:val="24"/>
        </w:rPr>
        <w:t>се отделят от помещенията за животни с брандмауери, като комините се предвиждат извън помещенията на животновъдните сгради.</w:t>
      </w:r>
    </w:p>
    <w:p w:rsidR="00000000" w:rsidRPr="001C38C3" w:rsidRDefault="00463B62">
      <w:pPr>
        <w:spacing w:after="0" w:line="240" w:lineRule="auto"/>
        <w:ind w:firstLine="1155"/>
        <w:jc w:val="both"/>
        <w:textAlignment w:val="center"/>
        <w:divId w:val="18071163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(Доп. - ДВ, бр. 1 от 2017 г., в сила от 04.03.2017 г.) Не се разрешава устройването на помещенията по ал. 1 в животновъдни сград</w:t>
      </w:r>
      <w:r w:rsidRPr="001C38C3">
        <w:rPr>
          <w:rFonts w:ascii="Times New Roman" w:eastAsia="Times New Roman" w:hAnsi="Times New Roman" w:cs="Times New Roman"/>
          <w:noProof/>
          <w:color w:val="000000"/>
          <w:sz w:val="24"/>
          <w:szCs w:val="24"/>
        </w:rPr>
        <w:t>и от IV и V степен на огнеустойчивост с покривни покрития, изпълнени от продукти с класове по реакция на огън B - F или продукти с неустановени експлоатационни показатели по отношение на реакцията им на огън. Помещенията се предвиждат отделно на разстояние</w:t>
      </w:r>
      <w:r w:rsidRPr="001C38C3">
        <w:rPr>
          <w:rFonts w:ascii="Times New Roman" w:eastAsia="Times New Roman" w:hAnsi="Times New Roman" w:cs="Times New Roman"/>
          <w:noProof/>
          <w:color w:val="000000"/>
          <w:sz w:val="24"/>
          <w:szCs w:val="24"/>
        </w:rPr>
        <w:t xml:space="preserve"> най-малко 16 m от животновъдните сгради.</w:t>
      </w:r>
    </w:p>
    <w:p w:rsidR="00000000" w:rsidRPr="001C38C3" w:rsidRDefault="00463B62">
      <w:pPr>
        <w:spacing w:after="120" w:line="240" w:lineRule="auto"/>
        <w:ind w:firstLine="1155"/>
        <w:jc w:val="both"/>
        <w:textAlignment w:val="center"/>
        <w:divId w:val="166272917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609849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649. (Изм. - ДВ, бр. 1 от 2017 г., в сила от 04.03.2017 г.) Хранителни кухни и фуражомелачки в една сграда се проектират с комин, отстоящ най-малко на 2 m над циклонния прахозадържател, на хоризонтално разсто</w:t>
      </w:r>
      <w:r w:rsidRPr="001C38C3">
        <w:rPr>
          <w:rFonts w:ascii="Times New Roman" w:eastAsia="Times New Roman" w:hAnsi="Times New Roman" w:cs="Times New Roman"/>
          <w:noProof/>
          <w:color w:val="000000"/>
          <w:sz w:val="24"/>
          <w:szCs w:val="24"/>
        </w:rPr>
        <w:t>яние не по-малко от 10 m от него.</w:t>
      </w:r>
    </w:p>
    <w:p w:rsidR="00000000" w:rsidRPr="001C38C3" w:rsidRDefault="00463B62">
      <w:pPr>
        <w:spacing w:after="120" w:line="240" w:lineRule="auto"/>
        <w:ind w:firstLine="1155"/>
        <w:jc w:val="both"/>
        <w:textAlignment w:val="center"/>
        <w:divId w:val="22965635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777821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650. (1) Минималните разстояния от открити и закрити складове за груб фураж (сено, слама и др.), работилници за основен ремонт и сгради от подкласове на функционална пожарна опасност Ф1.3 и Ф1.4 до животновъдни и спо</w:t>
      </w:r>
      <w:r w:rsidRPr="001C38C3">
        <w:rPr>
          <w:rFonts w:ascii="Times New Roman" w:eastAsia="Times New Roman" w:hAnsi="Times New Roman" w:cs="Times New Roman"/>
          <w:noProof/>
          <w:color w:val="000000"/>
          <w:sz w:val="24"/>
          <w:szCs w:val="24"/>
        </w:rPr>
        <w:t>магателни строежи се определят по табл. 70.</w:t>
      </w:r>
    </w:p>
    <w:p w:rsidR="00000000" w:rsidRPr="001C38C3" w:rsidRDefault="00463B62">
      <w:pPr>
        <w:spacing w:after="0" w:line="240" w:lineRule="auto"/>
        <w:ind w:firstLine="1155"/>
        <w:jc w:val="both"/>
        <w:textAlignment w:val="center"/>
        <w:divId w:val="13543064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727298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70</w:t>
      </w:r>
    </w:p>
    <w:p w:rsidR="00000000" w:rsidRPr="001C38C3" w:rsidRDefault="00463B62">
      <w:pPr>
        <w:spacing w:after="0" w:line="240" w:lineRule="auto"/>
        <w:ind w:firstLine="1155"/>
        <w:jc w:val="both"/>
        <w:textAlignment w:val="center"/>
        <w:divId w:val="1059936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91 от 2024 г., в сила от 31.12.2024 г.)</w:t>
      </w:r>
    </w:p>
    <w:p w:rsidR="00000000" w:rsidRPr="001C38C3" w:rsidRDefault="00463B62">
      <w:pPr>
        <w:spacing w:after="120" w:line="240" w:lineRule="auto"/>
        <w:ind w:firstLine="1155"/>
        <w:jc w:val="both"/>
        <w:textAlignment w:val="center"/>
        <w:divId w:val="1354306444"/>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450"/>
        <w:gridCol w:w="2744"/>
        <w:gridCol w:w="359"/>
        <w:gridCol w:w="293"/>
        <w:gridCol w:w="3241"/>
        <w:gridCol w:w="2344"/>
      </w:tblGrid>
      <w:tr w:rsidR="00000000" w:rsidRPr="001C38C3">
        <w:trPr>
          <w:divId w:val="1354306444"/>
          <w:trHeight w:val="20"/>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vMerge w:val="restart"/>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Обекти, от които се мери разстоянието</w:t>
            </w:r>
          </w:p>
        </w:tc>
        <w:tc>
          <w:tcPr>
            <w:tcW w:w="0" w:type="auto"/>
            <w:gridSpan w:val="4"/>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разстояния в m до:</w:t>
            </w:r>
          </w:p>
        </w:tc>
      </w:tr>
      <w:tr w:rsidR="00000000" w:rsidRPr="001C38C3">
        <w:trPr>
          <w:divId w:val="1354306444"/>
          <w:trHeight w:val="2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3"/>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животновъдни и спомагателни сгради от категории по пожарна опасност Ф5В, Ф5Г и Ф5Д със степен на огнеустойчивост:</w:t>
            </w:r>
          </w:p>
        </w:tc>
        <w:tc>
          <w:tcPr>
            <w:tcW w:w="0" w:type="auto"/>
            <w:vMerge w:val="restart"/>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и спомагателни сгради от категории по пожарна опасност Ф5А и Ф5Б</w:t>
            </w:r>
          </w:p>
        </w:tc>
      </w:tr>
      <w:tr w:rsidR="00000000" w:rsidRPr="001C38C3">
        <w:trPr>
          <w:divId w:val="1354306444"/>
          <w:trHeight w:val="2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auto"/>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 и II</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и V и от пожаронезащитени стоманени конструкции</w:t>
            </w:r>
          </w:p>
        </w:tc>
        <w:tc>
          <w:tcPr>
            <w:tcW w:w="0" w:type="auto"/>
            <w:vMerge/>
            <w:tcBorders>
              <w:top w:val="nil"/>
              <w:left w:val="nil"/>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354306444"/>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354306444"/>
          <w:trHeight w:val="2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складове за груб фураж (сено, слама, царевичак, фий, стебла от лен, коноп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354306444"/>
          <w:trHeight w:val="2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складове за груб фураж (сено, слама, царевичак, фий, стебла от лен, коноп и др.)</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354306444"/>
          <w:trHeight w:val="2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Работилници за ремонт на селскостопанска техника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354306444"/>
          <w:trHeight w:val="20"/>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от подкласове на функционална пожарна опасност Ф1.3 и Ф1.4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bl>
    <w:p w:rsidR="00000000" w:rsidRPr="001C38C3" w:rsidRDefault="00463B62">
      <w:pPr>
        <w:spacing w:after="0" w:line="240" w:lineRule="auto"/>
        <w:ind w:firstLine="1155"/>
        <w:jc w:val="both"/>
        <w:textAlignment w:val="center"/>
        <w:divId w:val="13543064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36795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Минималните разстояния от открити складове за груб фураж до съседни обекти се определят, както следва:</w:t>
      </w:r>
    </w:p>
    <w:p w:rsidR="00000000" w:rsidRPr="001C38C3" w:rsidRDefault="00463B62">
      <w:pPr>
        <w:spacing w:after="0" w:line="240" w:lineRule="auto"/>
        <w:ind w:firstLine="1155"/>
        <w:jc w:val="both"/>
        <w:textAlignment w:val="center"/>
        <w:divId w:val="14160521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до железопътни линии за редовно движение и маневрени линии в районите на гарите - 50 m;</w:t>
      </w:r>
    </w:p>
    <w:p w:rsidR="00000000" w:rsidRPr="001C38C3" w:rsidRDefault="00463B62">
      <w:pPr>
        <w:spacing w:after="0" w:line="240" w:lineRule="auto"/>
        <w:ind w:firstLine="1155"/>
        <w:jc w:val="both"/>
        <w:textAlignment w:val="center"/>
        <w:divId w:val="1524397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 вътрешнозаводски железопътни линии - 30 m;</w:t>
      </w:r>
    </w:p>
    <w:p w:rsidR="00000000" w:rsidRPr="001C38C3" w:rsidRDefault="00463B62">
      <w:pPr>
        <w:spacing w:after="0" w:line="240" w:lineRule="auto"/>
        <w:ind w:firstLine="1155"/>
        <w:jc w:val="both"/>
        <w:textAlignment w:val="center"/>
        <w:divId w:val="15285259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до пътища от републиканската пътна мрежа - 10 m;</w:t>
      </w:r>
    </w:p>
    <w:p w:rsidR="00000000" w:rsidRPr="001C38C3" w:rsidRDefault="00463B62">
      <w:pPr>
        <w:spacing w:after="0" w:line="240" w:lineRule="auto"/>
        <w:ind w:firstLine="1155"/>
        <w:jc w:val="both"/>
        <w:textAlignment w:val="center"/>
        <w:divId w:val="21199100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до горски масиви - на 50 m;</w:t>
      </w:r>
    </w:p>
    <w:p w:rsidR="00000000" w:rsidRPr="001C38C3" w:rsidRDefault="00463B62">
      <w:pPr>
        <w:spacing w:after="0" w:line="240" w:lineRule="auto"/>
        <w:ind w:firstLine="1155"/>
        <w:jc w:val="both"/>
        <w:textAlignment w:val="center"/>
        <w:divId w:val="1891186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до въздушни електропроводи - 1</w:t>
      </w:r>
      <w:r w:rsidRPr="001C38C3">
        <w:rPr>
          <w:rFonts w:ascii="Times New Roman" w:eastAsia="Times New Roman" w:hAnsi="Times New Roman" w:cs="Times New Roman"/>
          <w:noProof/>
          <w:color w:val="000000"/>
          <w:sz w:val="24"/>
          <w:szCs w:val="24"/>
        </w:rPr>
        <w:t>0 m от крайния проводник.</w:t>
      </w:r>
    </w:p>
    <w:p w:rsidR="00000000" w:rsidRPr="001C38C3" w:rsidRDefault="00463B62">
      <w:pPr>
        <w:spacing w:after="0" w:line="240" w:lineRule="auto"/>
        <w:ind w:firstLine="1155"/>
        <w:jc w:val="both"/>
        <w:textAlignment w:val="center"/>
        <w:divId w:val="20910023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Разстоянията от складовете по табл. 70 до други складове за горими материали, включително от сеновали с вместимост над 200 t фураж, се приемат както до сгради от IV и V степен на огнеустойчивост.</w:t>
      </w:r>
    </w:p>
    <w:p w:rsidR="00000000" w:rsidRPr="001C38C3" w:rsidRDefault="00463B62">
      <w:pPr>
        <w:spacing w:after="0" w:line="240" w:lineRule="auto"/>
        <w:ind w:firstLine="1155"/>
        <w:jc w:val="both"/>
        <w:textAlignment w:val="center"/>
        <w:divId w:val="6422756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Силажните ями и площадки с</w:t>
      </w:r>
      <w:r w:rsidRPr="001C38C3">
        <w:rPr>
          <w:rFonts w:ascii="Times New Roman" w:eastAsia="Times New Roman" w:hAnsi="Times New Roman" w:cs="Times New Roman"/>
          <w:noProof/>
          <w:color w:val="000000"/>
          <w:sz w:val="24"/>
          <w:szCs w:val="24"/>
        </w:rPr>
        <w:t>е проектират извън площадките за груб фураж на разстояние най-малко 8 m от купите.</w:t>
      </w:r>
    </w:p>
    <w:p w:rsidR="00000000" w:rsidRPr="001C38C3" w:rsidRDefault="00463B62">
      <w:pPr>
        <w:spacing w:after="0" w:line="240" w:lineRule="auto"/>
        <w:ind w:firstLine="1155"/>
        <w:jc w:val="both"/>
        <w:textAlignment w:val="center"/>
        <w:divId w:val="7957568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Площадките за складиране на груб фураж се ограждат с телена мрежа на разстояние най-малко 5 m от купите.</w:t>
      </w:r>
    </w:p>
    <w:p w:rsidR="00000000" w:rsidRPr="001C38C3" w:rsidRDefault="00463B62">
      <w:pPr>
        <w:spacing w:after="120" w:line="240" w:lineRule="auto"/>
        <w:ind w:firstLine="1155"/>
        <w:jc w:val="both"/>
        <w:textAlignment w:val="center"/>
        <w:divId w:val="17246718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(Изм. - ДВ, бр. 91 от 2024 г., в сила от 31.12.2024 г.) Скла</w:t>
      </w:r>
      <w:r w:rsidRPr="001C38C3">
        <w:rPr>
          <w:rFonts w:ascii="Times New Roman" w:eastAsia="Times New Roman" w:hAnsi="Times New Roman" w:cs="Times New Roman"/>
          <w:noProof/>
          <w:color w:val="000000"/>
          <w:sz w:val="24"/>
          <w:szCs w:val="24"/>
        </w:rPr>
        <w:t xml:space="preserve">довете за обемист фураж, които са с най-малко една изцяло отворена страна и дълбочина до 30 m, се приравняват към откритите складове. </w:t>
      </w:r>
    </w:p>
    <w:p w:rsidR="00000000" w:rsidRPr="001C38C3" w:rsidRDefault="00463B62">
      <w:pPr>
        <w:spacing w:after="0" w:line="240" w:lineRule="auto"/>
        <w:ind w:firstLine="1155"/>
        <w:jc w:val="both"/>
        <w:textAlignment w:val="center"/>
        <w:divId w:val="21053706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651. (1) (Изм. - ДВ, бр. 91 от 2024 г., в сила от 31.12.2024 г.) В селскостопански сгради с помещения за отглеждане н</w:t>
      </w:r>
      <w:r w:rsidRPr="001C38C3">
        <w:rPr>
          <w:rFonts w:ascii="Times New Roman" w:eastAsia="Times New Roman" w:hAnsi="Times New Roman" w:cs="Times New Roman"/>
          <w:noProof/>
          <w:color w:val="000000"/>
          <w:sz w:val="24"/>
          <w:szCs w:val="24"/>
        </w:rPr>
        <w:t>а животни с площ, по-голяма от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се предвиждат най-малко два разсредоточени изхода за извеждане на животните.</w:t>
      </w:r>
    </w:p>
    <w:p w:rsidR="00000000" w:rsidRPr="001C38C3" w:rsidRDefault="00463B62">
      <w:pPr>
        <w:spacing w:after="0" w:line="240" w:lineRule="auto"/>
        <w:ind w:firstLine="1155"/>
        <w:jc w:val="both"/>
        <w:textAlignment w:val="center"/>
        <w:divId w:val="1089543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Помещенията по ал. 1 се проектират с врати, които се отварят по посока на евакуацията.</w:t>
      </w:r>
    </w:p>
    <w:p w:rsidR="00000000" w:rsidRPr="001C38C3" w:rsidRDefault="00463B62">
      <w:pPr>
        <w:spacing w:after="0" w:line="240" w:lineRule="auto"/>
        <w:ind w:firstLine="1155"/>
        <w:jc w:val="both"/>
        <w:textAlignment w:val="center"/>
        <w:divId w:val="19935582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91 от 2024 г., в сила от 31.1</w:t>
      </w:r>
      <w:r w:rsidRPr="001C38C3">
        <w:rPr>
          <w:rFonts w:ascii="Times New Roman" w:eastAsia="Times New Roman" w:hAnsi="Times New Roman" w:cs="Times New Roman"/>
          <w:noProof/>
          <w:color w:val="000000"/>
          <w:sz w:val="24"/>
          <w:szCs w:val="24"/>
        </w:rPr>
        <w:t>2.2024 г.) За осигуряване на възможност за бързо извеждане на животните при пожар се предвиждат механизми за груповото им освобождаване.</w:t>
      </w:r>
    </w:p>
    <w:p w:rsidR="00000000" w:rsidRPr="001C38C3" w:rsidRDefault="00463B62">
      <w:pPr>
        <w:spacing w:after="120" w:line="240" w:lineRule="auto"/>
        <w:ind w:firstLine="1155"/>
        <w:jc w:val="both"/>
        <w:textAlignment w:val="center"/>
        <w:divId w:val="3367310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0531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652. (Изм. - ДВ, бр. 91 от 2024 г., в сила от 31.12.2024 г.) Слънчевите тютюневи сушилни се приравняват към катег</w:t>
      </w:r>
      <w:r w:rsidRPr="001C38C3">
        <w:rPr>
          <w:rFonts w:ascii="Times New Roman" w:eastAsia="Times New Roman" w:hAnsi="Times New Roman" w:cs="Times New Roman"/>
          <w:noProof/>
          <w:color w:val="000000"/>
          <w:sz w:val="24"/>
          <w:szCs w:val="24"/>
        </w:rPr>
        <w:t>ория по пожарна опасност Ф5В, като допустимата площ на сградите или пожарните сектори в зависимост от максималната височина на пребиваване на хора, броя на етажите и степента на огнеустойчивост на сградите или части от тях (съгласно чл. 12, ал. 1) се опред</w:t>
      </w:r>
      <w:r w:rsidRPr="001C38C3">
        <w:rPr>
          <w:rFonts w:ascii="Times New Roman" w:eastAsia="Times New Roman" w:hAnsi="Times New Roman" w:cs="Times New Roman"/>
          <w:noProof/>
          <w:color w:val="000000"/>
          <w:sz w:val="24"/>
          <w:szCs w:val="24"/>
        </w:rPr>
        <w:t>елят по табл. 6.</w:t>
      </w:r>
    </w:p>
    <w:p w:rsidR="00000000" w:rsidRPr="001C38C3" w:rsidRDefault="00463B62">
      <w:pPr>
        <w:spacing w:after="120" w:line="240" w:lineRule="auto"/>
        <w:ind w:firstLine="1155"/>
        <w:jc w:val="both"/>
        <w:textAlignment w:val="center"/>
        <w:divId w:val="2668457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500694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653. (1) Огневи сушилни (за тютюн, памук и др.) се проектират в сгради от I или II степен на огнеустойчивост и на разстояние от съседни сгради и съоръжения съгласно табл. 70.</w:t>
      </w:r>
    </w:p>
    <w:p w:rsidR="00000000" w:rsidRPr="001C38C3" w:rsidRDefault="00463B62">
      <w:pPr>
        <w:spacing w:after="0" w:line="240" w:lineRule="auto"/>
        <w:ind w:firstLine="1155"/>
        <w:jc w:val="both"/>
        <w:textAlignment w:val="center"/>
        <w:divId w:val="376468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 Разрешава се проектиране на огневи сушилни в сгради от</w:t>
      </w:r>
      <w:r w:rsidRPr="001C38C3">
        <w:rPr>
          <w:rFonts w:ascii="Times New Roman" w:eastAsia="Times New Roman" w:hAnsi="Times New Roman" w:cs="Times New Roman"/>
          <w:noProof/>
          <w:color w:val="000000"/>
          <w:sz w:val="24"/>
          <w:szCs w:val="24"/>
        </w:rPr>
        <w:t xml:space="preserve"> III степен на огнеустойчивост, при условие че помещенията на сушилните са изградени от продукти с клас по реакция на огън не по-нисък от А2 и нямат отвори към съседните помещения.</w:t>
      </w:r>
    </w:p>
    <w:p w:rsidR="00000000" w:rsidRPr="001C38C3" w:rsidRDefault="00463B62">
      <w:pPr>
        <w:spacing w:after="0" w:line="240" w:lineRule="auto"/>
        <w:ind w:firstLine="1155"/>
        <w:jc w:val="both"/>
        <w:textAlignment w:val="center"/>
        <w:divId w:val="253251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1 от 2017 г., в сила от 04.03.2017 г.) Отворите между с</w:t>
      </w:r>
      <w:r w:rsidRPr="001C38C3">
        <w:rPr>
          <w:rFonts w:ascii="Times New Roman" w:eastAsia="Times New Roman" w:hAnsi="Times New Roman" w:cs="Times New Roman"/>
          <w:noProof/>
          <w:color w:val="000000"/>
          <w:sz w:val="24"/>
          <w:szCs w:val="24"/>
        </w:rPr>
        <w:t>ушилните камери и топлинните агрегати се защитават с капаци с огнеустойчивост най-малко EI 30.</w:t>
      </w:r>
    </w:p>
    <w:p w:rsidR="00000000" w:rsidRPr="001C38C3" w:rsidRDefault="00463B62">
      <w:pPr>
        <w:spacing w:after="0" w:line="240" w:lineRule="auto"/>
        <w:ind w:firstLine="1155"/>
        <w:jc w:val="both"/>
        <w:textAlignment w:val="center"/>
        <w:divId w:val="504439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(Изм. - ДВ, бр. 89 от 2014 г.) Манипулационните помещения се отделят от останалите помещения на сушилнята със стени, изпълнени от продукти с клас по реакция </w:t>
      </w:r>
      <w:r w:rsidRPr="001C38C3">
        <w:rPr>
          <w:rFonts w:ascii="Times New Roman" w:eastAsia="Times New Roman" w:hAnsi="Times New Roman" w:cs="Times New Roman"/>
          <w:noProof/>
          <w:color w:val="000000"/>
          <w:sz w:val="24"/>
          <w:szCs w:val="24"/>
        </w:rPr>
        <w:t>на огън не по-нисък от А2, и с огнеустойчивост най-малко REI (EI) 120.</w:t>
      </w:r>
    </w:p>
    <w:p w:rsidR="00000000" w:rsidRPr="001C38C3" w:rsidRDefault="00463B62">
      <w:pPr>
        <w:spacing w:after="120" w:line="240" w:lineRule="auto"/>
        <w:ind w:firstLine="1155"/>
        <w:jc w:val="both"/>
        <w:textAlignment w:val="center"/>
        <w:divId w:val="20689153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27651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654. (1) Към сушилните за сенно, люцерново, слънчогледово и други брашна се проектират карантинни помещения за 48-часово производство на сушилните инсталации от I или II степен на</w:t>
      </w:r>
      <w:r w:rsidRPr="001C38C3">
        <w:rPr>
          <w:rFonts w:ascii="Times New Roman" w:eastAsia="Times New Roman" w:hAnsi="Times New Roman" w:cs="Times New Roman"/>
          <w:noProof/>
          <w:color w:val="000000"/>
          <w:sz w:val="24"/>
          <w:szCs w:val="24"/>
        </w:rPr>
        <w:t xml:space="preserve"> огнеустойчивост.</w:t>
      </w:r>
    </w:p>
    <w:p w:rsidR="00000000" w:rsidRPr="001C38C3" w:rsidRDefault="00463B62">
      <w:pPr>
        <w:spacing w:after="0" w:line="240" w:lineRule="auto"/>
        <w:ind w:firstLine="1155"/>
        <w:jc w:val="both"/>
        <w:textAlignment w:val="center"/>
        <w:divId w:val="13984809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1 от 2017 г., в сила от 04.03.2017 г., изм. - ДВ, бр. 91 от 2024 г., в сила от 31.12.2024 г.) Карантинните помещения по ал. 1 се проектират със самозатварящи се врати с огнеустойчивост най-малко EI 60.</w:t>
      </w:r>
    </w:p>
    <w:p w:rsidR="00000000" w:rsidRPr="001C38C3" w:rsidRDefault="00463B62">
      <w:pPr>
        <w:spacing w:after="120" w:line="240" w:lineRule="auto"/>
        <w:ind w:firstLine="1155"/>
        <w:jc w:val="both"/>
        <w:textAlignment w:val="center"/>
        <w:divId w:val="20447416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069081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655. (1) С</w:t>
      </w:r>
      <w:r w:rsidRPr="001C38C3">
        <w:rPr>
          <w:rFonts w:ascii="Times New Roman" w:eastAsia="Times New Roman" w:hAnsi="Times New Roman" w:cs="Times New Roman"/>
          <w:noProof/>
          <w:color w:val="000000"/>
          <w:sz w:val="24"/>
          <w:szCs w:val="24"/>
        </w:rPr>
        <w:t>кладовете за съхраняване на минерални торове се проектират едноетажни, без тавански помещения, най-малко от II степен на огнеустойчивост - за амониева селитра, и най-малко от III степен на огнеустойчивост - за други видове торове.</w:t>
      </w:r>
    </w:p>
    <w:p w:rsidR="00000000" w:rsidRPr="001C38C3" w:rsidRDefault="00463B62">
      <w:pPr>
        <w:spacing w:after="0" w:line="240" w:lineRule="auto"/>
        <w:ind w:firstLine="1155"/>
        <w:jc w:val="both"/>
        <w:textAlignment w:val="center"/>
        <w:divId w:val="12505031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Разрешава се проектир</w:t>
      </w:r>
      <w:r w:rsidRPr="001C38C3">
        <w:rPr>
          <w:rFonts w:ascii="Times New Roman" w:eastAsia="Times New Roman" w:hAnsi="Times New Roman" w:cs="Times New Roman"/>
          <w:noProof/>
          <w:color w:val="000000"/>
          <w:sz w:val="24"/>
          <w:szCs w:val="24"/>
        </w:rPr>
        <w:t>ане на складове за минерални торове в едноетажни сгради с друго предназначение, при условие че са отделени от останалите помещения с брандмауери.</w:t>
      </w:r>
    </w:p>
    <w:p w:rsidR="00000000" w:rsidRPr="001C38C3" w:rsidRDefault="00463B62">
      <w:pPr>
        <w:spacing w:after="0" w:line="240" w:lineRule="auto"/>
        <w:ind w:firstLine="1155"/>
        <w:jc w:val="both"/>
        <w:textAlignment w:val="center"/>
        <w:divId w:val="13205750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Подовете и стените на складовете за минерални торове се изграждат влагозащитени от продукти с клас по реак</w:t>
      </w:r>
      <w:r w:rsidRPr="001C38C3">
        <w:rPr>
          <w:rFonts w:ascii="Times New Roman" w:eastAsia="Times New Roman" w:hAnsi="Times New Roman" w:cs="Times New Roman"/>
          <w:noProof/>
          <w:color w:val="000000"/>
          <w:sz w:val="24"/>
          <w:szCs w:val="24"/>
        </w:rPr>
        <w:t>ция на огън не по-нисък от А2.</w:t>
      </w:r>
    </w:p>
    <w:p w:rsidR="00000000" w:rsidRPr="001C38C3" w:rsidRDefault="00463B62">
      <w:pPr>
        <w:spacing w:after="0" w:line="240" w:lineRule="auto"/>
        <w:ind w:firstLine="1155"/>
        <w:jc w:val="both"/>
        <w:textAlignment w:val="center"/>
        <w:divId w:val="1723556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(Изм. - ДВ, бр. 91 от 2024 г., в сила от 31.12.2024 г.) Допуска се съхраняване на амониева селитра в торби в склад с вместимост не по-голяма от 3600 t при максимална вместимост на отделните помещения до 1200 t.</w:t>
      </w:r>
    </w:p>
    <w:p w:rsidR="00000000" w:rsidRPr="001C38C3" w:rsidRDefault="00463B62">
      <w:pPr>
        <w:spacing w:after="0" w:line="240" w:lineRule="auto"/>
        <w:ind w:firstLine="1155"/>
        <w:jc w:val="both"/>
        <w:textAlignment w:val="center"/>
        <w:divId w:val="1201674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(Изм. - ДВ, бр. 91 от 2024 г., в сила от 31.12.2024 г.) Складовите помещения за съхраняване на минерални торове с площ над 300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се проектират най-малко с два самостоятелни разсредоточени евакуационни изхода, като, когато са предвидени прозорци, те се</w:t>
      </w:r>
      <w:r w:rsidRPr="001C38C3">
        <w:rPr>
          <w:rFonts w:ascii="Times New Roman" w:eastAsia="Times New Roman" w:hAnsi="Times New Roman" w:cs="Times New Roman"/>
          <w:noProof/>
          <w:color w:val="000000"/>
          <w:sz w:val="24"/>
          <w:szCs w:val="24"/>
        </w:rPr>
        <w:t xml:space="preserve"> проектират на северната фасада на помещението.</w:t>
      </w:r>
    </w:p>
    <w:p w:rsidR="00000000" w:rsidRPr="001C38C3" w:rsidRDefault="00463B62">
      <w:pPr>
        <w:spacing w:after="0" w:line="240" w:lineRule="auto"/>
        <w:ind w:firstLine="1155"/>
        <w:jc w:val="both"/>
        <w:textAlignment w:val="center"/>
        <w:divId w:val="15275186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Амониевата селитра се складира на фигури до 100 t с височина не повече от 10 реда. Разстоянието между отделните фигури е най-малко 2 m.</w:t>
      </w:r>
    </w:p>
    <w:p w:rsidR="00000000" w:rsidRPr="001C38C3" w:rsidRDefault="00463B62">
      <w:pPr>
        <w:spacing w:after="120" w:line="240" w:lineRule="auto"/>
        <w:ind w:firstLine="1155"/>
        <w:jc w:val="both"/>
        <w:textAlignment w:val="center"/>
        <w:divId w:val="1800798247"/>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64970347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Глава шестнадесета.</w:t>
      </w:r>
      <w:r w:rsidRPr="001C38C3">
        <w:rPr>
          <w:rFonts w:ascii="Times New Roman" w:hAnsi="Times New Roman" w:cs="Times New Roman"/>
          <w:b/>
          <w:bCs/>
          <w:noProof/>
          <w:color w:val="000000"/>
          <w:sz w:val="26"/>
          <w:szCs w:val="26"/>
        </w:rPr>
        <w:br/>
        <w:t>ГАРАЖИ</w:t>
      </w:r>
    </w:p>
    <w:p w:rsidR="00000000" w:rsidRPr="001C38C3" w:rsidRDefault="00463B62">
      <w:pPr>
        <w:spacing w:after="0" w:line="240" w:lineRule="auto"/>
        <w:ind w:firstLine="1155"/>
        <w:jc w:val="both"/>
        <w:textAlignment w:val="center"/>
        <w:divId w:val="8621297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656. (1) (Изм. - ДВ, бр. 91 от 202</w:t>
      </w:r>
      <w:r w:rsidRPr="001C38C3">
        <w:rPr>
          <w:rFonts w:ascii="Times New Roman" w:eastAsia="Times New Roman" w:hAnsi="Times New Roman" w:cs="Times New Roman"/>
          <w:noProof/>
          <w:color w:val="000000"/>
          <w:sz w:val="24"/>
          <w:szCs w:val="24"/>
        </w:rPr>
        <w:t xml:space="preserve">4 г., в сила от 31.12.2024 г.) Максимално допустимата площ на сградите или пожарните сектори с предназначение за гаражи в зависимост от максималната височина на пребиваване </w:t>
      </w:r>
      <w:r w:rsidRPr="001C38C3">
        <w:rPr>
          <w:rFonts w:ascii="Times New Roman" w:eastAsia="Times New Roman" w:hAnsi="Times New Roman" w:cs="Times New Roman"/>
          <w:noProof/>
          <w:color w:val="000000"/>
          <w:sz w:val="24"/>
          <w:szCs w:val="24"/>
        </w:rPr>
        <w:lastRenderedPageBreak/>
        <w:t>на хора, броя на етажите и степента на огнеустойчивост на сградата или частта от не</w:t>
      </w:r>
      <w:r w:rsidRPr="001C38C3">
        <w:rPr>
          <w:rFonts w:ascii="Times New Roman" w:eastAsia="Times New Roman" w:hAnsi="Times New Roman" w:cs="Times New Roman"/>
          <w:noProof/>
          <w:color w:val="000000"/>
          <w:sz w:val="24"/>
          <w:szCs w:val="24"/>
        </w:rPr>
        <w:t>я (съгласно чл. 12, ал. 1) се определя съгласно табл. 71.</w:t>
      </w:r>
    </w:p>
    <w:p w:rsidR="00000000" w:rsidRPr="001C38C3" w:rsidRDefault="00463B62">
      <w:pPr>
        <w:spacing w:after="0" w:line="240" w:lineRule="auto"/>
        <w:ind w:firstLine="1155"/>
        <w:jc w:val="both"/>
        <w:textAlignment w:val="center"/>
        <w:divId w:val="21056814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84462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 xml:space="preserve">Таблица 71 </w:t>
      </w:r>
      <w:r w:rsidRPr="001C38C3">
        <w:rPr>
          <w:rFonts w:ascii="Times New Roman" w:eastAsia="Times New Roman" w:hAnsi="Times New Roman" w:cs="Times New Roman"/>
          <w:noProof/>
          <w:color w:val="000000"/>
          <w:sz w:val="24"/>
          <w:szCs w:val="24"/>
        </w:rPr>
        <w:t>(Изм. - ДВ, бр. 91 от 2024 г., в сила от 31.12.2024 г.)</w:t>
      </w:r>
    </w:p>
    <w:p w:rsidR="00000000" w:rsidRPr="001C38C3" w:rsidRDefault="00463B62">
      <w:pPr>
        <w:spacing w:after="120" w:line="240" w:lineRule="auto"/>
        <w:ind w:firstLine="1155"/>
        <w:jc w:val="both"/>
        <w:textAlignment w:val="center"/>
        <w:divId w:val="210568147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500"/>
        <w:gridCol w:w="2978"/>
        <w:gridCol w:w="3000"/>
      </w:tblGrid>
      <w:tr w:rsidR="00000000" w:rsidRPr="001C38C3">
        <w:trPr>
          <w:divId w:val="2105681471"/>
          <w:trHeight w:val="283"/>
        </w:trPr>
        <w:tc>
          <w:tcPr>
            <w:tcW w:w="0" w:type="auto"/>
            <w:tcBorders>
              <w:top w:val="single" w:sz="8" w:space="0" w:color="000000"/>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Допустим брой на надземните етажи (максимална височина на пребиваване на хора) на сградата или част от нея съгласно чл. 12, ал.</w:t>
            </w:r>
            <w:r w:rsidRPr="001C38C3">
              <w:rPr>
                <w:rFonts w:ascii="Times New Roman" w:hAnsi="Times New Roman" w:cs="Times New Roman"/>
                <w:noProof/>
                <w:color w:val="000000"/>
                <w:sz w:val="24"/>
                <w:szCs w:val="24"/>
              </w:rPr>
              <w:t xml:space="preserve"> 1</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огнеустойчивост на сградата или част от нея съгласно чл. 12, ал. 1</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допустима площ на сградата или пожарния сектор с предназначение за гараж, m</w:t>
            </w:r>
            <w:r w:rsidRPr="001C38C3">
              <w:rPr>
                <w:rFonts w:ascii="Times New Roman" w:hAnsi="Times New Roman" w:cs="Times New Roman"/>
                <w:noProof/>
                <w:color w:val="000000"/>
                <w:sz w:val="24"/>
                <w:szCs w:val="24"/>
                <w:vertAlign w:val="superscript"/>
              </w:rPr>
              <w:t>2</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ограничава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 (с максимална височина на пребиваване на хора до 25 m включително)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2000</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и пожаронезащитена стоманена конструкция</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2105681471"/>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bl>
    <w:p w:rsidR="00000000" w:rsidRPr="001C38C3" w:rsidRDefault="00463B62">
      <w:pPr>
        <w:spacing w:after="0" w:line="240" w:lineRule="auto"/>
        <w:ind w:firstLine="1155"/>
        <w:jc w:val="both"/>
        <w:textAlignment w:val="center"/>
        <w:divId w:val="21056814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265795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(Изм. - ДВ, бр. 75 от 2013 г., изм. - ДВ, бр. 91 от 2024 г., в сила от 31.12.2024 г.) Допуска се проектирането на самостоятелни гаражи от пожаронезащитени стоманени конструкции с до три надземни етажа при спазване на следните изисквания:</w:t>
      </w:r>
    </w:p>
    <w:p w:rsidR="00000000" w:rsidRPr="001C38C3" w:rsidRDefault="00463B62">
      <w:pPr>
        <w:spacing w:after="0" w:line="240" w:lineRule="auto"/>
        <w:ind w:firstLine="1155"/>
        <w:jc w:val="both"/>
        <w:textAlignment w:val="center"/>
        <w:divId w:val="10710772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максимална </w:t>
      </w:r>
      <w:r w:rsidRPr="001C38C3">
        <w:rPr>
          <w:rFonts w:ascii="Times New Roman" w:eastAsia="Times New Roman" w:hAnsi="Times New Roman" w:cs="Times New Roman"/>
          <w:noProof/>
          <w:color w:val="000000"/>
          <w:sz w:val="24"/>
          <w:szCs w:val="24"/>
        </w:rPr>
        <w:t>площ на сградата или пожарния сектор - 1000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3190400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изцяло отворени външни страни или външни стени, с площ на отворите в тях не по-малка от 90 % от общата им площ;</w:t>
      </w:r>
    </w:p>
    <w:p w:rsidR="00000000" w:rsidRPr="001C38C3" w:rsidRDefault="00463B62">
      <w:pPr>
        <w:spacing w:after="0" w:line="240" w:lineRule="auto"/>
        <w:ind w:firstLine="1155"/>
        <w:jc w:val="both"/>
        <w:textAlignment w:val="center"/>
        <w:divId w:val="1024667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стълбищната клетка се отделя от обема на гаража със стени с минимална огнеустойчивост REI </w:t>
      </w:r>
      <w:r w:rsidRPr="001C38C3">
        <w:rPr>
          <w:rFonts w:ascii="Times New Roman" w:eastAsia="Times New Roman" w:hAnsi="Times New Roman" w:cs="Times New Roman"/>
          <w:noProof/>
          <w:color w:val="000000"/>
          <w:sz w:val="24"/>
          <w:szCs w:val="24"/>
        </w:rPr>
        <w:t>(EI) 90 и със самозатварящи се димоуплътнени врати с минимална огнеустойчивост ЕI 60.</w:t>
      </w:r>
    </w:p>
    <w:p w:rsidR="00000000" w:rsidRPr="001C38C3" w:rsidRDefault="00463B62">
      <w:pPr>
        <w:spacing w:after="0" w:line="240" w:lineRule="auto"/>
        <w:ind w:firstLine="1155"/>
        <w:jc w:val="both"/>
        <w:textAlignment w:val="center"/>
        <w:divId w:val="16344816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w:t>
      </w:r>
      <w:r w:rsidRPr="001C38C3">
        <w:rPr>
          <w:rFonts w:ascii="Times New Roman" w:eastAsia="Times New Roman" w:hAnsi="Times New Roman" w:cs="Times New Roman"/>
          <w:noProof/>
          <w:color w:val="000000"/>
          <w:sz w:val="24"/>
          <w:szCs w:val="24"/>
        </w:rPr>
        <w:t>(Нова - ДВ, бр. 91 от 2024 г., в сила от 31.12.2024 г.) Отворените гаражи се разделят чрез вертикални прегради съгласно чл. 16, ал. 2, 3 и 6 на площи на всяко ниво до 7000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213120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91 от 2024 г., в сила от 31.12.2024 г.) Автоматичните гаражи</w:t>
      </w:r>
      <w:r w:rsidRPr="001C38C3">
        <w:rPr>
          <w:rFonts w:ascii="Times New Roman" w:eastAsia="Times New Roman" w:hAnsi="Times New Roman" w:cs="Times New Roman"/>
          <w:noProof/>
          <w:color w:val="000000"/>
          <w:sz w:val="24"/>
          <w:szCs w:val="24"/>
        </w:rPr>
        <w:t xml:space="preserve"> се разделят на пожарни сектори с брутен обем до 6000 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120" w:line="240" w:lineRule="auto"/>
        <w:ind w:firstLine="1155"/>
        <w:jc w:val="both"/>
        <w:textAlignment w:val="center"/>
        <w:divId w:val="210568147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935125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Чл. 657. (Изм. - ДВ, бр. 91 от 2024 г., в сила от 31.12.2024 г.) (1) При предвиждане на гаражи в подземни или полуподземни етажи на сгради конструктивните елементи на същите етажи се изпълняват с </w:t>
      </w:r>
      <w:r w:rsidRPr="001C38C3">
        <w:rPr>
          <w:rFonts w:ascii="Times New Roman" w:eastAsia="Times New Roman" w:hAnsi="Times New Roman" w:cs="Times New Roman"/>
          <w:noProof/>
          <w:color w:val="000000"/>
          <w:sz w:val="24"/>
          <w:szCs w:val="24"/>
        </w:rPr>
        <w:t xml:space="preserve">огнеустойчивост, съответстваща на допустимата за сградата, но не по-ниска от изискващата се за сгради от II степен на огнеустойчивост. В тези случаи максимално допустимата площ на пожарните сектори с предназначение за гараж се определя съгласно табл. </w:t>
      </w:r>
      <w:r w:rsidRPr="001C38C3">
        <w:rPr>
          <w:rFonts w:ascii="Times New Roman" w:eastAsia="Times New Roman" w:hAnsi="Times New Roman" w:cs="Times New Roman"/>
          <w:noProof/>
          <w:color w:val="000000"/>
          <w:sz w:val="24"/>
          <w:szCs w:val="24"/>
        </w:rPr>
        <w:lastRenderedPageBreak/>
        <w:t>71 ка</w:t>
      </w:r>
      <w:r w:rsidRPr="001C38C3">
        <w:rPr>
          <w:rFonts w:ascii="Times New Roman" w:eastAsia="Times New Roman" w:hAnsi="Times New Roman" w:cs="Times New Roman"/>
          <w:noProof/>
          <w:color w:val="000000"/>
          <w:sz w:val="24"/>
          <w:szCs w:val="24"/>
        </w:rPr>
        <w:t>то за сграда със степен на огнеустойчивост, съответстваща на огнеустойчивостта на конструктивните елементи на гаража.</w:t>
      </w:r>
    </w:p>
    <w:p w:rsidR="00000000" w:rsidRPr="001C38C3" w:rsidRDefault="00463B62">
      <w:pPr>
        <w:spacing w:after="0" w:line="240" w:lineRule="auto"/>
        <w:ind w:firstLine="1155"/>
        <w:jc w:val="both"/>
        <w:textAlignment w:val="center"/>
        <w:divId w:val="3690658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Когато сградите или части от тях съгласно чл. 12, ал. 1 включват само подземни и/или полуподземни етажи, максимално допустимата площ н</w:t>
      </w:r>
      <w:r w:rsidRPr="001C38C3">
        <w:rPr>
          <w:rFonts w:ascii="Times New Roman" w:eastAsia="Times New Roman" w:hAnsi="Times New Roman" w:cs="Times New Roman"/>
          <w:noProof/>
          <w:color w:val="000000"/>
          <w:sz w:val="24"/>
          <w:szCs w:val="24"/>
        </w:rPr>
        <w:t>а гаражите в тях се определя съгласно табл. 71 като за сгради с един надземен етаж.</w:t>
      </w:r>
    </w:p>
    <w:p w:rsidR="00000000" w:rsidRPr="001C38C3" w:rsidRDefault="00463B62">
      <w:pPr>
        <w:spacing w:after="120" w:line="240" w:lineRule="auto"/>
        <w:ind w:firstLine="1155"/>
        <w:jc w:val="both"/>
        <w:textAlignment w:val="center"/>
        <w:divId w:val="7592535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27923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658. (Изм. - ДВ, бр. 75 от 2013 г., изм. - ДВ, бр. 91 от 2024 г., в сила от 31.12.2024 г.) (1) Зарядните точки за електрически превозни средства в гаражите се монтира</w:t>
      </w:r>
      <w:r w:rsidRPr="001C38C3">
        <w:rPr>
          <w:rFonts w:ascii="Times New Roman" w:eastAsia="Times New Roman" w:hAnsi="Times New Roman" w:cs="Times New Roman"/>
          <w:noProof/>
          <w:color w:val="000000"/>
          <w:sz w:val="24"/>
          <w:szCs w:val="24"/>
        </w:rPr>
        <w:t>т върху повърхности с клас по реакция не по-нисък от А2.</w:t>
      </w:r>
    </w:p>
    <w:p w:rsidR="00000000" w:rsidRPr="001C38C3" w:rsidRDefault="00463B62">
      <w:pPr>
        <w:spacing w:after="0" w:line="240" w:lineRule="auto"/>
        <w:ind w:firstLine="1155"/>
        <w:jc w:val="both"/>
        <w:textAlignment w:val="center"/>
        <w:divId w:val="292712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Когато в гараж е проектирана пожароизвестителна система, се предвижда блокировка за осигуряване на автоматично изключване на електрическото захранване към зарядните точки за електрически превозни</w:t>
      </w:r>
      <w:r w:rsidRPr="001C38C3">
        <w:rPr>
          <w:rFonts w:ascii="Times New Roman" w:eastAsia="Times New Roman" w:hAnsi="Times New Roman" w:cs="Times New Roman"/>
          <w:noProof/>
          <w:color w:val="000000"/>
          <w:sz w:val="24"/>
          <w:szCs w:val="24"/>
        </w:rPr>
        <w:t xml:space="preserve"> средства в гаража при задействане на пожароизвестителната система.</w:t>
      </w:r>
    </w:p>
    <w:p w:rsidR="00000000" w:rsidRPr="001C38C3" w:rsidRDefault="00463B62">
      <w:pPr>
        <w:spacing w:after="0" w:line="240" w:lineRule="auto"/>
        <w:ind w:firstLine="1155"/>
        <w:jc w:val="both"/>
        <w:textAlignment w:val="center"/>
        <w:divId w:val="589865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В гаражите, предназначени за паркиране на повече от 10 МПС без отделянето им в гаражни клетки, разстоянието от паркомясто, оборудвано със зарядна точка с голяма мощност, до евакуационе</w:t>
      </w:r>
      <w:r w:rsidRPr="001C38C3">
        <w:rPr>
          <w:rFonts w:ascii="Times New Roman" w:eastAsia="Times New Roman" w:hAnsi="Times New Roman" w:cs="Times New Roman"/>
          <w:noProof/>
          <w:color w:val="000000"/>
          <w:sz w:val="24"/>
          <w:szCs w:val="24"/>
        </w:rPr>
        <w:t>н изход е не по-малко от 5 m.</w:t>
      </w:r>
    </w:p>
    <w:p w:rsidR="00000000" w:rsidRPr="001C38C3" w:rsidRDefault="00463B62">
      <w:pPr>
        <w:spacing w:after="120" w:line="240" w:lineRule="auto"/>
        <w:ind w:firstLine="1155"/>
        <w:jc w:val="both"/>
        <w:textAlignment w:val="center"/>
        <w:divId w:val="98574266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454803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659. (Изм. - ДВ, бр. 91 от 2024 г., в сила от 31.12.2024 г.) (1) Когато са предвидени асансьори за вертикално или хоризонтално пренасяне на автомобили в гаражите, същите се захранват с електрическа енергия като потребите</w:t>
      </w:r>
      <w:r w:rsidRPr="001C38C3">
        <w:rPr>
          <w:rFonts w:ascii="Times New Roman" w:eastAsia="Times New Roman" w:hAnsi="Times New Roman" w:cs="Times New Roman"/>
          <w:noProof/>
          <w:color w:val="000000"/>
          <w:sz w:val="24"/>
          <w:szCs w:val="24"/>
        </w:rPr>
        <w:t>ли от първа категория с автоматично превключване на захранването съгласно Наредба № 3 от 2004 г. за устройството на електрическите уредби и електропроводните линии. Вторият независим източник следва да осигурява електрозахранване на същите асансьори в прод</w:t>
      </w:r>
      <w:r w:rsidRPr="001C38C3">
        <w:rPr>
          <w:rFonts w:ascii="Times New Roman" w:eastAsia="Times New Roman" w:hAnsi="Times New Roman" w:cs="Times New Roman"/>
          <w:noProof/>
          <w:color w:val="000000"/>
          <w:sz w:val="24"/>
          <w:szCs w:val="24"/>
        </w:rPr>
        <w:t xml:space="preserve">ължение на не по-малко от 60 min. Ако в гаража е проектирана пожароизвестителна система и е предвидена блокировка, осигуряваща позициониране на асансьора с отворена врата на етаж с директен изход на нивото на терена при задействане на пожароизвестителната </w:t>
      </w:r>
      <w:r w:rsidRPr="001C38C3">
        <w:rPr>
          <w:rFonts w:ascii="Times New Roman" w:eastAsia="Times New Roman" w:hAnsi="Times New Roman" w:cs="Times New Roman"/>
          <w:noProof/>
          <w:color w:val="000000"/>
          <w:sz w:val="24"/>
          <w:szCs w:val="24"/>
        </w:rPr>
        <w:t>система, се допуска вторият независим източник да осигурява електрозахранване за времето, необходимо за еднократно придвижване на асансьора от най-отдалечения етаж.</w:t>
      </w:r>
    </w:p>
    <w:p w:rsidR="00000000" w:rsidRPr="001C38C3" w:rsidRDefault="00463B62">
      <w:pPr>
        <w:spacing w:after="0" w:line="240" w:lineRule="auto"/>
        <w:ind w:firstLine="1155"/>
        <w:jc w:val="both"/>
        <w:textAlignment w:val="center"/>
        <w:divId w:val="1498694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Изискванията на ал. 1 не се прилагат за автоматичните гаражи, както и за платформите по</w:t>
      </w:r>
      <w:r w:rsidRPr="001C38C3">
        <w:rPr>
          <w:rFonts w:ascii="Times New Roman" w:eastAsia="Times New Roman" w:hAnsi="Times New Roman" w:cs="Times New Roman"/>
          <w:noProof/>
          <w:color w:val="000000"/>
          <w:sz w:val="24"/>
          <w:szCs w:val="24"/>
        </w:rPr>
        <w:t xml:space="preserve"> чл. 36, ал. 7.</w:t>
      </w:r>
    </w:p>
    <w:p w:rsidR="00000000" w:rsidRPr="001C38C3" w:rsidRDefault="00463B62">
      <w:pPr>
        <w:spacing w:after="120" w:line="240" w:lineRule="auto"/>
        <w:ind w:firstLine="1155"/>
        <w:jc w:val="both"/>
        <w:textAlignment w:val="center"/>
        <w:divId w:val="17414392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981356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660. (1) (Изм. - ДВ, бр. 75 от 2013 г., изм. - ДВ, бр. 91 от 2024 г., в сила от 31.12.2024 г.) От всеки етаж на гараж се осигурява необходимият съгласно чл. 42 брой евакуационни изходи, съответстващи на чл. 37, ал. 1.</w:t>
      </w:r>
    </w:p>
    <w:p w:rsidR="00000000" w:rsidRPr="001C38C3" w:rsidRDefault="00463B62">
      <w:pPr>
        <w:spacing w:after="0" w:line="240" w:lineRule="auto"/>
        <w:ind w:firstLine="1155"/>
        <w:jc w:val="both"/>
        <w:textAlignment w:val="center"/>
        <w:divId w:val="10461805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(Доп. - ДВ, </w:t>
      </w:r>
      <w:r w:rsidRPr="001C38C3">
        <w:rPr>
          <w:rFonts w:ascii="Times New Roman" w:eastAsia="Times New Roman" w:hAnsi="Times New Roman" w:cs="Times New Roman"/>
          <w:noProof/>
          <w:color w:val="000000"/>
          <w:sz w:val="24"/>
          <w:szCs w:val="24"/>
        </w:rPr>
        <w:t>бр. 75 от 2013 г.) Евакуационните изходи трябва да са достъпни, когато:</w:t>
      </w:r>
    </w:p>
    <w:p w:rsidR="00000000" w:rsidRPr="001C38C3" w:rsidRDefault="00463B62">
      <w:pPr>
        <w:spacing w:after="0" w:line="240" w:lineRule="auto"/>
        <w:ind w:firstLine="1155"/>
        <w:jc w:val="both"/>
        <w:textAlignment w:val="center"/>
        <w:divId w:val="5463753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(изм. - ДВ, бр. 75 от 2013 г., изм. - ДВ, бр. 91 от 2024 г., в сила от 31.12.2024 г.) вратите между пожарните сектори са затворени;</w:t>
      </w:r>
    </w:p>
    <w:p w:rsidR="00000000" w:rsidRPr="001C38C3" w:rsidRDefault="00463B62">
      <w:pPr>
        <w:spacing w:after="0" w:line="240" w:lineRule="auto"/>
        <w:ind w:firstLine="1155"/>
        <w:jc w:val="both"/>
        <w:textAlignment w:val="center"/>
        <w:divId w:val="1231311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вратите за евакуация, отделящи рампите, са зат</w:t>
      </w:r>
      <w:r w:rsidRPr="001C38C3">
        <w:rPr>
          <w:rFonts w:ascii="Times New Roman" w:eastAsia="Times New Roman" w:hAnsi="Times New Roman" w:cs="Times New Roman"/>
          <w:noProof/>
          <w:color w:val="000000"/>
          <w:sz w:val="24"/>
          <w:szCs w:val="24"/>
        </w:rPr>
        <w:t>ворени.</w:t>
      </w:r>
    </w:p>
    <w:p w:rsidR="00000000" w:rsidRPr="001C38C3" w:rsidRDefault="00463B62">
      <w:pPr>
        <w:spacing w:after="0" w:line="240" w:lineRule="auto"/>
        <w:ind w:firstLine="1155"/>
        <w:jc w:val="both"/>
        <w:textAlignment w:val="center"/>
        <w:divId w:val="1881046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(Изм. - ДВ, бр. 1 от 2017 г., в сила от 04.03.2017 г.) Максималният брой на хората в гаражите се определя съгласно чл. 36.</w:t>
      </w:r>
    </w:p>
    <w:p w:rsidR="00000000" w:rsidRPr="001C38C3" w:rsidRDefault="00463B62">
      <w:pPr>
        <w:spacing w:after="120" w:line="240" w:lineRule="auto"/>
        <w:ind w:firstLine="1155"/>
        <w:jc w:val="both"/>
        <w:textAlignment w:val="center"/>
        <w:divId w:val="16169050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963324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Чл. 661. (Изм. - ДВ, бр. 75 от 2013 г., изм. - ДВ, бр. 1 от 2017 г., в сила от 04.03.2017 г.) Когато рампите в гаражите</w:t>
      </w:r>
      <w:r w:rsidRPr="001C38C3">
        <w:rPr>
          <w:rFonts w:ascii="Times New Roman" w:eastAsia="Times New Roman" w:hAnsi="Times New Roman" w:cs="Times New Roman"/>
          <w:noProof/>
          <w:color w:val="000000"/>
          <w:sz w:val="24"/>
          <w:szCs w:val="24"/>
        </w:rPr>
        <w:t xml:space="preserve"> се предвиждат за евакуация на пребиваващите, се проектира тротоар с широчина най-малко 0,9 m и разположен по-високо от пътните ленти или отделен от тях с парапет.</w:t>
      </w:r>
    </w:p>
    <w:p w:rsidR="00000000" w:rsidRPr="001C38C3" w:rsidRDefault="00463B62">
      <w:pPr>
        <w:spacing w:after="120" w:line="240" w:lineRule="auto"/>
        <w:ind w:firstLine="1155"/>
        <w:jc w:val="both"/>
        <w:textAlignment w:val="center"/>
        <w:divId w:val="187087347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91478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662. (Изм. - ДВ, бр. 75 от 2013 г., изм. - ДВ, бр. 91 от 2024 г., в сила от 31.12.2024</w:t>
      </w:r>
      <w:r w:rsidRPr="001C38C3">
        <w:rPr>
          <w:rFonts w:ascii="Times New Roman" w:eastAsia="Times New Roman" w:hAnsi="Times New Roman" w:cs="Times New Roman"/>
          <w:noProof/>
          <w:color w:val="000000"/>
          <w:sz w:val="24"/>
          <w:szCs w:val="24"/>
        </w:rPr>
        <w:t xml:space="preserve"> г.) Когато гаражите се разполагат в сгради с друго предназначение (с изключение на тези от подклас на функционална пожарна опасност Ф1.4), те се отделят в пожарен сектор.</w:t>
      </w:r>
    </w:p>
    <w:p w:rsidR="00000000" w:rsidRPr="001C38C3" w:rsidRDefault="00463B62">
      <w:pPr>
        <w:spacing w:after="120" w:line="240" w:lineRule="auto"/>
        <w:ind w:firstLine="1155"/>
        <w:jc w:val="both"/>
        <w:textAlignment w:val="center"/>
        <w:divId w:val="130161593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44779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663. (Изм. - ДВ, бр. 75 от 2013 г.) В гаражите се предвиждат вентилационни сис</w:t>
      </w:r>
      <w:r w:rsidRPr="001C38C3">
        <w:rPr>
          <w:rFonts w:ascii="Times New Roman" w:eastAsia="Times New Roman" w:hAnsi="Times New Roman" w:cs="Times New Roman"/>
          <w:noProof/>
          <w:color w:val="000000"/>
          <w:sz w:val="24"/>
          <w:szCs w:val="24"/>
        </w:rPr>
        <w:t>теми за отвеждане на дима и топлината при спазване изискванията на глава девета.</w:t>
      </w:r>
    </w:p>
    <w:p w:rsidR="00000000" w:rsidRPr="001C38C3" w:rsidRDefault="00463B62">
      <w:pPr>
        <w:spacing w:after="120" w:line="240" w:lineRule="auto"/>
        <w:ind w:firstLine="1155"/>
        <w:jc w:val="both"/>
        <w:textAlignment w:val="center"/>
        <w:divId w:val="109833041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3149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664. (Попр. - ДВ, бр. 17 от 2010 г., изм. - ДВ, бр. 75 от 2013 г., изм. - ДВ, бр. 91 от 2024 г., в сила от 31.12.2024 г.) Когато затворен гараж в строеж от подклас на фу</w:t>
      </w:r>
      <w:r w:rsidRPr="001C38C3">
        <w:rPr>
          <w:rFonts w:ascii="Times New Roman" w:eastAsia="Times New Roman" w:hAnsi="Times New Roman" w:cs="Times New Roman"/>
          <w:noProof/>
          <w:color w:val="000000"/>
          <w:sz w:val="24"/>
          <w:szCs w:val="24"/>
        </w:rPr>
        <w:t>нкционална пожарна опасност Ф1.1, Ф1.2, Ф2, Ф3, Ф4 и Ф5.2 е предназначен и за паркиране на МПС с автомобилна газова уредба, се проектират зони за МПС с газови уредби. Зоните се осигуряват с газсигнализаторна система, която се задейства при достигане на кон</w:t>
      </w:r>
      <w:r w:rsidRPr="001C38C3">
        <w:rPr>
          <w:rFonts w:ascii="Times New Roman" w:eastAsia="Times New Roman" w:hAnsi="Times New Roman" w:cs="Times New Roman"/>
          <w:noProof/>
          <w:color w:val="000000"/>
          <w:sz w:val="24"/>
          <w:szCs w:val="24"/>
        </w:rPr>
        <w:t>центрация на газа във въздуха 10 % от ДЕГ с подаване на звуков сигнал и при достигане на концентрация на газа във въздуха не повече от 20 % от ДЕГ включва аварийна вентилационна инсталация.</w:t>
      </w:r>
    </w:p>
    <w:p w:rsidR="00000000" w:rsidRPr="001C38C3" w:rsidRDefault="00463B62">
      <w:pPr>
        <w:spacing w:after="120" w:line="240" w:lineRule="auto"/>
        <w:ind w:firstLine="1155"/>
        <w:jc w:val="both"/>
        <w:textAlignment w:val="center"/>
        <w:divId w:val="15802094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477336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Чл. 665. (1) Гариране и паркиране на автобуси и камиони се предв</w:t>
      </w:r>
      <w:r w:rsidRPr="001C38C3">
        <w:rPr>
          <w:rFonts w:ascii="Times New Roman" w:eastAsia="Times New Roman" w:hAnsi="Times New Roman" w:cs="Times New Roman"/>
          <w:noProof/>
          <w:color w:val="000000"/>
          <w:sz w:val="24"/>
          <w:szCs w:val="24"/>
        </w:rPr>
        <w:t>ижда на групи по 80 автобуса или камиона и на подгрупи по 20 автобуса или камиона.</w:t>
      </w:r>
    </w:p>
    <w:p w:rsidR="00000000" w:rsidRPr="001C38C3" w:rsidRDefault="00463B62">
      <w:pPr>
        <w:spacing w:after="0" w:line="240" w:lineRule="auto"/>
        <w:ind w:firstLine="1155"/>
        <w:jc w:val="both"/>
        <w:textAlignment w:val="center"/>
        <w:divId w:val="16428056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Разстоянието между отделните групи по ал. 1 е най-малко 15 m, между подгрупите - най-малко 6 m, а между отделните автобуси или камиони в подгрупата - най-малко 2 m.</w:t>
      </w:r>
    </w:p>
    <w:p w:rsidR="00000000" w:rsidRPr="001C38C3" w:rsidRDefault="00463B62">
      <w:pPr>
        <w:spacing w:after="120" w:line="240" w:lineRule="auto"/>
        <w:ind w:firstLine="1155"/>
        <w:jc w:val="both"/>
        <w:textAlignment w:val="center"/>
        <w:divId w:val="537158014"/>
        <w:rPr>
          <w:rFonts w:ascii="Times New Roman" w:eastAsia="Times New Roman" w:hAnsi="Times New Roman" w:cs="Times New Roman"/>
          <w:noProof/>
          <w:color w:val="000000"/>
          <w:sz w:val="24"/>
          <w:szCs w:val="24"/>
        </w:rPr>
      </w:pPr>
    </w:p>
    <w:p w:rsidR="00000000" w:rsidRPr="001C38C3" w:rsidRDefault="00463B62">
      <w:pPr>
        <w:spacing w:before="100" w:beforeAutospacing="1" w:after="240" w:line="240" w:lineRule="auto"/>
        <w:jc w:val="center"/>
        <w:textAlignment w:val="center"/>
        <w:divId w:val="1286624149"/>
        <w:rPr>
          <w:rFonts w:ascii="Times New Roman" w:hAnsi="Times New Roman" w:cs="Times New Roman"/>
          <w:b/>
          <w:bCs/>
          <w:noProof/>
          <w:color w:val="000000"/>
          <w:sz w:val="24"/>
          <w:szCs w:val="24"/>
        </w:rPr>
      </w:pPr>
      <w:r w:rsidRPr="001C38C3">
        <w:rPr>
          <w:rFonts w:ascii="Times New Roman" w:hAnsi="Times New Roman" w:cs="Times New Roman"/>
          <w:b/>
          <w:bCs/>
          <w:noProof/>
          <w:color w:val="000000"/>
          <w:sz w:val="24"/>
          <w:szCs w:val="24"/>
        </w:rPr>
        <w:t>Допълнителни разпоредби</w:t>
      </w:r>
    </w:p>
    <w:p w:rsidR="00000000" w:rsidRPr="001C38C3" w:rsidRDefault="00463B62">
      <w:pPr>
        <w:spacing w:after="0" w:line="240" w:lineRule="auto"/>
        <w:ind w:firstLine="1155"/>
        <w:jc w:val="both"/>
        <w:textAlignment w:val="center"/>
        <w:divId w:val="6490190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1. По смисъла на наредбата:</w:t>
      </w:r>
    </w:p>
    <w:p w:rsidR="00000000" w:rsidRPr="001C38C3" w:rsidRDefault="00463B62">
      <w:pPr>
        <w:spacing w:after="0" w:line="240" w:lineRule="auto"/>
        <w:ind w:firstLine="1155"/>
        <w:jc w:val="both"/>
        <w:textAlignment w:val="center"/>
        <w:divId w:val="543829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"Пасивни мерки" са мерките за пожарна защита при проектиране, изграждане и експлоатация на строежите, с които се осигурява запазване на носещата способност и на устойчивостта на конструкцията и се </w:t>
      </w:r>
      <w:r w:rsidRPr="001C38C3">
        <w:rPr>
          <w:rFonts w:ascii="Times New Roman" w:eastAsia="Times New Roman" w:hAnsi="Times New Roman" w:cs="Times New Roman"/>
          <w:noProof/>
          <w:color w:val="000000"/>
          <w:sz w:val="24"/>
          <w:szCs w:val="24"/>
        </w:rPr>
        <w:t>ограничава разпространяването на пожари.</w:t>
      </w:r>
    </w:p>
    <w:p w:rsidR="00000000" w:rsidRPr="001C38C3" w:rsidRDefault="00463B62">
      <w:pPr>
        <w:spacing w:after="0" w:line="240" w:lineRule="auto"/>
        <w:ind w:firstLine="1155"/>
        <w:jc w:val="both"/>
        <w:textAlignment w:val="center"/>
        <w:divId w:val="768310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"Активни мерки" са мерките за защита, с които като допълнение на пасивните мерки се повишава пожарната безопасност на строежите.</w:t>
      </w:r>
    </w:p>
    <w:p w:rsidR="00000000" w:rsidRPr="001C38C3" w:rsidRDefault="00463B62">
      <w:pPr>
        <w:spacing w:after="0" w:line="240" w:lineRule="auto"/>
        <w:ind w:firstLine="1155"/>
        <w:jc w:val="both"/>
        <w:textAlignment w:val="center"/>
        <w:divId w:val="6407666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"Гаражи" са сгради или части от тях, предназначени за паркиране на МПС.</w:t>
      </w:r>
    </w:p>
    <w:p w:rsidR="00000000" w:rsidRPr="001C38C3" w:rsidRDefault="00463B62">
      <w:pPr>
        <w:spacing w:after="0" w:line="240" w:lineRule="auto"/>
        <w:ind w:firstLine="1155"/>
        <w:jc w:val="both"/>
        <w:textAlignment w:val="center"/>
        <w:divId w:val="16692841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"Отво</w:t>
      </w:r>
      <w:r w:rsidRPr="001C38C3">
        <w:rPr>
          <w:rFonts w:ascii="Times New Roman" w:eastAsia="Times New Roman" w:hAnsi="Times New Roman" w:cs="Times New Roman"/>
          <w:noProof/>
          <w:color w:val="000000"/>
          <w:sz w:val="24"/>
          <w:szCs w:val="24"/>
        </w:rPr>
        <w:t>рени гаражи" са гаражи, при които:</w:t>
      </w:r>
    </w:p>
    <w:p w:rsidR="00000000" w:rsidRPr="001C38C3" w:rsidRDefault="00463B62">
      <w:pPr>
        <w:spacing w:after="0" w:line="240" w:lineRule="auto"/>
        <w:ind w:firstLine="1155"/>
        <w:jc w:val="both"/>
        <w:textAlignment w:val="center"/>
        <w:divId w:val="8471357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а) (изм. - ДВ, бр. 1 от 2017 г., в сила от 04.03.2017 г.) в две от срещуположните външни стени има отвори с площ не по-малка от една втора от </w:t>
      </w:r>
      <w:r w:rsidRPr="001C38C3">
        <w:rPr>
          <w:rFonts w:ascii="Times New Roman" w:eastAsia="Times New Roman" w:hAnsi="Times New Roman" w:cs="Times New Roman"/>
          <w:noProof/>
          <w:color w:val="000000"/>
          <w:sz w:val="24"/>
          <w:szCs w:val="24"/>
        </w:rPr>
        <w:lastRenderedPageBreak/>
        <w:t xml:space="preserve">общата площ на всички външни стени и разстоянието между стените е не по-голямо </w:t>
      </w:r>
      <w:r w:rsidRPr="001C38C3">
        <w:rPr>
          <w:rFonts w:ascii="Times New Roman" w:eastAsia="Times New Roman" w:hAnsi="Times New Roman" w:cs="Times New Roman"/>
          <w:noProof/>
          <w:color w:val="000000"/>
          <w:sz w:val="24"/>
          <w:szCs w:val="24"/>
        </w:rPr>
        <w:t>от 70 метра;</w:t>
      </w:r>
    </w:p>
    <w:p w:rsidR="00000000" w:rsidRPr="001C38C3" w:rsidRDefault="00463B62">
      <w:pPr>
        <w:spacing w:after="0" w:line="240" w:lineRule="auto"/>
        <w:ind w:firstLine="1155"/>
        <w:jc w:val="both"/>
        <w:textAlignment w:val="center"/>
        <w:divId w:val="4017547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(изм. - ДВ, бр. 91 от 2024 г., в сила от 31.12.2024 г.) две от съседните им външни страни са изцяло отворени, като разстоянието от тях до срещуположните им външни стени е не по-голямо от 30 метра;</w:t>
      </w:r>
    </w:p>
    <w:p w:rsidR="00000000" w:rsidRPr="001C38C3" w:rsidRDefault="00463B62">
      <w:pPr>
        <w:spacing w:after="0" w:line="240" w:lineRule="auto"/>
        <w:ind w:firstLine="1155"/>
        <w:jc w:val="both"/>
        <w:textAlignment w:val="center"/>
        <w:divId w:val="167799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в) (нова - ДВ, бр. 1 от 2017 г., в сила от </w:t>
      </w:r>
      <w:r w:rsidRPr="001C38C3">
        <w:rPr>
          <w:rFonts w:ascii="Times New Roman" w:eastAsia="Times New Roman" w:hAnsi="Times New Roman" w:cs="Times New Roman"/>
          <w:noProof/>
          <w:color w:val="000000"/>
          <w:sz w:val="24"/>
          <w:szCs w:val="24"/>
        </w:rPr>
        <w:t>04.03.2017 г., изм. - ДВ, бр. 91 от 2024 г., в сила от 31.12.2024 г.) най-малко в три от външните стени има отвори с площ не по-малка от две трети от общата площ на всички външни стени.</w:t>
      </w:r>
    </w:p>
    <w:p w:rsidR="00000000" w:rsidRPr="001C38C3" w:rsidRDefault="00463B62">
      <w:pPr>
        <w:spacing w:after="0" w:line="240" w:lineRule="auto"/>
        <w:ind w:firstLine="1155"/>
        <w:jc w:val="both"/>
        <w:textAlignment w:val="center"/>
        <w:divId w:val="254049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"Затворени гаражи" са гаражи, които не отговарят на изискванията за</w:t>
      </w:r>
      <w:r w:rsidRPr="001C38C3">
        <w:rPr>
          <w:rFonts w:ascii="Times New Roman" w:eastAsia="Times New Roman" w:hAnsi="Times New Roman" w:cs="Times New Roman"/>
          <w:noProof/>
          <w:color w:val="000000"/>
          <w:sz w:val="24"/>
          <w:szCs w:val="24"/>
        </w:rPr>
        <w:t xml:space="preserve"> отворени гаражи.</w:t>
      </w:r>
    </w:p>
    <w:p w:rsidR="00000000" w:rsidRPr="001C38C3" w:rsidRDefault="00463B62">
      <w:pPr>
        <w:spacing w:after="0" w:line="240" w:lineRule="auto"/>
        <w:ind w:firstLine="1155"/>
        <w:jc w:val="both"/>
        <w:textAlignment w:val="center"/>
        <w:divId w:val="11122838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"Автоматични гаражи" са гаражи без движение на хора, в които моторните превозни средства се транспортират от входа на гаража до местата за паркиране и от там до изхода с механични транспортни инсталации.</w:t>
      </w:r>
    </w:p>
    <w:p w:rsidR="00000000" w:rsidRPr="001C38C3" w:rsidRDefault="00463B62">
      <w:pPr>
        <w:spacing w:after="0" w:line="240" w:lineRule="auto"/>
        <w:ind w:firstLine="1155"/>
        <w:jc w:val="both"/>
        <w:textAlignment w:val="center"/>
        <w:divId w:val="2520543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(отм. - ДВ, бр. 1 от 2017 г.</w:t>
      </w:r>
      <w:r w:rsidRPr="001C38C3">
        <w:rPr>
          <w:rFonts w:ascii="Times New Roman" w:eastAsia="Times New Roman" w:hAnsi="Times New Roman" w:cs="Times New Roman"/>
          <w:noProof/>
          <w:color w:val="000000"/>
          <w:sz w:val="24"/>
          <w:szCs w:val="24"/>
        </w:rPr>
        <w:t>, в сила от 04.03.2017 г.)</w:t>
      </w:r>
    </w:p>
    <w:p w:rsidR="00000000" w:rsidRPr="001C38C3" w:rsidRDefault="00463B62">
      <w:pPr>
        <w:spacing w:after="0" w:line="240" w:lineRule="auto"/>
        <w:ind w:firstLine="1155"/>
        <w:jc w:val="both"/>
        <w:textAlignment w:val="center"/>
        <w:divId w:val="12984847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(отм. - ДВ, бр. 91 от 2024 г., в сила от 31.12.2024 г.)</w:t>
      </w:r>
    </w:p>
    <w:p w:rsidR="00000000" w:rsidRPr="001C38C3" w:rsidRDefault="00463B62">
      <w:pPr>
        <w:spacing w:after="0" w:line="240" w:lineRule="auto"/>
        <w:ind w:firstLine="1155"/>
        <w:jc w:val="both"/>
        <w:textAlignment w:val="center"/>
        <w:divId w:val="20662239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"Евакуационен участък" е част от евакуационния път, при който няма промяна на широчината на пътя, вида на пътя (хоризонтален-наклонен и обратно) и броя на евакуиращите</w:t>
      </w:r>
      <w:r w:rsidRPr="001C38C3">
        <w:rPr>
          <w:rFonts w:ascii="Times New Roman" w:eastAsia="Times New Roman" w:hAnsi="Times New Roman" w:cs="Times New Roman"/>
          <w:noProof/>
          <w:color w:val="000000"/>
          <w:sz w:val="24"/>
          <w:szCs w:val="24"/>
        </w:rPr>
        <w:t xml:space="preserve"> се.</w:t>
      </w:r>
    </w:p>
    <w:p w:rsidR="00000000" w:rsidRPr="001C38C3" w:rsidRDefault="00463B62">
      <w:pPr>
        <w:spacing w:after="0" w:line="240" w:lineRule="auto"/>
        <w:ind w:firstLine="1155"/>
        <w:jc w:val="both"/>
        <w:textAlignment w:val="center"/>
        <w:divId w:val="5704273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(изм. - ДВ, бр. 91 от 2024 г., в сила от 31.12.2024 г.) "Лесноразрушаващи се строителни елементи" са елементи на сградата, които се разрушават при налягане не по-голямо от 5 kРа.</w:t>
      </w:r>
    </w:p>
    <w:p w:rsidR="00000000" w:rsidRPr="001C38C3" w:rsidRDefault="00463B62">
      <w:pPr>
        <w:spacing w:after="0" w:line="240" w:lineRule="auto"/>
        <w:ind w:firstLine="1155"/>
        <w:jc w:val="both"/>
        <w:textAlignment w:val="center"/>
        <w:divId w:val="17229004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(нова - ДВ, бр. 75 от 2013 г.) "Преместваеми обекти с гъвкаво по</w:t>
      </w:r>
      <w:r w:rsidRPr="001C38C3">
        <w:rPr>
          <w:rFonts w:ascii="Times New Roman" w:eastAsia="Times New Roman" w:hAnsi="Times New Roman" w:cs="Times New Roman"/>
          <w:noProof/>
          <w:color w:val="000000"/>
          <w:sz w:val="24"/>
          <w:szCs w:val="24"/>
        </w:rPr>
        <w:t>критие" са преместваеми увеселителни обекти и преместваеми обекти за търговски и други обслужващи дейности по смисъла на чл. 56 ЗУТ (предназначени за циркове, представления, заседания, празненства, спортни дейности и др.), които имат меко покривало и се по</w:t>
      </w:r>
      <w:r w:rsidRPr="001C38C3">
        <w:rPr>
          <w:rFonts w:ascii="Times New Roman" w:eastAsia="Times New Roman" w:hAnsi="Times New Roman" w:cs="Times New Roman"/>
          <w:noProof/>
          <w:color w:val="000000"/>
          <w:sz w:val="24"/>
          <w:szCs w:val="24"/>
        </w:rPr>
        <w:t>ставят върху площ, по-голяма от 75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Към преместваемите обекти с гъвкаво покритие не се отнасят палатките за къмпинг или за санитарни цели.</w:t>
      </w:r>
    </w:p>
    <w:p w:rsidR="00000000" w:rsidRPr="001C38C3" w:rsidRDefault="00463B62">
      <w:pPr>
        <w:spacing w:after="0" w:line="240" w:lineRule="auto"/>
        <w:ind w:firstLine="1155"/>
        <w:jc w:val="both"/>
        <w:textAlignment w:val="center"/>
        <w:divId w:val="14895963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(нова - ДВ, бр. 75 от 2013 г., изм. - ДВ, бр. 91 от 2024 г., в сила от 31.12.2024 г.) "Димоуплътнени врати" са</w:t>
      </w:r>
      <w:r w:rsidRPr="001C38C3">
        <w:rPr>
          <w:rFonts w:ascii="Times New Roman" w:eastAsia="Times New Roman" w:hAnsi="Times New Roman" w:cs="Times New Roman"/>
          <w:noProof/>
          <w:color w:val="000000"/>
          <w:sz w:val="24"/>
          <w:szCs w:val="24"/>
        </w:rPr>
        <w:t xml:space="preserve"> димозащитни врати с класификация за пропускане на дим S</w:t>
      </w:r>
      <w:r w:rsidRPr="001C38C3">
        <w:rPr>
          <w:rFonts w:ascii="Times New Roman" w:eastAsia="Times New Roman" w:hAnsi="Times New Roman" w:cs="Times New Roman"/>
          <w:noProof/>
          <w:color w:val="000000"/>
          <w:sz w:val="24"/>
          <w:szCs w:val="24"/>
          <w:vertAlign w:val="subscript"/>
        </w:rPr>
        <w:t>a</w:t>
      </w:r>
      <w:r w:rsidRPr="001C38C3">
        <w:rPr>
          <w:rFonts w:ascii="Times New Roman" w:eastAsia="Times New Roman" w:hAnsi="Times New Roman" w:cs="Times New Roman"/>
          <w:noProof/>
          <w:color w:val="000000"/>
          <w:sz w:val="24"/>
          <w:szCs w:val="24"/>
        </w:rPr>
        <w:t xml:space="preserve"> (S</w:t>
      </w:r>
      <w:r w:rsidRPr="001C38C3">
        <w:rPr>
          <w:rFonts w:ascii="Times New Roman" w:eastAsia="Times New Roman" w:hAnsi="Times New Roman" w:cs="Times New Roman"/>
          <w:noProof/>
          <w:color w:val="000000"/>
          <w:sz w:val="24"/>
          <w:szCs w:val="24"/>
          <w:vertAlign w:val="subscript"/>
        </w:rPr>
        <w:t>a3</w:t>
      </w:r>
      <w:r w:rsidRPr="001C38C3">
        <w:rPr>
          <w:rFonts w:ascii="Times New Roman" w:eastAsia="Times New Roman" w:hAnsi="Times New Roman" w:cs="Times New Roman"/>
          <w:noProof/>
          <w:color w:val="000000"/>
          <w:sz w:val="24"/>
          <w:szCs w:val="24"/>
        </w:rPr>
        <w:t xml:space="preserve"> или S</w:t>
      </w:r>
      <w:r w:rsidRPr="001C38C3">
        <w:rPr>
          <w:rFonts w:ascii="Times New Roman" w:eastAsia="Times New Roman" w:hAnsi="Times New Roman" w:cs="Times New Roman"/>
          <w:noProof/>
          <w:color w:val="000000"/>
          <w:sz w:val="24"/>
          <w:szCs w:val="24"/>
          <w:vertAlign w:val="subscript"/>
        </w:rPr>
        <w:t>a4</w:t>
      </w:r>
      <w:r w:rsidRPr="001C38C3">
        <w:rPr>
          <w:rFonts w:ascii="Times New Roman" w:eastAsia="Times New Roman" w:hAnsi="Times New Roman" w:cs="Times New Roman"/>
          <w:noProof/>
          <w:color w:val="000000"/>
          <w:sz w:val="24"/>
          <w:szCs w:val="24"/>
        </w:rPr>
        <w:t>) или S</w:t>
      </w:r>
      <w:r w:rsidRPr="001C38C3">
        <w:rPr>
          <w:rFonts w:ascii="Times New Roman" w:eastAsia="Times New Roman" w:hAnsi="Times New Roman" w:cs="Times New Roman"/>
          <w:noProof/>
          <w:color w:val="000000"/>
          <w:sz w:val="24"/>
          <w:szCs w:val="24"/>
          <w:vertAlign w:val="subscript"/>
        </w:rPr>
        <w:t>200</w:t>
      </w:r>
      <w:r w:rsidRPr="001C38C3">
        <w:rPr>
          <w:rFonts w:ascii="Times New Roman" w:eastAsia="Times New Roman" w:hAnsi="Times New Roman" w:cs="Times New Roman"/>
          <w:noProof/>
          <w:color w:val="000000"/>
          <w:sz w:val="24"/>
          <w:szCs w:val="24"/>
        </w:rPr>
        <w:t xml:space="preserve"> съгласно БДС EN 13501-2.</w:t>
      </w:r>
    </w:p>
    <w:p w:rsidR="00000000" w:rsidRPr="001C38C3" w:rsidRDefault="00463B62">
      <w:pPr>
        <w:spacing w:after="0" w:line="240" w:lineRule="auto"/>
        <w:ind w:firstLine="1155"/>
        <w:jc w:val="both"/>
        <w:textAlignment w:val="center"/>
        <w:divId w:val="10274905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12а. (нова - ДВ, бр. 91 от 2024 г., в сила от 31.12.2024 г.) "Димоуплътнени капаци" са капаци с класификация за пропускане на дим S</w:t>
      </w:r>
      <w:r w:rsidRPr="001C38C3">
        <w:rPr>
          <w:rFonts w:ascii="Times New Roman" w:eastAsia="Times New Roman" w:hAnsi="Times New Roman" w:cs="Times New Roman"/>
          <w:noProof/>
          <w:color w:val="000000"/>
          <w:sz w:val="24"/>
          <w:szCs w:val="24"/>
          <w:vertAlign w:val="subscript"/>
        </w:rPr>
        <w:t>a</w:t>
      </w:r>
      <w:r w:rsidRPr="001C38C3">
        <w:rPr>
          <w:rFonts w:ascii="Times New Roman" w:eastAsia="Times New Roman" w:hAnsi="Times New Roman" w:cs="Times New Roman"/>
          <w:noProof/>
          <w:color w:val="000000"/>
          <w:sz w:val="24"/>
          <w:szCs w:val="24"/>
        </w:rPr>
        <w:t xml:space="preserve"> (S</w:t>
      </w:r>
      <w:r w:rsidRPr="001C38C3">
        <w:rPr>
          <w:rFonts w:ascii="Times New Roman" w:eastAsia="Times New Roman" w:hAnsi="Times New Roman" w:cs="Times New Roman"/>
          <w:noProof/>
          <w:color w:val="000000"/>
          <w:sz w:val="24"/>
          <w:szCs w:val="24"/>
          <w:vertAlign w:val="subscript"/>
        </w:rPr>
        <w:t>a3</w:t>
      </w:r>
      <w:r w:rsidRPr="001C38C3">
        <w:rPr>
          <w:rFonts w:ascii="Times New Roman" w:eastAsia="Times New Roman" w:hAnsi="Times New Roman" w:cs="Times New Roman"/>
          <w:noProof/>
          <w:color w:val="000000"/>
          <w:sz w:val="24"/>
          <w:szCs w:val="24"/>
        </w:rPr>
        <w:t xml:space="preserve"> или S</w:t>
      </w:r>
      <w:r w:rsidRPr="001C38C3">
        <w:rPr>
          <w:rFonts w:ascii="Times New Roman" w:eastAsia="Times New Roman" w:hAnsi="Times New Roman" w:cs="Times New Roman"/>
          <w:noProof/>
          <w:color w:val="000000"/>
          <w:sz w:val="24"/>
          <w:szCs w:val="24"/>
          <w:vertAlign w:val="subscript"/>
        </w:rPr>
        <w:t>a4</w:t>
      </w:r>
      <w:r w:rsidRPr="001C38C3">
        <w:rPr>
          <w:rFonts w:ascii="Times New Roman" w:eastAsia="Times New Roman" w:hAnsi="Times New Roman" w:cs="Times New Roman"/>
          <w:noProof/>
          <w:color w:val="000000"/>
          <w:sz w:val="24"/>
          <w:szCs w:val="24"/>
        </w:rPr>
        <w:t>) или</w:t>
      </w:r>
      <w:r w:rsidRPr="001C38C3">
        <w:rPr>
          <w:rFonts w:ascii="Times New Roman" w:eastAsia="Times New Roman" w:hAnsi="Times New Roman" w:cs="Times New Roman"/>
          <w:noProof/>
          <w:color w:val="000000"/>
          <w:sz w:val="24"/>
          <w:szCs w:val="24"/>
        </w:rPr>
        <w:t xml:space="preserve"> S</w:t>
      </w:r>
      <w:r w:rsidRPr="001C38C3">
        <w:rPr>
          <w:rFonts w:ascii="Times New Roman" w:eastAsia="Times New Roman" w:hAnsi="Times New Roman" w:cs="Times New Roman"/>
          <w:noProof/>
          <w:color w:val="000000"/>
          <w:sz w:val="24"/>
          <w:szCs w:val="24"/>
          <w:vertAlign w:val="subscript"/>
        </w:rPr>
        <w:t>200</w:t>
      </w:r>
      <w:r w:rsidRPr="001C38C3">
        <w:rPr>
          <w:rFonts w:ascii="Times New Roman" w:eastAsia="Times New Roman" w:hAnsi="Times New Roman" w:cs="Times New Roman"/>
          <w:noProof/>
          <w:color w:val="000000"/>
          <w:sz w:val="24"/>
          <w:szCs w:val="24"/>
        </w:rPr>
        <w:t xml:space="preserve"> съгласно БДС EN 13501-2.</w:t>
      </w:r>
    </w:p>
    <w:p w:rsidR="00000000" w:rsidRPr="001C38C3" w:rsidRDefault="00463B62">
      <w:pPr>
        <w:spacing w:after="0" w:line="240" w:lineRule="auto"/>
        <w:ind w:firstLine="1155"/>
        <w:jc w:val="both"/>
        <w:textAlignment w:val="center"/>
        <w:divId w:val="16724421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13. (нова - ДВ, бр. 75 от 2013 г.) "Димен участък" е пространството, заключено между горната повърхност на димния резервоар и проекцията върху пода на вертикалните прегради, обособяващи димния резервоар.</w:t>
      </w:r>
    </w:p>
    <w:p w:rsidR="00000000" w:rsidRPr="001C38C3" w:rsidRDefault="00463B62">
      <w:pPr>
        <w:spacing w:after="0" w:line="240" w:lineRule="auto"/>
        <w:ind w:firstLine="1155"/>
        <w:jc w:val="both"/>
        <w:textAlignment w:val="center"/>
        <w:divId w:val="2116191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14. (нова - ДВ, бр. 7</w:t>
      </w:r>
      <w:r w:rsidRPr="001C38C3">
        <w:rPr>
          <w:rFonts w:ascii="Times New Roman" w:eastAsia="Times New Roman" w:hAnsi="Times New Roman" w:cs="Times New Roman"/>
          <w:noProof/>
          <w:color w:val="000000"/>
          <w:sz w:val="24"/>
          <w:szCs w:val="24"/>
        </w:rPr>
        <w:t>5 от 2013 г.) "Безпрозоречно помещение" е помещение със стенно прозоречно или покривно остъкление с площ, по-малка от 5 % от площта на пода, или с дълбочина на помещението повече от 30 m, измерена от прозоречните отвори.</w:t>
      </w:r>
    </w:p>
    <w:p w:rsidR="00000000" w:rsidRPr="001C38C3" w:rsidRDefault="00463B62">
      <w:pPr>
        <w:spacing w:after="0" w:line="240" w:lineRule="auto"/>
        <w:ind w:firstLine="1155"/>
        <w:jc w:val="both"/>
        <w:textAlignment w:val="center"/>
        <w:divId w:val="6741922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15. (нова - ДВ, бр. 75 от 2013 г.) </w:t>
      </w:r>
      <w:r w:rsidRPr="001C38C3">
        <w:rPr>
          <w:rFonts w:ascii="Times New Roman" w:eastAsia="Times New Roman" w:hAnsi="Times New Roman" w:cs="Times New Roman"/>
          <w:noProof/>
          <w:color w:val="000000"/>
          <w:sz w:val="24"/>
          <w:szCs w:val="24"/>
        </w:rPr>
        <w:t>"Площадков водопровод" е външен водопровод, предназначен за провеждане на необходимите водни количества за пожарогасене или за съвместно провеждане на водните количества за пожарогасене и на водните количества за питейно-битови и/или производствени нужди н</w:t>
      </w:r>
      <w:r w:rsidRPr="001C38C3">
        <w:rPr>
          <w:rFonts w:ascii="Times New Roman" w:eastAsia="Times New Roman" w:hAnsi="Times New Roman" w:cs="Times New Roman"/>
          <w:noProof/>
          <w:color w:val="000000"/>
          <w:sz w:val="24"/>
          <w:szCs w:val="24"/>
        </w:rPr>
        <w:t>а територията на частен, държавен или общински имот.</w:t>
      </w:r>
    </w:p>
    <w:p w:rsidR="00000000" w:rsidRPr="001C38C3" w:rsidRDefault="00463B62">
      <w:pPr>
        <w:spacing w:after="0" w:line="240" w:lineRule="auto"/>
        <w:ind w:firstLine="1155"/>
        <w:jc w:val="both"/>
        <w:textAlignment w:val="center"/>
        <w:divId w:val="14916019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16. (нова - ДВ, бр. 75 от 2013 г.) "Експлозивна атмосфера" е смес с въздух при атмосферни условия на запалими вещества под формата на газ, пара, прах или летящи частици, която след възпламеняване поддърж</w:t>
      </w:r>
      <w:r w:rsidRPr="001C38C3">
        <w:rPr>
          <w:rFonts w:ascii="Times New Roman" w:eastAsia="Times New Roman" w:hAnsi="Times New Roman" w:cs="Times New Roman"/>
          <w:noProof/>
          <w:color w:val="000000"/>
          <w:sz w:val="24"/>
          <w:szCs w:val="24"/>
        </w:rPr>
        <w:t>а разпространението на горенето.</w:t>
      </w:r>
    </w:p>
    <w:p w:rsidR="00000000" w:rsidRPr="001C38C3" w:rsidRDefault="00463B62">
      <w:pPr>
        <w:spacing w:after="0" w:line="240" w:lineRule="auto"/>
        <w:ind w:firstLine="1155"/>
        <w:jc w:val="both"/>
        <w:textAlignment w:val="center"/>
        <w:divId w:val="15912801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17. (нова - ДВ, бр. 75 от 2013 г.) "Потенциално експлозивна атмосфера" е атмосферата, която може да стане експлозивна вследствие на местни и експлоатационни условия.</w:t>
      </w:r>
    </w:p>
    <w:p w:rsidR="00000000" w:rsidRPr="001C38C3" w:rsidRDefault="00463B62">
      <w:pPr>
        <w:spacing w:after="0" w:line="240" w:lineRule="auto"/>
        <w:ind w:firstLine="1155"/>
        <w:jc w:val="both"/>
        <w:textAlignment w:val="center"/>
        <w:divId w:val="1065103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18. (нова - ДВ, бр. 75 от 2013 г.) "Горим прах" са фино о</w:t>
      </w:r>
      <w:r w:rsidRPr="001C38C3">
        <w:rPr>
          <w:rFonts w:ascii="Times New Roman" w:eastAsia="Times New Roman" w:hAnsi="Times New Roman" w:cs="Times New Roman"/>
          <w:noProof/>
          <w:color w:val="000000"/>
          <w:sz w:val="24"/>
          <w:szCs w:val="24"/>
        </w:rPr>
        <w:t>тделени твърди частици, 500 µm или по-малки по номинален размер, които могат да бъдат суспендирани във въздуха, могат да се утаяват в атмосферата под въздействие на собствената си тежест и да горят или тлеят и могат да оформят експлозивни смеси с въздуха п</w:t>
      </w:r>
      <w:r w:rsidRPr="001C38C3">
        <w:rPr>
          <w:rFonts w:ascii="Times New Roman" w:eastAsia="Times New Roman" w:hAnsi="Times New Roman" w:cs="Times New Roman"/>
          <w:noProof/>
          <w:color w:val="000000"/>
          <w:sz w:val="24"/>
          <w:szCs w:val="24"/>
        </w:rPr>
        <w:t>ри атмосферно налягане и нормална температура.</w:t>
      </w:r>
    </w:p>
    <w:p w:rsidR="00000000" w:rsidRPr="001C38C3" w:rsidRDefault="00463B62">
      <w:pPr>
        <w:spacing w:after="0" w:line="240" w:lineRule="auto"/>
        <w:ind w:firstLine="1155"/>
        <w:jc w:val="both"/>
        <w:textAlignment w:val="center"/>
        <w:divId w:val="11793449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19. (нова - ДВ, бр. 75 от 2013 г.) "Летящи частици" са твърди частици, включително нишки, по-големи от 500 µm по номинален размер, които могат да се суспендират във въздуха и да се утаяват от атмосферата под в</w:t>
      </w:r>
      <w:r w:rsidRPr="001C38C3">
        <w:rPr>
          <w:rFonts w:ascii="Times New Roman" w:eastAsia="Times New Roman" w:hAnsi="Times New Roman" w:cs="Times New Roman"/>
          <w:noProof/>
          <w:color w:val="000000"/>
          <w:sz w:val="24"/>
          <w:szCs w:val="24"/>
        </w:rPr>
        <w:t>ъздействие на собствената си тежест.</w:t>
      </w:r>
    </w:p>
    <w:p w:rsidR="00000000" w:rsidRPr="001C38C3" w:rsidRDefault="00463B62">
      <w:pPr>
        <w:spacing w:after="0" w:line="240" w:lineRule="auto"/>
        <w:ind w:firstLine="1155"/>
        <w:jc w:val="both"/>
        <w:textAlignment w:val="center"/>
        <w:divId w:val="20286033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20. (нова - ДВ, бр. 75 от 2013 г.) "Долна експлозивна граница" е концентрация във въздуха при атмосферни условия на запалими вещества под формата на газ, пара, прах или летящи частици, под която не се образува експлозивна атмосфера.</w:t>
      </w:r>
    </w:p>
    <w:p w:rsidR="00000000" w:rsidRPr="001C38C3" w:rsidRDefault="00463B62">
      <w:pPr>
        <w:spacing w:after="0" w:line="240" w:lineRule="auto"/>
        <w:ind w:firstLine="1155"/>
        <w:jc w:val="both"/>
        <w:textAlignment w:val="center"/>
        <w:divId w:val="10732831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21. (нова - ДВ, бр. 75 </w:t>
      </w:r>
      <w:r w:rsidRPr="001C38C3">
        <w:rPr>
          <w:rFonts w:ascii="Times New Roman" w:eastAsia="Times New Roman" w:hAnsi="Times New Roman" w:cs="Times New Roman"/>
          <w:noProof/>
          <w:color w:val="000000"/>
          <w:sz w:val="24"/>
          <w:szCs w:val="24"/>
        </w:rPr>
        <w:t>от 2013 г.) "Експлозивоопасни вещества" са газове, пари, прахове или летящи частици, които могат да образуват експлозивна атмосфера.</w:t>
      </w:r>
    </w:p>
    <w:p w:rsidR="00000000" w:rsidRPr="001C38C3" w:rsidRDefault="00463B62">
      <w:pPr>
        <w:spacing w:after="0" w:line="240" w:lineRule="auto"/>
        <w:ind w:firstLine="1155"/>
        <w:jc w:val="both"/>
        <w:textAlignment w:val="center"/>
        <w:divId w:val="18633249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22. (нова - ДВ, бр. 75 от 2013 г.) "Високостелажен склад" е склад, в който последното стелажно ниво е разположено на височи</w:t>
      </w:r>
      <w:r w:rsidRPr="001C38C3">
        <w:rPr>
          <w:rFonts w:ascii="Times New Roman" w:eastAsia="Times New Roman" w:hAnsi="Times New Roman" w:cs="Times New Roman"/>
          <w:noProof/>
          <w:color w:val="000000"/>
          <w:sz w:val="24"/>
          <w:szCs w:val="24"/>
        </w:rPr>
        <w:t>на над 5,5 m от пода или височината на складиране е по-голяма от 7 m.</w:t>
      </w:r>
    </w:p>
    <w:p w:rsidR="00000000" w:rsidRPr="001C38C3" w:rsidRDefault="00463B62">
      <w:pPr>
        <w:spacing w:after="0" w:line="240" w:lineRule="auto"/>
        <w:ind w:firstLine="1155"/>
        <w:jc w:val="both"/>
        <w:textAlignment w:val="center"/>
        <w:divId w:val="7361702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23. (нова - ДВ, бр. 75 от 2013 г.) "Навес" е съоръжение, което отговаря най-малко на едно от следните условия:</w:t>
      </w:r>
    </w:p>
    <w:p w:rsidR="00000000" w:rsidRPr="001C38C3" w:rsidRDefault="00463B62">
      <w:pPr>
        <w:spacing w:after="0" w:line="240" w:lineRule="auto"/>
        <w:ind w:firstLine="1155"/>
        <w:jc w:val="both"/>
        <w:textAlignment w:val="center"/>
        <w:divId w:val="11766544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(изм. - ДВ, бр. 1 от 2017 г., в сила от 04.03.2017 г., изм. - ДВ, бр. 91</w:t>
      </w:r>
      <w:r w:rsidRPr="001C38C3">
        <w:rPr>
          <w:rFonts w:ascii="Times New Roman" w:eastAsia="Times New Roman" w:hAnsi="Times New Roman" w:cs="Times New Roman"/>
          <w:noProof/>
          <w:color w:val="000000"/>
          <w:sz w:val="24"/>
          <w:szCs w:val="24"/>
        </w:rPr>
        <w:t xml:space="preserve"> от 2024 г., в сила от 31.12.2024 г.) най-малко в три от външните стени има отвори с площ не по-малка от две трети от общата площ на външните стени, или</w:t>
      </w:r>
    </w:p>
    <w:p w:rsidR="00000000" w:rsidRPr="001C38C3" w:rsidRDefault="00463B62">
      <w:pPr>
        <w:spacing w:after="0" w:line="240" w:lineRule="auto"/>
        <w:ind w:firstLine="1155"/>
        <w:jc w:val="both"/>
        <w:textAlignment w:val="center"/>
        <w:divId w:val="21226006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(изм. - ДВ, бр. 1 от 2017 г., в сила от 04.03.2017 г.) в две от срещуположните външни стени има отво</w:t>
      </w:r>
      <w:r w:rsidRPr="001C38C3">
        <w:rPr>
          <w:rFonts w:ascii="Times New Roman" w:eastAsia="Times New Roman" w:hAnsi="Times New Roman" w:cs="Times New Roman"/>
          <w:noProof/>
          <w:color w:val="000000"/>
          <w:sz w:val="24"/>
          <w:szCs w:val="24"/>
        </w:rPr>
        <w:t>ри с площ не по-малка от една втора от общата площ на външните стени и разстоянието между стените е не по-голямо от 70 метра, или</w:t>
      </w:r>
    </w:p>
    <w:p w:rsidR="00000000" w:rsidRPr="001C38C3" w:rsidRDefault="00463B62">
      <w:pPr>
        <w:spacing w:after="0" w:line="240" w:lineRule="auto"/>
        <w:ind w:firstLine="1155"/>
        <w:jc w:val="both"/>
        <w:textAlignment w:val="center"/>
        <w:divId w:val="915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(изм. - ДВ, бр. 91 от 2024 г., в сила от 31.12.2024 г.) две от съседните му външни страни са изцяло отворени, като разстоян</w:t>
      </w:r>
      <w:r w:rsidRPr="001C38C3">
        <w:rPr>
          <w:rFonts w:ascii="Times New Roman" w:eastAsia="Times New Roman" w:hAnsi="Times New Roman" w:cs="Times New Roman"/>
          <w:noProof/>
          <w:color w:val="000000"/>
          <w:sz w:val="24"/>
          <w:szCs w:val="24"/>
        </w:rPr>
        <w:t>ието от тях до срещуположните им външни стени е не по-голямо от 30 m.</w:t>
      </w:r>
    </w:p>
    <w:p w:rsidR="00000000" w:rsidRPr="001C38C3" w:rsidRDefault="00463B62">
      <w:pPr>
        <w:spacing w:after="0" w:line="240" w:lineRule="auto"/>
        <w:ind w:firstLine="1155"/>
        <w:jc w:val="both"/>
        <w:textAlignment w:val="center"/>
        <w:divId w:val="20866058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24. (нова - ДВ, бр. 89 от 2014 г.) "Кислородна станция" е инсталация за разделяне на въздуха по криогенен или некриогенен метод.</w:t>
      </w:r>
    </w:p>
    <w:p w:rsidR="00000000" w:rsidRPr="001C38C3" w:rsidRDefault="00463B62">
      <w:pPr>
        <w:spacing w:after="0" w:line="240" w:lineRule="auto"/>
        <w:ind w:firstLine="1155"/>
        <w:jc w:val="both"/>
        <w:textAlignment w:val="center"/>
        <w:divId w:val="2273464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25. (нова - ДВ, бр. 1 от 2017 г., в сила от 04.03.2017 г.</w:t>
      </w:r>
      <w:r w:rsidRPr="001C38C3">
        <w:rPr>
          <w:rFonts w:ascii="Times New Roman" w:eastAsia="Times New Roman" w:hAnsi="Times New Roman" w:cs="Times New Roman"/>
          <w:noProof/>
          <w:color w:val="000000"/>
          <w:sz w:val="24"/>
          <w:szCs w:val="24"/>
        </w:rPr>
        <w:t>) "Вътрешно евакуационно стълбище" е евакуационно стълбище, за което не е осигурена естествена осветеност с минимална площ на фасадното остъкление на всеки надземен етаж, по-голяма от 5 % от застроената площ на стълбищната клетка.</w:t>
      </w:r>
    </w:p>
    <w:p w:rsidR="00000000" w:rsidRPr="001C38C3" w:rsidRDefault="00463B62">
      <w:pPr>
        <w:spacing w:after="0" w:line="240" w:lineRule="auto"/>
        <w:ind w:firstLine="1155"/>
        <w:jc w:val="both"/>
        <w:textAlignment w:val="center"/>
        <w:divId w:val="14497437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26. (нова - ДВ, бр. 1 от </w:t>
      </w:r>
      <w:r w:rsidRPr="001C38C3">
        <w:rPr>
          <w:rFonts w:ascii="Times New Roman" w:eastAsia="Times New Roman" w:hAnsi="Times New Roman" w:cs="Times New Roman"/>
          <w:noProof/>
          <w:color w:val="000000"/>
          <w:sz w:val="24"/>
          <w:szCs w:val="24"/>
        </w:rPr>
        <w:t>2017 г., в сила от 04.03.2017 г.) "Територия на автоснабдителна станция" е площта на поземления имот, в който са разположени съоръженията и обслужващата сграда на автоснабдителната станция.</w:t>
      </w:r>
    </w:p>
    <w:p w:rsidR="00000000" w:rsidRPr="001C38C3" w:rsidRDefault="00463B62">
      <w:pPr>
        <w:spacing w:after="0" w:line="240" w:lineRule="auto"/>
        <w:ind w:firstLine="1155"/>
        <w:jc w:val="both"/>
        <w:textAlignment w:val="center"/>
        <w:divId w:val="4132864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27. (нова - ДВ, бр. 1 от 2017 г., в сила от 04.03.2017 г.) "Автосн</w:t>
      </w:r>
      <w:r w:rsidRPr="001C38C3">
        <w:rPr>
          <w:rFonts w:ascii="Times New Roman" w:eastAsia="Times New Roman" w:hAnsi="Times New Roman" w:cs="Times New Roman"/>
          <w:noProof/>
          <w:color w:val="000000"/>
          <w:sz w:val="24"/>
          <w:szCs w:val="24"/>
        </w:rPr>
        <w:t>абдителна станция за собствени нужди" е автоснабдителна станция, предназначена за зареждане с горива на МПС от конкретния обект, разположен на територията на автоснабдителната станция.</w:t>
      </w:r>
    </w:p>
    <w:p w:rsidR="00000000" w:rsidRPr="001C38C3" w:rsidRDefault="00463B62">
      <w:pPr>
        <w:spacing w:after="0" w:line="240" w:lineRule="auto"/>
        <w:ind w:firstLine="1155"/>
        <w:jc w:val="both"/>
        <w:textAlignment w:val="center"/>
        <w:divId w:val="4004935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28. (нова - ДВ, бр. 91 от 2024 г., в сила от 31.12.2024 г.) "Пожарозащи</w:t>
      </w:r>
      <w:r w:rsidRPr="001C38C3">
        <w:rPr>
          <w:rFonts w:ascii="Times New Roman" w:eastAsia="Times New Roman" w:hAnsi="Times New Roman" w:cs="Times New Roman"/>
          <w:noProof/>
          <w:color w:val="000000"/>
          <w:sz w:val="24"/>
          <w:szCs w:val="24"/>
        </w:rPr>
        <w:t>тни прегради" са брандмауерите, преградите на пожарните сектори, пожарозащитните стени, хоризонталните пожарозащитни прегради, пожарозащитните зони и пожарозащитните преддверия.</w:t>
      </w:r>
    </w:p>
    <w:p w:rsidR="00000000" w:rsidRPr="001C38C3" w:rsidRDefault="00463B62">
      <w:pPr>
        <w:spacing w:after="0" w:line="240" w:lineRule="auto"/>
        <w:ind w:firstLine="1155"/>
        <w:jc w:val="both"/>
        <w:textAlignment w:val="center"/>
        <w:divId w:val="19849694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29. (нова - ДВ, бр. 91 от 2024 г., в сила от 31.12.2024 г.) "Пожарен сектор" е</w:t>
      </w:r>
      <w:r w:rsidRPr="001C38C3">
        <w:rPr>
          <w:rFonts w:ascii="Times New Roman" w:eastAsia="Times New Roman" w:hAnsi="Times New Roman" w:cs="Times New Roman"/>
          <w:noProof/>
          <w:color w:val="000000"/>
          <w:sz w:val="24"/>
          <w:szCs w:val="24"/>
        </w:rPr>
        <w:t xml:space="preserve"> затворено пространство, отделено от съседните пространства с пожарозащитни прегради съгласно чл. 16, ал. 2 и 3.</w:t>
      </w:r>
    </w:p>
    <w:p w:rsidR="00000000" w:rsidRPr="001C38C3" w:rsidRDefault="00463B62">
      <w:pPr>
        <w:spacing w:after="0" w:line="240" w:lineRule="auto"/>
        <w:ind w:firstLine="1155"/>
        <w:jc w:val="both"/>
        <w:textAlignment w:val="center"/>
        <w:divId w:val="18933483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30. (нова - ДВ, бр. 91 от 2024 г., в сила от 31.12.2024 г.) "Площ на пожарен сектор" е площта, ограничена от външните очертания на ограждащите </w:t>
      </w:r>
      <w:r w:rsidRPr="001C38C3">
        <w:rPr>
          <w:rFonts w:ascii="Times New Roman" w:eastAsia="Times New Roman" w:hAnsi="Times New Roman" w:cs="Times New Roman"/>
          <w:noProof/>
          <w:color w:val="000000"/>
          <w:sz w:val="24"/>
          <w:szCs w:val="24"/>
        </w:rPr>
        <w:t>стени на сградата (включително площта на балконите, лоджиите и терасите) и/или осовите линии на вертикалните пожарозащитни прегради на пожарния сектор към съседните пожарни сектори. Когато площите на етажите в рамките на пожарния сектор са различни, площта</w:t>
      </w:r>
      <w:r w:rsidRPr="001C38C3">
        <w:rPr>
          <w:rFonts w:ascii="Times New Roman" w:eastAsia="Times New Roman" w:hAnsi="Times New Roman" w:cs="Times New Roman"/>
          <w:noProof/>
          <w:color w:val="000000"/>
          <w:sz w:val="24"/>
          <w:szCs w:val="24"/>
        </w:rPr>
        <w:t xml:space="preserve"> на пожарния сектор е площта на етажа с най-голяма площ (в т.ч. подземни, полуподземни, надземни и тавански етажи) в рамките на пожарния сектор.</w:t>
      </w:r>
    </w:p>
    <w:p w:rsidR="00000000" w:rsidRPr="001C38C3" w:rsidRDefault="00463B62">
      <w:pPr>
        <w:spacing w:after="0" w:line="240" w:lineRule="auto"/>
        <w:ind w:firstLine="1155"/>
        <w:jc w:val="both"/>
        <w:textAlignment w:val="center"/>
        <w:divId w:val="12199782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31. (нова - ДВ, бр. 91 от 2024 г., в сила от 31.12.2024 г.) "Площ на сграда" е площта, ограничена от външните о</w:t>
      </w:r>
      <w:r w:rsidRPr="001C38C3">
        <w:rPr>
          <w:rFonts w:ascii="Times New Roman" w:eastAsia="Times New Roman" w:hAnsi="Times New Roman" w:cs="Times New Roman"/>
          <w:noProof/>
          <w:color w:val="000000"/>
          <w:sz w:val="24"/>
          <w:szCs w:val="24"/>
        </w:rPr>
        <w:t>чертания на ограждащите стени на сградата (включително площта на балконите, лоджиите и терасите). Когато площите на етажите са различни, площта на сградата е площта на етажа с най-голяма площ (в т.ч. подземни, полуподземни, надземни и тавански етажи) от сг</w:t>
      </w:r>
      <w:r w:rsidRPr="001C38C3">
        <w:rPr>
          <w:rFonts w:ascii="Times New Roman" w:eastAsia="Times New Roman" w:hAnsi="Times New Roman" w:cs="Times New Roman"/>
          <w:noProof/>
          <w:color w:val="000000"/>
          <w:sz w:val="24"/>
          <w:szCs w:val="24"/>
        </w:rPr>
        <w:t>радата.</w:t>
      </w:r>
    </w:p>
    <w:p w:rsidR="00000000" w:rsidRPr="001C38C3" w:rsidRDefault="00463B62">
      <w:pPr>
        <w:spacing w:after="0" w:line="240" w:lineRule="auto"/>
        <w:ind w:firstLine="1155"/>
        <w:jc w:val="both"/>
        <w:textAlignment w:val="center"/>
        <w:divId w:val="12197067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32. (нова - ДВ, бр. 91 от 2024 г., в сила от 31.12.2024 г.) "Максимална височина на пребиваване на хора" е височината, определена в абсолютни мерки от котата на средното ниво на прилежащия терен за съответната ограждаща стена до котата на горната п</w:t>
      </w:r>
      <w:r w:rsidRPr="001C38C3">
        <w:rPr>
          <w:rFonts w:ascii="Times New Roman" w:eastAsia="Times New Roman" w:hAnsi="Times New Roman" w:cs="Times New Roman"/>
          <w:noProof/>
          <w:color w:val="000000"/>
          <w:sz w:val="24"/>
          <w:szCs w:val="24"/>
        </w:rPr>
        <w:t xml:space="preserve">овърхност на настилката на подовата конструкция на най-горния етаж на сградата или частта от нея съгласно чл. 12, ал. 1. При разлика в котите на средното ниво на прилежащия терен за ограждащите стени на сградата или частта от нея съгласно чл. 12, ал. 1 за </w:t>
      </w:r>
      <w:r w:rsidRPr="001C38C3">
        <w:rPr>
          <w:rFonts w:ascii="Times New Roman" w:eastAsia="Times New Roman" w:hAnsi="Times New Roman" w:cs="Times New Roman"/>
          <w:noProof/>
          <w:color w:val="000000"/>
          <w:sz w:val="24"/>
          <w:szCs w:val="24"/>
        </w:rPr>
        <w:t>максимална височина на пребиваване на хора се приема най-голямата височина, получена при определяне на височината съгласно предходното изречение за всяка от ограждащите стени. Допуска се при определяне на максималната височина на пребиваване на хора в сгра</w:t>
      </w:r>
      <w:r w:rsidRPr="001C38C3">
        <w:rPr>
          <w:rFonts w:ascii="Times New Roman" w:eastAsia="Times New Roman" w:hAnsi="Times New Roman" w:cs="Times New Roman"/>
          <w:noProof/>
          <w:color w:val="000000"/>
          <w:sz w:val="24"/>
          <w:szCs w:val="24"/>
        </w:rPr>
        <w:t>ди или части от тях съгласно чл. 12, ал. 1 от класове на функционална пожарна опасност Ф1 - Ф4 и подклас Ф5.1 да не бъдат включвани тавански етажи, в които са предвидени само технически и/или складови помещения.</w:t>
      </w:r>
    </w:p>
    <w:p w:rsidR="00000000" w:rsidRPr="001C38C3" w:rsidRDefault="00463B62">
      <w:pPr>
        <w:spacing w:after="0" w:line="240" w:lineRule="auto"/>
        <w:ind w:firstLine="1155"/>
        <w:jc w:val="both"/>
        <w:textAlignment w:val="center"/>
        <w:divId w:val="20729245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33. (нова - ДВ, бр. 91 от 2024 г., в сила от</w:t>
      </w:r>
      <w:r w:rsidRPr="001C38C3">
        <w:rPr>
          <w:rFonts w:ascii="Times New Roman" w:eastAsia="Times New Roman" w:hAnsi="Times New Roman" w:cs="Times New Roman"/>
          <w:noProof/>
          <w:color w:val="000000"/>
          <w:sz w:val="24"/>
          <w:szCs w:val="24"/>
        </w:rPr>
        <w:t xml:space="preserve"> 31.12.2024 г.) "Окачена фасада" е част от сградната обвивка, направена от рамкова конструкция, която обикновено се състои от вертикални и хоризонтални профили, свързани помежду си и закрепени към основната конструкция на сградата, и съдържащи вградени нео</w:t>
      </w:r>
      <w:r w:rsidRPr="001C38C3">
        <w:rPr>
          <w:rFonts w:ascii="Times New Roman" w:eastAsia="Times New Roman" w:hAnsi="Times New Roman" w:cs="Times New Roman"/>
          <w:noProof/>
          <w:color w:val="000000"/>
          <w:sz w:val="24"/>
          <w:szCs w:val="24"/>
        </w:rPr>
        <w:t>тваряеми и/или отваряеми части, която осигурява всички изисквани функции на вътрешна или външна стена или на части от нея, без да допринася за носимоспособността или устойчивостта на основната конструкция на сградата. Окачената фасада е проектирана като са</w:t>
      </w:r>
      <w:r w:rsidRPr="001C38C3">
        <w:rPr>
          <w:rFonts w:ascii="Times New Roman" w:eastAsia="Times New Roman" w:hAnsi="Times New Roman" w:cs="Times New Roman"/>
          <w:noProof/>
          <w:color w:val="000000"/>
          <w:sz w:val="24"/>
          <w:szCs w:val="24"/>
        </w:rPr>
        <w:t xml:space="preserve">моносеща се конструкция, която пренася натоварвания от собствено тегло, полезни натоварвания, натоварвания от </w:t>
      </w:r>
      <w:r w:rsidRPr="001C38C3">
        <w:rPr>
          <w:rFonts w:ascii="Times New Roman" w:eastAsia="Times New Roman" w:hAnsi="Times New Roman" w:cs="Times New Roman"/>
          <w:noProof/>
          <w:color w:val="000000"/>
          <w:sz w:val="24"/>
          <w:szCs w:val="24"/>
        </w:rPr>
        <w:lastRenderedPageBreak/>
        <w:t>заобикалящата среда (вятър, сняг и др.) и сеизмично натоварване към основната конструкция на сградата.</w:t>
      </w:r>
    </w:p>
    <w:p w:rsidR="00000000" w:rsidRPr="001C38C3" w:rsidRDefault="00463B62">
      <w:pPr>
        <w:spacing w:after="0" w:line="240" w:lineRule="auto"/>
        <w:ind w:firstLine="1155"/>
        <w:jc w:val="both"/>
        <w:textAlignment w:val="center"/>
        <w:divId w:val="736898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34. (нова - ДВ, бр. 91 от 2024 г., в сила о</w:t>
      </w:r>
      <w:r w:rsidRPr="001C38C3">
        <w:rPr>
          <w:rFonts w:ascii="Times New Roman" w:eastAsia="Times New Roman" w:hAnsi="Times New Roman" w:cs="Times New Roman"/>
          <w:noProof/>
          <w:color w:val="000000"/>
          <w:sz w:val="24"/>
          <w:szCs w:val="24"/>
        </w:rPr>
        <w:t>т 31.12.2024 г.) "Двойна фасада" е комплект окачена фасада, съдържаща вътрешен и външен слой и въздушна кухина, цялостно проектирана и поддържана като интегрирана система, която изпълнява функциите на комплект окачена фасада.</w:t>
      </w:r>
    </w:p>
    <w:p w:rsidR="00000000" w:rsidRPr="001C38C3" w:rsidRDefault="00463B62">
      <w:pPr>
        <w:spacing w:after="0" w:line="240" w:lineRule="auto"/>
        <w:ind w:firstLine="1155"/>
        <w:jc w:val="both"/>
        <w:textAlignment w:val="center"/>
        <w:divId w:val="21093492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35. (нова - ДВ, бр. 91 от 2024</w:t>
      </w:r>
      <w:r w:rsidRPr="001C38C3">
        <w:rPr>
          <w:rFonts w:ascii="Times New Roman" w:eastAsia="Times New Roman" w:hAnsi="Times New Roman" w:cs="Times New Roman"/>
          <w:noProof/>
          <w:color w:val="000000"/>
          <w:sz w:val="24"/>
          <w:szCs w:val="24"/>
        </w:rPr>
        <w:t xml:space="preserve"> г., в сила от 31.12.2024 г.) "Уплътнител по периметъра" е уплътнител между окачената фасада и съседната конструкция, проектиран да поддържа функцията за разделяне при пожар и ако е подходящо, да поеме определена степен на движение в линейната фуга.</w:t>
      </w:r>
    </w:p>
    <w:p w:rsidR="00000000" w:rsidRPr="001C38C3" w:rsidRDefault="00463B62">
      <w:pPr>
        <w:spacing w:after="0" w:line="240" w:lineRule="auto"/>
        <w:ind w:firstLine="1155"/>
        <w:jc w:val="both"/>
        <w:textAlignment w:val="center"/>
        <w:divId w:val="21145930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36. (н</w:t>
      </w:r>
      <w:r w:rsidRPr="001C38C3">
        <w:rPr>
          <w:rFonts w:ascii="Times New Roman" w:eastAsia="Times New Roman" w:hAnsi="Times New Roman" w:cs="Times New Roman"/>
          <w:noProof/>
          <w:color w:val="000000"/>
          <w:sz w:val="24"/>
          <w:szCs w:val="24"/>
        </w:rPr>
        <w:t>ова - ДВ, бр. 91 от 2024 г., в сила от 31.12.2024 г.) "Вентилируема фасада" е комплект за вертикална облицовка на външни стени на сгради, състоящ се от външна облицовка, механично закрепена към рамкова конструкция, фиксирана към външната стена на сграда. В</w:t>
      </w:r>
      <w:r w:rsidRPr="001C38C3">
        <w:rPr>
          <w:rFonts w:ascii="Times New Roman" w:eastAsia="Times New Roman" w:hAnsi="Times New Roman" w:cs="Times New Roman"/>
          <w:noProof/>
          <w:color w:val="000000"/>
          <w:sz w:val="24"/>
          <w:szCs w:val="24"/>
        </w:rPr>
        <w:t>ърху външната стена на сградата може да бъде монтирана топлоизолация. Между външната облицовка и топлоизолацията или съответно между външната облицовка и външната стена на сградата (когато няма топлоизолация) има въздушно пространство за осигуряване на вен</w:t>
      </w:r>
      <w:r w:rsidRPr="001C38C3">
        <w:rPr>
          <w:rFonts w:ascii="Times New Roman" w:eastAsia="Times New Roman" w:hAnsi="Times New Roman" w:cs="Times New Roman"/>
          <w:noProof/>
          <w:color w:val="000000"/>
          <w:sz w:val="24"/>
          <w:szCs w:val="24"/>
        </w:rPr>
        <w:t>тилиране.</w:t>
      </w:r>
    </w:p>
    <w:p w:rsidR="00000000" w:rsidRPr="001C38C3" w:rsidRDefault="00463B62">
      <w:pPr>
        <w:spacing w:after="0" w:line="240" w:lineRule="auto"/>
        <w:ind w:firstLine="1155"/>
        <w:jc w:val="both"/>
        <w:textAlignment w:val="center"/>
        <w:divId w:val="4524086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37. (нова - ДВ, бр. 91 от 2024 г., в сила от 31.12.2024 г.) "Външно открито стълбище" е стълбище, което отговаря на едно от следните условия:</w:t>
      </w:r>
    </w:p>
    <w:p w:rsidR="00000000" w:rsidRPr="001C38C3" w:rsidRDefault="00463B62">
      <w:pPr>
        <w:spacing w:after="0" w:line="240" w:lineRule="auto"/>
        <w:ind w:firstLine="1155"/>
        <w:jc w:val="both"/>
        <w:textAlignment w:val="center"/>
        <w:divId w:val="6798156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изцяло отворено е към околната среда най-малко от една от дългите му страни, с изключение на необходи</w:t>
      </w:r>
      <w:r w:rsidRPr="001C38C3">
        <w:rPr>
          <w:rFonts w:ascii="Times New Roman" w:eastAsia="Times New Roman" w:hAnsi="Times New Roman" w:cs="Times New Roman"/>
          <w:noProof/>
          <w:color w:val="000000"/>
          <w:sz w:val="24"/>
          <w:szCs w:val="24"/>
        </w:rPr>
        <w:t>мите конструктивни колони, греди и парапети;</w:t>
      </w:r>
    </w:p>
    <w:p w:rsidR="00000000" w:rsidRPr="001C38C3" w:rsidRDefault="00463B62">
      <w:pPr>
        <w:spacing w:after="0" w:line="240" w:lineRule="auto"/>
        <w:ind w:firstLine="1155"/>
        <w:jc w:val="both"/>
        <w:textAlignment w:val="center"/>
        <w:divId w:val="16188263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б) частично отворено е към околната среда от две съседни страни, като площта на отворите в стените от същите страни в рамките на всеки етаж е не по-малка от една втора от общата площ на тези страни в рамките на </w:t>
      </w:r>
      <w:r w:rsidRPr="001C38C3">
        <w:rPr>
          <w:rFonts w:ascii="Times New Roman" w:eastAsia="Times New Roman" w:hAnsi="Times New Roman" w:cs="Times New Roman"/>
          <w:noProof/>
          <w:color w:val="000000"/>
          <w:sz w:val="24"/>
          <w:szCs w:val="24"/>
        </w:rPr>
        <w:t>етажа.</w:t>
      </w:r>
    </w:p>
    <w:p w:rsidR="00000000" w:rsidRPr="001C38C3" w:rsidRDefault="00463B62">
      <w:pPr>
        <w:spacing w:after="0" w:line="240" w:lineRule="auto"/>
        <w:ind w:firstLine="1155"/>
        <w:jc w:val="both"/>
        <w:textAlignment w:val="center"/>
        <w:divId w:val="1257667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38. (нова - ДВ, бр. 91 от 2024 г., в сила от 31.12.2024 г.) "Вито (спираловидно) стълбище" е стълбище, чиято ос е витлообразна (спираловидна) линия.</w:t>
      </w:r>
    </w:p>
    <w:p w:rsidR="00000000" w:rsidRPr="001C38C3" w:rsidRDefault="00463B62">
      <w:pPr>
        <w:spacing w:after="0" w:line="240" w:lineRule="auto"/>
        <w:ind w:firstLine="1155"/>
        <w:jc w:val="both"/>
        <w:textAlignment w:val="center"/>
        <w:divId w:val="10926277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39. (нова - ДВ, бр. 91 от 2024 г., в сила от 31.12.2024 г.) "Разполагаемо време за безопасно бягство</w:t>
      </w:r>
      <w:r w:rsidRPr="001C38C3">
        <w:rPr>
          <w:rFonts w:ascii="Times New Roman" w:eastAsia="Times New Roman" w:hAnsi="Times New Roman" w:cs="Times New Roman"/>
          <w:noProof/>
          <w:color w:val="000000"/>
          <w:sz w:val="24"/>
          <w:szCs w:val="24"/>
        </w:rPr>
        <w:t xml:space="preserve"> (ASET)" е изчислен интервал от време между времето на запалване на пожар и времето, при което условията стават такива, че обитателят в сградата се определя като недееспособен, т.е. не е в състояние да предприеме ефективни действия за бягство до безопасна </w:t>
      </w:r>
      <w:r w:rsidRPr="001C38C3">
        <w:rPr>
          <w:rFonts w:ascii="Times New Roman" w:eastAsia="Times New Roman" w:hAnsi="Times New Roman" w:cs="Times New Roman"/>
          <w:noProof/>
          <w:color w:val="000000"/>
          <w:sz w:val="24"/>
          <w:szCs w:val="24"/>
        </w:rPr>
        <w:t>зона.</w:t>
      </w:r>
    </w:p>
    <w:p w:rsidR="00000000" w:rsidRPr="001C38C3" w:rsidRDefault="00463B62">
      <w:pPr>
        <w:spacing w:after="0" w:line="240" w:lineRule="auto"/>
        <w:ind w:firstLine="1155"/>
        <w:jc w:val="both"/>
        <w:textAlignment w:val="center"/>
        <w:divId w:val="10748635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40. (нова - ДВ, бр. 91 от 2024 г., в сила от 31.12.2024 г.) "Необходимо време за безопасно бягство (RSET)" е изчислен интервал от време, необходим на отделен обитател в сградата да се придвижи от местоположението си в момента на запалване на пожар до</w:t>
      </w:r>
      <w:r w:rsidRPr="001C38C3">
        <w:rPr>
          <w:rFonts w:ascii="Times New Roman" w:eastAsia="Times New Roman" w:hAnsi="Times New Roman" w:cs="Times New Roman"/>
          <w:noProof/>
          <w:color w:val="000000"/>
          <w:sz w:val="24"/>
          <w:szCs w:val="24"/>
        </w:rPr>
        <w:t xml:space="preserve"> безопасна зона. Необходимото време за безопасно бягство е сума от времето за алармиране (т.е. интервалът от време между запалването на пожар, откриването на пожара и задействането на сигнализацията) и времето за евакуация (т.е. интервалът от време между в</w:t>
      </w:r>
      <w:r w:rsidRPr="001C38C3">
        <w:rPr>
          <w:rFonts w:ascii="Times New Roman" w:eastAsia="Times New Roman" w:hAnsi="Times New Roman" w:cs="Times New Roman"/>
          <w:noProof/>
          <w:color w:val="000000"/>
          <w:sz w:val="24"/>
          <w:szCs w:val="24"/>
        </w:rPr>
        <w:t xml:space="preserve">ремето на предаването на предупреждение за пожар на обитателите (задействането на сигнализацията) и времето, през което всички обитатели на сграда са в състояние да достигнат безопасна зона, като в този случай времето за евакуация включва два компонента - </w:t>
      </w:r>
      <w:r w:rsidRPr="001C38C3">
        <w:rPr>
          <w:rFonts w:ascii="Times New Roman" w:eastAsia="Times New Roman" w:hAnsi="Times New Roman" w:cs="Times New Roman"/>
          <w:noProof/>
          <w:color w:val="000000"/>
          <w:sz w:val="24"/>
          <w:szCs w:val="24"/>
        </w:rPr>
        <w:t>време преди придвижване и време за придвижване).</w:t>
      </w:r>
    </w:p>
    <w:p w:rsidR="00000000" w:rsidRPr="001C38C3" w:rsidRDefault="00463B62">
      <w:pPr>
        <w:spacing w:after="0" w:line="240" w:lineRule="auto"/>
        <w:ind w:firstLine="1155"/>
        <w:jc w:val="both"/>
        <w:textAlignment w:val="center"/>
        <w:divId w:val="1173793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41. (нова - ДВ, бр. 91 от 2024 г., в сила от 31.12.2024 г.) "Димоотвод" е димоотвеждащ канал, който е част от смукателна вентилация на ВСОДТ, </w:t>
      </w:r>
      <w:r w:rsidRPr="001C38C3">
        <w:rPr>
          <w:rFonts w:ascii="Times New Roman" w:eastAsia="Times New Roman" w:hAnsi="Times New Roman" w:cs="Times New Roman"/>
          <w:noProof/>
          <w:color w:val="000000"/>
          <w:sz w:val="24"/>
          <w:szCs w:val="24"/>
        </w:rPr>
        <w:lastRenderedPageBreak/>
        <w:t>предназначен за пренасяне на дим и/или горещи газове далеч от изт</w:t>
      </w:r>
      <w:r w:rsidRPr="001C38C3">
        <w:rPr>
          <w:rFonts w:ascii="Times New Roman" w:eastAsia="Times New Roman" w:hAnsi="Times New Roman" w:cs="Times New Roman"/>
          <w:noProof/>
          <w:color w:val="000000"/>
          <w:sz w:val="24"/>
          <w:szCs w:val="24"/>
        </w:rPr>
        <w:t>очника на пожара.</w:t>
      </w:r>
    </w:p>
    <w:p w:rsidR="00000000" w:rsidRPr="001C38C3" w:rsidRDefault="00463B62">
      <w:pPr>
        <w:spacing w:after="0" w:line="240" w:lineRule="auto"/>
        <w:ind w:firstLine="1155"/>
        <w:jc w:val="both"/>
        <w:textAlignment w:val="center"/>
        <w:divId w:val="17363924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42. (нова - ДВ, бр. 91 от 2024 г., в сила от 31.12.2024 г.) "Огнеустойчив въздухопровод" е вентилационен канал, който не е част от смукателна вентилация на ВСОДТ, предназначен за разпределяне или изтегляне на въздух и проектиран да осигур</w:t>
      </w:r>
      <w:r w:rsidRPr="001C38C3">
        <w:rPr>
          <w:rFonts w:ascii="Times New Roman" w:eastAsia="Times New Roman" w:hAnsi="Times New Roman" w:cs="Times New Roman"/>
          <w:noProof/>
          <w:color w:val="000000"/>
          <w:sz w:val="24"/>
          <w:szCs w:val="24"/>
        </w:rPr>
        <w:t>ява определена степен на огнеустойчивост.</w:t>
      </w:r>
    </w:p>
    <w:p w:rsidR="00000000" w:rsidRPr="001C38C3" w:rsidRDefault="00463B62">
      <w:pPr>
        <w:spacing w:after="0" w:line="240" w:lineRule="auto"/>
        <w:ind w:firstLine="1155"/>
        <w:jc w:val="both"/>
        <w:textAlignment w:val="center"/>
        <w:divId w:val="9441213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43. (нова - ДВ, бр. 91 от 2024 г., в сила от 31.12.2024 г.) "Комин" е структура, състояща се от ограждение или ограждения на димоход или димоходи, отвеждащ/и продуктите на горенето във външната атмосфера.</w:t>
      </w:r>
    </w:p>
    <w:p w:rsidR="00000000" w:rsidRPr="001C38C3" w:rsidRDefault="00463B62">
      <w:pPr>
        <w:spacing w:after="0" w:line="240" w:lineRule="auto"/>
        <w:ind w:firstLine="1155"/>
        <w:jc w:val="both"/>
        <w:textAlignment w:val="center"/>
        <w:divId w:val="944845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44. (нова - ДВ, бр. 91 от 2024 г., в сила от 31.12.2024 г.) "Димоход на комин" е канал на комин за отвеждане на продуктите от горенето към външната атмосфера.</w:t>
      </w:r>
    </w:p>
    <w:p w:rsidR="00000000" w:rsidRPr="001C38C3" w:rsidRDefault="00463B62">
      <w:pPr>
        <w:spacing w:after="0" w:line="240" w:lineRule="auto"/>
        <w:ind w:firstLine="1155"/>
        <w:jc w:val="both"/>
        <w:textAlignment w:val="center"/>
        <w:divId w:val="2342472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45. (нова - ДВ, бр. 91 от 2024 г., в сила от 31.12.2024 г.) "Димоходна тръба" е компонент или ком</w:t>
      </w:r>
      <w:r w:rsidRPr="001C38C3">
        <w:rPr>
          <w:rFonts w:ascii="Times New Roman" w:eastAsia="Times New Roman" w:hAnsi="Times New Roman" w:cs="Times New Roman"/>
          <w:noProof/>
          <w:color w:val="000000"/>
          <w:sz w:val="24"/>
          <w:szCs w:val="24"/>
        </w:rPr>
        <w:t>поненти, свързващ/и изхода на горивния уред и комина.</w:t>
      </w:r>
    </w:p>
    <w:p w:rsidR="00000000" w:rsidRPr="001C38C3" w:rsidRDefault="00463B62">
      <w:pPr>
        <w:spacing w:after="0" w:line="240" w:lineRule="auto"/>
        <w:ind w:firstLine="1155"/>
        <w:jc w:val="both"/>
        <w:textAlignment w:val="center"/>
        <w:divId w:val="133156849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46. (нова - ДВ, бр. 91 от 2024 г., в сила от 31.12.2024 г.) "Атриум" е непрекъснато пространство, преминаващо през три или повече етажа в сграда (което не е задължително да бъде вертикално) и е частично</w:t>
      </w:r>
      <w:r w:rsidRPr="001C38C3">
        <w:rPr>
          <w:rFonts w:ascii="Times New Roman" w:eastAsia="Times New Roman" w:hAnsi="Times New Roman" w:cs="Times New Roman"/>
          <w:noProof/>
          <w:color w:val="000000"/>
          <w:sz w:val="24"/>
          <w:szCs w:val="24"/>
        </w:rPr>
        <w:t xml:space="preserve"> или изцяло покрито в горната си част. Асансьорните, обслужващите и вентилационните шахти, шахтите за ескалатори, стълбищата, които са защитени съгласно чл. 47, ал. 1, и стълбищата, които отговарят на условията на чл. 47, ал. 3, т. 1 или 2, не се класифици</w:t>
      </w:r>
      <w:r w:rsidRPr="001C38C3">
        <w:rPr>
          <w:rFonts w:ascii="Times New Roman" w:eastAsia="Times New Roman" w:hAnsi="Times New Roman" w:cs="Times New Roman"/>
          <w:noProof/>
          <w:color w:val="000000"/>
          <w:sz w:val="24"/>
          <w:szCs w:val="24"/>
        </w:rPr>
        <w:t>рат като атриуми.</w:t>
      </w:r>
    </w:p>
    <w:p w:rsidR="00000000" w:rsidRPr="001C38C3" w:rsidRDefault="00463B62">
      <w:pPr>
        <w:spacing w:after="0" w:line="240" w:lineRule="auto"/>
        <w:ind w:firstLine="1155"/>
        <w:jc w:val="both"/>
        <w:textAlignment w:val="center"/>
        <w:divId w:val="6173780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47. (нова - ДВ, бр. 91 от 2024 г., в сила от 31.12.2024 г.) "Мезонет" е жилище на два или повече етажа, обединени функционално и пространствено посредством стълбище.</w:t>
      </w:r>
    </w:p>
    <w:p w:rsidR="00000000" w:rsidRPr="001C38C3" w:rsidRDefault="00463B62">
      <w:pPr>
        <w:spacing w:after="0" w:line="240" w:lineRule="auto"/>
        <w:ind w:firstLine="1155"/>
        <w:jc w:val="both"/>
        <w:textAlignment w:val="center"/>
        <w:divId w:val="5424007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48. (нова - ДВ, бр. 91 от 2024 г., в сила от 31.12.2024 г.) "Открита въз</w:t>
      </w:r>
      <w:r w:rsidRPr="001C38C3">
        <w:rPr>
          <w:rFonts w:ascii="Times New Roman" w:eastAsia="Times New Roman" w:hAnsi="Times New Roman" w:cs="Times New Roman"/>
          <w:noProof/>
          <w:color w:val="000000"/>
          <w:sz w:val="24"/>
          <w:szCs w:val="24"/>
        </w:rPr>
        <w:t>душна зона" е зона, която отговаря на изискванията на чл. 325, ал. 2 и на едно от следните условия:</w:t>
      </w:r>
    </w:p>
    <w:p w:rsidR="00000000" w:rsidRPr="001C38C3" w:rsidRDefault="00463B62">
      <w:pPr>
        <w:spacing w:after="0" w:line="240" w:lineRule="auto"/>
        <w:ind w:firstLine="1155"/>
        <w:jc w:val="both"/>
        <w:textAlignment w:val="center"/>
        <w:divId w:val="7940997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изцяло отворена е към околната среда най-малко от една от дългите ѝ страни, с изключение на необходимите конструктивни колони, греди и парапети;</w:t>
      </w:r>
    </w:p>
    <w:p w:rsidR="00000000" w:rsidRPr="001C38C3" w:rsidRDefault="00463B62">
      <w:pPr>
        <w:spacing w:after="0" w:line="240" w:lineRule="auto"/>
        <w:ind w:firstLine="1155"/>
        <w:jc w:val="both"/>
        <w:textAlignment w:val="center"/>
        <w:divId w:val="20627537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части</w:t>
      </w:r>
      <w:r w:rsidRPr="001C38C3">
        <w:rPr>
          <w:rFonts w:ascii="Times New Roman" w:eastAsia="Times New Roman" w:hAnsi="Times New Roman" w:cs="Times New Roman"/>
          <w:noProof/>
          <w:color w:val="000000"/>
          <w:sz w:val="24"/>
          <w:szCs w:val="24"/>
        </w:rPr>
        <w:t>чно отворена е към околната среда от две съседни страни, като площта на отворите в стените от същите страни е не по-малка от една втора от общата площ на тези страни.</w:t>
      </w:r>
    </w:p>
    <w:p w:rsidR="00000000" w:rsidRPr="001C38C3" w:rsidRDefault="00463B62">
      <w:pPr>
        <w:spacing w:after="0" w:line="240" w:lineRule="auto"/>
        <w:ind w:firstLine="1155"/>
        <w:jc w:val="both"/>
        <w:textAlignment w:val="center"/>
        <w:divId w:val="327245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49. (нова - ДВ, бр. 91 от 2024 г., в сила от 31.12.2024 г.) "Кабелно съоръжение" е инжене</w:t>
      </w:r>
      <w:r w:rsidRPr="001C38C3">
        <w:rPr>
          <w:rFonts w:ascii="Times New Roman" w:eastAsia="Times New Roman" w:hAnsi="Times New Roman" w:cs="Times New Roman"/>
          <w:noProof/>
          <w:color w:val="000000"/>
          <w:sz w:val="24"/>
          <w:szCs w:val="24"/>
        </w:rPr>
        <w:t>рно съоръжение, предназначено за полагане на кабелни линии, към което се отнасят:</w:t>
      </w:r>
    </w:p>
    <w:p w:rsidR="00000000" w:rsidRPr="001C38C3" w:rsidRDefault="00463B62">
      <w:pPr>
        <w:spacing w:after="0" w:line="240" w:lineRule="auto"/>
        <w:ind w:firstLine="1155"/>
        <w:jc w:val="both"/>
        <w:textAlignment w:val="center"/>
        <w:divId w:val="17355476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кабелна естакада - открито наземно или надземно, хоризонтално или наклонено по дължината си, проходимо или непроходимо линейно кабелно съоръжение;</w:t>
      </w:r>
    </w:p>
    <w:p w:rsidR="00000000" w:rsidRPr="001C38C3" w:rsidRDefault="00463B62">
      <w:pPr>
        <w:spacing w:after="0" w:line="240" w:lineRule="auto"/>
        <w:ind w:firstLine="1155"/>
        <w:jc w:val="both"/>
        <w:textAlignment w:val="center"/>
        <w:divId w:val="607150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кабелно помещение - з</w:t>
      </w:r>
      <w:r w:rsidRPr="001C38C3">
        <w:rPr>
          <w:rFonts w:ascii="Times New Roman" w:eastAsia="Times New Roman" w:hAnsi="Times New Roman" w:cs="Times New Roman"/>
          <w:noProof/>
          <w:color w:val="000000"/>
          <w:sz w:val="24"/>
          <w:szCs w:val="24"/>
        </w:rPr>
        <w:t>акрито пространство в сграда, предназначено за полагане на кабелни линии;</w:t>
      </w:r>
    </w:p>
    <w:p w:rsidR="00000000" w:rsidRPr="001C38C3" w:rsidRDefault="00463B62">
      <w:pPr>
        <w:spacing w:after="0" w:line="240" w:lineRule="auto"/>
        <w:ind w:firstLine="1155"/>
        <w:jc w:val="both"/>
        <w:textAlignment w:val="center"/>
        <w:divId w:val="625233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кабелен тунел - закрито линейно съоръжение, в което кабелните линии се полагат върху носещи конструкции, свободно проходимо по цялата си дължина;</w:t>
      </w:r>
    </w:p>
    <w:p w:rsidR="00000000" w:rsidRPr="001C38C3" w:rsidRDefault="00463B62">
      <w:pPr>
        <w:spacing w:after="0" w:line="240" w:lineRule="auto"/>
        <w:ind w:firstLine="1155"/>
        <w:jc w:val="both"/>
        <w:textAlignment w:val="center"/>
        <w:divId w:val="13480229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кабелен канал - покрито непрох</w:t>
      </w:r>
      <w:r w:rsidRPr="001C38C3">
        <w:rPr>
          <w:rFonts w:ascii="Times New Roman" w:eastAsia="Times New Roman" w:hAnsi="Times New Roman" w:cs="Times New Roman"/>
          <w:noProof/>
          <w:color w:val="000000"/>
          <w:sz w:val="24"/>
          <w:szCs w:val="24"/>
        </w:rPr>
        <w:t>одимо линейно съоръжение, в което кабелните линии се полагат върху носещи конструкции и се обслужва след снемане на покритието;</w:t>
      </w:r>
    </w:p>
    <w:p w:rsidR="00000000" w:rsidRPr="001C38C3" w:rsidRDefault="00463B62">
      <w:pPr>
        <w:spacing w:after="0" w:line="240" w:lineRule="auto"/>
        <w:ind w:firstLine="1155"/>
        <w:jc w:val="both"/>
        <w:textAlignment w:val="center"/>
        <w:divId w:val="1631940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д) кабелна канална система - непроходимо линейно съоръжение, състоящо се от канали (цеви) за полагане на кабелни линии и от обсл</w:t>
      </w:r>
      <w:r w:rsidRPr="001C38C3">
        <w:rPr>
          <w:rFonts w:ascii="Times New Roman" w:eastAsia="Times New Roman" w:hAnsi="Times New Roman" w:cs="Times New Roman"/>
          <w:noProof/>
          <w:color w:val="000000"/>
          <w:sz w:val="24"/>
          <w:szCs w:val="24"/>
        </w:rPr>
        <w:t>ужващи шахти, при което не се налага разкопаване за извършване на ремонти и полагане на допълнителни кабели; каналите (цевите) са оформени директно в бетоново тяло или представляват съответни тръби, заложени при отливането му;</w:t>
      </w:r>
    </w:p>
    <w:p w:rsidR="00000000" w:rsidRPr="001C38C3" w:rsidRDefault="00463B62">
      <w:pPr>
        <w:spacing w:after="0" w:line="240" w:lineRule="auto"/>
        <w:ind w:firstLine="1155"/>
        <w:jc w:val="both"/>
        <w:textAlignment w:val="center"/>
        <w:divId w:val="853299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е) кабелна шахта - вертикално</w:t>
      </w:r>
      <w:r w:rsidRPr="001C38C3">
        <w:rPr>
          <w:rFonts w:ascii="Times New Roman" w:eastAsia="Times New Roman" w:hAnsi="Times New Roman" w:cs="Times New Roman"/>
          <w:noProof/>
          <w:color w:val="000000"/>
          <w:sz w:val="24"/>
          <w:szCs w:val="24"/>
        </w:rPr>
        <w:t xml:space="preserve"> изградено преходно или непреходно помещение, покрито с подвижни плочи или неподвижни, снабдени с люк, предназначено за полагане, изтегляне, свързване и обслужване на кабелни линии.</w:t>
      </w:r>
    </w:p>
    <w:p w:rsidR="00000000" w:rsidRPr="001C38C3" w:rsidRDefault="00463B62">
      <w:pPr>
        <w:spacing w:after="0" w:line="240" w:lineRule="auto"/>
        <w:ind w:firstLine="1155"/>
        <w:jc w:val="both"/>
        <w:textAlignment w:val="center"/>
        <w:divId w:val="6305257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50. (нова - ДВ, бр. 91 от 2024 г., в сила от 31.12.2024 г.) "Инсталирана м</w:t>
      </w:r>
      <w:r w:rsidRPr="001C38C3">
        <w:rPr>
          <w:rFonts w:ascii="Times New Roman" w:eastAsia="Times New Roman" w:hAnsi="Times New Roman" w:cs="Times New Roman"/>
          <w:noProof/>
          <w:color w:val="000000"/>
          <w:sz w:val="24"/>
          <w:szCs w:val="24"/>
        </w:rPr>
        <w:t>ощност" е номиналната променливотокова мощност на фотоволтаичната електрическа централа за производство на електрическа енергия от слънчева енергия, която се измерва в MW или kW.</w:t>
      </w:r>
    </w:p>
    <w:p w:rsidR="00000000" w:rsidRPr="001C38C3" w:rsidRDefault="00463B62">
      <w:pPr>
        <w:spacing w:after="0" w:line="240" w:lineRule="auto"/>
        <w:ind w:firstLine="1155"/>
        <w:jc w:val="both"/>
        <w:textAlignment w:val="center"/>
        <w:divId w:val="19018636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51. (нова - ДВ, бр. 91 от 2024 г., в сила от 31.12.2024 г.) "Фотоволтаична ел</w:t>
      </w:r>
      <w:r w:rsidRPr="001C38C3">
        <w:rPr>
          <w:rFonts w:ascii="Times New Roman" w:eastAsia="Times New Roman" w:hAnsi="Times New Roman" w:cs="Times New Roman"/>
          <w:noProof/>
          <w:color w:val="000000"/>
          <w:sz w:val="24"/>
          <w:szCs w:val="24"/>
        </w:rPr>
        <w:t>ектрическа централа" е съвкупност от фотоволтаични модули, инсталации, съоръжения и спомагателни стопанства, разположени върху поземлен имот, покривни и/или фасадни конструкции и свързани с технологични връзки, за производство на електрическа енергия от сл</w:t>
      </w:r>
      <w:r w:rsidRPr="001C38C3">
        <w:rPr>
          <w:rFonts w:ascii="Times New Roman" w:eastAsia="Times New Roman" w:hAnsi="Times New Roman" w:cs="Times New Roman"/>
          <w:noProof/>
          <w:color w:val="000000"/>
          <w:sz w:val="24"/>
          <w:szCs w:val="24"/>
        </w:rPr>
        <w:t>ънчева енергия, независимо от общата им инсталирана мощност.</w:t>
      </w:r>
    </w:p>
    <w:p w:rsidR="00000000" w:rsidRPr="001C38C3" w:rsidRDefault="00463B62">
      <w:pPr>
        <w:spacing w:after="0" w:line="240" w:lineRule="auto"/>
        <w:ind w:firstLine="1155"/>
        <w:jc w:val="both"/>
        <w:textAlignment w:val="center"/>
        <w:divId w:val="3750881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52. (нова - ДВ, бр. 91 от 2024 г., в сила от 31.12.2024 г.) "Територия на склад за леснозапалими течности и горими течности" е площта на поземления имот, в който са разположени съоръженията и обс</w:t>
      </w:r>
      <w:r w:rsidRPr="001C38C3">
        <w:rPr>
          <w:rFonts w:ascii="Times New Roman" w:eastAsia="Times New Roman" w:hAnsi="Times New Roman" w:cs="Times New Roman"/>
          <w:noProof/>
          <w:color w:val="000000"/>
          <w:sz w:val="24"/>
          <w:szCs w:val="24"/>
        </w:rPr>
        <w:t>лужващите сгради на склада за леснозапалими течности и горими течности.</w:t>
      </w:r>
    </w:p>
    <w:p w:rsidR="00000000" w:rsidRPr="001C38C3" w:rsidRDefault="00463B62">
      <w:pPr>
        <w:spacing w:after="0" w:line="240" w:lineRule="auto"/>
        <w:ind w:firstLine="1155"/>
        <w:jc w:val="both"/>
        <w:textAlignment w:val="center"/>
        <w:divId w:val="1770892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53. (нова - ДВ, бр. 91 от 2024 г., в сила от 31.12.2024 г.) "Територия на склад за втечнени горими газове" е площта на поземления имот, в който са разположени съоръженията и обслужващи</w:t>
      </w:r>
      <w:r w:rsidRPr="001C38C3">
        <w:rPr>
          <w:rFonts w:ascii="Times New Roman" w:eastAsia="Times New Roman" w:hAnsi="Times New Roman" w:cs="Times New Roman"/>
          <w:noProof/>
          <w:color w:val="000000"/>
          <w:sz w:val="24"/>
          <w:szCs w:val="24"/>
        </w:rPr>
        <w:t>те сгради на склада за втечнени горими газове.</w:t>
      </w:r>
    </w:p>
    <w:p w:rsidR="00000000" w:rsidRPr="001C38C3" w:rsidRDefault="00463B62">
      <w:pPr>
        <w:spacing w:after="0" w:line="240" w:lineRule="auto"/>
        <w:ind w:firstLine="1155"/>
        <w:jc w:val="both"/>
        <w:textAlignment w:val="center"/>
        <w:divId w:val="11850928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54. (нова - ДВ, бр. 91 от 2024 г., в сила от 31.12.2024 г.) "Територия на склад за сгъстени горими газове" е площта на поземления имот, в който са разположени съоръженията и обслужващите сгради на склада за сг</w:t>
      </w:r>
      <w:r w:rsidRPr="001C38C3">
        <w:rPr>
          <w:rFonts w:ascii="Times New Roman" w:eastAsia="Times New Roman" w:hAnsi="Times New Roman" w:cs="Times New Roman"/>
          <w:noProof/>
          <w:color w:val="000000"/>
          <w:sz w:val="24"/>
          <w:szCs w:val="24"/>
        </w:rPr>
        <w:t>ъстени горими газове.</w:t>
      </w:r>
    </w:p>
    <w:p w:rsidR="00000000" w:rsidRPr="001C38C3" w:rsidRDefault="00463B62">
      <w:pPr>
        <w:spacing w:after="0" w:line="240" w:lineRule="auto"/>
        <w:ind w:firstLine="1155"/>
        <w:jc w:val="both"/>
        <w:textAlignment w:val="center"/>
        <w:divId w:val="10679991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55. (нова - ДВ, бр. 91 от 2024 г., в сила от 31.12.2024 г.) "Електрическо превозно средство" е терминът, определен в чл. 2, т. 22 от Регламент (ЕС) № 2023/1804 на Европейския парламент и на Съвета от 13 септември 2023 г. за разгръщане</w:t>
      </w:r>
      <w:r w:rsidRPr="001C38C3">
        <w:rPr>
          <w:rFonts w:ascii="Times New Roman" w:eastAsia="Times New Roman" w:hAnsi="Times New Roman" w:cs="Times New Roman"/>
          <w:noProof/>
          <w:color w:val="000000"/>
          <w:sz w:val="24"/>
          <w:szCs w:val="24"/>
        </w:rPr>
        <w:t>то на инфраструктура за алтернативни горива и за отмяна на Директива 2014/94/ЕС.</w:t>
      </w:r>
    </w:p>
    <w:p w:rsidR="00000000" w:rsidRPr="001C38C3" w:rsidRDefault="00463B62">
      <w:pPr>
        <w:spacing w:after="0" w:line="240" w:lineRule="auto"/>
        <w:ind w:firstLine="1155"/>
        <w:jc w:val="both"/>
        <w:textAlignment w:val="center"/>
        <w:divId w:val="4337498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56. (нова - ДВ, бр. 91 от 2024 г., в сила от 31.12.2024 г.) "Зарядна точка с голяма мощност" и "Зарядна точка" са термините, определени в чл. 2, т. 31 и 48 от Регламент (ЕС) №</w:t>
      </w:r>
      <w:r w:rsidRPr="001C38C3">
        <w:rPr>
          <w:rFonts w:ascii="Times New Roman" w:eastAsia="Times New Roman" w:hAnsi="Times New Roman" w:cs="Times New Roman"/>
          <w:noProof/>
          <w:color w:val="000000"/>
          <w:sz w:val="24"/>
          <w:szCs w:val="24"/>
        </w:rPr>
        <w:t xml:space="preserve"> 2023/1804 на Европейския парламент и на Съвета от 13 септември 2023 г. за разгръщането на инфраструктура за алтернативни горива и за отмяна на Директива 2014/94/ЕС.</w:t>
      </w:r>
    </w:p>
    <w:p w:rsidR="00000000" w:rsidRPr="001C38C3" w:rsidRDefault="00463B62">
      <w:pPr>
        <w:spacing w:after="150" w:line="240" w:lineRule="auto"/>
        <w:ind w:firstLine="1155"/>
        <w:jc w:val="both"/>
        <w:textAlignment w:val="center"/>
        <w:divId w:val="47233505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74869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1а. (Нов - ДВ, бр. 91 от 2024 г., в сила от 31.12.2024 г.) (1) За цитираните в наредба</w:t>
      </w:r>
      <w:r w:rsidRPr="001C38C3">
        <w:rPr>
          <w:rFonts w:ascii="Times New Roman" w:eastAsia="Times New Roman" w:hAnsi="Times New Roman" w:cs="Times New Roman"/>
          <w:noProof/>
          <w:color w:val="000000"/>
          <w:sz w:val="24"/>
          <w:szCs w:val="24"/>
        </w:rPr>
        <w:t>та стандарти и стандартизационни документи, които са датирани, се прилага цитираното издание на стандарта/стандартизационния документ. За недатираните стандарти и стандартизационни документи се прилагат действащите издания заедно с всички поправки, изменен</w:t>
      </w:r>
      <w:r w:rsidRPr="001C38C3">
        <w:rPr>
          <w:rFonts w:ascii="Times New Roman" w:eastAsia="Times New Roman" w:hAnsi="Times New Roman" w:cs="Times New Roman"/>
          <w:noProof/>
          <w:color w:val="000000"/>
          <w:sz w:val="24"/>
          <w:szCs w:val="24"/>
        </w:rPr>
        <w:t xml:space="preserve">ия и национални </w:t>
      </w:r>
      <w:r w:rsidRPr="001C38C3">
        <w:rPr>
          <w:rFonts w:ascii="Times New Roman" w:eastAsia="Times New Roman" w:hAnsi="Times New Roman" w:cs="Times New Roman"/>
          <w:noProof/>
          <w:color w:val="000000"/>
          <w:sz w:val="24"/>
          <w:szCs w:val="24"/>
        </w:rPr>
        <w:lastRenderedPageBreak/>
        <w:t>приложения към тях. За хармонизираните стандарти по смисъла на Регламент (ЕС) № 305/2011 на Европейския парламент и на Съвета от 9 март 2011 г. за определяне на хармонизирани условия за предлагането на пазара на строителни продукти и за отм</w:t>
      </w:r>
      <w:r w:rsidRPr="001C38C3">
        <w:rPr>
          <w:rFonts w:ascii="Times New Roman" w:eastAsia="Times New Roman" w:hAnsi="Times New Roman" w:cs="Times New Roman"/>
          <w:noProof/>
          <w:color w:val="000000"/>
          <w:sz w:val="24"/>
          <w:szCs w:val="24"/>
        </w:rPr>
        <w:t>яна на Директива 89/106/ЕИО на Съвета се прилага изданието, което е цитирано в Официален вестник на Европейския съюз.</w:t>
      </w:r>
    </w:p>
    <w:p w:rsidR="00000000" w:rsidRPr="001C38C3" w:rsidRDefault="00463B62">
      <w:pPr>
        <w:spacing w:after="0" w:line="240" w:lineRule="auto"/>
        <w:ind w:firstLine="1155"/>
        <w:jc w:val="both"/>
        <w:textAlignment w:val="center"/>
        <w:divId w:val="18682488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(2) Когато в наредбата е цитиран стандарт или стандартизационен документ, който по време на действието на наредбата е отменен и заменен с </w:t>
      </w:r>
      <w:r w:rsidRPr="001C38C3">
        <w:rPr>
          <w:rFonts w:ascii="Times New Roman" w:eastAsia="Times New Roman" w:hAnsi="Times New Roman" w:cs="Times New Roman"/>
          <w:noProof/>
          <w:color w:val="000000"/>
          <w:sz w:val="24"/>
          <w:szCs w:val="24"/>
        </w:rPr>
        <w:t>друг стандарт или стандартизационен документ, се прилага заменящият стандарт/стандартизационен документ. Това се отнася и за хармонизиран стандарт, когато заменящият го стандарт е цитиран в Официален вестник на Европейския съюз.</w:t>
      </w:r>
    </w:p>
    <w:p w:rsidR="00000000" w:rsidRPr="001C38C3" w:rsidRDefault="00463B62">
      <w:pPr>
        <w:spacing w:after="150" w:line="240" w:lineRule="auto"/>
        <w:ind w:firstLine="1155"/>
        <w:jc w:val="both"/>
        <w:textAlignment w:val="center"/>
        <w:divId w:val="12924460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цитираните европейск</w:t>
      </w:r>
      <w:r w:rsidRPr="001C38C3">
        <w:rPr>
          <w:rFonts w:ascii="Times New Roman" w:eastAsia="Times New Roman" w:hAnsi="Times New Roman" w:cs="Times New Roman"/>
          <w:noProof/>
          <w:color w:val="000000"/>
          <w:sz w:val="24"/>
          <w:szCs w:val="24"/>
        </w:rPr>
        <w:t>и документи (регламенти, решения, актове) се прилага актуалната версия на документа, а при замяна на такъв документ - заменящият го европейски документ.</w:t>
      </w:r>
    </w:p>
    <w:p w:rsidR="00000000" w:rsidRPr="001C38C3" w:rsidRDefault="00463B62">
      <w:pPr>
        <w:spacing w:before="100" w:beforeAutospacing="1" w:after="260" w:line="240" w:lineRule="auto"/>
        <w:jc w:val="center"/>
        <w:textAlignment w:val="center"/>
        <w:divId w:val="995033896"/>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и Заключителни разпоредби</w:t>
      </w:r>
    </w:p>
    <w:p w:rsidR="00000000" w:rsidRPr="001C38C3" w:rsidRDefault="00463B62">
      <w:pPr>
        <w:spacing w:after="0" w:line="240" w:lineRule="auto"/>
        <w:ind w:firstLine="1155"/>
        <w:jc w:val="both"/>
        <w:textAlignment w:val="center"/>
        <w:divId w:val="613024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2. (Изм. - ДВ, бр. 75 от 2013 г., изм. - ДВ, бр. 69 от 2014 г., в сила от 19.08.2014 г.) Наредбата се издава на основание чл. 125, ал. 2 ЗМВР и чл. 169, ал. 4 ЗУТ.</w:t>
      </w:r>
    </w:p>
    <w:p w:rsidR="00000000" w:rsidRPr="001C38C3" w:rsidRDefault="00463B62">
      <w:pPr>
        <w:spacing w:after="150" w:line="240" w:lineRule="auto"/>
        <w:ind w:firstLine="1155"/>
        <w:jc w:val="both"/>
        <w:textAlignment w:val="center"/>
        <w:divId w:val="1855458252"/>
        <w:rPr>
          <w:rFonts w:ascii="Times New Roman" w:eastAsia="Times New Roman" w:hAnsi="Times New Roman" w:cs="Times New Roman"/>
          <w:noProof/>
          <w:color w:val="000000"/>
          <w:sz w:val="24"/>
          <w:szCs w:val="24"/>
        </w:rPr>
      </w:pPr>
    </w:p>
    <w:p w:rsidR="00000000" w:rsidRPr="001C38C3" w:rsidRDefault="00463B62">
      <w:pPr>
        <w:spacing w:after="150" w:line="240" w:lineRule="auto"/>
        <w:ind w:firstLine="1155"/>
        <w:jc w:val="both"/>
        <w:textAlignment w:val="center"/>
        <w:divId w:val="1974735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 (Изм. - ДВ, бр. 75 от 2013 г.) Директорът на ГДПБЗН - МВР определя със заповед правил</w:t>
      </w:r>
      <w:r w:rsidRPr="001C38C3">
        <w:rPr>
          <w:rFonts w:ascii="Times New Roman" w:eastAsia="Times New Roman" w:hAnsi="Times New Roman" w:cs="Times New Roman"/>
          <w:noProof/>
          <w:color w:val="000000"/>
          <w:sz w:val="24"/>
          <w:szCs w:val="24"/>
        </w:rPr>
        <w:t xml:space="preserve">ата за работа на експертния съвет по чл. 7. </w:t>
      </w:r>
    </w:p>
    <w:p w:rsidR="00000000" w:rsidRPr="001C38C3" w:rsidRDefault="00463B62">
      <w:pPr>
        <w:spacing w:after="150" w:line="240" w:lineRule="auto"/>
        <w:ind w:firstLine="1155"/>
        <w:jc w:val="both"/>
        <w:textAlignment w:val="center"/>
        <w:divId w:val="131756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4. Контролът по изпълнение на наредбата се осъществява от органите за държавен противопожарен контрол съгласно ЗМВР и от контролните органи по реда на ЗУТ. </w:t>
      </w:r>
    </w:p>
    <w:p w:rsidR="00000000" w:rsidRPr="001C38C3" w:rsidRDefault="00463B62">
      <w:pPr>
        <w:spacing w:after="150" w:line="240" w:lineRule="auto"/>
        <w:ind w:firstLine="1155"/>
        <w:jc w:val="both"/>
        <w:textAlignment w:val="center"/>
        <w:divId w:val="17494974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5. За нарушения на наредбата се прилагат администр</w:t>
      </w:r>
      <w:r w:rsidRPr="001C38C3">
        <w:rPr>
          <w:rFonts w:ascii="Times New Roman" w:eastAsia="Times New Roman" w:hAnsi="Times New Roman" w:cs="Times New Roman"/>
          <w:noProof/>
          <w:color w:val="000000"/>
          <w:sz w:val="24"/>
          <w:szCs w:val="24"/>
        </w:rPr>
        <w:t xml:space="preserve">ативнонаказателните разпоредби на ЗУТ, на ЗМВР и на Закона за административните нарушения и наказания, освен ако по реда на друг закон не се предвижда по-тежко наказание. </w:t>
      </w:r>
    </w:p>
    <w:p w:rsidR="00000000" w:rsidRPr="001C38C3" w:rsidRDefault="00463B62">
      <w:pPr>
        <w:spacing w:after="150" w:line="240" w:lineRule="auto"/>
        <w:ind w:firstLine="1155"/>
        <w:jc w:val="both"/>
        <w:textAlignment w:val="center"/>
        <w:divId w:val="12019409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6. (Изм. - ДВ, бр. 75 от 2013 г., изм. - ДВ, бр. 8 от 2015 г., в сила от 30.01.201</w:t>
      </w:r>
      <w:r w:rsidRPr="001C38C3">
        <w:rPr>
          <w:rFonts w:ascii="Times New Roman" w:eastAsia="Times New Roman" w:hAnsi="Times New Roman" w:cs="Times New Roman"/>
          <w:noProof/>
          <w:color w:val="000000"/>
          <w:sz w:val="24"/>
          <w:szCs w:val="24"/>
        </w:rPr>
        <w:t xml:space="preserve">5 г.) Указания по прилагане на наредбата дава директорът на ГДПБЗН - МВР, съгласувано с министъра на регионалното развитие и благоустройството. </w:t>
      </w:r>
    </w:p>
    <w:p w:rsidR="00000000" w:rsidRPr="001C38C3" w:rsidRDefault="00463B62">
      <w:pPr>
        <w:spacing w:after="150" w:line="240" w:lineRule="auto"/>
        <w:ind w:firstLine="1155"/>
        <w:jc w:val="both"/>
        <w:textAlignment w:val="center"/>
        <w:divId w:val="17781410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7. (Обявен за нищожен с Решение № 13641 от 15.11.2010 г. на ВАС - ДВ, бр. 101 от 2010 г.) </w:t>
      </w:r>
    </w:p>
    <w:p w:rsidR="00000000" w:rsidRPr="001C38C3" w:rsidRDefault="00463B62">
      <w:pPr>
        <w:spacing w:after="150" w:line="240" w:lineRule="auto"/>
        <w:ind w:firstLine="1155"/>
        <w:jc w:val="both"/>
        <w:textAlignment w:val="center"/>
        <w:divId w:val="19246054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8. Тази наредба </w:t>
      </w:r>
      <w:r w:rsidRPr="001C38C3">
        <w:rPr>
          <w:rFonts w:ascii="Times New Roman" w:eastAsia="Times New Roman" w:hAnsi="Times New Roman" w:cs="Times New Roman"/>
          <w:noProof/>
          <w:color w:val="000000"/>
          <w:sz w:val="24"/>
          <w:szCs w:val="24"/>
        </w:rPr>
        <w:t xml:space="preserve">отменя Наредба № 2 за противопожарните строително-технически норми (обн., ДВ, бр. 58 от 1987 г.; изм. и доп., бр. 3 от 1994 г.). </w:t>
      </w:r>
    </w:p>
    <w:p w:rsidR="00000000" w:rsidRPr="001C38C3" w:rsidRDefault="00463B62">
      <w:pPr>
        <w:spacing w:after="150" w:line="240" w:lineRule="auto"/>
        <w:ind w:firstLine="1155"/>
        <w:jc w:val="both"/>
        <w:textAlignment w:val="center"/>
        <w:divId w:val="149644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 9. Наредбата влиза в сила шест месеца след обнародването ѝ в "Държавен вестник". </w:t>
      </w:r>
    </w:p>
    <w:p w:rsidR="00000000" w:rsidRPr="001C38C3" w:rsidRDefault="00463B62">
      <w:pPr>
        <w:spacing w:after="0" w:line="240" w:lineRule="auto"/>
        <w:ind w:firstLine="1155"/>
        <w:jc w:val="both"/>
        <w:textAlignment w:val="center"/>
        <w:divId w:val="185564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10. В чл. 3 от Наредба № 4 от 2001 г. за</w:t>
      </w:r>
      <w:r w:rsidRPr="001C38C3">
        <w:rPr>
          <w:rFonts w:ascii="Times New Roman" w:eastAsia="Times New Roman" w:hAnsi="Times New Roman" w:cs="Times New Roman"/>
          <w:noProof/>
          <w:color w:val="000000"/>
          <w:sz w:val="24"/>
          <w:szCs w:val="24"/>
        </w:rPr>
        <w:t xml:space="preserve"> обхвата и съдържанието на инвестиционните проекти (ДВ, бр. 51 от 2001 г.) се правят следните изменения и допълнения:</w:t>
      </w:r>
    </w:p>
    <w:p w:rsidR="00000000" w:rsidRPr="001C38C3" w:rsidRDefault="00463B62">
      <w:pPr>
        <w:spacing w:after="0" w:line="240" w:lineRule="auto"/>
        <w:ind w:firstLine="1155"/>
        <w:jc w:val="both"/>
        <w:textAlignment w:val="center"/>
        <w:divId w:val="10744023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Създава се нова т. 5:</w:t>
      </w:r>
    </w:p>
    <w:p w:rsidR="00000000" w:rsidRPr="001C38C3" w:rsidRDefault="00463B62">
      <w:pPr>
        <w:spacing w:after="0" w:line="240" w:lineRule="auto"/>
        <w:ind w:firstLine="1155"/>
        <w:jc w:val="both"/>
        <w:textAlignment w:val="center"/>
        <w:divId w:val="209879342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част пожарна безопасност, чийто обхват и съдържание са определени съгласно приложение № 3 от Наредбата за стр</w:t>
      </w:r>
      <w:r w:rsidRPr="001C38C3">
        <w:rPr>
          <w:rFonts w:ascii="Times New Roman" w:eastAsia="Times New Roman" w:hAnsi="Times New Roman" w:cs="Times New Roman"/>
          <w:noProof/>
          <w:color w:val="000000"/>
          <w:sz w:val="24"/>
          <w:szCs w:val="24"/>
        </w:rPr>
        <w:t>оително-технически правила и норми за осигуряване на безопасност при пожар;".</w:t>
      </w:r>
    </w:p>
    <w:p w:rsidR="00000000" w:rsidRPr="001C38C3" w:rsidRDefault="00463B62">
      <w:pPr>
        <w:spacing w:after="0" w:line="240" w:lineRule="auto"/>
        <w:ind w:firstLine="1155"/>
        <w:jc w:val="both"/>
        <w:textAlignment w:val="center"/>
        <w:divId w:val="6223487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Досегашните т. 5, 6, 7 и 8 стават съответно т. 6, 7, 8 и 9.</w:t>
      </w:r>
    </w:p>
    <w:p w:rsidR="00000000" w:rsidRPr="001C38C3" w:rsidRDefault="00463B62">
      <w:pPr>
        <w:spacing w:after="150" w:line="240" w:lineRule="auto"/>
        <w:ind w:firstLine="1155"/>
        <w:jc w:val="both"/>
        <w:textAlignment w:val="center"/>
        <w:divId w:val="44305090"/>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216352150"/>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разпоредби</w:t>
      </w:r>
      <w:r w:rsidRPr="001C38C3">
        <w:rPr>
          <w:rFonts w:ascii="Times New Roman" w:hAnsi="Times New Roman" w:cs="Times New Roman"/>
          <w:b/>
          <w:bCs/>
          <w:noProof/>
          <w:color w:val="000000"/>
          <w:sz w:val="26"/>
          <w:szCs w:val="26"/>
        </w:rPr>
        <w:br/>
        <w:t>КЪМ НАРЕДБА ЗА ИЗМЕНЕНИЕ И ДОПЪЛНЕНИЕ НА НАРЕДБА № Із-1971 ОТ 2009 Г. ЗА СТРОИТЕЛНО-ТЕХНИЧЕСК</w:t>
      </w:r>
      <w:r w:rsidRPr="001C38C3">
        <w:rPr>
          <w:rFonts w:ascii="Times New Roman" w:hAnsi="Times New Roman" w:cs="Times New Roman"/>
          <w:b/>
          <w:bCs/>
          <w:noProof/>
          <w:color w:val="000000"/>
          <w:sz w:val="26"/>
          <w:szCs w:val="26"/>
        </w:rPr>
        <w:t xml:space="preserve">И ПРАВИЛА И НОРМИ ЗА ОСИГУРЯВАНЕ НА БЕЗОПАСНОСТ ПРИ ПОЖАР </w:t>
      </w:r>
    </w:p>
    <w:p w:rsidR="00000000" w:rsidRPr="001C38C3" w:rsidRDefault="00463B62">
      <w:pPr>
        <w:spacing w:after="0" w:line="240" w:lineRule="auto"/>
        <w:ind w:firstLine="1155"/>
        <w:jc w:val="both"/>
        <w:textAlignment w:val="center"/>
        <w:divId w:val="19155820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75 ОТ 2013 Г.)</w:t>
      </w:r>
    </w:p>
    <w:p w:rsidR="00000000" w:rsidRPr="001C38C3" w:rsidRDefault="00463B62">
      <w:pPr>
        <w:spacing w:after="0" w:line="240" w:lineRule="auto"/>
        <w:ind w:firstLine="1155"/>
        <w:jc w:val="both"/>
        <w:textAlignment w:val="center"/>
        <w:divId w:val="3920619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722363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388. (1) Започналите производства по одобряване на инвестиционен проект и издаване на разрешение за строеж се довършват по досегашния ред.</w:t>
      </w:r>
    </w:p>
    <w:p w:rsidR="00000000" w:rsidRPr="001C38C3" w:rsidRDefault="00463B62">
      <w:pPr>
        <w:spacing w:after="0" w:line="240" w:lineRule="auto"/>
        <w:ind w:firstLine="1155"/>
        <w:jc w:val="both"/>
        <w:textAlignment w:val="center"/>
        <w:divId w:val="11232300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започнато произ</w:t>
      </w:r>
      <w:r w:rsidRPr="001C38C3">
        <w:rPr>
          <w:rFonts w:ascii="Times New Roman" w:eastAsia="Times New Roman" w:hAnsi="Times New Roman" w:cs="Times New Roman"/>
          <w:noProof/>
          <w:color w:val="000000"/>
          <w:sz w:val="24"/>
          <w:szCs w:val="24"/>
        </w:rPr>
        <w:t>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идеен инвестиционен проек</w:t>
      </w:r>
      <w:r w:rsidRPr="001C38C3">
        <w:rPr>
          <w:rFonts w:ascii="Times New Roman" w:eastAsia="Times New Roman" w:hAnsi="Times New Roman" w:cs="Times New Roman"/>
          <w:noProof/>
          <w:color w:val="000000"/>
          <w:sz w:val="24"/>
          <w:szCs w:val="24"/>
        </w:rPr>
        <w:t>т.</w:t>
      </w:r>
    </w:p>
    <w:p w:rsidR="00000000" w:rsidRPr="001C38C3" w:rsidRDefault="00463B62">
      <w:pPr>
        <w:spacing w:after="150" w:line="240" w:lineRule="auto"/>
        <w:ind w:firstLine="1155"/>
        <w:jc w:val="both"/>
        <w:textAlignment w:val="center"/>
        <w:divId w:val="39206195"/>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50177364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Заключителни разпоредби</w:t>
      </w:r>
      <w:r w:rsidRPr="001C38C3">
        <w:rPr>
          <w:rFonts w:ascii="Times New Roman" w:hAnsi="Times New Roman" w:cs="Times New Roman"/>
          <w:b/>
          <w:bCs/>
          <w:noProof/>
          <w:color w:val="000000"/>
          <w:sz w:val="26"/>
          <w:szCs w:val="26"/>
        </w:rPr>
        <w:br/>
        <w:t>КЪМ НАРЕДБА ЗА ИЗМЕНЕНИЕ И ДОПЪЛНЕНИЕ НА НАРЕДБА № IЗ-1971 ОТ 2009 Г. ЗА СТРОИТЕЛНО-ТЕХНИЧЕСКИ ПРАВИЛА И НОРМИ ЗА ОСИГУРЯВАНЕ НА БЕЗОПАСНОСТ ПРИ ПОЖАР</w:t>
      </w:r>
    </w:p>
    <w:p w:rsidR="00000000" w:rsidRPr="001C38C3" w:rsidRDefault="00463B62">
      <w:pPr>
        <w:spacing w:after="0" w:line="240" w:lineRule="auto"/>
        <w:ind w:firstLine="1155"/>
        <w:jc w:val="both"/>
        <w:textAlignment w:val="center"/>
        <w:divId w:val="15422030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69 ОТ 2014 Г., В СИЛА ОТ 19.08.2014 Г.)</w:t>
      </w:r>
    </w:p>
    <w:p w:rsidR="00000000" w:rsidRPr="001C38C3" w:rsidRDefault="00463B62">
      <w:pPr>
        <w:spacing w:after="0" w:line="240" w:lineRule="auto"/>
        <w:ind w:firstLine="1155"/>
        <w:jc w:val="both"/>
        <w:textAlignment w:val="center"/>
        <w:divId w:val="155688872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29255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 Наредбата вл</w:t>
      </w:r>
      <w:r w:rsidRPr="001C38C3">
        <w:rPr>
          <w:rFonts w:ascii="Times New Roman" w:eastAsia="Times New Roman" w:hAnsi="Times New Roman" w:cs="Times New Roman"/>
          <w:noProof/>
          <w:color w:val="000000"/>
          <w:sz w:val="24"/>
          <w:szCs w:val="24"/>
        </w:rPr>
        <w:t>иза в сила от деня на обнародването ѝ в "Държавен вестник".</w:t>
      </w:r>
    </w:p>
    <w:p w:rsidR="00000000" w:rsidRPr="001C38C3" w:rsidRDefault="00463B62">
      <w:pPr>
        <w:spacing w:after="150" w:line="240" w:lineRule="auto"/>
        <w:ind w:firstLine="1155"/>
        <w:jc w:val="both"/>
        <w:textAlignment w:val="center"/>
        <w:divId w:val="1556888729"/>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126033428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Заключителни разпоредби</w:t>
      </w:r>
      <w:r w:rsidRPr="001C38C3">
        <w:rPr>
          <w:rFonts w:ascii="Times New Roman" w:hAnsi="Times New Roman" w:cs="Times New Roman"/>
          <w:b/>
          <w:bCs/>
          <w:noProof/>
          <w:color w:val="000000"/>
          <w:sz w:val="26"/>
          <w:szCs w:val="26"/>
        </w:rPr>
        <w:br/>
        <w:t xml:space="preserve">КЪМ НАРЕДБА ЗА ИЗМЕНЕНИЕ НА НАРЕДБА № Із-1971 ОТ 2009 Г. ЗА СТРОИТЕЛНО-ТЕХНИЧЕСКИ ПРАВИЛА И НОРМИ ЗА ОСИГУРЯВАНЕ НА БЕЗОПАСНОСТ ПРИ ПОЖАР </w:t>
      </w:r>
    </w:p>
    <w:p w:rsidR="00000000" w:rsidRPr="001C38C3" w:rsidRDefault="00463B62">
      <w:pPr>
        <w:spacing w:after="0" w:line="240" w:lineRule="auto"/>
        <w:ind w:firstLine="1155"/>
        <w:jc w:val="both"/>
        <w:textAlignment w:val="center"/>
        <w:divId w:val="16737940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(ОБН. - ДВ, БР. 8 ОТ 2015 Г., </w:t>
      </w:r>
      <w:r w:rsidRPr="001C38C3">
        <w:rPr>
          <w:rFonts w:ascii="Times New Roman" w:eastAsia="Times New Roman" w:hAnsi="Times New Roman" w:cs="Times New Roman"/>
          <w:noProof/>
          <w:color w:val="000000"/>
          <w:sz w:val="24"/>
          <w:szCs w:val="24"/>
        </w:rPr>
        <w:t>В СИЛА ОТ 30.01.2015 Г.)</w:t>
      </w:r>
    </w:p>
    <w:p w:rsidR="00000000" w:rsidRPr="001C38C3" w:rsidRDefault="00463B62">
      <w:pPr>
        <w:spacing w:after="0" w:line="240" w:lineRule="auto"/>
        <w:ind w:firstLine="1155"/>
        <w:jc w:val="both"/>
        <w:textAlignment w:val="center"/>
        <w:divId w:val="1398284689"/>
        <w:rPr>
          <w:rFonts w:ascii="Times New Roman" w:eastAsia="Times New Roman" w:hAnsi="Times New Roman" w:cs="Times New Roman"/>
          <w:noProof/>
          <w:color w:val="000000"/>
          <w:sz w:val="24"/>
          <w:szCs w:val="24"/>
        </w:rPr>
      </w:pPr>
    </w:p>
    <w:p w:rsidR="00000000" w:rsidRPr="001C38C3" w:rsidRDefault="00463B62">
      <w:pPr>
        <w:spacing w:after="150" w:line="240" w:lineRule="auto"/>
        <w:ind w:firstLine="1155"/>
        <w:jc w:val="both"/>
        <w:textAlignment w:val="center"/>
        <w:divId w:val="18305171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 Наредбата влиза в сила от деня на обнародването ѝ в "Държавен вестник".</w:t>
      </w:r>
    </w:p>
    <w:p w:rsidR="00000000" w:rsidRPr="001C38C3" w:rsidRDefault="00463B62">
      <w:pPr>
        <w:spacing w:before="100" w:beforeAutospacing="1" w:after="100" w:afterAutospacing="1" w:line="240" w:lineRule="auto"/>
        <w:jc w:val="center"/>
        <w:textAlignment w:val="center"/>
        <w:divId w:val="155346590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lastRenderedPageBreak/>
        <w:t>Преходни разпоредби</w:t>
      </w:r>
      <w:r w:rsidRPr="001C38C3">
        <w:rPr>
          <w:rFonts w:ascii="Times New Roman" w:hAnsi="Times New Roman" w:cs="Times New Roman"/>
          <w:b/>
          <w:bCs/>
          <w:noProof/>
          <w:color w:val="000000"/>
          <w:sz w:val="26"/>
          <w:szCs w:val="26"/>
        </w:rPr>
        <w:br/>
      </w:r>
      <w:r w:rsidRPr="001C38C3">
        <w:rPr>
          <w:rFonts w:ascii="Times New Roman" w:hAnsi="Times New Roman" w:cs="Times New Roman"/>
          <w:b/>
          <w:bCs/>
          <w:noProof/>
          <w:color w:val="000000"/>
          <w:sz w:val="26"/>
          <w:szCs w:val="26"/>
        </w:rPr>
        <w:t>КЪМ НАРЕДБАТА ЗА ИЗМЕНЕНИЕ И ДОПЪЛНЕНИЕ НА НАРЕДБА № Із-1971 ОТ 2009 Г. ЗА СТРОИТЕЛНО-ТЕХНИЧЕСКИ ПРАВИЛА И НОРМИ ЗА ОСИГУРЯВАНЕ НА БЕЗОПАСНОСТ ПРИ ПОЖАР</w:t>
      </w:r>
    </w:p>
    <w:p w:rsidR="00000000" w:rsidRPr="001C38C3" w:rsidRDefault="00463B62">
      <w:pPr>
        <w:spacing w:after="0" w:line="240" w:lineRule="auto"/>
        <w:ind w:firstLine="1155"/>
        <w:jc w:val="both"/>
        <w:textAlignment w:val="center"/>
        <w:divId w:val="5597566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2 ОТ 2016 Г.)</w:t>
      </w:r>
    </w:p>
    <w:p w:rsidR="00000000" w:rsidRPr="001C38C3" w:rsidRDefault="00463B62">
      <w:pPr>
        <w:spacing w:after="0" w:line="240" w:lineRule="auto"/>
        <w:ind w:firstLine="1155"/>
        <w:jc w:val="both"/>
        <w:textAlignment w:val="center"/>
        <w:divId w:val="14600293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50036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 (1) Започналите производства по одобряване на инвестиционен проек</w:t>
      </w:r>
      <w:r w:rsidRPr="001C38C3">
        <w:rPr>
          <w:rFonts w:ascii="Times New Roman" w:eastAsia="Times New Roman" w:hAnsi="Times New Roman" w:cs="Times New Roman"/>
          <w:noProof/>
          <w:color w:val="000000"/>
          <w:sz w:val="24"/>
          <w:szCs w:val="24"/>
        </w:rPr>
        <w:t>т и издаване на разрешение за строеж се довършват по досегашния ред.</w:t>
      </w:r>
    </w:p>
    <w:p w:rsidR="00000000" w:rsidRPr="001C38C3" w:rsidRDefault="00463B62">
      <w:pPr>
        <w:spacing w:after="0" w:line="240" w:lineRule="auto"/>
        <w:ind w:firstLine="1155"/>
        <w:jc w:val="both"/>
        <w:textAlignment w:val="center"/>
        <w:divId w:val="11834018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w:t>
      </w:r>
      <w:r w:rsidRPr="001C38C3">
        <w:rPr>
          <w:rFonts w:ascii="Times New Roman" w:eastAsia="Times New Roman" w:hAnsi="Times New Roman" w:cs="Times New Roman"/>
          <w:noProof/>
          <w:color w:val="000000"/>
          <w:sz w:val="24"/>
          <w:szCs w:val="24"/>
        </w:rPr>
        <w:t>ган. За започнато производство се счита и наличието на съгласуван идеен инвестиционен проект.</w:t>
      </w:r>
    </w:p>
    <w:p w:rsidR="00000000" w:rsidRPr="001C38C3" w:rsidRDefault="00463B62">
      <w:pPr>
        <w:spacing w:after="150" w:line="240" w:lineRule="auto"/>
        <w:ind w:firstLine="1155"/>
        <w:jc w:val="both"/>
        <w:textAlignment w:val="center"/>
        <w:divId w:val="1460029326"/>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791509994"/>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 xml:space="preserve">НАРЕДБА ЗА ИЗМЕНЕНИЕ И ДОПЪЛНЕНИЕ НА НАРЕДБА № Із-1971 ОТ 2009 Г. ЗА СТРОИТЕЛНО-ТЕХНИЧЕСКИ ПРАВИЛА И НОРМИ ЗА ОСИГУРЯВАНЕ НА БЕЗОПАСНОСТ ПРИ ПОЖАР </w:t>
      </w:r>
    </w:p>
    <w:p w:rsidR="00000000" w:rsidRPr="001C38C3" w:rsidRDefault="00463B62">
      <w:pPr>
        <w:spacing w:after="0" w:line="240" w:lineRule="auto"/>
        <w:ind w:firstLine="1155"/>
        <w:jc w:val="both"/>
        <w:textAlignment w:val="center"/>
        <w:divId w:val="2089225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w:t>
      </w:r>
      <w:r w:rsidRPr="001C38C3">
        <w:rPr>
          <w:rFonts w:ascii="Times New Roman" w:eastAsia="Times New Roman" w:hAnsi="Times New Roman" w:cs="Times New Roman"/>
          <w:noProof/>
          <w:color w:val="000000"/>
          <w:sz w:val="24"/>
          <w:szCs w:val="24"/>
        </w:rPr>
        <w:t xml:space="preserve"> БР. 1 ОТ 2017 Г., В СИЛА ОТ 04.03.2017 Г.)</w:t>
      </w:r>
    </w:p>
    <w:p w:rsidR="00000000" w:rsidRPr="001C38C3" w:rsidRDefault="00463B62">
      <w:pPr>
        <w:spacing w:after="0" w:line="240" w:lineRule="auto"/>
        <w:ind w:firstLine="1155"/>
        <w:jc w:val="both"/>
        <w:textAlignment w:val="center"/>
        <w:divId w:val="203588708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749550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74. Навсякъде в наредбата:</w:t>
      </w:r>
    </w:p>
    <w:p w:rsidR="00000000" w:rsidRPr="001C38C3" w:rsidRDefault="00463B62">
      <w:pPr>
        <w:spacing w:after="0" w:line="240" w:lineRule="auto"/>
        <w:ind w:firstLine="1155"/>
        <w:jc w:val="both"/>
        <w:textAlignment w:val="center"/>
        <w:divId w:val="2004577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След думите "D - F" се добавя "или продукти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19599455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След думите "B - F" се добавя "или продукти с неус</w:t>
      </w:r>
      <w:r w:rsidRPr="001C38C3">
        <w:rPr>
          <w:rFonts w:ascii="Times New Roman" w:eastAsia="Times New Roman" w:hAnsi="Times New Roman" w:cs="Times New Roman"/>
          <w:noProof/>
          <w:color w:val="000000"/>
          <w:sz w:val="24"/>
          <w:szCs w:val="24"/>
        </w:rPr>
        <w:t>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11511711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Думите "B, C, D, E и F" се заменят с "B - F или продукти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1169216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Думите "D, E и F" се заменят с "D - F</w:t>
      </w:r>
      <w:r w:rsidRPr="001C38C3">
        <w:rPr>
          <w:rFonts w:ascii="Times New Roman" w:eastAsia="Times New Roman" w:hAnsi="Times New Roman" w:cs="Times New Roman"/>
          <w:noProof/>
          <w:color w:val="000000"/>
          <w:sz w:val="24"/>
          <w:szCs w:val="24"/>
        </w:rPr>
        <w:t xml:space="preserve"> или продукти с неустановени експлоатационни показатели по отношение на реакцията им на огън".</w:t>
      </w:r>
    </w:p>
    <w:p w:rsidR="00000000" w:rsidRPr="001C38C3" w:rsidRDefault="00463B62">
      <w:pPr>
        <w:spacing w:after="0" w:line="240" w:lineRule="auto"/>
        <w:ind w:firstLine="1155"/>
        <w:jc w:val="both"/>
        <w:textAlignment w:val="center"/>
        <w:divId w:val="15945854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Думите "метални незащитени конструкции" и "пожаронезащитени метални конструкции" се заменят с "пожаронезащитени стоманени конструкции".</w:t>
      </w:r>
    </w:p>
    <w:p w:rsidR="00000000" w:rsidRPr="001C38C3" w:rsidRDefault="00463B62">
      <w:pPr>
        <w:spacing w:after="150" w:line="240" w:lineRule="auto"/>
        <w:ind w:firstLine="1155"/>
        <w:jc w:val="both"/>
        <w:textAlignment w:val="center"/>
        <w:divId w:val="2035887084"/>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4923589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и Заключите</w:t>
      </w:r>
      <w:r w:rsidRPr="001C38C3">
        <w:rPr>
          <w:rFonts w:ascii="Times New Roman" w:hAnsi="Times New Roman" w:cs="Times New Roman"/>
          <w:b/>
          <w:bCs/>
          <w:noProof/>
          <w:color w:val="000000"/>
          <w:sz w:val="26"/>
          <w:szCs w:val="26"/>
        </w:rPr>
        <w:t>лни разпоредби</w:t>
      </w:r>
      <w:r w:rsidRPr="001C38C3">
        <w:rPr>
          <w:rFonts w:ascii="Times New Roman" w:hAnsi="Times New Roman" w:cs="Times New Roman"/>
          <w:b/>
          <w:bCs/>
          <w:noProof/>
          <w:color w:val="000000"/>
          <w:sz w:val="26"/>
          <w:szCs w:val="26"/>
        </w:rPr>
        <w:br/>
        <w:t xml:space="preserve">КЪМ НАРЕДБА ЗА ИЗМЕНЕНИЕ И ДОПЪЛНЕНИЕ НА НАРЕДБА № Із-1971 ОТ 2009 Г. ЗА СТРОИТЕЛНО-ТЕХНИЧЕСКИ ПРАВИЛА И НОРМИ ЗА ОСИГУРЯВАНЕ НА БЕЗОПАСНОСТ ПРИ ПОЖАР </w:t>
      </w:r>
    </w:p>
    <w:p w:rsidR="00000000" w:rsidRPr="001C38C3" w:rsidRDefault="00463B62">
      <w:pPr>
        <w:spacing w:after="0" w:line="240" w:lineRule="auto"/>
        <w:ind w:firstLine="1155"/>
        <w:jc w:val="both"/>
        <w:textAlignment w:val="center"/>
        <w:divId w:val="21029448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1 ОТ 2017 Г., В СИЛА ОТ 04.03.2017 Г.)</w:t>
      </w:r>
    </w:p>
    <w:p w:rsidR="00000000" w:rsidRPr="001C38C3" w:rsidRDefault="00463B62">
      <w:pPr>
        <w:spacing w:after="0" w:line="240" w:lineRule="auto"/>
        <w:ind w:firstLine="1155"/>
        <w:jc w:val="both"/>
        <w:textAlignment w:val="center"/>
        <w:divId w:val="114990692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78227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75. (1) Започналите производс</w:t>
      </w:r>
      <w:r w:rsidRPr="001C38C3">
        <w:rPr>
          <w:rFonts w:ascii="Times New Roman" w:eastAsia="Times New Roman" w:hAnsi="Times New Roman" w:cs="Times New Roman"/>
          <w:noProof/>
          <w:color w:val="000000"/>
          <w:sz w:val="24"/>
          <w:szCs w:val="24"/>
        </w:rPr>
        <w:t>тва по одобряване на инвестиционен проект и издаване на разрешение за строеж се довършват по досегашния ред.</w:t>
      </w:r>
    </w:p>
    <w:p w:rsidR="00000000" w:rsidRPr="001C38C3" w:rsidRDefault="00463B62">
      <w:pPr>
        <w:spacing w:after="150" w:line="240" w:lineRule="auto"/>
        <w:ind w:firstLine="1155"/>
        <w:jc w:val="both"/>
        <w:textAlignment w:val="center"/>
        <w:divId w:val="23992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lastRenderedPageBreak/>
        <w:t xml:space="preserve">проект за одобряване от компетентния орган. За започнато производство се счита и наличието на съгласуван идеен инвестиционен проект. </w:t>
      </w:r>
    </w:p>
    <w:p w:rsidR="00000000" w:rsidRPr="001C38C3" w:rsidRDefault="00463B62">
      <w:pPr>
        <w:spacing w:after="150" w:line="240" w:lineRule="auto"/>
        <w:ind w:firstLine="1155"/>
        <w:jc w:val="both"/>
        <w:textAlignment w:val="center"/>
        <w:divId w:val="15691505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76. Наредбата влиза в сила два месеца след обнародването ѝ в "Държавен вестник".</w:t>
      </w:r>
    </w:p>
    <w:p w:rsidR="00000000" w:rsidRPr="001C38C3" w:rsidRDefault="00463B62">
      <w:pPr>
        <w:spacing w:before="100" w:beforeAutospacing="1" w:after="100" w:afterAutospacing="1" w:line="240" w:lineRule="auto"/>
        <w:jc w:val="center"/>
        <w:textAlignment w:val="center"/>
        <w:divId w:val="2078819143"/>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и Заключителни разпоредби</w:t>
      </w:r>
      <w:r w:rsidRPr="001C38C3">
        <w:rPr>
          <w:rFonts w:ascii="Times New Roman" w:hAnsi="Times New Roman" w:cs="Times New Roman"/>
          <w:b/>
          <w:bCs/>
          <w:noProof/>
          <w:color w:val="000000"/>
          <w:sz w:val="26"/>
          <w:szCs w:val="26"/>
        </w:rPr>
        <w:br/>
        <w:t>КЪМ</w:t>
      </w:r>
      <w:r w:rsidRPr="001C38C3">
        <w:rPr>
          <w:rFonts w:ascii="Times New Roman" w:hAnsi="Times New Roman" w:cs="Times New Roman"/>
          <w:b/>
          <w:bCs/>
          <w:noProof/>
          <w:color w:val="000000"/>
          <w:sz w:val="26"/>
          <w:szCs w:val="26"/>
        </w:rPr>
        <w:t xml:space="preserve"> НАРЕДБА ЗА ИЗМЕНЕНИЕ И ДОПЪЛНЕНИЕ НА НАРЕДБА № Із-1971 ОТ 2009 Г. ЗА СТРОИТЕЛНО-ТЕХНИЧЕСКИ ПРАВИЛА И НОРМИ ЗА ОСИГУРЯВАНЕ НА БЕЗОПАСНОСТ ПРИ ПОЖАР</w:t>
      </w:r>
    </w:p>
    <w:p w:rsidR="00000000" w:rsidRPr="001C38C3" w:rsidRDefault="00463B62">
      <w:pPr>
        <w:spacing w:after="0" w:line="240" w:lineRule="auto"/>
        <w:ind w:firstLine="1155"/>
        <w:jc w:val="both"/>
        <w:textAlignment w:val="center"/>
        <w:divId w:val="1693014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63 ОТ 2018 Г., В СИЛА ОТ 01.10.2018 Г.)</w:t>
      </w:r>
    </w:p>
    <w:p w:rsidR="00000000" w:rsidRPr="001C38C3" w:rsidRDefault="00463B62">
      <w:pPr>
        <w:spacing w:after="0" w:line="240" w:lineRule="auto"/>
        <w:ind w:firstLine="1155"/>
        <w:jc w:val="both"/>
        <w:textAlignment w:val="center"/>
        <w:divId w:val="18710779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903392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 (1) Започнатите производства по одобряване н</w:t>
      </w:r>
      <w:r w:rsidRPr="001C38C3">
        <w:rPr>
          <w:rFonts w:ascii="Times New Roman" w:eastAsia="Times New Roman" w:hAnsi="Times New Roman" w:cs="Times New Roman"/>
          <w:noProof/>
          <w:color w:val="000000"/>
          <w:sz w:val="24"/>
          <w:szCs w:val="24"/>
        </w:rPr>
        <w:t>а инвестиционни проекти и издаване на разрешение за строеж до влизането в сила на тази наредба се довършват по досегашния ред.</w:t>
      </w:r>
    </w:p>
    <w:p w:rsidR="00000000" w:rsidRPr="001C38C3" w:rsidRDefault="00463B62">
      <w:pPr>
        <w:spacing w:after="150" w:line="240" w:lineRule="auto"/>
        <w:ind w:firstLine="1155"/>
        <w:jc w:val="both"/>
        <w:textAlignment w:val="center"/>
        <w:divId w:val="221775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 За започнато производство се счита и наличието на съгласуван иде</w:t>
      </w:r>
      <w:r w:rsidRPr="001C38C3">
        <w:rPr>
          <w:rFonts w:ascii="Times New Roman" w:eastAsia="Times New Roman" w:hAnsi="Times New Roman" w:cs="Times New Roman"/>
          <w:noProof/>
          <w:color w:val="000000"/>
          <w:sz w:val="24"/>
          <w:szCs w:val="24"/>
        </w:rPr>
        <w:t xml:space="preserve">ен инвестиционен проект. </w:t>
      </w:r>
    </w:p>
    <w:p w:rsidR="00000000" w:rsidRPr="001C38C3" w:rsidRDefault="00463B62">
      <w:pPr>
        <w:spacing w:after="0" w:line="240" w:lineRule="auto"/>
        <w:ind w:firstLine="1155"/>
        <w:jc w:val="both"/>
        <w:textAlignment w:val="center"/>
        <w:divId w:val="11815494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4. Наредбата влиза в сила два месеца след обнародването ѝ в "Държавен вестник".</w:t>
      </w:r>
    </w:p>
    <w:p w:rsidR="00000000" w:rsidRPr="001C38C3" w:rsidRDefault="00463B62">
      <w:pPr>
        <w:spacing w:after="150" w:line="240" w:lineRule="auto"/>
        <w:ind w:firstLine="1155"/>
        <w:jc w:val="both"/>
        <w:textAlignment w:val="center"/>
        <w:divId w:val="518010488"/>
        <w:rPr>
          <w:rFonts w:ascii="Times New Roman" w:eastAsia="Times New Roman" w:hAnsi="Times New Roman" w:cs="Times New Roman"/>
          <w:noProof/>
          <w:color w:val="000000"/>
          <w:sz w:val="24"/>
          <w:szCs w:val="24"/>
        </w:rPr>
      </w:pPr>
    </w:p>
    <w:p w:rsidR="00000000" w:rsidRPr="001C38C3" w:rsidRDefault="00463B62">
      <w:pPr>
        <w:spacing w:before="100" w:beforeAutospacing="1" w:after="100" w:afterAutospacing="1" w:line="240" w:lineRule="auto"/>
        <w:jc w:val="center"/>
        <w:textAlignment w:val="center"/>
        <w:divId w:val="645285777"/>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и Заключителни разпоредби</w:t>
      </w:r>
      <w:r w:rsidRPr="001C38C3">
        <w:rPr>
          <w:rFonts w:ascii="Times New Roman" w:hAnsi="Times New Roman" w:cs="Times New Roman"/>
          <w:b/>
          <w:bCs/>
          <w:noProof/>
          <w:color w:val="000000"/>
          <w:sz w:val="26"/>
          <w:szCs w:val="26"/>
        </w:rPr>
        <w:br/>
        <w:t xml:space="preserve">КЪМ НАРЕДБА ЗА ИЗМЕНЕНИЕ И ДОПЪЛНЕНИЕ НА НАРЕДБА № Iз-1971 ОТ 2009 Г. ЗА СТРОИТЕЛНО-ТЕХНИЧЕСКИ ПРАВИЛА И НОРМИ </w:t>
      </w:r>
      <w:r w:rsidRPr="001C38C3">
        <w:rPr>
          <w:rFonts w:ascii="Times New Roman" w:hAnsi="Times New Roman" w:cs="Times New Roman"/>
          <w:b/>
          <w:bCs/>
          <w:noProof/>
          <w:color w:val="000000"/>
          <w:sz w:val="26"/>
          <w:szCs w:val="26"/>
        </w:rPr>
        <w:t xml:space="preserve">ЗА ОСИГУРЯВАНЕ НА БЕЗОПАСНОСТ ПРИ ПОЖАР </w:t>
      </w:r>
    </w:p>
    <w:p w:rsidR="00000000" w:rsidRPr="001C38C3" w:rsidRDefault="00463B62">
      <w:pPr>
        <w:spacing w:after="0" w:line="240" w:lineRule="auto"/>
        <w:ind w:firstLine="1155"/>
        <w:jc w:val="both"/>
        <w:textAlignment w:val="center"/>
        <w:divId w:val="5060184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91 ОТ 2024 Г., В СИЛА ОТ 31.12.2024 Г., ДОП. - ДВ, БР. 46 ОТ 2025 Г., В СИЛА ОТ 06.06.2025 Г.)</w:t>
      </w:r>
    </w:p>
    <w:p w:rsidR="00000000" w:rsidRPr="001C38C3" w:rsidRDefault="00463B62">
      <w:pPr>
        <w:spacing w:after="0" w:line="240" w:lineRule="auto"/>
        <w:ind w:firstLine="1155"/>
        <w:jc w:val="both"/>
        <w:textAlignment w:val="center"/>
        <w:divId w:val="3491410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08898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322. (1) Започнатите производства по одобряване на инвестиционни проекти и издаване на разрешение з</w:t>
      </w:r>
      <w:r w:rsidRPr="001C38C3">
        <w:rPr>
          <w:rFonts w:ascii="Times New Roman" w:eastAsia="Times New Roman" w:hAnsi="Times New Roman" w:cs="Times New Roman"/>
          <w:noProof/>
          <w:color w:val="000000"/>
          <w:sz w:val="24"/>
          <w:szCs w:val="24"/>
        </w:rPr>
        <w:t>а строеж до влизането в сила на тази наредба се довършват по досегашния ред.</w:t>
      </w:r>
    </w:p>
    <w:p w:rsidR="00000000" w:rsidRPr="001C38C3" w:rsidRDefault="00463B62">
      <w:pPr>
        <w:spacing w:after="0" w:line="240" w:lineRule="auto"/>
        <w:ind w:firstLine="1155"/>
        <w:jc w:val="both"/>
        <w:textAlignment w:val="center"/>
        <w:divId w:val="12490717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w:t>
      </w:r>
      <w:r w:rsidRPr="001C38C3">
        <w:rPr>
          <w:rFonts w:ascii="Times New Roman" w:eastAsia="Times New Roman" w:hAnsi="Times New Roman" w:cs="Times New Roman"/>
          <w:noProof/>
          <w:color w:val="000000"/>
          <w:sz w:val="24"/>
          <w:szCs w:val="24"/>
        </w:rPr>
        <w:t>нтния орган. За започнато производство се счита и наличието на съгласуван идеен инвестиционен проект.</w:t>
      </w:r>
    </w:p>
    <w:p w:rsidR="00000000" w:rsidRPr="001C38C3" w:rsidRDefault="00463B62">
      <w:pPr>
        <w:spacing w:after="0" w:line="240" w:lineRule="auto"/>
        <w:ind w:firstLine="1155"/>
        <w:jc w:val="both"/>
        <w:textAlignment w:val="center"/>
        <w:divId w:val="2105684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(Нова - ДВ, бр. 46 от 2025 г.) Инвестиционни проекти, които са разработени в съответствие с досегашните технически правила и норми за осигуряване на б</w:t>
      </w:r>
      <w:r w:rsidRPr="001C38C3">
        <w:rPr>
          <w:rFonts w:ascii="Times New Roman" w:eastAsia="Times New Roman" w:hAnsi="Times New Roman" w:cs="Times New Roman"/>
          <w:noProof/>
          <w:color w:val="000000"/>
          <w:sz w:val="24"/>
          <w:szCs w:val="24"/>
        </w:rPr>
        <w:t>езопасността при пожар, могат да бъдат внесени за одобряване от компетентния орган в срок до 1 октомври 2025 г.</w:t>
      </w:r>
    </w:p>
    <w:p w:rsidR="00000000" w:rsidRPr="001C38C3" w:rsidRDefault="00463B62">
      <w:pPr>
        <w:spacing w:after="150" w:line="240" w:lineRule="auto"/>
        <w:ind w:firstLine="1155"/>
        <w:jc w:val="both"/>
        <w:textAlignment w:val="center"/>
        <w:divId w:val="810172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(Нова - ДВ, бр. 46 от 2025 г.) В производствата по одобряване на проектите по ал. 3 се прилагат разпоредбите на Наредба № Iз-1971 от 2009 г.</w:t>
      </w:r>
      <w:r w:rsidRPr="001C38C3">
        <w:rPr>
          <w:rFonts w:ascii="Times New Roman" w:eastAsia="Times New Roman" w:hAnsi="Times New Roman" w:cs="Times New Roman"/>
          <w:noProof/>
          <w:color w:val="000000"/>
          <w:sz w:val="24"/>
          <w:szCs w:val="24"/>
        </w:rPr>
        <w:t xml:space="preserve"> за строително-технически правила и норми за осигуряване на безопасност при пожар </w:t>
      </w:r>
      <w:r w:rsidRPr="001C38C3">
        <w:rPr>
          <w:rFonts w:ascii="Times New Roman" w:eastAsia="Times New Roman" w:hAnsi="Times New Roman" w:cs="Times New Roman"/>
          <w:noProof/>
          <w:color w:val="000000"/>
          <w:sz w:val="24"/>
          <w:szCs w:val="24"/>
        </w:rPr>
        <w:lastRenderedPageBreak/>
        <w:t>в редакцията ѝ преди измененията и допълненията, обнародвани в "Държавен вестник", бр. 91 от 2024 г.</w:t>
      </w:r>
    </w:p>
    <w:p w:rsidR="00000000" w:rsidRPr="001C38C3" w:rsidRDefault="00463B62">
      <w:pPr>
        <w:spacing w:after="150" w:line="240" w:lineRule="auto"/>
        <w:ind w:firstLine="1155"/>
        <w:jc w:val="both"/>
        <w:textAlignment w:val="center"/>
        <w:divId w:val="155414806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323. Наредбата влиза в сила два месеца след обнародването ѝ в "Държавен</w:t>
      </w:r>
      <w:r w:rsidRPr="001C38C3">
        <w:rPr>
          <w:rFonts w:ascii="Times New Roman" w:eastAsia="Times New Roman" w:hAnsi="Times New Roman" w:cs="Times New Roman"/>
          <w:noProof/>
          <w:color w:val="000000"/>
          <w:sz w:val="24"/>
          <w:szCs w:val="24"/>
        </w:rPr>
        <w:t xml:space="preserve"> вестник".</w:t>
      </w:r>
    </w:p>
    <w:p w:rsidR="00000000" w:rsidRPr="001C38C3" w:rsidRDefault="00463B62">
      <w:pPr>
        <w:spacing w:before="100" w:beforeAutospacing="1" w:after="100" w:afterAutospacing="1" w:line="240" w:lineRule="auto"/>
        <w:jc w:val="center"/>
        <w:textAlignment w:val="center"/>
        <w:divId w:val="1236667919"/>
        <w:rPr>
          <w:rFonts w:ascii="Times New Roman" w:hAnsi="Times New Roman" w:cs="Times New Roman"/>
          <w:b/>
          <w:bCs/>
          <w:noProof/>
          <w:color w:val="000000"/>
          <w:sz w:val="26"/>
          <w:szCs w:val="26"/>
        </w:rPr>
      </w:pPr>
      <w:r w:rsidRPr="001C38C3">
        <w:rPr>
          <w:rFonts w:ascii="Times New Roman" w:hAnsi="Times New Roman" w:cs="Times New Roman"/>
          <w:b/>
          <w:bCs/>
          <w:noProof/>
          <w:color w:val="000000"/>
          <w:sz w:val="26"/>
          <w:szCs w:val="26"/>
        </w:rPr>
        <w:t>Преходни и Заключителни разпоредби</w:t>
      </w:r>
      <w:r w:rsidRPr="001C38C3">
        <w:rPr>
          <w:rFonts w:ascii="Times New Roman" w:hAnsi="Times New Roman" w:cs="Times New Roman"/>
          <w:b/>
          <w:bCs/>
          <w:noProof/>
          <w:color w:val="000000"/>
          <w:sz w:val="26"/>
          <w:szCs w:val="26"/>
        </w:rPr>
        <w:br/>
        <w:t>КЪМ НАРЕДБА ЗА ИЗМЕНЕНИЕ И ДОПЪЛНЕНИЕ НА НАРЕДБА № 8121З-647 ОТ 2014 Г. ЗА ПРАВИЛАТА И НОРМИТЕ ЗА ПОЖАРНА БЕЗОПАСНОСТ ПРИ ЕКСПЛОАТАЦИЯ НА ОБЕКТИТЕ</w:t>
      </w:r>
    </w:p>
    <w:p w:rsidR="00000000" w:rsidRPr="001C38C3" w:rsidRDefault="00463B62">
      <w:pPr>
        <w:spacing w:after="0" w:line="240" w:lineRule="auto"/>
        <w:ind w:firstLine="1155"/>
        <w:jc w:val="both"/>
        <w:textAlignment w:val="center"/>
        <w:divId w:val="13805936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(ОБН. - ДВ, БР. 43 ОТ 2025 Г., В СИЛА ОТ 29.06.2025 Г.)</w:t>
      </w:r>
    </w:p>
    <w:p w:rsidR="00000000" w:rsidRPr="001C38C3" w:rsidRDefault="00463B62">
      <w:pPr>
        <w:spacing w:after="0" w:line="240" w:lineRule="auto"/>
        <w:ind w:firstLine="1155"/>
        <w:jc w:val="both"/>
        <w:textAlignment w:val="center"/>
        <w:divId w:val="1810434913"/>
        <w:rPr>
          <w:rFonts w:ascii="Times New Roman" w:eastAsia="Times New Roman" w:hAnsi="Times New Roman" w:cs="Times New Roman"/>
          <w:noProof/>
          <w:color w:val="000000"/>
          <w:sz w:val="24"/>
          <w:szCs w:val="24"/>
        </w:rPr>
      </w:pPr>
    </w:p>
    <w:p w:rsidR="00000000" w:rsidRPr="001C38C3" w:rsidRDefault="00463B62">
      <w:pPr>
        <w:spacing w:after="150" w:line="240" w:lineRule="auto"/>
        <w:ind w:firstLine="1155"/>
        <w:jc w:val="both"/>
        <w:textAlignment w:val="center"/>
        <w:divId w:val="12510428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62</w:t>
      </w:r>
      <w:r w:rsidRPr="001C38C3">
        <w:rPr>
          <w:rFonts w:ascii="Times New Roman" w:eastAsia="Times New Roman" w:hAnsi="Times New Roman" w:cs="Times New Roman"/>
          <w:noProof/>
          <w:color w:val="000000"/>
          <w:sz w:val="24"/>
          <w:szCs w:val="24"/>
        </w:rPr>
        <w:t>. Наредбата влиза в сила един месец след обнародването ѝ в "Държавен вестник" с изключение на § 11, т. 1, буква "б" и т. 2, които влизат в сила една година след обнародването ѝ в "Държавен вестник".</w:t>
      </w:r>
    </w:p>
    <w:p w:rsidR="00000000" w:rsidRPr="001C38C3" w:rsidRDefault="00463B62">
      <w:pPr>
        <w:spacing w:after="0" w:line="240" w:lineRule="auto"/>
        <w:ind w:firstLine="1155"/>
        <w:jc w:val="both"/>
        <w:textAlignment w:val="center"/>
        <w:divId w:val="670470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1 към чл. 3, ал. 1</w:t>
      </w:r>
    </w:p>
    <w:p w:rsidR="00000000" w:rsidRPr="001C38C3" w:rsidRDefault="00463B62">
      <w:pPr>
        <w:spacing w:after="0" w:line="240" w:lineRule="auto"/>
        <w:ind w:firstLine="1155"/>
        <w:jc w:val="both"/>
        <w:textAlignment w:val="center"/>
        <w:divId w:val="4455448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573151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(Попр. - ДВ, бр. 17 от </w:t>
      </w:r>
      <w:r w:rsidRPr="001C38C3">
        <w:rPr>
          <w:rFonts w:ascii="Times New Roman" w:eastAsia="Times New Roman" w:hAnsi="Times New Roman" w:cs="Times New Roman"/>
          <w:noProof/>
          <w:color w:val="000000"/>
          <w:sz w:val="24"/>
          <w:szCs w:val="24"/>
        </w:rPr>
        <w:t>2010 г., изм. - ДВ, бр. 75 от 2013 г., изм. - ДВ, бр. 89 от 2014 г., изм. и доп. - ДВ, бр. 1 от 2017 г., в сила от 04.03.2017 г., изм. - ДВ, бр. 91 от 2024 г., в сила от 31.12.2024 г., изм. - ДВ, бр. 43 от 2025 г., в сила от 29.06.2025 г.)</w:t>
      </w:r>
    </w:p>
    <w:p w:rsidR="00000000" w:rsidRPr="001C38C3" w:rsidRDefault="00463B62">
      <w:pPr>
        <w:spacing w:after="120" w:line="240" w:lineRule="auto"/>
        <w:ind w:firstLine="1155"/>
        <w:jc w:val="both"/>
        <w:textAlignment w:val="center"/>
        <w:divId w:val="445544885"/>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18"/>
        <w:gridCol w:w="3707"/>
        <w:gridCol w:w="2669"/>
        <w:gridCol w:w="2522"/>
      </w:tblGrid>
      <w:tr w:rsidR="00000000" w:rsidRPr="001C38C3">
        <w:trPr>
          <w:divId w:val="445544885"/>
          <w:trHeight w:val="494"/>
        </w:trPr>
        <w:tc>
          <w:tcPr>
            <w:tcW w:w="0" w:type="auto"/>
            <w:gridSpan w:val="4"/>
            <w:tcBorders>
              <w:top w:val="nil"/>
              <w:left w:val="nil"/>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Пожароизвестит</w:t>
            </w:r>
            <w:r w:rsidRPr="001C38C3">
              <w:rPr>
                <w:rFonts w:ascii="Times New Roman" w:hAnsi="Times New Roman" w:cs="Times New Roman"/>
                <w:b/>
                <w:bCs/>
                <w:noProof/>
                <w:color w:val="000000"/>
                <w:sz w:val="24"/>
                <w:szCs w:val="24"/>
              </w:rPr>
              <w:t>елни системи и пожарогасителни инсталации в зависимост от функционалната</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b/>
                <w:bCs/>
                <w:noProof/>
                <w:color w:val="000000"/>
                <w:sz w:val="24"/>
                <w:szCs w:val="24"/>
              </w:rPr>
              <w:t>пожарна опасност на строежите</w:t>
            </w:r>
          </w:p>
        </w:tc>
      </w:tr>
      <w:tr w:rsidR="00000000" w:rsidRPr="001C38C3">
        <w:trPr>
          <w:divId w:val="445544885"/>
          <w:trHeight w:val="494"/>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или съоръжения</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Пожароизвестяване - начин на задействане</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Пожарогасене - начин на задействане</w:t>
            </w:r>
          </w:p>
        </w:tc>
      </w:tr>
      <w:tr w:rsidR="00000000" w:rsidRPr="001C38C3">
        <w:trPr>
          <w:divId w:val="445544885"/>
          <w:trHeight w:val="28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445544885"/>
          <w:trHeight w:val="49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Производствени сгради, помещения и съ</w:t>
            </w:r>
            <w:r w:rsidRPr="001C38C3">
              <w:rPr>
                <w:rFonts w:ascii="Times New Roman" w:hAnsi="Times New Roman" w:cs="Times New Roman"/>
                <w:noProof/>
                <w:color w:val="000000"/>
                <w:sz w:val="24"/>
                <w:szCs w:val="24"/>
              </w:rPr>
              <w:softHyphen/>
              <w:t>оръжения от клас Ф5: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490"/>
        </w:trPr>
        <w:tc>
          <w:tcPr>
            <w:tcW w:w="0" w:type="auto"/>
            <w:vMerge w:val="restart"/>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производство и преработка на ГГ - от категория Ф5А:</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490"/>
        </w:trPr>
        <w:tc>
          <w:tcPr>
            <w:tcW w:w="0" w:type="auto"/>
            <w:vMerge/>
            <w:tcBorders>
              <w:top w:val="single" w:sz="8" w:space="0" w:color="auto"/>
              <w:left w:val="single" w:sz="8" w:space="0" w:color="auto"/>
              <w:bottom w:val="single" w:sz="8" w:space="0" w:color="auto"/>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открити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w:t>
            </w:r>
            <w:r w:rsidRPr="001C38C3">
              <w:rPr>
                <w:rFonts w:ascii="Times New Roman" w:hAnsi="Times New Roman" w:cs="Times New Roman"/>
                <w:noProof/>
                <w:color w:val="000000"/>
                <w:sz w:val="24"/>
                <w:szCs w:val="24"/>
              </w:rPr>
              <w:softHyphen/>
              <w:t>та -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696"/>
        </w:trPr>
        <w:tc>
          <w:tcPr>
            <w:tcW w:w="0" w:type="auto"/>
            <w:vMerge/>
            <w:tcBorders>
              <w:top w:val="single" w:sz="8" w:space="0" w:color="auto"/>
              <w:left w:val="single" w:sz="8" w:space="0" w:color="auto"/>
              <w:bottom w:val="single" w:sz="8" w:space="0" w:color="auto"/>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закрити</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или ръчно</w:t>
            </w:r>
          </w:p>
        </w:tc>
      </w:tr>
      <w:tr w:rsidR="00000000" w:rsidRPr="001C38C3">
        <w:trPr>
          <w:divId w:val="445544885"/>
          <w:trHeight w:val="1104"/>
        </w:trPr>
        <w:tc>
          <w:tcPr>
            <w:tcW w:w="0" w:type="auto"/>
            <w:vMerge w:val="restart"/>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За производство и преработка на каучук, смоли, пластмаси, химични влакна; сгради, помещения и съоръжения на хранително- вкусовата, фуражната, фармацевтичната промишленост и </w:t>
            </w:r>
            <w:r w:rsidRPr="001C38C3">
              <w:rPr>
                <w:rFonts w:ascii="Times New Roman" w:hAnsi="Times New Roman" w:cs="Times New Roman"/>
                <w:noProof/>
                <w:color w:val="000000"/>
                <w:sz w:val="24"/>
                <w:szCs w:val="24"/>
              </w:rPr>
              <w:lastRenderedPageBreak/>
              <w:t>битовата химия:</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691"/>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пр</w:t>
            </w:r>
            <w:r w:rsidRPr="001C38C3">
              <w:rPr>
                <w:rFonts w:ascii="Times New Roman" w:hAnsi="Times New Roman" w:cs="Times New Roman"/>
                <w:noProof/>
                <w:color w:val="000000"/>
                <w:sz w:val="24"/>
                <w:szCs w:val="24"/>
              </w:rPr>
              <w:t>и производства от категории Ф5А и Ф5Б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ръчно</w:t>
            </w:r>
          </w:p>
        </w:tc>
      </w:tr>
      <w:tr w:rsidR="00000000" w:rsidRPr="001C38C3">
        <w:trPr>
          <w:divId w:val="445544885"/>
          <w:trHeight w:val="691"/>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при производства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700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898"/>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за съоръжения за термична обработка (пържене) на изделия от хранително-вку</w:t>
            </w:r>
            <w:r w:rsidRPr="001C38C3">
              <w:rPr>
                <w:rFonts w:ascii="Times New Roman" w:hAnsi="Times New Roman" w:cs="Times New Roman"/>
                <w:noProof/>
                <w:color w:val="000000"/>
                <w:sz w:val="24"/>
                <w:szCs w:val="24"/>
              </w:rPr>
              <w:softHyphen/>
              <w:t>совата промишленост и други от категория Ф5Г</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вместимост на съоръже</w:t>
            </w:r>
            <w:r w:rsidRPr="001C38C3">
              <w:rPr>
                <w:rFonts w:ascii="Times New Roman" w:hAnsi="Times New Roman" w:cs="Times New Roman"/>
                <w:noProof/>
                <w:color w:val="000000"/>
                <w:sz w:val="24"/>
                <w:szCs w:val="24"/>
              </w:rPr>
              <w:softHyphen/>
              <w:t>нието над 50 l - локално</w:t>
            </w:r>
          </w:p>
        </w:tc>
      </w:tr>
      <w:tr w:rsidR="00000000" w:rsidRPr="001C38C3">
        <w:trPr>
          <w:divId w:val="445544885"/>
          <w:trHeight w:val="89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помещения и съоръжения, в кои</w:t>
            </w:r>
            <w:r w:rsidRPr="001C38C3">
              <w:rPr>
                <w:rFonts w:ascii="Times New Roman" w:hAnsi="Times New Roman" w:cs="Times New Roman"/>
                <w:noProof/>
                <w:color w:val="000000"/>
                <w:sz w:val="24"/>
                <w:szCs w:val="24"/>
              </w:rPr>
              <w:softHyphen/>
              <w:t>то изпол</w:t>
            </w:r>
            <w:r w:rsidRPr="001C38C3">
              <w:rPr>
                <w:rFonts w:ascii="Times New Roman" w:hAnsi="Times New Roman" w:cs="Times New Roman"/>
                <w:noProof/>
                <w:color w:val="000000"/>
                <w:sz w:val="24"/>
                <w:szCs w:val="24"/>
              </w:rPr>
              <w:t>званите вещества и продукти се възпламеняват при контакт с вода или окислители, от категория Ф5А</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400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89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открито (извънкамерно) боядисване, шприцоване, полиране, заливане с лесно</w:t>
            </w:r>
            <w:r w:rsidRPr="001C38C3">
              <w:rPr>
                <w:rFonts w:ascii="Times New Roman" w:hAnsi="Times New Roman" w:cs="Times New Roman"/>
                <w:noProof/>
                <w:color w:val="000000"/>
                <w:sz w:val="24"/>
                <w:szCs w:val="24"/>
              </w:rPr>
              <w:softHyphen/>
              <w:t>запалими бои</w:t>
            </w:r>
            <w:r w:rsidRPr="001C38C3">
              <w:rPr>
                <w:rFonts w:ascii="Times New Roman" w:hAnsi="Times New Roman" w:cs="Times New Roman"/>
                <w:noProof/>
                <w:color w:val="000000"/>
                <w:sz w:val="24"/>
                <w:szCs w:val="24"/>
              </w:rPr>
              <w:t xml:space="preserve"> и лакове и за сушене - от категории Ф5А и Ф5Б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49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Бояджийски вани, камери и сушилни - от категории Ф5А и Ф5Б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Локално за съоръжение</w:t>
            </w:r>
            <w:r w:rsidRPr="001C38C3">
              <w:rPr>
                <w:rFonts w:ascii="Times New Roman" w:hAnsi="Times New Roman" w:cs="Times New Roman"/>
                <w:noProof/>
                <w:color w:val="000000"/>
                <w:sz w:val="24"/>
                <w:szCs w:val="24"/>
              </w:rPr>
              <w:softHyphen/>
              <w:t>то - автоматично</w:t>
            </w:r>
            <w:r w:rsidRPr="001C38C3">
              <w:rPr>
                <w:rFonts w:ascii="Times New Roman" w:hAnsi="Times New Roman" w:cs="Times New Roman"/>
                <w:noProof/>
                <w:color w:val="000000"/>
                <w:sz w:val="24"/>
                <w:szCs w:val="24"/>
              </w:rPr>
              <w:t xml:space="preserve"> или ръчно</w:t>
            </w:r>
          </w:p>
        </w:tc>
      </w:tr>
      <w:tr w:rsidR="00000000" w:rsidRPr="001C38C3">
        <w:trPr>
          <w:divId w:val="445544885"/>
          <w:trHeight w:val="691"/>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помещения за ГГ, ЛЗТ и ГТ от категории Ф5А, Ф5Б и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696"/>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целулоид и целулоидни изделия - от категория Ф5Б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дрен- черно</w:t>
            </w:r>
          </w:p>
        </w:tc>
      </w:tr>
      <w:tr w:rsidR="00000000" w:rsidRPr="001C38C3">
        <w:trPr>
          <w:divId w:val="445544885"/>
          <w:trHeight w:val="691"/>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Батажни, за омаганяване, дарачни, прашни камери от категории Ф5Б и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750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696"/>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Предачни, тъкачни и други п</w:t>
            </w:r>
            <w:r w:rsidRPr="001C38C3">
              <w:rPr>
                <w:rFonts w:ascii="Times New Roman" w:hAnsi="Times New Roman" w:cs="Times New Roman"/>
                <w:noProof/>
                <w:color w:val="000000"/>
                <w:sz w:val="24"/>
                <w:szCs w:val="24"/>
              </w:rPr>
              <w:t>одобни цехове в текстилната промишленост от категории Ф5Б и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691"/>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производство на облекло, галантерия, обувки, кожени и кожухарски изделия - от категория Ф</w:t>
            </w:r>
            <w:r w:rsidRPr="001C38C3">
              <w:rPr>
                <w:rFonts w:ascii="Times New Roman" w:hAnsi="Times New Roman" w:cs="Times New Roman"/>
                <w:noProof/>
                <w:color w:val="000000"/>
                <w:sz w:val="24"/>
                <w:szCs w:val="24"/>
              </w:rPr>
              <w:t>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89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1.11.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производство или обработка на изделия от дърво и дървесни продукти (мебели, шперплат, плоскости от дървесни частици и др.) - от категории Ф5Б и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750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691"/>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обработка на тютюн и за производство на цигари; за обработка на билки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w:t>
            </w:r>
            <w:r w:rsidRPr="001C38C3">
              <w:rPr>
                <w:rFonts w:ascii="Times New Roman" w:hAnsi="Times New Roman" w:cs="Times New Roman"/>
                <w:noProof/>
                <w:color w:val="000000"/>
                <w:sz w:val="24"/>
                <w:szCs w:val="24"/>
              </w:rPr>
              <w:t>яма от 1200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49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маслени вани за закаляване - от кате</w:t>
            </w:r>
            <w:r w:rsidRPr="001C38C3">
              <w:rPr>
                <w:rFonts w:ascii="Times New Roman" w:hAnsi="Times New Roman" w:cs="Times New Roman"/>
                <w:noProof/>
                <w:color w:val="000000"/>
                <w:sz w:val="24"/>
                <w:szCs w:val="24"/>
              </w:rPr>
              <w:softHyphen/>
              <w:t>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обем на ваната над 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 локално</w:t>
            </w:r>
          </w:p>
        </w:tc>
      </w:tr>
      <w:tr w:rsidR="00000000" w:rsidRPr="001C38C3">
        <w:trPr>
          <w:divId w:val="445544885"/>
          <w:trHeight w:val="49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Маслоподвали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обем до 500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обем над 500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 авто</w:t>
            </w:r>
            <w:r w:rsidRPr="001C38C3">
              <w:rPr>
                <w:rFonts w:ascii="Times New Roman" w:hAnsi="Times New Roman" w:cs="Times New Roman"/>
                <w:noProof/>
                <w:color w:val="000000"/>
                <w:sz w:val="24"/>
                <w:szCs w:val="24"/>
              </w:rPr>
              <w:softHyphen/>
              <w:t>матично</w:t>
            </w:r>
          </w:p>
        </w:tc>
      </w:tr>
      <w:tr w:rsidR="00000000" w:rsidRPr="001C38C3">
        <w:trPr>
          <w:divId w:val="445544885"/>
          <w:trHeight w:val="701"/>
        </w:trPr>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1.15.</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Транс</w:t>
            </w:r>
            <w:r w:rsidRPr="001C38C3">
              <w:rPr>
                <w:rFonts w:ascii="Times New Roman" w:hAnsi="Times New Roman" w:cs="Times New Roman"/>
                <w:noProof/>
                <w:color w:val="000000"/>
                <w:sz w:val="24"/>
                <w:szCs w:val="24"/>
              </w:rPr>
              <w:t>портни естакади и галерии за транс</w:t>
            </w:r>
            <w:r w:rsidRPr="001C38C3">
              <w:rPr>
                <w:rFonts w:ascii="Times New Roman" w:hAnsi="Times New Roman" w:cs="Times New Roman"/>
                <w:noProof/>
                <w:color w:val="000000"/>
                <w:sz w:val="24"/>
                <w:szCs w:val="24"/>
              </w:rPr>
              <w:softHyphen/>
              <w:t>портиране на горими насипни материали</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Водна завеса в местата на пресипките и присъединява</w:t>
            </w:r>
            <w:r w:rsidRPr="001C38C3">
              <w:rPr>
                <w:rFonts w:ascii="Times New Roman" w:hAnsi="Times New Roman" w:cs="Times New Roman"/>
                <w:noProof/>
                <w:color w:val="000000"/>
                <w:sz w:val="24"/>
                <w:szCs w:val="24"/>
              </w:rPr>
              <w:softHyphen/>
              <w:t>нето им към сградите</w:t>
            </w:r>
          </w:p>
        </w:tc>
      </w:tr>
      <w:tr w:rsidR="00000000" w:rsidRPr="001C38C3">
        <w:trPr>
          <w:divId w:val="445544885"/>
          <w:trHeight w:val="288"/>
        </w:trPr>
        <w:tc>
          <w:tcPr>
            <w:tcW w:w="0" w:type="auto"/>
            <w:vMerge w:val="restart"/>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опаковка и експедиция на:</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504"/>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горими вещества и материали - от ка</w:t>
            </w:r>
            <w:r w:rsidRPr="001C38C3">
              <w:rPr>
                <w:rFonts w:ascii="Times New Roman" w:hAnsi="Times New Roman" w:cs="Times New Roman"/>
                <w:noProof/>
                <w:color w:val="000000"/>
                <w:sz w:val="24"/>
                <w:szCs w:val="24"/>
              </w:rPr>
              <w:softHyphen/>
              <w:t>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Както за съответното производство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Както за съответното про</w:t>
            </w:r>
            <w:r w:rsidRPr="001C38C3">
              <w:rPr>
                <w:rFonts w:ascii="Times New Roman" w:hAnsi="Times New Roman" w:cs="Times New Roman"/>
                <w:noProof/>
                <w:color w:val="000000"/>
                <w:sz w:val="24"/>
                <w:szCs w:val="24"/>
              </w:rPr>
              <w:softHyphen/>
              <w:t>изводство</w:t>
            </w:r>
          </w:p>
        </w:tc>
      </w:tr>
      <w:tr w:rsidR="00000000" w:rsidRPr="001C38C3">
        <w:trPr>
          <w:divId w:val="445544885"/>
          <w:trHeight w:val="730"/>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негорими вещества и материали в горима опаковка, с изключение на такива, опаковани в чували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w:t>
            </w:r>
            <w:r w:rsidRPr="001C38C3">
              <w:rPr>
                <w:rFonts w:ascii="Times New Roman" w:hAnsi="Times New Roman" w:cs="Times New Roman"/>
                <w:noProof/>
                <w:color w:val="000000"/>
                <w:sz w:val="24"/>
                <w:szCs w:val="24"/>
              </w:rPr>
              <w:t xml:space="preserve"> 2000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941"/>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вещества и материали по букви "а" и "б" в подземните етажи на сгради и помещения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Както за съответното производство, като до</w:t>
            </w:r>
            <w:r w:rsidRPr="001C38C3">
              <w:rPr>
                <w:rFonts w:ascii="Times New Roman" w:hAnsi="Times New Roman" w:cs="Times New Roman"/>
                <w:noProof/>
                <w:color w:val="000000"/>
                <w:sz w:val="24"/>
                <w:szCs w:val="24"/>
              </w:rPr>
              <w:softHyphen/>
              <w:t>пустимите площи и обеми се намаляват с 30 %</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Както за съответното про</w:t>
            </w:r>
            <w:r w:rsidRPr="001C38C3">
              <w:rPr>
                <w:rFonts w:ascii="Times New Roman" w:hAnsi="Times New Roman" w:cs="Times New Roman"/>
                <w:noProof/>
                <w:color w:val="000000"/>
                <w:sz w:val="24"/>
                <w:szCs w:val="24"/>
              </w:rPr>
              <w:softHyphen/>
              <w:t>изводство, като до</w:t>
            </w:r>
            <w:r w:rsidRPr="001C38C3">
              <w:rPr>
                <w:rFonts w:ascii="Times New Roman" w:hAnsi="Times New Roman" w:cs="Times New Roman"/>
                <w:noProof/>
                <w:color w:val="000000"/>
                <w:sz w:val="24"/>
                <w:szCs w:val="24"/>
              </w:rPr>
              <w:t>пустимите площи и обеми се намаляват с 30 %</w:t>
            </w:r>
          </w:p>
        </w:tc>
      </w:tr>
      <w:tr w:rsidR="00000000" w:rsidRPr="001C38C3">
        <w:trPr>
          <w:divId w:val="445544885"/>
          <w:trHeight w:val="725"/>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1.17.</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Печатници и книговезници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3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максимална височина на преби</w:t>
            </w:r>
            <w:r w:rsidRPr="001C38C3">
              <w:rPr>
                <w:rFonts w:ascii="Times New Roman" w:hAnsi="Times New Roman" w:cs="Times New Roman"/>
                <w:noProof/>
                <w:color w:val="000000"/>
                <w:sz w:val="24"/>
                <w:szCs w:val="24"/>
              </w:rPr>
              <w:softHyphen/>
              <w:t>ваване на хора над 25 m о</w:t>
            </w:r>
            <w:r w:rsidRPr="001C38C3">
              <w:rPr>
                <w:rFonts w:ascii="Times New Roman" w:hAnsi="Times New Roman" w:cs="Times New Roman"/>
                <w:noProof/>
                <w:color w:val="000000"/>
                <w:sz w:val="24"/>
                <w:szCs w:val="24"/>
              </w:rPr>
              <w:t>т подклас Ф5.1 и категория по пожарна опасност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групи - авто</w:t>
            </w:r>
            <w:r w:rsidRPr="001C38C3">
              <w:rPr>
                <w:rFonts w:ascii="Times New Roman" w:hAnsi="Times New Roman" w:cs="Times New Roman"/>
                <w:noProof/>
                <w:color w:val="000000"/>
                <w:sz w:val="24"/>
                <w:szCs w:val="24"/>
              </w:rPr>
              <w:softHyphen/>
              <w:t>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групи - автома</w:t>
            </w:r>
            <w:r w:rsidRPr="001C38C3">
              <w:rPr>
                <w:rFonts w:ascii="Times New Roman" w:hAnsi="Times New Roman" w:cs="Times New Roman"/>
                <w:noProof/>
                <w:color w:val="000000"/>
                <w:sz w:val="24"/>
                <w:szCs w:val="24"/>
              </w:rPr>
              <w:softHyphen/>
              <w:t>тично</w:t>
            </w:r>
          </w:p>
        </w:tc>
      </w:tr>
      <w:tr w:rsidR="00000000" w:rsidRPr="001C38C3">
        <w:trPr>
          <w:divId w:val="445544885"/>
          <w:trHeight w:val="725"/>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производство, монтаж и ремонт на електронни изделия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25"/>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Пристани и сухи докове</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Конкретно за всеки обект - автоматично или ръчно</w:t>
            </w:r>
          </w:p>
        </w:tc>
      </w:tr>
      <w:tr w:rsidR="00000000" w:rsidRPr="001C38C3">
        <w:trPr>
          <w:divId w:val="445544885"/>
          <w:trHeight w:val="504"/>
        </w:trPr>
        <w:tc>
          <w:tcPr>
            <w:tcW w:w="0" w:type="auto"/>
            <w:vMerge w:val="restart"/>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Проходими кабелни тунели, полуетажи и шахти на:</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509"/>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атомни и топлоелектрически централи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w:t>
            </w:r>
            <w:r w:rsidRPr="001C38C3">
              <w:rPr>
                <w:rFonts w:ascii="Times New Roman" w:hAnsi="Times New Roman" w:cs="Times New Roman"/>
                <w:noProof/>
                <w:color w:val="000000"/>
                <w:sz w:val="24"/>
                <w:szCs w:val="24"/>
              </w:rPr>
              <w:t xml:space="preserve">мо от мощността - </w:t>
            </w:r>
            <w:r w:rsidRPr="001C38C3">
              <w:rPr>
                <w:rFonts w:ascii="Times New Roman" w:hAnsi="Times New Roman" w:cs="Times New Roman"/>
                <w:noProof/>
                <w:color w:val="000000"/>
                <w:sz w:val="24"/>
                <w:szCs w:val="24"/>
              </w:rPr>
              <w:lastRenderedPageBreak/>
              <w:t>автоматично</w:t>
            </w:r>
          </w:p>
        </w:tc>
      </w:tr>
      <w:tr w:rsidR="00000000" w:rsidRPr="001C38C3">
        <w:trPr>
          <w:divId w:val="445544885"/>
          <w:trHeight w:val="504"/>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водноелектрически централи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обща мощност над 1000 MW - автоматично</w:t>
            </w:r>
          </w:p>
        </w:tc>
      </w:tr>
      <w:tr w:rsidR="00000000" w:rsidRPr="001C38C3">
        <w:trPr>
          <w:divId w:val="445544885"/>
          <w:trHeight w:val="504"/>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подстанции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kV и повече - автома</w:t>
            </w:r>
            <w:r w:rsidRPr="001C38C3">
              <w:rPr>
                <w:rFonts w:ascii="Times New Roman" w:hAnsi="Times New Roman" w:cs="Times New Roman"/>
                <w:noProof/>
                <w:color w:val="000000"/>
                <w:sz w:val="24"/>
                <w:szCs w:val="24"/>
              </w:rPr>
              <w:softHyphen/>
              <w:t>тично</w:t>
            </w:r>
          </w:p>
        </w:tc>
      </w:tr>
      <w:tr w:rsidR="00000000" w:rsidRPr="001C38C3">
        <w:trPr>
          <w:divId w:val="445544885"/>
          <w:trHeight w:val="725"/>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Маслени трансформатори или трансформа</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тори с друга горима изолационна течност</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kV и повече или с 220 kV и с 200 МVА и повече - ав</w:t>
            </w:r>
            <w:r w:rsidRPr="001C38C3">
              <w:rPr>
                <w:rFonts w:ascii="Times New Roman" w:hAnsi="Times New Roman" w:cs="Times New Roman"/>
                <w:noProof/>
                <w:color w:val="000000"/>
                <w:sz w:val="24"/>
                <w:szCs w:val="24"/>
              </w:rPr>
              <w:softHyphen/>
              <w:t>томатично</w:t>
            </w:r>
          </w:p>
        </w:tc>
      </w:tr>
      <w:tr w:rsidR="00000000" w:rsidRPr="001C38C3">
        <w:trPr>
          <w:divId w:val="445544885"/>
          <w:trHeight w:val="509"/>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Цехови проходими кабелни тунели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над 100 m дължи</w:t>
            </w:r>
            <w:r w:rsidRPr="001C38C3">
              <w:rPr>
                <w:rFonts w:ascii="Times New Roman" w:hAnsi="Times New Roman" w:cs="Times New Roman"/>
                <w:noProof/>
                <w:color w:val="000000"/>
                <w:sz w:val="24"/>
                <w:szCs w:val="24"/>
              </w:rPr>
              <w:softHyphen/>
              <w:t>на - автоматично</w:t>
            </w:r>
          </w:p>
        </w:tc>
      </w:tr>
      <w:tr w:rsidR="00000000" w:rsidRPr="001C38C3">
        <w:trPr>
          <w:divId w:val="445544885"/>
          <w:trHeight w:val="504"/>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Реактори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kV и повече - а</w:t>
            </w:r>
            <w:r w:rsidRPr="001C38C3">
              <w:rPr>
                <w:rFonts w:ascii="Times New Roman" w:hAnsi="Times New Roman" w:cs="Times New Roman"/>
                <w:noProof/>
                <w:color w:val="000000"/>
                <w:sz w:val="24"/>
                <w:szCs w:val="24"/>
              </w:rPr>
              <w:t>втома</w:t>
            </w:r>
            <w:r w:rsidRPr="001C38C3">
              <w:rPr>
                <w:rFonts w:ascii="Times New Roman" w:hAnsi="Times New Roman" w:cs="Times New Roman"/>
                <w:noProof/>
                <w:color w:val="000000"/>
                <w:sz w:val="24"/>
                <w:szCs w:val="24"/>
              </w:rPr>
              <w:softHyphen/>
              <w:t>тично</w:t>
            </w:r>
          </w:p>
        </w:tc>
      </w:tr>
      <w:tr w:rsidR="00000000" w:rsidRPr="001C38C3">
        <w:trPr>
          <w:divId w:val="445544885"/>
          <w:trHeight w:val="725"/>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помещения за автосервизи или автомобилостроене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509"/>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Общественообслужващи сгради от класове Ф1 - Ф4, гаражи и хангари от подклас Ф5.2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2045"/>
        </w:trPr>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на централните и териториалните администрации (на Народното събрание, Президентството, Министерския съвет, на министерствата и техните регионални структури, на </w:t>
            </w:r>
            <w:r w:rsidRPr="001C38C3">
              <w:rPr>
                <w:rFonts w:ascii="Times New Roman" w:hAnsi="Times New Roman" w:cs="Times New Roman"/>
                <w:noProof/>
                <w:color w:val="000000"/>
                <w:sz w:val="24"/>
                <w:szCs w:val="24"/>
              </w:rPr>
              <w:t>държавните агенции и тех</w:t>
            </w:r>
            <w:r w:rsidRPr="001C38C3">
              <w:rPr>
                <w:rFonts w:ascii="Times New Roman" w:hAnsi="Times New Roman" w:cs="Times New Roman"/>
                <w:noProof/>
                <w:color w:val="000000"/>
                <w:sz w:val="24"/>
                <w:szCs w:val="24"/>
              </w:rPr>
              <w:softHyphen/>
              <w:t>ните регионални структури, на областните и общинските администрации), сгради на съда, прокуратурата и други администра</w:t>
            </w:r>
            <w:r w:rsidRPr="001C38C3">
              <w:rPr>
                <w:rFonts w:ascii="Times New Roman" w:hAnsi="Times New Roman" w:cs="Times New Roman"/>
                <w:noProof/>
                <w:color w:val="000000"/>
                <w:sz w:val="24"/>
                <w:szCs w:val="24"/>
              </w:rPr>
              <w:softHyphen/>
              <w:t>тивни сгради на съдебната власт</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 с изключение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2702"/>
        </w:trPr>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w:t>
            </w:r>
            <w:r w:rsidRPr="001C38C3">
              <w:rPr>
                <w:rFonts w:ascii="Times New Roman" w:hAnsi="Times New Roman" w:cs="Times New Roman"/>
                <w:noProof/>
                <w:color w:val="000000"/>
                <w:sz w:val="24"/>
                <w:szCs w:val="24"/>
              </w:rPr>
              <w:softHyphen/>
              <w:t>ластта на здравеопазването и социалните грижи: лечебни/здравни заведения за бол</w:t>
            </w:r>
            <w:r w:rsidRPr="001C38C3">
              <w:rPr>
                <w:rFonts w:ascii="Times New Roman" w:hAnsi="Times New Roman" w:cs="Times New Roman"/>
                <w:noProof/>
                <w:color w:val="000000"/>
                <w:sz w:val="24"/>
                <w:szCs w:val="24"/>
              </w:rPr>
              <w:softHyphen/>
              <w:t xml:space="preserve">нична помощ (в т.ч. болници за активно лечение, за долекуване, за продължително лечение и за рехабилитация), центрове </w:t>
            </w:r>
            <w:r w:rsidRPr="001C38C3">
              <w:rPr>
                <w:rFonts w:ascii="Times New Roman" w:hAnsi="Times New Roman" w:cs="Times New Roman"/>
                <w:noProof/>
                <w:color w:val="000000"/>
                <w:sz w:val="24"/>
                <w:szCs w:val="24"/>
              </w:rPr>
              <w:t xml:space="preserve">за психично здраве с легла за лечебен престой, комплексни онкологични центрове с легла за продължително лечение, рехабилитация и палиативни грижи, диспансери с легла за лечение/престой, домове за </w:t>
            </w:r>
            <w:r w:rsidRPr="001C38C3">
              <w:rPr>
                <w:rFonts w:ascii="Times New Roman" w:hAnsi="Times New Roman" w:cs="Times New Roman"/>
                <w:noProof/>
                <w:color w:val="000000"/>
                <w:sz w:val="24"/>
                <w:szCs w:val="24"/>
              </w:rPr>
              <w:lastRenderedPageBreak/>
              <w:t>стари хора и хосписи - от подклас Ф1.1</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Навсякъде, с изключен</w:t>
            </w:r>
            <w:r w:rsidRPr="001C38C3">
              <w:rPr>
                <w:rFonts w:ascii="Times New Roman" w:hAnsi="Times New Roman" w:cs="Times New Roman"/>
                <w:noProof/>
                <w:color w:val="000000"/>
                <w:sz w:val="24"/>
                <w:szCs w:val="24"/>
              </w:rPr>
              <w:t>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2261"/>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w:t>
            </w:r>
            <w:r w:rsidRPr="001C38C3">
              <w:rPr>
                <w:rFonts w:ascii="Times New Roman" w:hAnsi="Times New Roman" w:cs="Times New Roman"/>
                <w:noProof/>
                <w:color w:val="000000"/>
                <w:sz w:val="24"/>
                <w:szCs w:val="24"/>
              </w:rPr>
              <w:softHyphen/>
              <w:t>ластта на образованието и социалните услуги: детски заведения (детски градини и ясли), заведения за социални услуги (за деца в риск, за дец</w:t>
            </w:r>
            <w:r w:rsidRPr="001C38C3">
              <w:rPr>
                <w:rFonts w:ascii="Times New Roman" w:hAnsi="Times New Roman" w:cs="Times New Roman"/>
                <w:noProof/>
                <w:color w:val="000000"/>
                <w:sz w:val="24"/>
                <w:szCs w:val="24"/>
              </w:rPr>
              <w:t>а и юноши с физически увреждания, за деца и юноши с психично заболяване или забавено умствено развитие, за постоянно и временно пребиваване на деца и пълнолетни лица с увреждания) с площ над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от подклас Ф1.1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 с изключение на санитарно-хиг</w:t>
            </w:r>
            <w:r w:rsidRPr="001C38C3">
              <w:rPr>
                <w:rFonts w:ascii="Times New Roman" w:hAnsi="Times New Roman" w:cs="Times New Roman"/>
                <w:noProof/>
                <w:color w:val="000000"/>
                <w:sz w:val="24"/>
                <w:szCs w:val="24"/>
              </w:rPr>
              <w:t>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3139"/>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w:t>
            </w:r>
            <w:r w:rsidRPr="001C38C3">
              <w:rPr>
                <w:rFonts w:ascii="Times New Roman" w:hAnsi="Times New Roman" w:cs="Times New Roman"/>
                <w:noProof/>
                <w:color w:val="000000"/>
                <w:sz w:val="24"/>
                <w:szCs w:val="24"/>
              </w:rPr>
              <w:softHyphen/>
              <w:t>та на образованието: училища (неспециализирани и специализирани, профилирани и професионални гимназии), учебни заве</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дения (без детски градини), включително за следучилищни занимания, центрове за подкрепа за личностно развитие, социални учебно-професионални заведения, учебно- производствени центрове, колежи, висши учебни заведения, учебни заведения за повишаване на квали</w:t>
            </w:r>
            <w:r w:rsidRPr="001C38C3">
              <w:rPr>
                <w:rFonts w:ascii="Times New Roman" w:hAnsi="Times New Roman" w:cs="Times New Roman"/>
                <w:noProof/>
                <w:color w:val="000000"/>
                <w:sz w:val="24"/>
                <w:szCs w:val="24"/>
              </w:rPr>
              <w:t>фикацията, в които в пиковите часове на денонощието пребива</w:t>
            </w:r>
            <w:r w:rsidRPr="001C38C3">
              <w:rPr>
                <w:rFonts w:ascii="Times New Roman" w:hAnsi="Times New Roman" w:cs="Times New Roman"/>
                <w:noProof/>
                <w:color w:val="000000"/>
                <w:sz w:val="24"/>
                <w:szCs w:val="24"/>
              </w:rPr>
              <w:softHyphen/>
              <w:t>ват едновременно повече от 100 души - от подклас Ф4.1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 с изключение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291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та на услугите и туризма: туристически/ курортни сгради с места за настаняване (хо</w:t>
            </w:r>
            <w:r w:rsidRPr="001C38C3">
              <w:rPr>
                <w:rFonts w:ascii="Times New Roman" w:hAnsi="Times New Roman" w:cs="Times New Roman"/>
                <w:noProof/>
                <w:color w:val="000000"/>
                <w:sz w:val="24"/>
                <w:szCs w:val="24"/>
              </w:rPr>
              <w:softHyphen/>
              <w:t>тели, мотели, апартаментни туристически комплекси, апартаментни хотели, хостели, пансиони, почивни станции, туристически хижи; туристически учебни центрове и туристически сп</w:t>
            </w:r>
            <w:r w:rsidRPr="001C38C3">
              <w:rPr>
                <w:rFonts w:ascii="Times New Roman" w:hAnsi="Times New Roman" w:cs="Times New Roman"/>
                <w:noProof/>
                <w:color w:val="000000"/>
                <w:sz w:val="24"/>
                <w:szCs w:val="24"/>
              </w:rPr>
              <w:t>ални); сгради за временно обитаване (общежития; спални корпуси в санаториални заведения, спални корпуси в интернати, казарми, затвори, поправителни домове, затворнически общежития и др.) с над 100 места - от подклас Ф1.2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 с изключение на санитарн</w:t>
            </w:r>
            <w:r w:rsidRPr="001C38C3">
              <w:rPr>
                <w:rFonts w:ascii="Times New Roman" w:hAnsi="Times New Roman" w:cs="Times New Roman"/>
                <w:noProof/>
                <w:color w:val="000000"/>
                <w:sz w:val="24"/>
                <w:szCs w:val="24"/>
              </w:rPr>
              <w:t>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1387"/>
        </w:trPr>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временно обитаване (общежития; спални корпуси в санаториални заведения, спални корпуси в интернати, казарми, за</w:t>
            </w:r>
            <w:r w:rsidRPr="001C38C3">
              <w:rPr>
                <w:rFonts w:ascii="Times New Roman" w:hAnsi="Times New Roman" w:cs="Times New Roman"/>
                <w:noProof/>
                <w:color w:val="000000"/>
                <w:sz w:val="24"/>
                <w:szCs w:val="24"/>
              </w:rPr>
              <w:softHyphen/>
              <w:t>твори, поправителни домове, затворнически общежития и др.) с три и п</w:t>
            </w:r>
            <w:r w:rsidRPr="001C38C3">
              <w:rPr>
                <w:rFonts w:ascii="Times New Roman" w:hAnsi="Times New Roman" w:cs="Times New Roman"/>
                <w:noProof/>
                <w:color w:val="000000"/>
                <w:sz w:val="24"/>
                <w:szCs w:val="24"/>
              </w:rPr>
              <w:t>овече етажа, извън тези по т. 2.5 - от подклас Ф1.2</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w:t>
            </w:r>
            <w:r w:rsidRPr="001C38C3">
              <w:rPr>
                <w:rFonts w:ascii="Times New Roman" w:hAnsi="Times New Roman" w:cs="Times New Roman"/>
                <w:noProof/>
                <w:color w:val="000000"/>
                <w:sz w:val="24"/>
                <w:szCs w:val="24"/>
              </w:rPr>
              <w:softHyphen/>
              <w:t>та - ръчно</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730"/>
        </w:trPr>
        <w:tc>
          <w:tcPr>
            <w:tcW w:w="0" w:type="auto"/>
            <w:vMerge w:val="restart"/>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и сгради за обществено обслуж</w:t>
            </w:r>
            <w:r w:rsidRPr="001C38C3">
              <w:rPr>
                <w:rFonts w:ascii="Times New Roman" w:hAnsi="Times New Roman" w:cs="Times New Roman"/>
                <w:noProof/>
                <w:color w:val="000000"/>
                <w:sz w:val="24"/>
                <w:szCs w:val="24"/>
              </w:rPr>
              <w:softHyphen/>
              <w:t>ване: за обществено хранене (ресторанти и др. под.) от подклас Ф3.2:</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941"/>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площ, по-голяма от 500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w:t>
            </w:r>
            <w:r w:rsidRPr="001C38C3">
              <w:rPr>
                <w:rFonts w:ascii="Times New Roman" w:hAnsi="Times New Roman" w:cs="Times New Roman"/>
                <w:noProof/>
                <w:color w:val="000000"/>
                <w:sz w:val="24"/>
                <w:szCs w:val="24"/>
              </w:rPr>
              <w:t xml:space="preserve"> с изключение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946"/>
        </w:trPr>
        <w:tc>
          <w:tcPr>
            <w:tcW w:w="0" w:type="auto"/>
            <w:vMerge/>
            <w:tcBorders>
              <w:top w:val="nil"/>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разположени в подземни етажи с площ, по-голяма от 300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Навсякъде, с изключение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1603"/>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областта на търговията и услугите (тър</w:t>
            </w:r>
            <w:r w:rsidRPr="001C38C3">
              <w:rPr>
                <w:rFonts w:ascii="Times New Roman" w:hAnsi="Times New Roman" w:cs="Times New Roman"/>
                <w:noProof/>
                <w:color w:val="000000"/>
                <w:sz w:val="24"/>
                <w:szCs w:val="24"/>
              </w:rPr>
              <w:softHyphen/>
              <w:t xml:space="preserve">говски центрове, магазини и др. под. за обслужване на клиенти) - от подклас Ф3.1, приемни сгради на летища, железопътни гари, автогари, морски и речни гари - от подклас </w:t>
            </w:r>
            <w:r w:rsidRPr="001C38C3">
              <w:rPr>
                <w:rFonts w:ascii="Times New Roman" w:hAnsi="Times New Roman" w:cs="Times New Roman"/>
                <w:noProof/>
                <w:color w:val="000000"/>
                <w:sz w:val="24"/>
                <w:szCs w:val="24"/>
              </w:rPr>
              <w:lastRenderedPageBreak/>
              <w:t>Ф3.3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 площ, п</w:t>
            </w:r>
            <w:r w:rsidRPr="001C38C3">
              <w:rPr>
                <w:rFonts w:ascii="Times New Roman" w:hAnsi="Times New Roman" w:cs="Times New Roman"/>
                <w:noProof/>
                <w:color w:val="000000"/>
                <w:sz w:val="24"/>
                <w:szCs w:val="24"/>
              </w:rPr>
              <w:t>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автоматична ПГИ с вода</w:t>
            </w:r>
          </w:p>
        </w:tc>
      </w:tr>
      <w:tr w:rsidR="00000000" w:rsidRPr="001C38C3">
        <w:trPr>
          <w:divId w:val="445544885"/>
          <w:trHeight w:val="288"/>
        </w:trPr>
        <w:tc>
          <w:tcPr>
            <w:tcW w:w="0" w:type="auto"/>
            <w:vMerge w:val="restart"/>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Обекти за електронна техника:</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941"/>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зали и помещения с електронна техника за обобщаване, обработка и съхранение на информация, ползвана от институциите по</w:t>
            </w:r>
            <w:r w:rsidRPr="001C38C3">
              <w:rPr>
                <w:rFonts w:ascii="Times New Roman" w:hAnsi="Times New Roman" w:cs="Times New Roman"/>
                <w:noProof/>
                <w:color w:val="000000"/>
                <w:sz w:val="24"/>
                <w:szCs w:val="24"/>
              </w:rPr>
              <w:t xml:space="preserve"> т. 2.1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w:t>
            </w:r>
            <w:r w:rsidRPr="001C38C3">
              <w:rPr>
                <w:rFonts w:ascii="Times New Roman" w:hAnsi="Times New Roman" w:cs="Times New Roman"/>
                <w:noProof/>
                <w:color w:val="000000"/>
                <w:sz w:val="24"/>
                <w:szCs w:val="24"/>
              </w:rPr>
              <w:softHyphen/>
              <w:t>та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Обемно - с автоматичен и ръчен пуск</w:t>
            </w:r>
          </w:p>
        </w:tc>
      </w:tr>
      <w:tr w:rsidR="00000000" w:rsidRPr="001C38C3">
        <w:trPr>
          <w:divId w:val="445544885"/>
          <w:trHeight w:val="946"/>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зали и помещения с електронна техника и компютърни зали, с изключение на за</w:t>
            </w:r>
            <w:r w:rsidRPr="001C38C3">
              <w:rPr>
                <w:rFonts w:ascii="Times New Roman" w:hAnsi="Times New Roman" w:cs="Times New Roman"/>
                <w:noProof/>
                <w:color w:val="000000"/>
                <w:sz w:val="24"/>
                <w:szCs w:val="24"/>
              </w:rPr>
              <w:softHyphen/>
              <w:t>лите и помещенията по буква "а" с площ, по-голяма от 50 m</w:t>
            </w:r>
            <w:r w:rsidRPr="001C38C3">
              <w:rPr>
                <w:rFonts w:ascii="Times New Roman" w:hAnsi="Times New Roman" w:cs="Times New Roman"/>
                <w:noProof/>
                <w:color w:val="000000"/>
                <w:sz w:val="24"/>
                <w:szCs w:val="24"/>
                <w:vertAlign w:val="superscript"/>
              </w:rPr>
              <w:t>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w:t>
            </w:r>
            <w:r w:rsidRPr="001C38C3">
              <w:rPr>
                <w:rFonts w:ascii="Times New Roman" w:hAnsi="Times New Roman" w:cs="Times New Roman"/>
                <w:noProof/>
                <w:color w:val="000000"/>
                <w:sz w:val="24"/>
                <w:szCs w:val="24"/>
              </w:rPr>
              <w:softHyphen/>
              <w:t>та - авто</w:t>
            </w:r>
            <w:r w:rsidRPr="001C38C3">
              <w:rPr>
                <w:rFonts w:ascii="Times New Roman" w:hAnsi="Times New Roman" w:cs="Times New Roman"/>
                <w:noProof/>
                <w:color w:val="000000"/>
                <w:sz w:val="24"/>
                <w:szCs w:val="24"/>
              </w:rPr>
              <w:t>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509"/>
        </w:trPr>
        <w:tc>
          <w:tcPr>
            <w:tcW w:w="0" w:type="auto"/>
            <w:vMerge w:val="restart"/>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с максимална височина на преби</w:t>
            </w:r>
            <w:r w:rsidRPr="001C38C3">
              <w:rPr>
                <w:rFonts w:ascii="Times New Roman" w:hAnsi="Times New Roman" w:cs="Times New Roman"/>
                <w:noProof/>
                <w:color w:val="000000"/>
                <w:sz w:val="24"/>
                <w:szCs w:val="24"/>
              </w:rPr>
              <w:softHyphen/>
              <w:t>ваване на хора над 25 m:</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1819"/>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сгради - от класове Ф1, Ф2, Ф3 и Ф4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групи, нався</w:t>
            </w:r>
            <w:r w:rsidRPr="001C38C3">
              <w:rPr>
                <w:rFonts w:ascii="Times New Roman" w:hAnsi="Times New Roman" w:cs="Times New Roman"/>
                <w:noProof/>
                <w:color w:val="000000"/>
                <w:sz w:val="24"/>
                <w:szCs w:val="24"/>
              </w:rPr>
              <w:softHyphen/>
              <w:t>къде, с изключение на санитарно-хигиенните помещения и помеще</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нията от подклас Ф1.3 и Ф1.4 -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ІІ, ІІІ и ІV група - на</w:t>
            </w:r>
            <w:r w:rsidRPr="001C38C3">
              <w:rPr>
                <w:rFonts w:ascii="Times New Roman" w:hAnsi="Times New Roman" w:cs="Times New Roman"/>
                <w:noProof/>
                <w:color w:val="000000"/>
                <w:sz w:val="24"/>
                <w:szCs w:val="24"/>
              </w:rPr>
              <w:softHyphen/>
              <w:t>всякъде, с изключение на помещенията от подклас Ф1.3 и Ф1.4 и общите части към тях, за І група - в под</w:t>
            </w:r>
            <w:r w:rsidRPr="001C38C3">
              <w:rPr>
                <w:rFonts w:ascii="Times New Roman" w:hAnsi="Times New Roman" w:cs="Times New Roman"/>
                <w:noProof/>
                <w:color w:val="000000"/>
                <w:sz w:val="24"/>
                <w:szCs w:val="24"/>
              </w:rPr>
              <w:softHyphen/>
              <w:t>земните етажи, когато в тях са разположени гаражи - автоматична ПГИ с вода</w:t>
            </w:r>
          </w:p>
        </w:tc>
      </w:tr>
      <w:tr w:rsidR="00000000" w:rsidRPr="001C38C3">
        <w:trPr>
          <w:divId w:val="445544885"/>
          <w:trHeight w:val="1824"/>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сгради - от подкласове Ф1.3 и Ф1.4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всички групи с вътреш</w:t>
            </w:r>
            <w:r w:rsidRPr="001C38C3">
              <w:rPr>
                <w:rFonts w:ascii="Times New Roman" w:hAnsi="Times New Roman" w:cs="Times New Roman"/>
                <w:noProof/>
                <w:color w:val="000000"/>
                <w:sz w:val="24"/>
                <w:szCs w:val="24"/>
              </w:rPr>
              <w:softHyphen/>
              <w:t>ни евакуационни стъл</w:t>
            </w:r>
            <w:r w:rsidRPr="001C38C3">
              <w:rPr>
                <w:rFonts w:ascii="Times New Roman" w:hAnsi="Times New Roman" w:cs="Times New Roman"/>
                <w:noProof/>
                <w:color w:val="000000"/>
                <w:sz w:val="24"/>
                <w:szCs w:val="24"/>
              </w:rPr>
              <w:softHyphen/>
              <w:t>бища, както и за сгради от ІІІ и ІV група - на</w:t>
            </w:r>
            <w:r w:rsidRPr="001C38C3">
              <w:rPr>
                <w:rFonts w:ascii="Times New Roman" w:hAnsi="Times New Roman" w:cs="Times New Roman"/>
                <w:noProof/>
                <w:color w:val="000000"/>
                <w:sz w:val="24"/>
                <w:szCs w:val="24"/>
              </w:rPr>
              <w:softHyphen/>
              <w:t>всякъде, с изключение на санитарно-хигиенните помещения - автоматич</w:t>
            </w:r>
            <w:r w:rsidRPr="001C38C3">
              <w:rPr>
                <w:rFonts w:ascii="Times New Roman" w:hAnsi="Times New Roman" w:cs="Times New Roman"/>
                <w:noProof/>
                <w:color w:val="000000"/>
                <w:sz w:val="24"/>
                <w:szCs w:val="24"/>
              </w:rPr>
              <w:softHyphen/>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504"/>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сгради - от подкласове Ф1</w:t>
            </w:r>
            <w:r w:rsidRPr="001C38C3">
              <w:rPr>
                <w:rFonts w:ascii="Times New Roman" w:hAnsi="Times New Roman" w:cs="Times New Roman"/>
                <w:noProof/>
                <w:color w:val="000000"/>
                <w:sz w:val="24"/>
                <w:szCs w:val="24"/>
              </w:rPr>
              <w:t>.3 и Ф1.4 от II група, извън тези по буква "б"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w:t>
            </w:r>
            <w:r w:rsidRPr="001C38C3">
              <w:rPr>
                <w:rFonts w:ascii="Times New Roman" w:hAnsi="Times New Roman" w:cs="Times New Roman"/>
                <w:noProof/>
                <w:color w:val="000000"/>
                <w:sz w:val="24"/>
                <w:szCs w:val="24"/>
              </w:rPr>
              <w:softHyphen/>
              <w:t>та -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1392"/>
        </w:trPr>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w:t>
            </w:r>
            <w:r w:rsidRPr="001C38C3">
              <w:rPr>
                <w:rFonts w:ascii="Times New Roman" w:hAnsi="Times New Roman" w:cs="Times New Roman"/>
                <w:noProof/>
                <w:color w:val="000000"/>
                <w:sz w:val="24"/>
                <w:szCs w:val="24"/>
              </w:rPr>
              <w:softHyphen/>
              <w:t>та на културата и изкуството: кинозали, концертни, оперни, театрални и други зали, спортни сгради, многофункционал</w:t>
            </w:r>
            <w:r w:rsidRPr="001C38C3">
              <w:rPr>
                <w:rFonts w:ascii="Times New Roman" w:hAnsi="Times New Roman" w:cs="Times New Roman"/>
                <w:noProof/>
                <w:color w:val="000000"/>
                <w:sz w:val="24"/>
                <w:szCs w:val="24"/>
              </w:rPr>
              <w:softHyphen/>
              <w:t>ни</w:t>
            </w:r>
            <w:r w:rsidRPr="001C38C3">
              <w:rPr>
                <w:rFonts w:ascii="Times New Roman" w:hAnsi="Times New Roman" w:cs="Times New Roman"/>
                <w:noProof/>
                <w:color w:val="000000"/>
                <w:sz w:val="24"/>
                <w:szCs w:val="24"/>
              </w:rPr>
              <w:t xml:space="preserve"> зали с места за сядане и др. под. - от подклас Ф2.1</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зали с повече от 100 места - автоматично и ръчно</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2078"/>
        </w:trPr>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2.12.</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Сцени в сградите по т. 2.11</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повече от 100 места в залата - автоматично и ръчно</w:t>
            </w: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зали от 200 до 800 мес</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та - водна дренчерна завеса на отвора на сцената към залата; за зали с повече от 800 места - спринклерна инсталация за джобовете и автоматична инсталация за разпръскване на вода за сцената</w:t>
            </w:r>
          </w:p>
        </w:tc>
      </w:tr>
      <w:tr w:rsidR="00000000" w:rsidRPr="001C38C3">
        <w:trPr>
          <w:divId w:val="445544885"/>
          <w:trHeight w:val="1406"/>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w:t>
            </w:r>
            <w:r w:rsidRPr="001C38C3">
              <w:rPr>
                <w:rFonts w:ascii="Times New Roman" w:hAnsi="Times New Roman" w:cs="Times New Roman"/>
                <w:noProof/>
                <w:color w:val="000000"/>
                <w:sz w:val="24"/>
                <w:szCs w:val="24"/>
              </w:rPr>
              <w:softHyphen/>
              <w:t>ластта на културата и и</w:t>
            </w:r>
            <w:r w:rsidRPr="001C38C3">
              <w:rPr>
                <w:rFonts w:ascii="Times New Roman" w:hAnsi="Times New Roman" w:cs="Times New Roman"/>
                <w:noProof/>
                <w:color w:val="000000"/>
                <w:sz w:val="24"/>
                <w:szCs w:val="24"/>
              </w:rPr>
              <w:t>зкуството: музеи, художествени галерии, многофункционални зали без места за сядане, панаирни палати и сгради - архитектурни и културни памет</w:t>
            </w:r>
            <w:r w:rsidRPr="001C38C3">
              <w:rPr>
                <w:rFonts w:ascii="Times New Roman" w:hAnsi="Times New Roman" w:cs="Times New Roman"/>
                <w:noProof/>
                <w:color w:val="000000"/>
                <w:sz w:val="24"/>
                <w:szCs w:val="24"/>
              </w:rPr>
              <w:softHyphen/>
              <w:t>ници - от подклас Ф2.2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97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Сгради за обществено </w:t>
            </w:r>
            <w:r w:rsidRPr="001C38C3">
              <w:rPr>
                <w:rFonts w:ascii="Times New Roman" w:hAnsi="Times New Roman" w:cs="Times New Roman"/>
                <w:noProof/>
                <w:color w:val="000000"/>
                <w:sz w:val="24"/>
                <w:szCs w:val="24"/>
              </w:rPr>
              <w:t>обслужване в област</w:t>
            </w:r>
            <w:r w:rsidRPr="001C38C3">
              <w:rPr>
                <w:rFonts w:ascii="Times New Roman" w:hAnsi="Times New Roman" w:cs="Times New Roman"/>
                <w:noProof/>
                <w:color w:val="000000"/>
                <w:sz w:val="24"/>
                <w:szCs w:val="24"/>
              </w:rPr>
              <w:softHyphen/>
              <w:t>та на културата и изкуството: библиотеки, читалища - от подклас Ф2.1, архивохрани</w:t>
            </w:r>
            <w:r w:rsidRPr="001C38C3">
              <w:rPr>
                <w:rFonts w:ascii="Times New Roman" w:hAnsi="Times New Roman" w:cs="Times New Roman"/>
                <w:noProof/>
                <w:color w:val="000000"/>
                <w:sz w:val="24"/>
                <w:szCs w:val="24"/>
              </w:rPr>
              <w:softHyphen/>
              <w:t>лища - от подклас Ф5.2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523"/>
        </w:trPr>
        <w:tc>
          <w:tcPr>
            <w:tcW w:w="0" w:type="auto"/>
            <w:vMerge w:val="restart"/>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Студия без предвидени места за п</w:t>
            </w:r>
            <w:r w:rsidRPr="001C38C3">
              <w:rPr>
                <w:rFonts w:ascii="Times New Roman" w:hAnsi="Times New Roman" w:cs="Times New Roman"/>
                <w:noProof/>
                <w:color w:val="000000"/>
                <w:sz w:val="24"/>
                <w:szCs w:val="24"/>
              </w:rPr>
              <w:t>ублика</w:t>
            </w:r>
            <w:r w:rsidRPr="001C38C3">
              <w:rPr>
                <w:rFonts w:ascii="Times New Roman" w:hAnsi="Times New Roman" w:cs="Times New Roman"/>
                <w:noProof/>
                <w:color w:val="000000"/>
                <w:sz w:val="24"/>
                <w:szCs w:val="24"/>
              </w:rPr>
              <w:softHyphen/>
              <w:t>та - от подклас Ф4.2: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749"/>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кино-, видео- и аудиостудия</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200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44"/>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телевизионни студия</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49"/>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2.16.</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Хранилища за лентови, дискови и други видео- и звуконосители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44"/>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2.17.</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Телевизионни и радиопредавате</w:t>
            </w:r>
            <w:r w:rsidRPr="001C38C3">
              <w:rPr>
                <w:rFonts w:ascii="Times New Roman" w:hAnsi="Times New Roman" w:cs="Times New Roman"/>
                <w:noProof/>
                <w:color w:val="000000"/>
                <w:sz w:val="24"/>
                <w:szCs w:val="24"/>
              </w:rPr>
              <w:t>лни поме</w:t>
            </w:r>
            <w:r w:rsidRPr="001C38C3">
              <w:rPr>
                <w:rFonts w:ascii="Times New Roman" w:hAnsi="Times New Roman" w:cs="Times New Roman"/>
                <w:noProof/>
                <w:color w:val="000000"/>
                <w:sz w:val="24"/>
                <w:szCs w:val="24"/>
              </w:rPr>
              <w:softHyphen/>
              <w:t>щения - от подклас Ф4.2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528"/>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2.18.</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Зали и помещения за телекомуникационни съоръжения - от подклас Ф4.2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площта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w:t>
            </w:r>
            <w:r w:rsidRPr="001C38C3">
              <w:rPr>
                <w:rFonts w:ascii="Times New Roman" w:hAnsi="Times New Roman" w:cs="Times New Roman"/>
                <w:noProof/>
                <w:color w:val="000000"/>
                <w:sz w:val="24"/>
                <w:szCs w:val="24"/>
              </w:rPr>
              <w:t>яма от 100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1406"/>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2.19.</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в които са монтирани ин</w:t>
            </w:r>
            <w:r w:rsidRPr="001C38C3">
              <w:rPr>
                <w:rFonts w:ascii="Times New Roman" w:hAnsi="Times New Roman" w:cs="Times New Roman"/>
                <w:noProof/>
                <w:color w:val="000000"/>
                <w:sz w:val="24"/>
                <w:szCs w:val="24"/>
              </w:rPr>
              <w:softHyphen/>
              <w:t>вертори на фотоволтаични електрически централи по чл. 350а с обща инсталирана мощност над 20 kW - в сгради от всич</w:t>
            </w:r>
            <w:r w:rsidRPr="001C38C3">
              <w:rPr>
                <w:rFonts w:ascii="Times New Roman" w:hAnsi="Times New Roman" w:cs="Times New Roman"/>
                <w:noProof/>
                <w:color w:val="000000"/>
                <w:sz w:val="24"/>
                <w:szCs w:val="24"/>
              </w:rPr>
              <w:softHyphen/>
              <w:t xml:space="preserve">ки класове </w:t>
            </w:r>
            <w:r w:rsidRPr="001C38C3">
              <w:rPr>
                <w:rFonts w:ascii="Times New Roman" w:hAnsi="Times New Roman" w:cs="Times New Roman"/>
                <w:noProof/>
                <w:color w:val="000000"/>
                <w:sz w:val="24"/>
                <w:szCs w:val="24"/>
              </w:rPr>
              <w:lastRenderedPageBreak/>
              <w:t>на функционална пожарна опасност</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Независимо от площта - авто</w:t>
            </w:r>
            <w:r w:rsidRPr="001C38C3">
              <w:rPr>
                <w:rFonts w:ascii="Times New Roman" w:hAnsi="Times New Roman" w:cs="Times New Roman"/>
                <w:noProof/>
                <w:color w:val="000000"/>
                <w:sz w:val="24"/>
                <w:szCs w:val="24"/>
              </w:rPr>
              <w:t>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r>
      <w:tr w:rsidR="00000000" w:rsidRPr="001C38C3">
        <w:trPr>
          <w:divId w:val="445544885"/>
          <w:trHeight w:val="97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Надземни едноетажни затворени гаражи (подклас Ф5.2), самостоятелни или вклю</w:t>
            </w:r>
            <w:r w:rsidRPr="001C38C3">
              <w:rPr>
                <w:rFonts w:ascii="Times New Roman" w:hAnsi="Times New Roman" w:cs="Times New Roman"/>
                <w:noProof/>
                <w:color w:val="000000"/>
                <w:sz w:val="24"/>
                <w:szCs w:val="24"/>
              </w:rPr>
              <w:softHyphen/>
              <w:t>чени в партера на сгради с друго предназ</w:t>
            </w:r>
            <w:r w:rsidRPr="001C38C3">
              <w:rPr>
                <w:rFonts w:ascii="Times New Roman" w:hAnsi="Times New Roman" w:cs="Times New Roman"/>
                <w:noProof/>
                <w:color w:val="000000"/>
                <w:sz w:val="24"/>
                <w:szCs w:val="24"/>
              </w:rPr>
              <w:softHyphen/>
              <w:t>начение</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1000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3000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w:t>
            </w:r>
            <w:r w:rsidRPr="001C38C3">
              <w:rPr>
                <w:rFonts w:ascii="Times New Roman" w:hAnsi="Times New Roman" w:cs="Times New Roman"/>
                <w:noProof/>
                <w:color w:val="000000"/>
                <w:sz w:val="24"/>
                <w:szCs w:val="24"/>
              </w:rPr>
              <w:softHyphen/>
              <w:t>матична ПГИ с вода</w:t>
            </w:r>
          </w:p>
        </w:tc>
      </w:tr>
      <w:tr w:rsidR="00000000" w:rsidRPr="001C38C3">
        <w:trPr>
          <w:divId w:val="445544885"/>
          <w:trHeight w:val="744"/>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Подземни едноетажни гаражи (подклас Ф5.2) - самостоятелни или включени в обема на сгради с друго предназначение</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700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w:t>
            </w:r>
            <w:r w:rsidRPr="001C38C3">
              <w:rPr>
                <w:rFonts w:ascii="Times New Roman" w:hAnsi="Times New Roman" w:cs="Times New Roman"/>
                <w:noProof/>
                <w:color w:val="000000"/>
                <w:sz w:val="24"/>
                <w:szCs w:val="24"/>
              </w:rPr>
              <w:softHyphen/>
              <w:t>матична ПГИ с вода</w:t>
            </w:r>
          </w:p>
        </w:tc>
      </w:tr>
      <w:tr w:rsidR="00000000" w:rsidRPr="001C38C3">
        <w:trPr>
          <w:divId w:val="445544885"/>
          <w:trHeight w:val="974"/>
        </w:trPr>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2.22.</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Затворени гаражи (подклас Ф5.2), разполо</w:t>
            </w:r>
            <w:r w:rsidRPr="001C38C3">
              <w:rPr>
                <w:rFonts w:ascii="Times New Roman" w:hAnsi="Times New Roman" w:cs="Times New Roman"/>
                <w:noProof/>
                <w:color w:val="000000"/>
                <w:sz w:val="24"/>
                <w:szCs w:val="24"/>
              </w:rPr>
              <w:softHyphen/>
              <w:t>жени на два</w:t>
            </w:r>
            <w:r w:rsidRPr="001C38C3">
              <w:rPr>
                <w:rFonts w:ascii="Times New Roman" w:hAnsi="Times New Roman" w:cs="Times New Roman"/>
                <w:noProof/>
                <w:color w:val="000000"/>
                <w:sz w:val="24"/>
                <w:szCs w:val="24"/>
              </w:rPr>
              <w:t xml:space="preserve"> и повече етажа - самостоятелни или включени в обема на сгради с друго предназначение</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1000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w:t>
            </w:r>
            <w:r w:rsidRPr="001C38C3">
              <w:rPr>
                <w:rFonts w:ascii="Times New Roman" w:hAnsi="Times New Roman" w:cs="Times New Roman"/>
                <w:noProof/>
                <w:color w:val="000000"/>
                <w:sz w:val="24"/>
                <w:szCs w:val="24"/>
              </w:rPr>
              <w:softHyphen/>
              <w:t>матична ПГИ с вода</w:t>
            </w:r>
          </w:p>
        </w:tc>
      </w:tr>
      <w:tr w:rsidR="00000000" w:rsidRPr="001C38C3">
        <w:trPr>
          <w:divId w:val="445544885"/>
          <w:trHeight w:val="1118"/>
        </w:trPr>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2.23.</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Затворени автоматични гаражи и гаражи, при които паркирането на автомобилите с</w:t>
            </w:r>
            <w:r w:rsidRPr="001C38C3">
              <w:rPr>
                <w:rFonts w:ascii="Times New Roman" w:hAnsi="Times New Roman" w:cs="Times New Roman"/>
                <w:noProof/>
                <w:color w:val="000000"/>
                <w:sz w:val="24"/>
                <w:szCs w:val="24"/>
              </w:rPr>
              <w:t>е осъществява на две и повече нива, в рамките на един етаж (подклас Ф5.2)</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възможност за паркиране на над 25 автомобила независимо от площта - автоматично и ръчно</w:t>
            </w: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възможност за паркиране на над 50 автомобила неза</w:t>
            </w:r>
            <w:r w:rsidRPr="001C38C3">
              <w:rPr>
                <w:rFonts w:ascii="Times New Roman" w:hAnsi="Times New Roman" w:cs="Times New Roman"/>
                <w:noProof/>
                <w:color w:val="000000"/>
                <w:sz w:val="24"/>
                <w:szCs w:val="24"/>
              </w:rPr>
              <w:softHyphen/>
              <w:t>висимо от площта - авто</w:t>
            </w:r>
            <w:r w:rsidRPr="001C38C3">
              <w:rPr>
                <w:rFonts w:ascii="Times New Roman" w:hAnsi="Times New Roman" w:cs="Times New Roman"/>
                <w:noProof/>
                <w:color w:val="000000"/>
                <w:sz w:val="24"/>
                <w:szCs w:val="24"/>
              </w:rPr>
              <w:softHyphen/>
              <w:t>матично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w:t>
            </w:r>
            <w:r w:rsidRPr="001C38C3">
              <w:rPr>
                <w:rFonts w:ascii="Times New Roman" w:hAnsi="Times New Roman" w:cs="Times New Roman"/>
                <w:noProof/>
                <w:color w:val="000000"/>
                <w:sz w:val="24"/>
                <w:szCs w:val="24"/>
              </w:rPr>
              <w:t>творени гаражи (подклас Ф5.2) - само</w:t>
            </w:r>
            <w:r w:rsidRPr="001C38C3">
              <w:rPr>
                <w:rFonts w:ascii="Times New Roman" w:hAnsi="Times New Roman" w:cs="Times New Roman"/>
                <w:noProof/>
                <w:color w:val="000000"/>
                <w:sz w:val="24"/>
                <w:szCs w:val="24"/>
              </w:rPr>
              <w:softHyphen/>
              <w:t>стоятелни или включени в обема на сгради с друго предназначение</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над 5000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w:t>
            </w:r>
            <w:r w:rsidRPr="001C38C3">
              <w:rPr>
                <w:rFonts w:ascii="Times New Roman" w:hAnsi="Times New Roman" w:cs="Times New Roman"/>
                <w:noProof/>
                <w:color w:val="000000"/>
                <w:sz w:val="24"/>
                <w:szCs w:val="24"/>
              </w:rPr>
              <w:softHyphen/>
              <w:t>матична ПГИ с вода</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Хангари и помещения за техническо об</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служване, ремонт и съхранение на летателни апарати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площта - ав</w:t>
            </w:r>
            <w:r w:rsidRPr="001C38C3">
              <w:rPr>
                <w:rFonts w:ascii="Times New Roman" w:hAnsi="Times New Roman" w:cs="Times New Roman"/>
                <w:noProof/>
                <w:color w:val="000000"/>
                <w:sz w:val="24"/>
                <w:szCs w:val="24"/>
              </w:rPr>
              <w:softHyphen/>
              <w:t>томатично</w:t>
            </w:r>
          </w:p>
        </w:tc>
      </w:tr>
      <w:tr w:rsidR="00000000" w:rsidRPr="001C38C3">
        <w:trPr>
          <w:divId w:val="445544885"/>
          <w:trHeight w:val="912"/>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2.26.</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административно обслужване: административни сгради, офисни поме</w:t>
            </w:r>
            <w:r w:rsidRPr="001C38C3">
              <w:rPr>
                <w:rFonts w:ascii="Times New Roman" w:hAnsi="Times New Roman" w:cs="Times New Roman"/>
                <w:noProof/>
                <w:color w:val="000000"/>
                <w:sz w:val="24"/>
                <w:szCs w:val="24"/>
              </w:rPr>
              <w:softHyphen/>
              <w:t>щения, банкови и небанкови финансови институти - от под</w:t>
            </w:r>
            <w:r w:rsidRPr="001C38C3">
              <w:rPr>
                <w:rFonts w:ascii="Times New Roman" w:hAnsi="Times New Roman" w:cs="Times New Roman"/>
                <w:noProof/>
                <w:color w:val="000000"/>
                <w:sz w:val="24"/>
                <w:szCs w:val="24"/>
              </w:rPr>
              <w:t>класове Ф3.4 и Ф4.2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 ако не противоречи на друга точка от приложението</w:t>
            </w:r>
          </w:p>
        </w:tc>
      </w:tr>
      <w:tr w:rsidR="00000000" w:rsidRPr="001C38C3">
        <w:trPr>
          <w:divId w:val="445544885"/>
          <w:trHeight w:val="307"/>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складове - от клас Ф5: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горими материали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w:t>
            </w:r>
            <w:r w:rsidRPr="001C38C3">
              <w:rPr>
                <w:rFonts w:ascii="Times New Roman" w:hAnsi="Times New Roman" w:cs="Times New Roman"/>
                <w:noProof/>
                <w:color w:val="000000"/>
                <w:sz w:val="24"/>
                <w:szCs w:val="24"/>
              </w:rPr>
              <w:t>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Както за съответното про</w:t>
            </w:r>
            <w:r w:rsidRPr="001C38C3">
              <w:rPr>
                <w:rFonts w:ascii="Times New Roman" w:hAnsi="Times New Roman" w:cs="Times New Roman"/>
                <w:noProof/>
                <w:color w:val="000000"/>
                <w:sz w:val="24"/>
                <w:szCs w:val="24"/>
              </w:rPr>
              <w:softHyphen/>
              <w:t>изводство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негорими материали в горима опаков</w:t>
            </w:r>
            <w:r w:rsidRPr="001C38C3">
              <w:rPr>
                <w:rFonts w:ascii="Times New Roman" w:hAnsi="Times New Roman" w:cs="Times New Roman"/>
                <w:noProof/>
                <w:color w:val="000000"/>
                <w:sz w:val="24"/>
                <w:szCs w:val="24"/>
              </w:rPr>
              <w:softHyphen/>
              <w:t>ка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2000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3.3.</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материали по т. 3.1 и 3.2, разположени в помещения на подземни етажи - от ка</w:t>
            </w:r>
            <w:r w:rsidRPr="001C38C3">
              <w:rPr>
                <w:rFonts w:ascii="Times New Roman" w:hAnsi="Times New Roman" w:cs="Times New Roman"/>
                <w:noProof/>
                <w:color w:val="000000"/>
                <w:sz w:val="24"/>
                <w:szCs w:val="24"/>
              </w:rPr>
              <w:softHyphen/>
              <w:t>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250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Високостелажни складове за материали по т. 3.1 и 3.2 - от категори</w:t>
            </w:r>
            <w:r w:rsidRPr="001C38C3">
              <w:rPr>
                <w:rFonts w:ascii="Times New Roman" w:hAnsi="Times New Roman" w:cs="Times New Roman"/>
                <w:noProof/>
                <w:color w:val="000000"/>
                <w:sz w:val="24"/>
                <w:szCs w:val="24"/>
              </w:rPr>
              <w:t>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площта - ав</w:t>
            </w:r>
            <w:r w:rsidRPr="001C38C3">
              <w:rPr>
                <w:rFonts w:ascii="Times New Roman" w:hAnsi="Times New Roman" w:cs="Times New Roman"/>
                <w:noProof/>
                <w:color w:val="000000"/>
                <w:sz w:val="24"/>
                <w:szCs w:val="24"/>
              </w:rPr>
              <w:softHyphen/>
              <w:t>томатично</w:t>
            </w:r>
          </w:p>
        </w:tc>
      </w:tr>
      <w:tr w:rsidR="00000000" w:rsidRPr="001C38C3">
        <w:trPr>
          <w:divId w:val="445544885"/>
          <w:trHeight w:val="504"/>
        </w:trPr>
        <w:tc>
          <w:tcPr>
            <w:tcW w:w="0" w:type="auto"/>
            <w:vMerge w:val="restart"/>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театрални декори и реквизи</w:t>
            </w:r>
            <w:r w:rsidRPr="001C38C3">
              <w:rPr>
                <w:rFonts w:ascii="Times New Roman" w:hAnsi="Times New Roman" w:cs="Times New Roman"/>
                <w:noProof/>
                <w:color w:val="000000"/>
                <w:sz w:val="24"/>
                <w:szCs w:val="24"/>
              </w:rPr>
              <w:softHyphen/>
              <w:t>ти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710"/>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самостоятелни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w:t>
            </w:r>
            <w:r w:rsidRPr="001C38C3">
              <w:rPr>
                <w:rFonts w:ascii="Times New Roman" w:hAnsi="Times New Roman" w:cs="Times New Roman"/>
                <w:noProof/>
                <w:color w:val="000000"/>
                <w:sz w:val="24"/>
                <w:szCs w:val="24"/>
              </w:rPr>
              <w:t>, по-голяма от 1000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0"/>
        </w:trPr>
        <w:tc>
          <w:tcPr>
            <w:tcW w:w="0" w:type="auto"/>
            <w:vMerge/>
            <w:tcBorders>
              <w:top w:val="single" w:sz="8" w:space="0" w:color="auto"/>
              <w:left w:val="single" w:sz="8" w:space="0" w:color="auto"/>
              <w:bottom w:val="nil"/>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в сградата на театъра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912"/>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съхраняване на горими музейни цен</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ности, ценни художествени произведения, машини, апарати и продукти с особена важност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Независимо от площта - ав</w:t>
            </w:r>
            <w:r w:rsidRPr="001C38C3">
              <w:rPr>
                <w:rFonts w:ascii="Times New Roman" w:hAnsi="Times New Roman" w:cs="Times New Roman"/>
                <w:noProof/>
                <w:color w:val="000000"/>
                <w:sz w:val="24"/>
                <w:szCs w:val="24"/>
              </w:rPr>
              <w:softHyphen/>
              <w:t>томатично</w:t>
            </w:r>
          </w:p>
        </w:tc>
      </w:tr>
      <w:tr w:rsidR="00000000" w:rsidRPr="001C38C3">
        <w:trPr>
          <w:divId w:val="445544885"/>
          <w:trHeight w:val="509"/>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целулоид и целулоидни изделия - от категория Ф5Б</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w:t>
            </w:r>
            <w:r w:rsidRPr="001C38C3">
              <w:rPr>
                <w:rFonts w:ascii="Times New Roman" w:hAnsi="Times New Roman" w:cs="Times New Roman"/>
                <w:noProof/>
                <w:color w:val="000000"/>
                <w:sz w:val="24"/>
                <w:szCs w:val="24"/>
              </w:rPr>
              <w:t>втоматично</w:t>
            </w:r>
          </w:p>
        </w:tc>
      </w:tr>
      <w:tr w:rsidR="00000000" w:rsidRPr="001C38C3">
        <w:trPr>
          <w:divId w:val="445544885"/>
          <w:trHeight w:val="302"/>
        </w:trPr>
        <w:tc>
          <w:tcPr>
            <w:tcW w:w="0" w:type="auto"/>
            <w:vMerge w:val="restart"/>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ЛЗТ и ГТ - от категории Ф5А, Ф5Б и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2342"/>
        </w:trPr>
        <w:tc>
          <w:tcPr>
            <w:tcW w:w="0" w:type="auto"/>
            <w:vMerge/>
            <w:tcBorders>
              <w:top w:val="single" w:sz="8" w:space="0" w:color="auto"/>
              <w:left w:val="single" w:sz="8" w:space="0" w:color="auto"/>
              <w:bottom w:val="single" w:sz="8" w:space="0" w:color="auto"/>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в резервоари</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резервоари с единич</w:t>
            </w:r>
            <w:r w:rsidRPr="001C38C3">
              <w:rPr>
                <w:rFonts w:ascii="Times New Roman" w:hAnsi="Times New Roman" w:cs="Times New Roman"/>
                <w:noProof/>
                <w:color w:val="000000"/>
                <w:sz w:val="24"/>
                <w:szCs w:val="24"/>
              </w:rPr>
              <w:softHyphen/>
              <w:t>на вместимост от 500 до 10 000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 полустабилна инсталация за пожарога- сене и стабилна инстала</w:t>
            </w:r>
            <w:r w:rsidRPr="001C38C3">
              <w:rPr>
                <w:rFonts w:ascii="Times New Roman" w:hAnsi="Times New Roman" w:cs="Times New Roman"/>
                <w:noProof/>
                <w:color w:val="000000"/>
                <w:sz w:val="24"/>
                <w:szCs w:val="24"/>
              </w:rPr>
              <w:softHyphen/>
              <w:t>ция за охлаждане; за ре</w:t>
            </w:r>
            <w:r w:rsidRPr="001C38C3">
              <w:rPr>
                <w:rFonts w:ascii="Times New Roman" w:hAnsi="Times New Roman" w:cs="Times New Roman"/>
                <w:noProof/>
                <w:color w:val="000000"/>
                <w:sz w:val="24"/>
                <w:szCs w:val="24"/>
              </w:rPr>
              <w:softHyphen/>
              <w:t>зервоари с вместим</w:t>
            </w:r>
            <w:r w:rsidRPr="001C38C3">
              <w:rPr>
                <w:rFonts w:ascii="Times New Roman" w:hAnsi="Times New Roman" w:cs="Times New Roman"/>
                <w:noProof/>
                <w:color w:val="000000"/>
                <w:sz w:val="24"/>
                <w:szCs w:val="24"/>
              </w:rPr>
              <w:t>ост над 10 000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 стабилна инста</w:t>
            </w:r>
            <w:r w:rsidRPr="001C38C3">
              <w:rPr>
                <w:rFonts w:ascii="Times New Roman" w:hAnsi="Times New Roman" w:cs="Times New Roman"/>
                <w:noProof/>
                <w:color w:val="000000"/>
                <w:sz w:val="24"/>
                <w:szCs w:val="24"/>
              </w:rPr>
              <w:softHyphen/>
              <w:t>лация за пожарогасене и охлаждане с дистанционно включване</w:t>
            </w:r>
          </w:p>
        </w:tc>
      </w:tr>
      <w:tr w:rsidR="00000000" w:rsidRPr="001C38C3">
        <w:trPr>
          <w:divId w:val="445544885"/>
          <w:trHeight w:val="710"/>
        </w:trPr>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в помещения</w:t>
            </w:r>
          </w:p>
        </w:tc>
        <w:tc>
          <w:tcPr>
            <w:tcW w:w="0" w:type="auto"/>
            <w:tcBorders>
              <w:top w:val="nil"/>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nil"/>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оптически, радио-телевизионни, елек</w:t>
            </w:r>
            <w:r w:rsidRPr="001C38C3">
              <w:rPr>
                <w:rFonts w:ascii="Times New Roman" w:hAnsi="Times New Roman" w:cs="Times New Roman"/>
                <w:noProof/>
                <w:color w:val="000000"/>
                <w:sz w:val="24"/>
                <w:szCs w:val="24"/>
              </w:rPr>
              <w:softHyphen/>
            </w:r>
            <w:r w:rsidRPr="001C38C3">
              <w:rPr>
                <w:rFonts w:ascii="Times New Roman" w:hAnsi="Times New Roman" w:cs="Times New Roman"/>
                <w:noProof/>
                <w:color w:val="000000"/>
                <w:sz w:val="24"/>
                <w:szCs w:val="24"/>
              </w:rPr>
              <w:t>тронни, телефонни и други подобни елемен</w:t>
            </w:r>
            <w:r w:rsidRPr="001C38C3">
              <w:rPr>
                <w:rFonts w:ascii="Times New Roman" w:hAnsi="Times New Roman" w:cs="Times New Roman"/>
                <w:noProof/>
                <w:color w:val="000000"/>
                <w:sz w:val="24"/>
                <w:szCs w:val="24"/>
              </w:rPr>
              <w:softHyphen/>
              <w:t>ти и готова продукция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0"/>
        </w:trPr>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3.10.</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млечни и месни храни, плодове и зелен</w:t>
            </w:r>
            <w:r w:rsidRPr="001C38C3">
              <w:rPr>
                <w:rFonts w:ascii="Times New Roman" w:hAnsi="Times New Roman" w:cs="Times New Roman"/>
                <w:noProof/>
                <w:color w:val="000000"/>
                <w:sz w:val="24"/>
                <w:szCs w:val="24"/>
              </w:rPr>
              <w:softHyphen/>
              <w:t>чуци в горима опаковка - от катег</w:t>
            </w:r>
            <w:r w:rsidRPr="001C38C3">
              <w:rPr>
                <w:rFonts w:ascii="Times New Roman" w:hAnsi="Times New Roman" w:cs="Times New Roman"/>
                <w:noProof/>
                <w:color w:val="000000"/>
                <w:sz w:val="24"/>
                <w:szCs w:val="24"/>
              </w:rPr>
              <w:t>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1500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2000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307"/>
        </w:trPr>
        <w:tc>
          <w:tcPr>
            <w:tcW w:w="0" w:type="auto"/>
            <w:vMerge w:val="restart"/>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напитки:</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45544885"/>
          <w:trHeight w:val="710"/>
        </w:trPr>
        <w:tc>
          <w:tcPr>
            <w:tcW w:w="0" w:type="auto"/>
            <w:vMerge/>
            <w:tcBorders>
              <w:top w:val="single" w:sz="8" w:space="0" w:color="auto"/>
              <w:left w:val="single" w:sz="8" w:space="0" w:color="auto"/>
              <w:bottom w:val="single" w:sz="8" w:space="0" w:color="auto"/>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спиртни напитки - от категория Ф5В</w:t>
            </w:r>
          </w:p>
        </w:tc>
        <w:tc>
          <w:tcPr>
            <w:tcW w:w="0" w:type="auto"/>
            <w:tcBorders>
              <w:top w:val="single" w:sz="8" w:space="0" w:color="auto"/>
              <w:left w:val="single" w:sz="8" w:space="0" w:color="auto"/>
              <w:bottom w:val="nil"/>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 и ръчно</w:t>
            </w:r>
          </w:p>
        </w:tc>
        <w:tc>
          <w:tcPr>
            <w:tcW w:w="0" w:type="auto"/>
            <w:tcBorders>
              <w:top w:val="single" w:sz="8" w:space="0" w:color="auto"/>
              <w:left w:val="single" w:sz="8" w:space="0" w:color="auto"/>
              <w:bottom w:val="nil"/>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700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r w:rsidR="00000000" w:rsidRPr="001C38C3">
        <w:trPr>
          <w:divId w:val="445544885"/>
          <w:trHeight w:val="715"/>
        </w:trPr>
        <w:tc>
          <w:tcPr>
            <w:tcW w:w="0" w:type="auto"/>
            <w:vMerge/>
            <w:tcBorders>
              <w:top w:val="single" w:sz="8" w:space="0" w:color="auto"/>
              <w:left w:val="single" w:sz="8" w:space="0" w:color="auto"/>
              <w:bottom w:val="single" w:sz="8" w:space="0" w:color="auto"/>
              <w:right w:val="nil"/>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негорими течности в бутилирано със</w:t>
            </w:r>
            <w:r w:rsidRPr="001C38C3">
              <w:rPr>
                <w:rFonts w:ascii="Times New Roman" w:hAnsi="Times New Roman" w:cs="Times New Roman"/>
                <w:noProof/>
                <w:color w:val="000000"/>
                <w:sz w:val="24"/>
                <w:szCs w:val="24"/>
              </w:rPr>
              <w:softHyphen/>
              <w:t>тояние (вода, безалкохолни напитки, вина и бира и др. под.) - от категория Ф5Д</w:t>
            </w:r>
          </w:p>
        </w:tc>
        <w:tc>
          <w:tcPr>
            <w:tcW w:w="0" w:type="auto"/>
            <w:tcBorders>
              <w:top w:val="single" w:sz="8" w:space="0" w:color="auto"/>
              <w:left w:val="single" w:sz="8" w:space="0" w:color="auto"/>
              <w:bottom w:val="single" w:sz="8" w:space="0" w:color="auto"/>
              <w:right w:val="nil"/>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w:t>
            </w:r>
          </w:p>
        </w:tc>
        <w:tc>
          <w:tcPr>
            <w:tcW w:w="0" w:type="auto"/>
            <w:tcBorders>
              <w:top w:val="single" w:sz="8" w:space="0" w:color="auto"/>
              <w:left w:val="single" w:sz="8" w:space="0" w:color="auto"/>
              <w:bottom w:val="single" w:sz="8" w:space="0" w:color="auto"/>
              <w:right w:val="single" w:sz="8" w:space="0" w:color="auto"/>
            </w:tcBorders>
            <w:tcMar>
              <w:top w:w="0" w:type="dxa"/>
              <w:left w:w="1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площ, по-голяма от 3000 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 автоматично</w:t>
            </w:r>
          </w:p>
        </w:tc>
      </w:tr>
    </w:tbl>
    <w:p w:rsidR="00000000" w:rsidRPr="001C38C3" w:rsidRDefault="00463B62">
      <w:pPr>
        <w:spacing w:after="0" w:line="240" w:lineRule="auto"/>
        <w:ind w:firstLine="1155"/>
        <w:jc w:val="both"/>
        <w:textAlignment w:val="center"/>
        <w:divId w:val="445544885"/>
        <w:rPr>
          <w:rFonts w:ascii="Times New Roman" w:eastAsia="Times New Roman" w:hAnsi="Times New Roman" w:cs="Times New Roman"/>
          <w:noProof/>
          <w:color w:val="000000"/>
          <w:sz w:val="24"/>
          <w:szCs w:val="24"/>
        </w:rPr>
      </w:pPr>
    </w:p>
    <w:p w:rsidR="00000000" w:rsidRPr="001C38C3" w:rsidRDefault="00463B62">
      <w:pPr>
        <w:spacing w:before="113" w:after="0" w:line="240" w:lineRule="auto"/>
        <w:ind w:firstLine="1155"/>
        <w:textAlignment w:val="center"/>
        <w:divId w:val="92089080"/>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p w:rsidR="00000000" w:rsidRPr="001C38C3" w:rsidRDefault="00463B62">
      <w:pPr>
        <w:spacing w:after="0" w:line="240" w:lineRule="auto"/>
        <w:ind w:firstLine="1155"/>
        <w:textAlignment w:val="center"/>
        <w:divId w:val="2020614246"/>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При определяне на необходимостта от осигуряване на пожароизвестителни системи и пожарогасителни инсталации сградите и помещенията, които не са дадени в приложението, се приравняват към сходни на тях.</w:t>
      </w:r>
    </w:p>
    <w:p w:rsidR="00000000" w:rsidRPr="001C38C3" w:rsidRDefault="00463B62">
      <w:pPr>
        <w:spacing w:after="0" w:line="240" w:lineRule="auto"/>
        <w:ind w:firstLine="1155"/>
        <w:textAlignment w:val="center"/>
        <w:divId w:val="124157296"/>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Пожароизвестителните системи и пожарогасителните и</w:t>
      </w:r>
      <w:r w:rsidRPr="001C38C3">
        <w:rPr>
          <w:rFonts w:ascii="Times New Roman" w:hAnsi="Times New Roman" w:cs="Times New Roman"/>
          <w:noProof/>
          <w:color w:val="000000"/>
          <w:sz w:val="24"/>
          <w:szCs w:val="24"/>
        </w:rPr>
        <w:t>нсталации при задействането им подават светлинен и звуков сигнал в помещенията с постоянно дежурство и на фасадата на охраняваната сграда.</w:t>
      </w:r>
    </w:p>
    <w:p w:rsidR="00000000" w:rsidRPr="001C38C3" w:rsidRDefault="00463B62">
      <w:pPr>
        <w:spacing w:after="0" w:line="240" w:lineRule="auto"/>
        <w:ind w:firstLine="1155"/>
        <w:textAlignment w:val="center"/>
        <w:divId w:val="157955785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За изчислителна площ се приема площта между пожарозащитните прегради. Когато помещенията/пространствата не са разд</w:t>
      </w:r>
      <w:r w:rsidRPr="001C38C3">
        <w:rPr>
          <w:rFonts w:ascii="Times New Roman" w:hAnsi="Times New Roman" w:cs="Times New Roman"/>
          <w:noProof/>
          <w:color w:val="000000"/>
          <w:sz w:val="24"/>
          <w:szCs w:val="24"/>
        </w:rPr>
        <w:t>елени с пожарозащитни прегради, за изчислителна площ се приема сумата от площите на съответните помещения/пространства.</w:t>
      </w:r>
    </w:p>
    <w:p w:rsidR="00000000" w:rsidRPr="001C38C3" w:rsidRDefault="00463B62">
      <w:pPr>
        <w:spacing w:after="0" w:line="240" w:lineRule="auto"/>
        <w:ind w:firstLine="1155"/>
        <w:textAlignment w:val="center"/>
        <w:divId w:val="31452947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В помещенията с опасност от експлозия (без последващ пожар) не се предвиждат пожарогасителни инсталации.</w:t>
      </w:r>
    </w:p>
    <w:p w:rsidR="00000000" w:rsidRPr="001C38C3" w:rsidRDefault="00463B62">
      <w:pPr>
        <w:spacing w:after="0" w:line="240" w:lineRule="auto"/>
        <w:ind w:firstLine="1155"/>
        <w:textAlignment w:val="center"/>
        <w:divId w:val="107736394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Пожароизвестителните сист</w:t>
      </w:r>
      <w:r w:rsidRPr="001C38C3">
        <w:rPr>
          <w:rFonts w:ascii="Times New Roman" w:hAnsi="Times New Roman" w:cs="Times New Roman"/>
          <w:noProof/>
          <w:color w:val="000000"/>
          <w:sz w:val="24"/>
          <w:szCs w:val="24"/>
        </w:rPr>
        <w:t>еми и пожарогасителните инсталации се проектират в съответствие с класа на електрическото оборудване в помещенията.</w:t>
      </w:r>
    </w:p>
    <w:p w:rsidR="00000000" w:rsidRPr="001C38C3" w:rsidRDefault="00463B62">
      <w:pPr>
        <w:spacing w:after="0" w:line="240" w:lineRule="auto"/>
        <w:ind w:firstLine="1155"/>
        <w:textAlignment w:val="center"/>
        <w:divId w:val="28384867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Когато в приложението не са изрично дадени типът на пожароизвестителните системи и пожарогасителните инсталации и видът на гасителното ве</w:t>
      </w:r>
      <w:r w:rsidRPr="001C38C3">
        <w:rPr>
          <w:rFonts w:ascii="Times New Roman" w:hAnsi="Times New Roman" w:cs="Times New Roman"/>
          <w:noProof/>
          <w:color w:val="000000"/>
          <w:sz w:val="24"/>
          <w:szCs w:val="24"/>
        </w:rPr>
        <w:t>щество (вода, пяна, инертен газ, прах и др.), те се определят в зависимост от пожарната характеристика на използваните вещества и продукти и конструктивните особености на сградите и съоръженията. Когато технологичният процес е съпроводен с отделяне на прах</w:t>
      </w:r>
      <w:r w:rsidRPr="001C38C3">
        <w:rPr>
          <w:rFonts w:ascii="Times New Roman" w:hAnsi="Times New Roman" w:cs="Times New Roman"/>
          <w:noProof/>
          <w:color w:val="000000"/>
          <w:sz w:val="24"/>
          <w:szCs w:val="24"/>
        </w:rPr>
        <w:t>ове и газове, се предвиждат пожароизвестители, диференциращи димните продукти при пожар от тези, отделящи се при производството.</w:t>
      </w:r>
    </w:p>
    <w:p w:rsidR="00000000" w:rsidRPr="001C38C3" w:rsidRDefault="00463B62">
      <w:pPr>
        <w:spacing w:after="0" w:line="240" w:lineRule="auto"/>
        <w:ind w:firstLine="1155"/>
        <w:textAlignment w:val="center"/>
        <w:divId w:val="17932274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 За сгради по т. 2.10, буква "а" със смесено предназначение изискванията за изграждане на пожароизвестителни системи и пожаро</w:t>
      </w:r>
      <w:r w:rsidRPr="001C38C3">
        <w:rPr>
          <w:rFonts w:ascii="Times New Roman" w:hAnsi="Times New Roman" w:cs="Times New Roman"/>
          <w:noProof/>
          <w:color w:val="000000"/>
          <w:sz w:val="24"/>
          <w:szCs w:val="24"/>
        </w:rPr>
        <w:t>гасителни инсталации се прилагат само за частите от тях, които са от подклас на функционална пожарна опасност, различен от Ф1.3 и Ф1.4. За частите от същите сгради, които са от подклас на функционална пожарна опасност Ф1.3 и Ф1.4, се осигурява пожароизвест</w:t>
      </w:r>
      <w:r w:rsidRPr="001C38C3">
        <w:rPr>
          <w:rFonts w:ascii="Times New Roman" w:hAnsi="Times New Roman" w:cs="Times New Roman"/>
          <w:noProof/>
          <w:color w:val="000000"/>
          <w:sz w:val="24"/>
          <w:szCs w:val="24"/>
        </w:rPr>
        <w:t>ителна система в общите им части с автоматично и ръчно задействане.</w:t>
      </w:r>
    </w:p>
    <w:p w:rsidR="00000000" w:rsidRPr="001C38C3" w:rsidRDefault="00463B62">
      <w:pPr>
        <w:spacing w:after="0" w:line="240" w:lineRule="auto"/>
        <w:ind w:firstLine="1155"/>
        <w:textAlignment w:val="center"/>
        <w:divId w:val="199887408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8. За строежи от подклас на функционална пожарна опасност Ф5.4, за хранилища за плодове, зеленчуци, зърно, груб и концентриран фураж и други </w:t>
      </w:r>
      <w:r w:rsidRPr="001C38C3">
        <w:rPr>
          <w:rFonts w:ascii="Times New Roman" w:hAnsi="Times New Roman" w:cs="Times New Roman"/>
          <w:noProof/>
          <w:color w:val="000000"/>
          <w:sz w:val="24"/>
          <w:szCs w:val="24"/>
        </w:rPr>
        <w:lastRenderedPageBreak/>
        <w:t>подобни продукти в насипно състояние, както и з</w:t>
      </w:r>
      <w:r w:rsidRPr="001C38C3">
        <w:rPr>
          <w:rFonts w:ascii="Times New Roman" w:hAnsi="Times New Roman" w:cs="Times New Roman"/>
          <w:noProof/>
          <w:color w:val="000000"/>
          <w:sz w:val="24"/>
          <w:szCs w:val="24"/>
        </w:rPr>
        <w:t>а инертни продукти не се изискват пожароизвестителни системи и пожарогасителни инсталации.</w:t>
      </w:r>
    </w:p>
    <w:p w:rsidR="00000000" w:rsidRPr="001C38C3" w:rsidRDefault="00463B62">
      <w:pPr>
        <w:spacing w:after="0" w:line="240" w:lineRule="auto"/>
        <w:ind w:firstLine="1155"/>
        <w:textAlignment w:val="center"/>
        <w:divId w:val="12170199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 В обхвата и съдържанието на проектите за пожароизвестителни системи и пожарогасителни инсталации се предвиждат управление и блокировки на съответните продукти, съ</w:t>
      </w:r>
      <w:r w:rsidRPr="001C38C3">
        <w:rPr>
          <w:rFonts w:ascii="Times New Roman" w:hAnsi="Times New Roman" w:cs="Times New Roman"/>
          <w:noProof/>
          <w:color w:val="000000"/>
          <w:sz w:val="24"/>
          <w:szCs w:val="24"/>
        </w:rPr>
        <w:t>оръжения и системи, които да се задействат автоматично в случай на пожар.</w:t>
      </w:r>
    </w:p>
    <w:p w:rsidR="00000000" w:rsidRPr="001C38C3" w:rsidRDefault="00463B62">
      <w:pPr>
        <w:spacing w:after="0" w:line="240" w:lineRule="auto"/>
        <w:ind w:firstLine="1155"/>
        <w:textAlignment w:val="center"/>
        <w:divId w:val="138340248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Кабелите на пожароизвестителните системи и пожарогасителните инсталации се осигуряват със защита от пряко топлинно въздействие при пожар.</w:t>
      </w:r>
    </w:p>
    <w:p w:rsidR="00000000" w:rsidRPr="001C38C3" w:rsidRDefault="00463B62">
      <w:pPr>
        <w:spacing w:after="0" w:line="240" w:lineRule="auto"/>
        <w:ind w:firstLine="1155"/>
        <w:textAlignment w:val="center"/>
        <w:divId w:val="154343849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 При проектиране на пожароизвестителн</w:t>
      </w:r>
      <w:r w:rsidRPr="001C38C3">
        <w:rPr>
          <w:rFonts w:ascii="Times New Roman" w:hAnsi="Times New Roman" w:cs="Times New Roman"/>
          <w:noProof/>
          <w:color w:val="000000"/>
          <w:sz w:val="24"/>
          <w:szCs w:val="24"/>
        </w:rPr>
        <w:t>и системи се спазват изискванията на чл. 56, ал. 3.</w:t>
      </w:r>
    </w:p>
    <w:p w:rsidR="00000000" w:rsidRPr="001C38C3" w:rsidRDefault="00463B62">
      <w:pPr>
        <w:spacing w:after="0" w:line="240" w:lineRule="auto"/>
        <w:ind w:firstLine="1155"/>
        <w:jc w:val="both"/>
        <w:textAlignment w:val="center"/>
        <w:divId w:val="2013949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(изм. - ДВ, бр. 43 от 2025 г., в сила от 29.06.2025 г.) При проектиране на пожарогасителни инсталации се спазват изискванията на чл. 208, на серията стандарти БДС EN 15004 "Стационарни пожарогасителни</w:t>
      </w:r>
      <w:r w:rsidRPr="001C38C3">
        <w:rPr>
          <w:rFonts w:ascii="Times New Roman" w:eastAsia="Times New Roman" w:hAnsi="Times New Roman" w:cs="Times New Roman"/>
          <w:noProof/>
          <w:color w:val="000000"/>
          <w:sz w:val="24"/>
          <w:szCs w:val="24"/>
        </w:rPr>
        <w:t xml:space="preserve"> инсталации. Инсталации за гасене с газообразни вещества", на СД CEN/TS 14816 "Стационарни пожарогасителни инсталации. Инсталации за разпръскване на вода. Проектиране, монтиране и поддържане", на БДС EN 17966 "Съоръжения за защита срещу пожар. Гасителни си</w:t>
      </w:r>
      <w:r w:rsidRPr="001C38C3">
        <w:rPr>
          <w:rFonts w:ascii="Times New Roman" w:eastAsia="Times New Roman" w:hAnsi="Times New Roman" w:cs="Times New Roman"/>
          <w:noProof/>
          <w:color w:val="000000"/>
          <w:sz w:val="24"/>
          <w:szCs w:val="24"/>
        </w:rPr>
        <w:t>стеми с въглероден диоксид за използване в помещения. Проектиране и монтиране", на БДС EN 12416-2 "Стационарни пожарогасителни инсталации. Инсталации с прах. Част 2: Проектиране, изграждане и поддържане", на БДС EN 15276-2 "Стационарни пожарогасителни инст</w:t>
      </w:r>
      <w:r w:rsidRPr="001C38C3">
        <w:rPr>
          <w:rFonts w:ascii="Times New Roman" w:eastAsia="Times New Roman" w:hAnsi="Times New Roman" w:cs="Times New Roman"/>
          <w:noProof/>
          <w:color w:val="000000"/>
          <w:sz w:val="24"/>
          <w:szCs w:val="24"/>
        </w:rPr>
        <w:t>алации. Пожарогасителни инсталации с кондензирани аерозоли. Част 2: Проектиране, монтиране и поддръжка" и на БДС EN 13565-2 "Стационарни пожарогасителни инсталации. Инсталации с пяна. Част 2: Проектиране, монтиране и поддържане".</w:t>
      </w:r>
    </w:p>
    <w:p w:rsidR="00000000" w:rsidRPr="001C38C3" w:rsidRDefault="00463B62">
      <w:pPr>
        <w:spacing w:after="120" w:line="240" w:lineRule="auto"/>
        <w:ind w:firstLine="1155"/>
        <w:jc w:val="both"/>
        <w:textAlignment w:val="center"/>
        <w:divId w:val="44554488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962993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2 към чл. 3, ал. 2</w:t>
      </w:r>
    </w:p>
    <w:p w:rsidR="00000000" w:rsidRPr="001C38C3" w:rsidRDefault="00463B62">
      <w:pPr>
        <w:spacing w:after="0" w:line="240" w:lineRule="auto"/>
        <w:ind w:firstLine="1155"/>
        <w:jc w:val="both"/>
        <w:textAlignment w:val="center"/>
        <w:divId w:val="14990330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32267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 ДВ, бр. 89 от 2014 г., изм. - ДВ, бр. 91 от 2024 г., в сила от 31.12.2024 г.)</w:t>
      </w:r>
    </w:p>
    <w:p w:rsidR="00000000" w:rsidRPr="001C38C3" w:rsidRDefault="00463B62">
      <w:pPr>
        <w:spacing w:after="0" w:line="240" w:lineRule="auto"/>
        <w:ind w:firstLine="1155"/>
        <w:jc w:val="both"/>
        <w:textAlignment w:val="center"/>
        <w:divId w:val="14990330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296474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Пожаротехнически средства за първоначално гасене на пожари в сгради, поме</w:t>
      </w:r>
      <w:r w:rsidRPr="001C38C3">
        <w:rPr>
          <w:rFonts w:ascii="Times New Roman" w:eastAsia="Times New Roman" w:hAnsi="Times New Roman" w:cs="Times New Roman"/>
          <w:b/>
          <w:bCs/>
          <w:noProof/>
          <w:color w:val="000000"/>
          <w:sz w:val="24"/>
          <w:szCs w:val="24"/>
        </w:rPr>
        <w:t>щения, съоръжения и инсталации, в т.ч. свободни дворни площи</w:t>
      </w:r>
    </w:p>
    <w:p w:rsidR="00000000" w:rsidRPr="001C38C3" w:rsidRDefault="00463B62">
      <w:pPr>
        <w:spacing w:after="120" w:line="240" w:lineRule="auto"/>
        <w:ind w:firstLine="1155"/>
        <w:jc w:val="both"/>
        <w:textAlignment w:val="center"/>
        <w:divId w:val="1499033008"/>
        <w:rPr>
          <w:rFonts w:ascii="Times New Roman" w:eastAsia="Times New Roman" w:hAnsi="Times New Roman" w:cs="Times New Roman"/>
          <w:noProof/>
          <w:color w:val="000000"/>
          <w:sz w:val="24"/>
          <w:szCs w:val="24"/>
        </w:rPr>
      </w:pPr>
    </w:p>
    <w:tbl>
      <w:tblPr>
        <w:tblW w:w="5000" w:type="pct"/>
        <w:tblCellMar>
          <w:left w:w="0" w:type="dxa"/>
          <w:right w:w="0" w:type="dxa"/>
        </w:tblCellMar>
        <w:tblLook w:val="04A0" w:firstRow="1" w:lastRow="0" w:firstColumn="1" w:lastColumn="0" w:noHBand="0" w:noVBand="1"/>
      </w:tblPr>
      <w:tblGrid>
        <w:gridCol w:w="268"/>
        <w:gridCol w:w="1964"/>
        <w:gridCol w:w="1251"/>
        <w:gridCol w:w="519"/>
        <w:gridCol w:w="569"/>
        <w:gridCol w:w="1099"/>
        <w:gridCol w:w="1099"/>
        <w:gridCol w:w="1235"/>
        <w:gridCol w:w="604"/>
        <w:gridCol w:w="818"/>
      </w:tblGrid>
      <w:tr w:rsidR="00000000" w:rsidRPr="001C38C3">
        <w:trPr>
          <w:divId w:val="1499033008"/>
          <w:trHeight w:val="868"/>
          <w:tblHeader/>
        </w:trPr>
        <w:tc>
          <w:tcPr>
            <w:tcW w:w="0" w:type="auto"/>
            <w:vMerge w:val="restart"/>
            <w:tcBorders>
              <w:top w:val="single" w:sz="8" w:space="0" w:color="000000"/>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ред</w:t>
            </w:r>
          </w:p>
        </w:tc>
        <w:tc>
          <w:tcPr>
            <w:tcW w:w="0" w:type="auto"/>
            <w:vMerge w:val="restart"/>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Помещение, съоръжение или инсталация (клас на функционална пожарна опасност) и свободна дворна </w:t>
            </w:r>
            <w:r w:rsidRPr="001C38C3">
              <w:rPr>
                <w:rFonts w:ascii="Times New Roman" w:hAnsi="Times New Roman" w:cs="Times New Roman"/>
                <w:noProof/>
                <w:color w:val="000000"/>
                <w:sz w:val="24"/>
                <w:szCs w:val="24"/>
              </w:rPr>
              <w:lastRenderedPageBreak/>
              <w:t>площ</w:t>
            </w:r>
          </w:p>
        </w:tc>
        <w:tc>
          <w:tcPr>
            <w:tcW w:w="0" w:type="auto"/>
            <w:vMerge w:val="restart"/>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Показател, по който се предвиждат пожаро-технически средства</w:t>
            </w:r>
          </w:p>
        </w:tc>
        <w:tc>
          <w:tcPr>
            <w:tcW w:w="0" w:type="auto"/>
            <w:gridSpan w:val="2"/>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Прахов пожарогасител (б</w:t>
            </w:r>
            <w:r w:rsidRPr="001C38C3">
              <w:rPr>
                <w:rFonts w:ascii="Times New Roman" w:hAnsi="Times New Roman" w:cs="Times New Roman"/>
                <w:noProof/>
                <w:color w:val="000000"/>
                <w:sz w:val="24"/>
                <w:szCs w:val="24"/>
              </w:rPr>
              <w:t>р.), за пожари от класове</w:t>
            </w:r>
          </w:p>
        </w:tc>
        <w:tc>
          <w:tcPr>
            <w:tcW w:w="0" w:type="auto"/>
            <w:vMerge w:val="restart"/>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Пожарогасител с въглероден диоксид 5 kg (бр.)</w:t>
            </w:r>
          </w:p>
        </w:tc>
        <w:tc>
          <w:tcPr>
            <w:tcW w:w="0" w:type="auto"/>
            <w:vMerge w:val="restart"/>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Пожарогасител на водна основа с вместимост 9 l </w:t>
            </w:r>
            <w:r w:rsidRPr="001C38C3">
              <w:rPr>
                <w:rFonts w:ascii="Times New Roman" w:hAnsi="Times New Roman" w:cs="Times New Roman"/>
                <w:noProof/>
                <w:color w:val="000000"/>
                <w:sz w:val="24"/>
                <w:szCs w:val="24"/>
              </w:rPr>
              <w:lastRenderedPageBreak/>
              <w:t>(бр.), за пожари от клас</w:t>
            </w:r>
          </w:p>
        </w:tc>
        <w:tc>
          <w:tcPr>
            <w:tcW w:w="0" w:type="auto"/>
            <w:vMerge w:val="restart"/>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Противопожарни одеяла (бр.) с размери не по-малки от </w:t>
            </w:r>
            <w:r w:rsidRPr="001C38C3">
              <w:rPr>
                <w:rFonts w:ascii="Times New Roman" w:hAnsi="Times New Roman" w:cs="Times New Roman"/>
                <w:noProof/>
                <w:color w:val="000000"/>
                <w:sz w:val="24"/>
                <w:szCs w:val="24"/>
              </w:rPr>
              <w:lastRenderedPageBreak/>
              <w:t>1,5 m на 1,5 m</w:t>
            </w:r>
          </w:p>
        </w:tc>
        <w:tc>
          <w:tcPr>
            <w:tcW w:w="0" w:type="auto"/>
            <w:gridSpan w:val="2"/>
            <w:tcBorders>
              <w:top w:val="single" w:sz="8" w:space="0" w:color="000000"/>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Возим</w:t>
            </w:r>
            <w:r w:rsidRPr="001C38C3">
              <w:rPr>
                <w:rFonts w:ascii="Times New Roman" w:hAnsi="Times New Roman" w:cs="Times New Roman"/>
                <w:noProof/>
                <w:color w:val="000000"/>
                <w:sz w:val="24"/>
                <w:szCs w:val="24"/>
              </w:rPr>
              <w:br/>
              <w:t>пожарогасител (бр.)</w:t>
            </w:r>
          </w:p>
        </w:tc>
      </w:tr>
      <w:tr w:rsidR="00000000" w:rsidRPr="001C38C3">
        <w:trPr>
          <w:divId w:val="1499033008"/>
          <w:trHeight w:val="949"/>
          <w:tblHeader/>
        </w:trPr>
        <w:tc>
          <w:tcPr>
            <w:tcW w:w="0" w:type="auto"/>
            <w:vMerge/>
            <w:tcBorders>
              <w:top w:val="single" w:sz="8" w:space="0" w:color="000000"/>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kg</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 kg</w:t>
            </w: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въгле-роден диоксид 30 kg</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прах 50 kg,</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пожари от класове</w:t>
            </w:r>
          </w:p>
        </w:tc>
      </w:tr>
      <w:tr w:rsidR="00000000" w:rsidRPr="001C38C3">
        <w:trPr>
          <w:divId w:val="1499033008"/>
          <w:trHeight w:val="283"/>
          <w:tblHeader/>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w:t>
            </w:r>
          </w:p>
        </w:tc>
        <w:tc>
          <w:tcPr>
            <w:tcW w:w="0" w:type="auto"/>
            <w:gridSpan w:val="9"/>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ПРОИЗВОДСТВА И ПРОИЗВОДСТВЕНИ СГРАДИ, ПОМЕЩЕНИЯ, СЪОРЪЖЕНИЯ, ИНСТАЛАЦИИ И СВОБОДНА ДВОРНА ПЛОЩ</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Предприятия за първоначална преработка на дървесината, за профилиране на дървен материал, разфасовъчни и др. под./Ф5.1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Дървообработващи производства, моделни, мебелни, тапицерски и др. под., при които се използват пълнители, пласт</w:t>
            </w:r>
            <w:r w:rsidRPr="001C38C3">
              <w:rPr>
                <w:rFonts w:ascii="Times New Roman" w:hAnsi="Times New Roman" w:cs="Times New Roman"/>
                <w:noProof/>
                <w:color w:val="000000"/>
                <w:sz w:val="24"/>
                <w:szCs w:val="24"/>
              </w:rPr>
              <w:t>ификатори, лепила и други свързващи вещества и лакове/Ф5.1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vMerge w:val="restart"/>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Сушилни за дървен материал с използване на електрическа енергия/Ф5.1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повече от 2 камери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повече от</w:t>
            </w:r>
            <w:r w:rsidRPr="001C38C3">
              <w:rPr>
                <w:rFonts w:ascii="Times New Roman" w:hAnsi="Times New Roman" w:cs="Times New Roman"/>
                <w:noProof/>
                <w:color w:val="000000"/>
                <w:sz w:val="24"/>
                <w:szCs w:val="24"/>
              </w:rPr>
              <w:br/>
              <w:t>2 камери - за всяка камера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vMerge w:val="restart"/>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Сушилни за дървен материал с използване на газови, течни или твърди горива/Ф5.1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повече от 2 камери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повече от</w:t>
            </w:r>
            <w:r w:rsidRPr="001C38C3">
              <w:rPr>
                <w:rFonts w:ascii="Times New Roman" w:hAnsi="Times New Roman" w:cs="Times New Roman"/>
                <w:noProof/>
                <w:color w:val="000000"/>
                <w:sz w:val="24"/>
                <w:szCs w:val="24"/>
              </w:rPr>
              <w:br/>
              <w:t>2 камери - за всяка камера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Помещения за шлифоване и </w:t>
            </w:r>
            <w:r w:rsidRPr="001C38C3">
              <w:rPr>
                <w:rFonts w:ascii="Times New Roman" w:hAnsi="Times New Roman" w:cs="Times New Roman"/>
                <w:noProof/>
                <w:color w:val="000000"/>
                <w:sz w:val="24"/>
                <w:szCs w:val="24"/>
              </w:rPr>
              <w:lastRenderedPageBreak/>
              <w:t>полиране на изделия от дървесина/Ф5.1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Бояджийни, лакозаливни и други подобни помещения за горими материали/Ф5.1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изготвяне и ремонт на горими изделия и амбалаж/Ф5.1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изготвяне на изделия и детайли с използване на горими материали (пластмаси, полиетилен, полиуретан и др.)/Ф5.1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Химически производства, свързани с обработка на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 за помещение</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станции за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 за помещение</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Екстракционни, ректификационни и реакторни помещения/Ф5.1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съоръжение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 за помещение</w:t>
            </w: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 горивни уредби/Ф5.1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94"/>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 течно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уредба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94"/>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 газообразно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уредба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Компресорни за ГГ/Ф5.1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два компресора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Кислородни станции/Ф5.1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Ацетиленови станции/Ф5.1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Водородни станции/Ф5.1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приготвяне на бои, лакове, лепила и други подобни смеси с използване на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 за помещение</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Сушилни към помещения за боядисване/Ф5.1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всяко съоръжение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Участъци за </w:t>
            </w:r>
            <w:r w:rsidRPr="001C38C3">
              <w:rPr>
                <w:rFonts w:ascii="Times New Roman" w:hAnsi="Times New Roman" w:cs="Times New Roman"/>
                <w:noProof/>
                <w:color w:val="000000"/>
                <w:sz w:val="24"/>
                <w:szCs w:val="24"/>
              </w:rPr>
              <w:lastRenderedPageBreak/>
              <w:t>промивка, обезмасляване на изделия и детайли с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 тежък </w:t>
            </w:r>
            <w:r w:rsidRPr="001C38C3">
              <w:rPr>
                <w:rFonts w:ascii="Times New Roman" w:hAnsi="Times New Roman" w:cs="Times New Roman"/>
                <w:noProof/>
                <w:color w:val="000000"/>
                <w:sz w:val="24"/>
                <w:szCs w:val="24"/>
              </w:rPr>
              <w:lastRenderedPageBreak/>
              <w:t>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металопокрития с използване на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приготвяне и извършване на пропитка със състави, представляващи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консервация с използване на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Производства, свързани с употреба на метален натрий, алуминий и др. под./Ф5.1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D</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Бояджийни, полировъчни и други подобни помещения в металообработващи обекти </w:t>
            </w:r>
            <w:r w:rsidRPr="001C38C3">
              <w:rPr>
                <w:rFonts w:ascii="Times New Roman" w:hAnsi="Times New Roman" w:cs="Times New Roman"/>
                <w:noProof/>
                <w:color w:val="000000"/>
                <w:sz w:val="24"/>
                <w:szCs w:val="24"/>
              </w:rPr>
              <w:lastRenderedPageBreak/>
              <w:t>(алкални и алкалоземни метали)/Ф5.1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D</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 по конвейерен метод на боядисване/Ф5.1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15 m от конвейера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D</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D</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D за помещение</w:t>
            </w: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Монтажни и изпитвателни помещения в автомобилни, ремонтни и други подобни предприятия, автосервизи, ремонтни бази, автобази/Ф5.1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w:t>
            </w:r>
            <w:r w:rsidRPr="001C38C3">
              <w:rPr>
                <w:rFonts w:ascii="Times New Roman" w:hAnsi="Times New Roman" w:cs="Times New Roman"/>
                <w:noProof/>
                <w:color w:val="000000"/>
                <w:sz w:val="24"/>
                <w:szCs w:val="24"/>
              </w:rPr>
              <w:t>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Монтажни и ремонтни сгради и помещения за техническо обслужване на самолети и хеликоптери/Ф5.1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Помещения за производство, ремонт и монтаж на радио-, телевизионни и други видове електронни </w:t>
            </w:r>
            <w:r w:rsidRPr="001C38C3">
              <w:rPr>
                <w:rFonts w:ascii="Times New Roman" w:hAnsi="Times New Roman" w:cs="Times New Roman"/>
                <w:noProof/>
                <w:color w:val="000000"/>
                <w:sz w:val="24"/>
                <w:szCs w:val="24"/>
              </w:rPr>
              <w:lastRenderedPageBreak/>
              <w:t>елементи и детайли/Ф5.1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Ковашки и пресови производства/Ф5.1, работещи със: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твърдо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течно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всяка инсталация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горим газ</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всяка инсталация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Прокатни 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Леярски 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Заваръчни 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Постоянни места за извършване на огневи работи/Ф5.1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обособено място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Временни места за извършване на огневи работи/Ф5.1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обособено място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Термични </w:t>
            </w:r>
            <w:r w:rsidRPr="001C38C3">
              <w:rPr>
                <w:rFonts w:ascii="Times New Roman" w:hAnsi="Times New Roman" w:cs="Times New Roman"/>
                <w:noProof/>
                <w:color w:val="000000"/>
                <w:sz w:val="24"/>
                <w:szCs w:val="24"/>
              </w:rPr>
              <w:lastRenderedPageBreak/>
              <w:t>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работещи с твърдо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работещи с течно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всяка инсталация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работещи с горим газ</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всяка инсталация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и помещения за байцване, шлифоване и фосфатиране на материали/Ф5.1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Механични цехове (помещения) за студена обработка, механо-монтажни, тенекеджийски цехове и др. под./Ф5.1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Конвейери за транспортиране на горими материали/Ф5.1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15 m от конвейера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Конвейери за транспортиране </w:t>
            </w:r>
            <w:r w:rsidRPr="001C38C3">
              <w:rPr>
                <w:rFonts w:ascii="Times New Roman" w:hAnsi="Times New Roman" w:cs="Times New Roman"/>
                <w:noProof/>
                <w:color w:val="000000"/>
                <w:sz w:val="24"/>
                <w:szCs w:val="24"/>
              </w:rPr>
              <w:lastRenderedPageBreak/>
              <w:t>на пакетирани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на всеки 15 m от </w:t>
            </w:r>
            <w:r w:rsidRPr="001C38C3">
              <w:rPr>
                <w:rFonts w:ascii="Times New Roman" w:hAnsi="Times New Roman" w:cs="Times New Roman"/>
                <w:noProof/>
                <w:color w:val="000000"/>
                <w:sz w:val="24"/>
                <w:szCs w:val="24"/>
              </w:rPr>
              <w:lastRenderedPageBreak/>
              <w:t>конвейера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Монтажни помещения с наличие на горими материали/Ф5.1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Вагоностроителни и ремонтни производства и вагонни депа/Ф5.1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Електроремонтни помещения/Ф5.1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 маслени трансформатори, токоизправители и други подобни маслонапълнени съоръжения/Ф5.1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КИП, командни пултове/Ф5.1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стоманобетонни елементи и строителни продукти; бетонови възли/Ф5.1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46.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целулоза/Ф5.1: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дървораздробяване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всяка машина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 обработка на целулозата (с изключение на мокрите процеси)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хартия: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машинни зали/Ф5.1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помещения за оформяне/Ф5.1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Текстилни предприятия/Ф5.1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шивачни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предачни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сушилни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багрилни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стъклени и порцеланови изделия: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а) </w:t>
            </w:r>
            <w:r w:rsidRPr="001C38C3">
              <w:rPr>
                <w:rFonts w:ascii="Times New Roman" w:hAnsi="Times New Roman" w:cs="Times New Roman"/>
                <w:noProof/>
                <w:color w:val="000000"/>
                <w:sz w:val="24"/>
                <w:szCs w:val="24"/>
              </w:rPr>
              <w:lastRenderedPageBreak/>
              <w:t>стъклопроизводство/ 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3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 тежък </w:t>
            </w:r>
            <w:r w:rsidRPr="001C38C3">
              <w:rPr>
                <w:rFonts w:ascii="Times New Roman" w:hAnsi="Times New Roman" w:cs="Times New Roman"/>
                <w:noProof/>
                <w:color w:val="000000"/>
                <w:sz w:val="24"/>
                <w:szCs w:val="24"/>
              </w:rPr>
              <w:lastRenderedPageBreak/>
              <w:t>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стъклоопаковка/Ф5.1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порцеланови изделия и опаковка/Ф5.1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Керамични предприятия, работещи на твърдо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 работещи със: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течно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всяка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газ</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всяка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Циментови 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производствени и други сгради, в които се работи с течно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производствени и други сгради, в които се работи с горим газ</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опаковка на продукцията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Обогатителни производства за: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надземни сгради/Ф5.1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сортировка и дробилни отделения/Ф5.1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сушилни отделения/Ф5.1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флотационни отделения/Ф5.1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помещения за ремонт и зареждане на бензинови и акумулаторни лампи/Ф5.1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Брикетни производства/Ф5.1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Котелни: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твърдо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котел</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 течно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котел</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за газообразно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котел</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56</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Естакади за </w:t>
            </w:r>
            <w:r w:rsidRPr="001C38C3">
              <w:rPr>
                <w:rFonts w:ascii="Times New Roman" w:hAnsi="Times New Roman" w:cs="Times New Roman"/>
                <w:noProof/>
                <w:color w:val="000000"/>
                <w:sz w:val="24"/>
                <w:szCs w:val="24"/>
              </w:rPr>
              <w:lastRenderedPageBreak/>
              <w:t>подаване на въглища/Ф5.1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 100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51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вентилация и отопление/Ф5.1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Трансформаторни постове/Ф5.1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комплектни и отделно стоящи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трансформаторен пост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в сгради и пристроени, за помещенията на трансформаторите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в сгради и пристроени, за закрити разпределителни уредби (ЗРУ) средно напрежение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в сгради и пристроени, за ЗРУ ниско напрежение до 1000 V</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и открити разпределителни уредби до 1000 V/Ф5.1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50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Машинни зали на електрически централи: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турбогенератори/ 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генератор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кондензаторни помещения/Ф5.1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командни зали и пултове за управление/Ф5.1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зала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кабелни етажи (простори)/Ф5.1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кабелни тунели/Ф5.1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100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732"/>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разпределителни уредби на трансформаторни подстанции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закрити трансформаторни площадки и уредби за високо напрежение/Ф5.1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площадка/уредба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2ABC</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б) клетки (килии) за маслонапълнени трансформатори за собствени </w:t>
            </w:r>
            <w:r w:rsidRPr="001C38C3">
              <w:rPr>
                <w:rFonts w:ascii="Times New Roman" w:hAnsi="Times New Roman" w:cs="Times New Roman"/>
                <w:noProof/>
                <w:color w:val="000000"/>
                <w:sz w:val="24"/>
                <w:szCs w:val="24"/>
              </w:rPr>
              <w:lastRenderedPageBreak/>
              <w:t>нужди и устройства за изкуствен звезден център/Ф5.1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 клетка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1ABC</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ЗРУ Ср.Н, партерен (долен) етаж/Ф5.1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20 m от дължината на уредбата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ЗРУ Ср.Н, първи (горен) етаж/Ф5.1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20 m от дължината на уредбата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комплектни разпределителни уредби/Ф5.1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20 m от дължината на уредбата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 кабелни помещения/Ф5.1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 командни и релейни зали/Ф5.1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разпределителни уредби на трансформаторни подстанции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уредба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ремонт, регенериране на масла, сушене на трансформатори и др. под.:</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маслорегенерацио</w:t>
            </w:r>
            <w:r w:rsidRPr="001C38C3">
              <w:rPr>
                <w:rFonts w:ascii="Times New Roman" w:hAnsi="Times New Roman" w:cs="Times New Roman"/>
                <w:noProof/>
                <w:color w:val="000000"/>
                <w:sz w:val="24"/>
                <w:szCs w:val="24"/>
              </w:rPr>
              <w:lastRenderedPageBreak/>
              <w:t>нни/Ф5.1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 апарат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помещения за центрофугиране и филтърпресоване на масла/Ф5.1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Помещение за зареждане и съхранение на киселинни и алкални акумулатори/Ф5.1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агрегати за електрическа енергия/Ф5.1: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дизелово гориво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агрегат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 ЛЗТ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агрегат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 ГГ</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агрегат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Изпитвателни станции: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електродвигатели/Ф5.1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 двигатели с вътрешно горене/Ф5.1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Лаборатории, в </w:t>
            </w:r>
            <w:r w:rsidRPr="001C38C3">
              <w:rPr>
                <w:rFonts w:ascii="Times New Roman" w:hAnsi="Times New Roman" w:cs="Times New Roman"/>
                <w:noProof/>
                <w:color w:val="000000"/>
                <w:sz w:val="24"/>
                <w:szCs w:val="24"/>
              </w:rPr>
              <w:lastRenderedPageBreak/>
              <w:t>които се използват ГТ и ЛЗТ/Ф5.1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w:t>
            </w:r>
            <w:r w:rsidRPr="001C38C3">
              <w:rPr>
                <w:rFonts w:ascii="Times New Roman" w:hAnsi="Times New Roman" w:cs="Times New Roman"/>
                <w:noProof/>
                <w:color w:val="000000"/>
                <w:sz w:val="24"/>
                <w:szCs w:val="24"/>
              </w:rPr>
              <w:lastRenderedPageBreak/>
              <w:t>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 тежък </w:t>
            </w:r>
            <w:r w:rsidRPr="001C38C3">
              <w:rPr>
                <w:rFonts w:ascii="Times New Roman" w:hAnsi="Times New Roman" w:cs="Times New Roman"/>
                <w:noProof/>
                <w:color w:val="000000"/>
                <w:sz w:val="24"/>
                <w:szCs w:val="24"/>
              </w:rPr>
              <w:lastRenderedPageBreak/>
              <w:t>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Лаборатории за други цели/Ф5.1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помещение с площ до 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Сондажни кули/Ф5.1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кула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Операторни помещения, командни зали и др. под./Ф5.1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 с площ до 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Наливно-изливни естакади за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15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100 m</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Наливно-изливни естакади за втечнени газове/Ф5.1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15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Площадки на автоналивно-изливни устройства/Ф5.1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 на площадка</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Наливни колонки за варели и други подобни съдове/Ф5.1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4 бр.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Речни и морски пристанища за </w:t>
            </w:r>
            <w:r w:rsidRPr="001C38C3">
              <w:rPr>
                <w:rFonts w:ascii="Times New Roman" w:hAnsi="Times New Roman" w:cs="Times New Roman"/>
                <w:noProof/>
                <w:color w:val="000000"/>
                <w:sz w:val="24"/>
                <w:szCs w:val="24"/>
              </w:rPr>
              <w:lastRenderedPageBreak/>
              <w:t>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на пристан (пирс)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Плаващи помпени станции за ЛЗТ и ГТ/Ф5.1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станция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Полиграфическа промишленост. Помещение с печатащи съоръжения, за подвързия и експедиция на книжни изделия/Ф5.1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Предприятия на кожухарската, обувната промишленост и др. под. (с изключение на помещенията с мокри процеси)/Ф5.1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200 </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Тютюневи и ферментационни заводи, цигарени фабрики/Ф5.1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Мелници, нишестени производства и производства за фураж/Ф5.1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81.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Маслодобивни предприятия/Ф5.1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Строителни обекти: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район на строителната площадка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вътре в сградите, които се строят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при изграждане на промишлени комини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комин</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открити площадки за съхраняване на оборудване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закрити временни складове за оборудване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 при полагане на хидроизолация с битум</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 фургони на строителните площадки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фургон</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з) временни канцеларии, общежития и др. </w:t>
            </w:r>
            <w:r w:rsidRPr="001C38C3">
              <w:rPr>
                <w:rFonts w:ascii="Times New Roman" w:hAnsi="Times New Roman" w:cs="Times New Roman"/>
                <w:noProof/>
                <w:color w:val="000000"/>
                <w:sz w:val="24"/>
                <w:szCs w:val="24"/>
              </w:rPr>
              <w:lastRenderedPageBreak/>
              <w:t>под.</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Фургони и офис-контейнери/Ф5.1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фургон (контейнер)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хранителни продукти/Ф5.1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Хладилни камери/Ф5.1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Работилници в учебни заведения: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дърводелни/Ф5.1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металообработващи/Ф5.1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шивални, книговезни и др. под./Ф5.1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Хлебопекарни: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 твърдо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 течно гориво/Ф5.1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на газ/Ф5.1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на електричество/Ф5.1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пещ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Помпени станции за вода/Ф5.1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станция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283"/>
        </w:trPr>
        <w:tc>
          <w:tcPr>
            <w:tcW w:w="0" w:type="auto"/>
            <w:gridSpan w:val="10"/>
            <w:tcBorders>
              <w:top w:val="nil"/>
              <w:left w:val="single" w:sz="8" w:space="0" w:color="000000"/>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II. ОБЩЕСТВЕНИ СГРАДИ И СВОБОДНА ДВОРНА ПЛОЩ КЪМ ТЯХ</w:t>
            </w: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Административни сгради: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система/Ф4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система/Ф4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Телефонни централи/Ф4.2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Пощенски станции/Ф3.4: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Радиовъзли и радиотелеграфни апаратни/Ф4.2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 с площ до 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Електронноизчислителни центрове/Ф4.2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Телевизионни и радиостудия/Ф4.2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Хотели, мотели, хостели, пансиони, почивни станции, хижи, туристически </w:t>
            </w:r>
            <w:r w:rsidRPr="001C38C3">
              <w:rPr>
                <w:rFonts w:ascii="Times New Roman" w:hAnsi="Times New Roman" w:cs="Times New Roman"/>
                <w:noProof/>
                <w:color w:val="000000"/>
                <w:sz w:val="24"/>
                <w:szCs w:val="24"/>
              </w:rPr>
              <w:lastRenderedPageBreak/>
              <w:t>учебни центрове и др. под./Ф1.2: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областта на здравеопазването и социалните грижи/Ф1.1: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Електролечебни, рентгенови кабинети и др. под./Ф1.1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кабинет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Дезинфекционни помещения/Ф1.1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Аптеки/Ф3.1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Сгради за обществено обслужване в областта на образованието/Ф4</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Учебни кабинети, в които се използват ЛЗТ и ГТ/Ф4.1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кабинет</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Библиотеки, читални и др. под./Ф2.1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Закрити физкултурни зали/Ф2.1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зала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съхраняване на спортно имущество/Ф5.2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Общежития и спални корпуси/Ф1.2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Затвори и затворнически общежития/Ф1.2: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Сгради за </w:t>
            </w:r>
            <w:r w:rsidRPr="001C38C3">
              <w:rPr>
                <w:rFonts w:ascii="Times New Roman" w:hAnsi="Times New Roman" w:cs="Times New Roman"/>
                <w:noProof/>
                <w:color w:val="000000"/>
                <w:sz w:val="24"/>
                <w:szCs w:val="24"/>
              </w:rPr>
              <w:lastRenderedPageBreak/>
              <w:t>административно обслужване и за обществено ползване в областта на услугите: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коридорна система/Ф3.4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60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некоридорна система/Ф3.4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Детски заведения/Ф1.1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Художествени галерии, музеи, изложбени зали и др. под./Ф2.2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Преместваеми обекти с гъвкаво покритие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Читалища, обществени и културни клубове и др. под. без сцени/Ф2.1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Дискотеки, казина и др. под./Ф2.2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с култово и религиозно предназначение/Ф</w:t>
            </w:r>
            <w:r w:rsidRPr="001C38C3">
              <w:rPr>
                <w:rFonts w:ascii="Times New Roman" w:hAnsi="Times New Roman" w:cs="Times New Roman"/>
                <w:noProof/>
                <w:color w:val="000000"/>
                <w:sz w:val="24"/>
                <w:szCs w:val="24"/>
              </w:rPr>
              <w:lastRenderedPageBreak/>
              <w:t>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Театрални зали, кинозали и концертни зали, читалища и др. под. със сцени/Ф2.1: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сцената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всеки</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джоб</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помещения за декори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помещения за артисти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осветителни галерии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прожекционни и спомагателни помещения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комплекс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 фоайета и др. под.</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етаж</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Конферентни зали/Ф2.1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Зали и фоайета, използвани за изложения с щандове: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коридорен тип/Ф2.1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тип фоайе/Ф2.1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Спортни зали/Ф2.1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Стадиони/Ф2.1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Стрелбища/Ф2.1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Художествени, фотографски ателиета и др. под./Ф2.2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Ателиета за химическо чистене, боядисване и др. под./Ф3.4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Гладачни, сушилни/Ф3.4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Столове, ресторанти/Ф3.2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Кухни: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 твърдо гориво/Ф4.2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F</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 електричество/Ф4.2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F</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на течно гориво/Ф4.2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F</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на газ/Ф4.2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F</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Супермаркети и универсални </w:t>
            </w:r>
            <w:r w:rsidRPr="001C38C3">
              <w:rPr>
                <w:rFonts w:ascii="Times New Roman" w:hAnsi="Times New Roman" w:cs="Times New Roman"/>
                <w:noProof/>
                <w:color w:val="000000"/>
                <w:sz w:val="24"/>
                <w:szCs w:val="24"/>
              </w:rPr>
              <w:lastRenderedPageBreak/>
              <w:t>магазини/Ф3.1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Магазини за текстил, обувки, галантерия, кожарски изделия и др. под./Ф3.1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Книжарници/Ф3.1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Магазини за бои, лакове, разтворители и други видове ЛЗТ/Ф3.1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Магазини за спиртни напитки/Ф3.1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Магазини за пиротехнически изделия/Ф3.1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Сладкарници, закусвални и др. под./Ф3.2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въводни устройства и главни разпределителни електрически табла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Фургони и офис-</w:t>
            </w:r>
            <w:r w:rsidRPr="001C38C3">
              <w:rPr>
                <w:rFonts w:ascii="Times New Roman" w:hAnsi="Times New Roman" w:cs="Times New Roman"/>
                <w:noProof/>
                <w:color w:val="000000"/>
                <w:sz w:val="24"/>
                <w:szCs w:val="24"/>
              </w:rPr>
              <w:lastRenderedPageBreak/>
              <w:t>контейнери/Ф4.2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на фургон </w:t>
            </w:r>
            <w:r w:rsidRPr="001C38C3">
              <w:rPr>
                <w:rFonts w:ascii="Times New Roman" w:hAnsi="Times New Roman" w:cs="Times New Roman"/>
                <w:noProof/>
                <w:color w:val="000000"/>
                <w:sz w:val="24"/>
                <w:szCs w:val="24"/>
              </w:rPr>
              <w:lastRenderedPageBreak/>
              <w:t>(контейнер)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1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Панаирни палати/Ф2.2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Гардеробни/Ф4.2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Къмпинги с площ: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от 200 до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къмпинг</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над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 на къмпинг</w:t>
            </w:r>
          </w:p>
        </w:tc>
      </w:tr>
      <w:tr w:rsidR="00000000" w:rsidRPr="001C38C3">
        <w:trPr>
          <w:divId w:val="1499033008"/>
          <w:trHeight w:val="309"/>
        </w:trPr>
        <w:tc>
          <w:tcPr>
            <w:tcW w:w="0" w:type="auto"/>
            <w:gridSpan w:val="10"/>
            <w:tcBorders>
              <w:top w:val="nil"/>
              <w:left w:val="single" w:sz="8" w:space="0" w:color="000000"/>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III. ХАНГАРИ И ДЕПА, ПАРКИНГИ, ГАРАЖИ, АВТОСНАБДИТЕЛНИ СТАНЦИИ, АРХИВОХРАНИЛИЩА, СЕЛСКОСТОПАНСКИ СГРАДИ, ЗАКРИТИ СКЛАДОВЕ И СВОБОДНА ДВОРНА ПЛОЩ КЪМ ТЯХ/Ф5</w:t>
            </w: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съхраняване на ЛЗТ и ГТ/Ф5.2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B</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горими химикали/Ф5.2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киселини/Ф5.2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калциев карбид/Ф5.2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Складове за текстил, хартия и други подобни горими </w:t>
            </w:r>
            <w:r w:rsidRPr="001C38C3">
              <w:rPr>
                <w:rFonts w:ascii="Times New Roman" w:hAnsi="Times New Roman" w:cs="Times New Roman"/>
                <w:noProof/>
                <w:color w:val="000000"/>
                <w:sz w:val="24"/>
                <w:szCs w:val="24"/>
              </w:rPr>
              <w:lastRenderedPageBreak/>
              <w:t>материали/Ф5.2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въглища/Ф5.2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хранителни продукти/Ф5.2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Вещеви складове/Ф5.2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техническо имущество, резервни части и детайли/Ф5.2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негорими материали в горима опаковка/Ф5.2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горими материали/Ф5.2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зърнени храни и брашно/Ф5.2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бутилки със сгъстени и втечнени горими газове/Ф5.2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r w:rsidRPr="001C38C3">
              <w:rPr>
                <w:rFonts w:ascii="Times New Roman" w:hAnsi="Times New Roman" w:cs="Times New Roman"/>
                <w:noProof/>
                <w:color w:val="000000"/>
                <w:sz w:val="24"/>
                <w:szCs w:val="24"/>
              </w:rPr>
              <w:lastRenderedPageBreak/>
              <w:t>.</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Складове за </w:t>
            </w:r>
            <w:r w:rsidRPr="001C38C3">
              <w:rPr>
                <w:rFonts w:ascii="Times New Roman" w:hAnsi="Times New Roman" w:cs="Times New Roman"/>
                <w:noProof/>
                <w:color w:val="000000"/>
                <w:sz w:val="24"/>
                <w:szCs w:val="24"/>
              </w:rPr>
              <w:lastRenderedPageBreak/>
              <w:t>целулоза/Ф5.2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стъкло и за изделия от стъкло в горима опаковка/Ф5.2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383"/>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всички видове влакна/Ф5.2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кожени, каучукови и пластмасови изделия/Ф5.2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кибрит/Ф5.2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към лечебни заведения: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лекарства и препарати, за ЛЗТ и ГТ/Ф5.2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за постелъчни и други горими материали/Ф5.2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помещение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за бутилки с ГГ/Ф5.2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Навес за автомобили и строителна </w:t>
            </w:r>
            <w:r w:rsidRPr="001C38C3">
              <w:rPr>
                <w:rFonts w:ascii="Times New Roman" w:hAnsi="Times New Roman" w:cs="Times New Roman"/>
                <w:noProof/>
                <w:color w:val="000000"/>
                <w:sz w:val="24"/>
                <w:szCs w:val="24"/>
              </w:rPr>
              <w:lastRenderedPageBreak/>
              <w:t>техника и материали/Ф5.2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Гаражи/Ф5.2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Открити площадки за автомобили/Ф5.2 - самостоятелни или на територията на обекти от класове на функционална пожарна опасност Ф1.1, Ф1.2, Ф2, Ф3, Ф4 и Ф5 с площ:</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 от 200 до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площадка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над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всеки 1000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 на площадка</w:t>
            </w: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Трамвайни и тролейбусни паркове/Ф5.2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Локомотивни депа за: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дизелови локомотиви/Ф5.2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5 локомотива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ABC на депо</w:t>
            </w: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б) </w:t>
            </w:r>
            <w:r w:rsidRPr="001C38C3">
              <w:rPr>
                <w:rFonts w:ascii="Times New Roman" w:hAnsi="Times New Roman" w:cs="Times New Roman"/>
                <w:noProof/>
                <w:color w:val="000000"/>
                <w:sz w:val="24"/>
                <w:szCs w:val="24"/>
              </w:rPr>
              <w:lastRenderedPageBreak/>
              <w:t>електровози/Ф5.2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също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2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ABC </w:t>
            </w:r>
            <w:r w:rsidRPr="001C38C3">
              <w:rPr>
                <w:rFonts w:ascii="Times New Roman" w:hAnsi="Times New Roman" w:cs="Times New Roman"/>
                <w:noProof/>
                <w:color w:val="000000"/>
                <w:sz w:val="24"/>
                <w:szCs w:val="24"/>
              </w:rPr>
              <w:lastRenderedPageBreak/>
              <w:t>на депо</w:t>
            </w: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Летища: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хангари/Ф5.2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между два самолета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на хангар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AВС на хангар</w:t>
            </w: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местостоянки на самолети/Ф5.2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местостоянка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съоръжения за загряване на двигателите на самолетите/Ф5.1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всяко съоръжение</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Архиви/Ф5.2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Фургони и офис-контейнери/Ф5.2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фургон (контейнер)</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val="restart"/>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Автоснабдителни станции/Ф5.3</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 сградата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до 4 колонки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от 4 до 7 колонки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над 7 колонки</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B</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BC</w:t>
            </w:r>
          </w:p>
        </w:tc>
      </w:tr>
      <w:tr w:rsidR="00000000" w:rsidRPr="001C38C3">
        <w:trPr>
          <w:divId w:val="1499033008"/>
          <w:trHeight w:val="60"/>
        </w:trPr>
        <w:tc>
          <w:tcPr>
            <w:tcW w:w="0" w:type="auto"/>
            <w:vMerge/>
            <w:tcBorders>
              <w:top w:val="nil"/>
              <w:left w:val="single" w:sz="8" w:space="0" w:color="000000"/>
              <w:bottom w:val="nil"/>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за резервоара с газ</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Закрити складове за тревен </w:t>
            </w:r>
            <w:r w:rsidRPr="001C38C3">
              <w:rPr>
                <w:rFonts w:ascii="Times New Roman" w:hAnsi="Times New Roman" w:cs="Times New Roman"/>
                <w:noProof/>
                <w:color w:val="000000"/>
                <w:sz w:val="24"/>
                <w:szCs w:val="24"/>
              </w:rPr>
              <w:lastRenderedPageBreak/>
              <w:t>фураж/Ф5.4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Животновъдни сгради/Ф5.4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една сграда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Птицевъдни сгради/Ф5.4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също</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Хранителни кухни за животни, фуражомелки и др. под./Ф5.4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Доилни зали/Ф5.4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 зала</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Навес за селскостопанска техника и материали/Ф5.4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A</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gridSpan w:val="10"/>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IV. ОТКРИТИ СКЛАДОВЕ/СВОБОДНА ДВОРНА ПЛОЩ</w:t>
            </w: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коноп, хартия и др./Ф5.2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дървесни отпадъци/Ф5.2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дървен и пластмасов амбалаж/Ф5.2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каменни въглища/Ф5.2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Складове за </w:t>
            </w:r>
            <w:r w:rsidRPr="001C38C3">
              <w:rPr>
                <w:rFonts w:ascii="Times New Roman" w:hAnsi="Times New Roman" w:cs="Times New Roman"/>
                <w:noProof/>
                <w:color w:val="000000"/>
                <w:sz w:val="24"/>
                <w:szCs w:val="24"/>
              </w:rPr>
              <w:lastRenderedPageBreak/>
              <w:t>дървен материал/Ф5.2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2 </w:t>
            </w:r>
            <w:r w:rsidRPr="001C38C3">
              <w:rPr>
                <w:rFonts w:ascii="Times New Roman" w:hAnsi="Times New Roman" w:cs="Times New Roman"/>
                <w:noProof/>
                <w:color w:val="000000"/>
                <w:sz w:val="24"/>
                <w:szCs w:val="24"/>
              </w:rPr>
              <w:lastRenderedPageBreak/>
              <w:t>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сено, слама и други видове фураж/Ф5.4</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горими материали в горима опаковка/Ф5.2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негорими материали в горима опаковка/Ф5.2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за машини и съоръжения/Ф5.2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 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АВС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1499033008"/>
          <w:trHeight w:val="60"/>
        </w:trPr>
        <w:tc>
          <w:tcPr>
            <w:tcW w:w="0" w:type="auto"/>
            <w:tcBorders>
              <w:top w:val="nil"/>
              <w:left w:val="single" w:sz="8" w:space="0" w:color="000000"/>
              <w:bottom w:val="nil"/>
              <w:right w:val="single" w:sz="8" w:space="0" w:color="000000"/>
            </w:tcBorders>
            <w:tcMar>
              <w:top w:w="28" w:type="dxa"/>
              <w:left w:w="0"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nil"/>
              <w:right w:val="single" w:sz="8" w:space="0" w:color="000000"/>
            </w:tcBorders>
            <w:tcMar>
              <w:top w:w="28"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с открити резервоари или бутилкови инсталации с вместимост над 1000 l, обслужващи котелни помещения</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ВС</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тежък тип</w:t>
            </w: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000000"/>
            </w:tcBorders>
            <w:tcMar>
              <w:top w:w="28" w:type="dxa"/>
              <w:left w:w="17" w:type="dxa"/>
              <w:bottom w:w="0"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bl>
    <w:p w:rsidR="00000000" w:rsidRPr="001C38C3" w:rsidRDefault="00463B62">
      <w:pPr>
        <w:spacing w:after="0" w:line="240" w:lineRule="auto"/>
        <w:ind w:firstLine="1155"/>
        <w:jc w:val="both"/>
        <w:textAlignment w:val="center"/>
        <w:divId w:val="14990330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23407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5280281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1. За помещения с автоматична пожарогасителна инсталация не се изискват возими пожарогасители.</w:t>
      </w:r>
    </w:p>
    <w:p w:rsidR="00000000" w:rsidRPr="001C38C3" w:rsidRDefault="00463B62">
      <w:pPr>
        <w:spacing w:after="0" w:line="240" w:lineRule="auto"/>
        <w:ind w:firstLine="1155"/>
        <w:jc w:val="both"/>
        <w:textAlignment w:val="center"/>
        <w:divId w:val="20745729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определяне на пожаротехническите средства за първоначално гасене на пожари освен общата застроена площ се отчита и площта на отделните етажи, заети с разл</w:t>
      </w:r>
      <w:r w:rsidRPr="001C38C3">
        <w:rPr>
          <w:rFonts w:ascii="Times New Roman" w:eastAsia="Times New Roman" w:hAnsi="Times New Roman" w:cs="Times New Roman"/>
          <w:noProof/>
          <w:color w:val="000000"/>
          <w:sz w:val="24"/>
          <w:szCs w:val="24"/>
        </w:rPr>
        <w:t>ични производствени процеси.</w:t>
      </w:r>
    </w:p>
    <w:p w:rsidR="00000000" w:rsidRPr="001C38C3" w:rsidRDefault="00463B62">
      <w:pPr>
        <w:spacing w:after="0" w:line="240" w:lineRule="auto"/>
        <w:ind w:firstLine="1155"/>
        <w:jc w:val="both"/>
        <w:textAlignment w:val="center"/>
        <w:divId w:val="3503023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Помещения, съоръжения, инсталации и обекти, които не са дадени в приложението, се приравняват към сходните на тях по пожарна опасност.</w:t>
      </w:r>
    </w:p>
    <w:p w:rsidR="00000000" w:rsidRPr="001C38C3" w:rsidRDefault="00463B62">
      <w:pPr>
        <w:spacing w:after="0" w:line="240" w:lineRule="auto"/>
        <w:ind w:firstLine="1155"/>
        <w:jc w:val="both"/>
        <w:textAlignment w:val="center"/>
        <w:divId w:val="1489861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Продуктите за пожарогасене, с които се оборудват строежите, трябва да са с удостоверен</w:t>
      </w:r>
      <w:r w:rsidRPr="001C38C3">
        <w:rPr>
          <w:rFonts w:ascii="Times New Roman" w:eastAsia="Times New Roman" w:hAnsi="Times New Roman" w:cs="Times New Roman"/>
          <w:noProof/>
          <w:color w:val="000000"/>
          <w:sz w:val="24"/>
          <w:szCs w:val="24"/>
        </w:rPr>
        <w:t>о съответствие съгласно изискванията на Наредба № 8121з-906 от 2015 г. за изискванията към продуктите за пожарогасене, редът за оценяване и удостоверяване на съответствието им с тези изисквания, задълженията на производителите, вносителите и дистрибуторите</w:t>
      </w:r>
      <w:r w:rsidRPr="001C38C3">
        <w:rPr>
          <w:rFonts w:ascii="Times New Roman" w:eastAsia="Times New Roman" w:hAnsi="Times New Roman" w:cs="Times New Roman"/>
          <w:noProof/>
          <w:color w:val="000000"/>
          <w:sz w:val="24"/>
          <w:szCs w:val="24"/>
        </w:rPr>
        <w:t xml:space="preserve"> на продукти за пожарогасене и за реда за осъществяване на контрол (ДВ, бр. 62 от 2015 г.).</w:t>
      </w:r>
    </w:p>
    <w:p w:rsidR="00000000" w:rsidRPr="001C38C3" w:rsidRDefault="00463B62">
      <w:pPr>
        <w:spacing w:after="0" w:line="240" w:lineRule="auto"/>
        <w:ind w:firstLine="1155"/>
        <w:jc w:val="both"/>
        <w:textAlignment w:val="center"/>
        <w:divId w:val="15961314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Класовете на пожарите са съгласно БДС EN 2 "Класификация на пожарите".</w:t>
      </w:r>
    </w:p>
    <w:p w:rsidR="00000000" w:rsidRPr="001C38C3" w:rsidRDefault="00463B62">
      <w:pPr>
        <w:spacing w:after="0" w:line="240" w:lineRule="auto"/>
        <w:ind w:firstLine="1155"/>
        <w:jc w:val="both"/>
        <w:textAlignment w:val="center"/>
        <w:divId w:val="16298964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Разрешава се за строежи от класове на функционална пожарна опасност Ф1 - Ф4 със застрое</w:t>
      </w:r>
      <w:r w:rsidRPr="001C38C3">
        <w:rPr>
          <w:rFonts w:ascii="Times New Roman" w:eastAsia="Times New Roman" w:hAnsi="Times New Roman" w:cs="Times New Roman"/>
          <w:noProof/>
          <w:color w:val="000000"/>
          <w:sz w:val="24"/>
          <w:szCs w:val="24"/>
        </w:rPr>
        <w:t>на етажна площ, по-малка от 100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да се осигурява на всеки етаж по един прахов пожарогасител 6 kg за пожари от класове "А", "В" и "С", а за едноетажни строежи от същите класове на функционална пожарна опасност със застроена площ, по-малка от 12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 един</w:t>
      </w:r>
      <w:r w:rsidRPr="001C38C3">
        <w:rPr>
          <w:rFonts w:ascii="Times New Roman" w:eastAsia="Times New Roman" w:hAnsi="Times New Roman" w:cs="Times New Roman"/>
          <w:noProof/>
          <w:color w:val="000000"/>
          <w:sz w:val="24"/>
          <w:szCs w:val="24"/>
        </w:rPr>
        <w:t xml:space="preserve"> прахов пожарогасител 1 kg за пожари от класове "А", "В" и "С" или по-голям, или един пожарогасител с въглероден диоксид 2 kg.</w:t>
      </w:r>
    </w:p>
    <w:p w:rsidR="00000000" w:rsidRPr="001C38C3" w:rsidRDefault="00463B62">
      <w:pPr>
        <w:spacing w:after="0" w:line="240" w:lineRule="auto"/>
        <w:ind w:firstLine="1155"/>
        <w:jc w:val="both"/>
        <w:textAlignment w:val="center"/>
        <w:divId w:val="660011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Допуска се замяната на един вид пожарогасител с друг, както следва:</w:t>
      </w:r>
    </w:p>
    <w:p w:rsidR="00000000" w:rsidRPr="001C38C3" w:rsidRDefault="00463B62">
      <w:pPr>
        <w:spacing w:after="0" w:line="240" w:lineRule="auto"/>
        <w:ind w:firstLine="1155"/>
        <w:jc w:val="both"/>
        <w:textAlignment w:val="center"/>
        <w:divId w:val="2227636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пожарогасител с въглероден диоксид 5 kg с прахов пожаро</w:t>
      </w:r>
      <w:r w:rsidRPr="001C38C3">
        <w:rPr>
          <w:rFonts w:ascii="Times New Roman" w:eastAsia="Times New Roman" w:hAnsi="Times New Roman" w:cs="Times New Roman"/>
          <w:noProof/>
          <w:color w:val="000000"/>
          <w:sz w:val="24"/>
          <w:szCs w:val="24"/>
        </w:rPr>
        <w:t>гасител 3 кg (или повече) за пожари от класове "В" и "С" или "А", "В" и "С";</w:t>
      </w:r>
    </w:p>
    <w:p w:rsidR="00000000" w:rsidRPr="001C38C3" w:rsidRDefault="00463B62">
      <w:pPr>
        <w:spacing w:after="0" w:line="240" w:lineRule="auto"/>
        <w:ind w:firstLine="1155"/>
        <w:jc w:val="both"/>
        <w:textAlignment w:val="center"/>
        <w:divId w:val="6918855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пожарогасител на водна основа с вместимост 9 l с прахов пожарогасител 12 kg за пожари от класове "А", "В" и "С" (с изключение на пожарогасителите на водна основа за помещенията</w:t>
      </w:r>
      <w:r w:rsidRPr="001C38C3">
        <w:rPr>
          <w:rFonts w:ascii="Times New Roman" w:eastAsia="Times New Roman" w:hAnsi="Times New Roman" w:cs="Times New Roman"/>
          <w:noProof/>
          <w:color w:val="000000"/>
          <w:sz w:val="24"/>
          <w:szCs w:val="24"/>
        </w:rPr>
        <w:t xml:space="preserve"> по т. II.36);</w:t>
      </w:r>
    </w:p>
    <w:p w:rsidR="00000000" w:rsidRPr="001C38C3" w:rsidRDefault="00463B62">
      <w:pPr>
        <w:spacing w:after="0" w:line="240" w:lineRule="auto"/>
        <w:ind w:firstLine="1155"/>
        <w:jc w:val="both"/>
        <w:textAlignment w:val="center"/>
        <w:divId w:val="15775495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прахов пожарогасител 6 kg с прахов пожарогасител 12 kg за пожари от същите класове;</w:t>
      </w:r>
    </w:p>
    <w:p w:rsidR="00000000" w:rsidRPr="001C38C3" w:rsidRDefault="00463B62">
      <w:pPr>
        <w:spacing w:after="0" w:line="240" w:lineRule="auto"/>
        <w:ind w:firstLine="1155"/>
        <w:jc w:val="both"/>
        <w:textAlignment w:val="center"/>
        <w:divId w:val="18443956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един пожарогасител на водна основа с вместимост 9 l с два пожарогасителя на водна основа с вместимост по 6 l, предназначени за пожари от същите класове и разположени един до друг.</w:t>
      </w:r>
    </w:p>
    <w:p w:rsidR="00000000" w:rsidRPr="001C38C3" w:rsidRDefault="00463B62">
      <w:pPr>
        <w:spacing w:after="0" w:line="240" w:lineRule="auto"/>
        <w:ind w:firstLine="1155"/>
        <w:jc w:val="both"/>
        <w:textAlignment w:val="center"/>
        <w:divId w:val="10856145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8. Ако е осигурен оперативен или оперативно-ремонтен персонал съгласно На</w:t>
      </w:r>
      <w:r w:rsidRPr="001C38C3">
        <w:rPr>
          <w:rFonts w:ascii="Times New Roman" w:eastAsia="Times New Roman" w:hAnsi="Times New Roman" w:cs="Times New Roman"/>
          <w:noProof/>
          <w:color w:val="000000"/>
          <w:sz w:val="24"/>
          <w:szCs w:val="24"/>
        </w:rPr>
        <w:t xml:space="preserve">редба № 9 от 2004 г. за техническата експлоатация на електрически централи и мрежи (ДВ, бр. 72 от 2004 г.), обслужващ сградите и съоръженията по т. I.58, букви "а" и "б" на непрекъснат сменен режим, се допуска изискващите се пожарогасители за тях да бъдат </w:t>
      </w:r>
      <w:r w:rsidRPr="001C38C3">
        <w:rPr>
          <w:rFonts w:ascii="Times New Roman" w:eastAsia="Times New Roman" w:hAnsi="Times New Roman" w:cs="Times New Roman"/>
          <w:noProof/>
          <w:color w:val="000000"/>
          <w:sz w:val="24"/>
          <w:szCs w:val="24"/>
        </w:rPr>
        <w:t>съхранявани при същия персонал, а когато няма непрекъснато дежурство на оперативен или оперативно-ремонтен персонал - изискващите се пожарогасители да бъдат включени към екипировката и техническото оборудване на оперативно-ремонтните бригади, обслужващи сг</w:t>
      </w:r>
      <w:r w:rsidRPr="001C38C3">
        <w:rPr>
          <w:rFonts w:ascii="Times New Roman" w:eastAsia="Times New Roman" w:hAnsi="Times New Roman" w:cs="Times New Roman"/>
          <w:noProof/>
          <w:color w:val="000000"/>
          <w:sz w:val="24"/>
          <w:szCs w:val="24"/>
        </w:rPr>
        <w:t>радите/съоръженията.</w:t>
      </w:r>
    </w:p>
    <w:p w:rsidR="00000000" w:rsidRPr="001C38C3" w:rsidRDefault="00463B62">
      <w:pPr>
        <w:spacing w:after="0" w:line="240" w:lineRule="auto"/>
        <w:ind w:firstLine="1155"/>
        <w:jc w:val="both"/>
        <w:textAlignment w:val="center"/>
        <w:divId w:val="4023347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За неотопляеми обекти и помещения изискващите се пожарогасители на водна основа се заменят с прахови пожарогасители 12 kg за пожари от класове "А", "В" и "С".</w:t>
      </w:r>
    </w:p>
    <w:p w:rsidR="00000000" w:rsidRPr="001C38C3" w:rsidRDefault="00463B62">
      <w:pPr>
        <w:spacing w:after="120" w:line="240" w:lineRule="auto"/>
        <w:ind w:firstLine="1155"/>
        <w:jc w:val="both"/>
        <w:textAlignment w:val="center"/>
        <w:divId w:val="149903300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355941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Приложение № 3 към чл. 4, ал. 1</w:t>
      </w:r>
    </w:p>
    <w:p w:rsidR="00000000" w:rsidRPr="001C38C3" w:rsidRDefault="00463B62">
      <w:pPr>
        <w:spacing w:after="0" w:line="240" w:lineRule="auto"/>
        <w:ind w:firstLine="1155"/>
        <w:jc w:val="both"/>
        <w:textAlignment w:val="center"/>
        <w:divId w:val="16580002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937259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(Попр. - ДВ, бр. 17 от 2010 г., изм. </w:t>
      </w:r>
      <w:r w:rsidRPr="001C38C3">
        <w:rPr>
          <w:rFonts w:ascii="Times New Roman" w:eastAsia="Times New Roman" w:hAnsi="Times New Roman" w:cs="Times New Roman"/>
          <w:noProof/>
          <w:color w:val="000000"/>
          <w:sz w:val="24"/>
          <w:szCs w:val="24"/>
        </w:rPr>
        <w:t>- ДВ, бр. 75 от 2013 г., доп. - ДВ, бр. 89 от 2014 г., изм. - ДВ, бр. 91 от 2024 г., в сила от 31.12.2024 г.)</w:t>
      </w:r>
    </w:p>
    <w:p w:rsidR="00000000" w:rsidRPr="001C38C3" w:rsidRDefault="00463B62">
      <w:pPr>
        <w:spacing w:after="0" w:line="240" w:lineRule="auto"/>
        <w:ind w:firstLine="1155"/>
        <w:jc w:val="both"/>
        <w:textAlignment w:val="center"/>
        <w:divId w:val="16580002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center"/>
        <w:textAlignment w:val="center"/>
        <w:divId w:val="588541885"/>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Част "Пожарна безопасност" на инвестиционния проект</w:t>
      </w:r>
    </w:p>
    <w:p w:rsidR="00000000" w:rsidRPr="001C38C3" w:rsidRDefault="00463B62">
      <w:pPr>
        <w:spacing w:after="0" w:line="240" w:lineRule="auto"/>
        <w:ind w:firstLine="1155"/>
        <w:jc w:val="both"/>
        <w:textAlignment w:val="center"/>
        <w:divId w:val="138911104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textAlignment w:val="center"/>
        <w:divId w:val="1748378378"/>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Част "Пожарна безопасност" на инвестиционния проект включва:</w:t>
      </w:r>
    </w:p>
    <w:p w:rsidR="00000000" w:rsidRPr="001C38C3" w:rsidRDefault="00463B62">
      <w:pPr>
        <w:spacing w:after="0" w:line="240" w:lineRule="auto"/>
        <w:ind w:firstLine="1155"/>
        <w:textAlignment w:val="center"/>
        <w:divId w:val="148492712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Обяснителна записка на фаз</w:t>
      </w:r>
      <w:r w:rsidRPr="001C38C3">
        <w:rPr>
          <w:rFonts w:ascii="Times New Roman" w:hAnsi="Times New Roman" w:cs="Times New Roman"/>
          <w:noProof/>
          <w:color w:val="000000"/>
          <w:sz w:val="24"/>
          <w:szCs w:val="24"/>
        </w:rPr>
        <w:t>а идеен проект, която съдържа:</w:t>
      </w:r>
    </w:p>
    <w:p w:rsidR="00000000" w:rsidRPr="001C38C3" w:rsidRDefault="00463B62">
      <w:pPr>
        <w:spacing w:after="0" w:line="240" w:lineRule="auto"/>
        <w:ind w:firstLine="1155"/>
        <w:textAlignment w:val="center"/>
        <w:divId w:val="103739054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 Пасивни мерки за пожарна безопасност:</w:t>
      </w:r>
    </w:p>
    <w:p w:rsidR="00000000" w:rsidRPr="001C38C3" w:rsidRDefault="00463B62">
      <w:pPr>
        <w:spacing w:after="0" w:line="240" w:lineRule="auto"/>
        <w:ind w:firstLine="1155"/>
        <w:textAlignment w:val="center"/>
        <w:divId w:val="176202618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 описание на функционалното предназначение на строежа, в т.ч. обемно-планировъчни и функционални показатели;</w:t>
      </w:r>
    </w:p>
    <w:p w:rsidR="00000000" w:rsidRPr="001C38C3" w:rsidRDefault="00463B62">
      <w:pPr>
        <w:spacing w:after="0" w:line="240" w:lineRule="auto"/>
        <w:ind w:firstLine="1155"/>
        <w:textAlignment w:val="center"/>
        <w:divId w:val="209454334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1.1.2. клас и подклас на функционална пожарна опасност, както и кат</w:t>
      </w:r>
      <w:r w:rsidRPr="001C38C3">
        <w:rPr>
          <w:rFonts w:ascii="Times New Roman" w:hAnsi="Times New Roman" w:cs="Times New Roman"/>
          <w:noProof/>
          <w:color w:val="000000"/>
          <w:sz w:val="24"/>
          <w:szCs w:val="24"/>
        </w:rPr>
        <w:t>егория по пожарна опасност (когато е приложимо) на строежите и помещенията в тях; площ на сградата и на пожарните сектори; максимална височина на пребиваване на хора и височина съгласно чл. 24 от ЗУТ на сградата или частта от нея съгласно чл. 12, ал. 1;</w:t>
      </w:r>
    </w:p>
    <w:p w:rsidR="00000000" w:rsidRPr="001C38C3" w:rsidRDefault="00463B62">
      <w:pPr>
        <w:spacing w:after="0" w:line="240" w:lineRule="auto"/>
        <w:ind w:firstLine="1155"/>
        <w:textAlignment w:val="center"/>
        <w:divId w:val="77078605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r w:rsidRPr="001C38C3">
        <w:rPr>
          <w:rFonts w:ascii="Times New Roman" w:hAnsi="Times New Roman" w:cs="Times New Roman"/>
          <w:noProof/>
          <w:color w:val="000000"/>
          <w:sz w:val="24"/>
          <w:szCs w:val="24"/>
        </w:rPr>
        <w:t xml:space="preserve">1.3. степен на огнеустойчивост на строежа и огнеустойчивост на конструктивните му елементи - носимоспособност, непроницаемост, изолираща способност и други допълнителни критерии за определяне на огнеустойчивостта в зависимост от вида и предназначението на </w:t>
      </w:r>
      <w:r w:rsidRPr="001C38C3">
        <w:rPr>
          <w:rFonts w:ascii="Times New Roman" w:hAnsi="Times New Roman" w:cs="Times New Roman"/>
          <w:noProof/>
          <w:color w:val="000000"/>
          <w:sz w:val="24"/>
          <w:szCs w:val="24"/>
        </w:rPr>
        <w:t>строежа;</w:t>
      </w:r>
    </w:p>
    <w:p w:rsidR="00000000" w:rsidRPr="001C38C3" w:rsidRDefault="00463B62">
      <w:pPr>
        <w:spacing w:after="0" w:line="240" w:lineRule="auto"/>
        <w:ind w:firstLine="1155"/>
        <w:textAlignment w:val="center"/>
        <w:divId w:val="64384940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1.1.4. пътища за противопожарни цели, площадки и стълби за пожарогасителни и аварийно-спасителни дейности, разстояния между сградите и съоръженията на територията на строежа и разстояния от тях до други сгради и съоръжения (в т.ч. до надземни и по</w:t>
      </w:r>
      <w:r w:rsidRPr="001C38C3">
        <w:rPr>
          <w:rFonts w:ascii="Times New Roman" w:hAnsi="Times New Roman" w:cs="Times New Roman"/>
          <w:noProof/>
          <w:color w:val="000000"/>
          <w:sz w:val="24"/>
          <w:szCs w:val="24"/>
        </w:rPr>
        <w:t>дземни инженерни проводи и др.);</w:t>
      </w:r>
    </w:p>
    <w:p w:rsidR="00000000" w:rsidRPr="001C38C3" w:rsidRDefault="00463B62">
      <w:pPr>
        <w:spacing w:after="0" w:line="240" w:lineRule="auto"/>
        <w:ind w:firstLine="1155"/>
        <w:textAlignment w:val="center"/>
        <w:divId w:val="69083819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1.1.5. класове по реакция на огън на продуктите за конструктивни елементи, за покрития на вътрешни (стени, колони, тавани и подове) и външни повърхности;</w:t>
      </w:r>
    </w:p>
    <w:p w:rsidR="00000000" w:rsidRPr="001C38C3" w:rsidRDefault="00463B62">
      <w:pPr>
        <w:spacing w:after="0" w:line="240" w:lineRule="auto"/>
        <w:ind w:firstLine="1155"/>
        <w:textAlignment w:val="center"/>
        <w:divId w:val="177270395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 осигурени условия за евакуация.</w:t>
      </w:r>
    </w:p>
    <w:p w:rsidR="00000000" w:rsidRPr="001C38C3" w:rsidRDefault="00463B62">
      <w:pPr>
        <w:spacing w:after="0" w:line="240" w:lineRule="auto"/>
        <w:ind w:firstLine="1155"/>
        <w:textAlignment w:val="center"/>
        <w:divId w:val="716660558"/>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1.2. Активни мерки за пожарна </w:t>
      </w:r>
      <w:r w:rsidRPr="001C38C3">
        <w:rPr>
          <w:rFonts w:ascii="Times New Roman" w:hAnsi="Times New Roman" w:cs="Times New Roman"/>
          <w:noProof/>
          <w:color w:val="000000"/>
          <w:sz w:val="24"/>
          <w:szCs w:val="24"/>
        </w:rPr>
        <w:t>безопасност:</w:t>
      </w:r>
    </w:p>
    <w:p w:rsidR="00000000" w:rsidRPr="001C38C3" w:rsidRDefault="00463B62">
      <w:pPr>
        <w:spacing w:after="0" w:line="240" w:lineRule="auto"/>
        <w:ind w:firstLine="1155"/>
        <w:textAlignment w:val="center"/>
        <w:divId w:val="1446389715"/>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1.2.1. необходимост от проектиране на пожарогасителни инсталации, пожароизвестителни системи, системи за гласово сигнализиране, вентилационни инсталации за предотвратяване на пожар (съгласно чл. 66), вентилационни системи за създаване на повиш</w:t>
      </w:r>
      <w:r w:rsidRPr="001C38C3">
        <w:rPr>
          <w:rFonts w:ascii="Times New Roman" w:hAnsi="Times New Roman" w:cs="Times New Roman"/>
          <w:noProof/>
          <w:color w:val="000000"/>
          <w:sz w:val="24"/>
          <w:szCs w:val="24"/>
        </w:rPr>
        <w:t>ено налягане или подналягане, аварийни вентилационни инсталации и вентилационни системи за отвеждане на дим и топлина в зависимост от вида и предназначението на строежа; външно и вътрешно водоснабдяване за пожарогасене; сухотръбия за вътрешно пожарогасене;</w:t>
      </w:r>
      <w:r w:rsidRPr="001C38C3">
        <w:rPr>
          <w:rFonts w:ascii="Times New Roman" w:hAnsi="Times New Roman" w:cs="Times New Roman"/>
          <w:noProof/>
          <w:color w:val="000000"/>
          <w:sz w:val="24"/>
          <w:szCs w:val="24"/>
        </w:rPr>
        <w:t xml:space="preserve"> аварийно евакуационно и аварийно работно осветление.</w:t>
      </w:r>
    </w:p>
    <w:p w:rsidR="00000000" w:rsidRPr="001C38C3" w:rsidRDefault="00463B62">
      <w:pPr>
        <w:spacing w:after="0" w:line="240" w:lineRule="auto"/>
        <w:ind w:firstLine="1155"/>
        <w:textAlignment w:val="center"/>
        <w:divId w:val="1665472770"/>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Графична част на фаза идеен проект, която съдържа:</w:t>
      </w:r>
    </w:p>
    <w:p w:rsidR="00000000" w:rsidRPr="001C38C3" w:rsidRDefault="00463B62">
      <w:pPr>
        <w:spacing w:after="0" w:line="240" w:lineRule="auto"/>
        <w:ind w:firstLine="1155"/>
        <w:textAlignment w:val="center"/>
        <w:divId w:val="186720601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 графични материали (в т.ч. чертежи) с нанесени клас и подклас на функционална пожарна опасност, както и категория по пожарна опасност (когато е</w:t>
      </w:r>
      <w:r w:rsidRPr="001C38C3">
        <w:rPr>
          <w:rFonts w:ascii="Times New Roman" w:hAnsi="Times New Roman" w:cs="Times New Roman"/>
          <w:noProof/>
          <w:color w:val="000000"/>
          <w:sz w:val="24"/>
          <w:szCs w:val="24"/>
        </w:rPr>
        <w:t xml:space="preserve"> приложимо) на строежите и помещенията в тях; максимална височина на пребиваване на хора и височина съгласно чл. 24 от ЗУТ на сградата или частта от нея съгласно чл. 12, ал. 1;</w:t>
      </w:r>
    </w:p>
    <w:p w:rsidR="00000000" w:rsidRPr="001C38C3" w:rsidRDefault="00463B62">
      <w:pPr>
        <w:spacing w:after="0" w:line="240" w:lineRule="auto"/>
        <w:ind w:firstLine="1155"/>
        <w:textAlignment w:val="center"/>
        <w:divId w:val="71285358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 графични материали с нанесени брандмауери и разделяне на сградите на пожар</w:t>
      </w:r>
      <w:r w:rsidRPr="001C38C3">
        <w:rPr>
          <w:rFonts w:ascii="Times New Roman" w:hAnsi="Times New Roman" w:cs="Times New Roman"/>
          <w:noProof/>
          <w:color w:val="000000"/>
          <w:sz w:val="24"/>
          <w:szCs w:val="24"/>
        </w:rPr>
        <w:t>ни сектори (когато е приложимо);</w:t>
      </w:r>
    </w:p>
    <w:p w:rsidR="00000000" w:rsidRPr="001C38C3" w:rsidRDefault="00463B62">
      <w:pPr>
        <w:spacing w:after="0" w:line="240" w:lineRule="auto"/>
        <w:ind w:firstLine="1155"/>
        <w:textAlignment w:val="center"/>
        <w:divId w:val="140621762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2.3. графични материали с нанесени пътища за противопожарни цели (в т.ч. начинът, по който са спазени изискванията на чл. 27, ал. 4 или 5) и площадки за пожарогасителни и аварийно-спасителни дейности, разстояния между сград</w:t>
      </w:r>
      <w:r w:rsidRPr="001C38C3">
        <w:rPr>
          <w:rFonts w:ascii="Times New Roman" w:hAnsi="Times New Roman" w:cs="Times New Roman"/>
          <w:noProof/>
          <w:color w:val="000000"/>
          <w:sz w:val="24"/>
          <w:szCs w:val="24"/>
        </w:rPr>
        <w:t>ите и съоръженията на територията на строежа и разстояния от тях до други сгради и съоръжения (в т.ч. до надземни и подземни инженерни проводи и др.);</w:t>
      </w:r>
    </w:p>
    <w:p w:rsidR="00000000" w:rsidRPr="001C38C3" w:rsidRDefault="00463B62">
      <w:pPr>
        <w:spacing w:after="0" w:line="240" w:lineRule="auto"/>
        <w:ind w:firstLine="1155"/>
        <w:textAlignment w:val="center"/>
        <w:divId w:val="1664620505"/>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 графични материали с параметри на евакуационните пътища и изходи.</w:t>
      </w:r>
    </w:p>
    <w:p w:rsidR="00000000" w:rsidRPr="001C38C3" w:rsidRDefault="00463B62">
      <w:pPr>
        <w:spacing w:after="0" w:line="240" w:lineRule="auto"/>
        <w:ind w:firstLine="1155"/>
        <w:textAlignment w:val="center"/>
        <w:divId w:val="1590624958"/>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Обяснителна записка на фаза технически и работен проект, която съдържа:</w:t>
      </w:r>
    </w:p>
    <w:p w:rsidR="00000000" w:rsidRPr="001C38C3" w:rsidRDefault="00463B62">
      <w:pPr>
        <w:spacing w:after="0" w:line="240" w:lineRule="auto"/>
        <w:ind w:firstLine="1155"/>
        <w:textAlignment w:val="center"/>
        <w:divId w:val="122594688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 Пасивни мерки за пожарна безопасност:</w:t>
      </w:r>
    </w:p>
    <w:p w:rsidR="00000000" w:rsidRPr="001C38C3" w:rsidRDefault="00463B62">
      <w:pPr>
        <w:spacing w:after="0" w:line="240" w:lineRule="auto"/>
        <w:ind w:firstLine="1155"/>
        <w:textAlignment w:val="center"/>
        <w:divId w:val="121045877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 проектни обемно-планировъчни и функционални показатели на строежа, в т.ч. стълбищни клетки (брой, разположение, изпълнение, осветен</w:t>
      </w:r>
      <w:r w:rsidRPr="001C38C3">
        <w:rPr>
          <w:rFonts w:ascii="Times New Roman" w:hAnsi="Times New Roman" w:cs="Times New Roman"/>
          <w:noProof/>
          <w:color w:val="000000"/>
          <w:sz w:val="24"/>
          <w:szCs w:val="24"/>
        </w:rPr>
        <w:t>ост), асансьорни шахти, отделяне на помещения на разпределителни електрически табла, складови и производствени помещения, помещения с различна функционална пожарна опасност, брой и размери на евакуационните изходи от сградата, размери на пътищата за евакуа</w:t>
      </w:r>
      <w:r w:rsidRPr="001C38C3">
        <w:rPr>
          <w:rFonts w:ascii="Times New Roman" w:hAnsi="Times New Roman" w:cs="Times New Roman"/>
          <w:noProof/>
          <w:color w:val="000000"/>
          <w:sz w:val="24"/>
          <w:szCs w:val="24"/>
        </w:rPr>
        <w:t>ция, определяне на изчислителното време за евакуация (когато се изисква), отделяне на стълбищата в стълбищни клетки, осигуряване на пожарозащитни преддверия и др.;</w:t>
      </w:r>
    </w:p>
    <w:p w:rsidR="00000000" w:rsidRPr="001C38C3" w:rsidRDefault="00463B62">
      <w:pPr>
        <w:spacing w:after="0" w:line="240" w:lineRule="auto"/>
        <w:ind w:firstLine="1155"/>
        <w:textAlignment w:val="center"/>
        <w:divId w:val="79876402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3.1.2. клас и подклас на функционална пожарна опасност, както и категория по пожарна опаснос</w:t>
      </w:r>
      <w:r w:rsidRPr="001C38C3">
        <w:rPr>
          <w:rFonts w:ascii="Times New Roman" w:hAnsi="Times New Roman" w:cs="Times New Roman"/>
          <w:noProof/>
          <w:color w:val="000000"/>
          <w:sz w:val="24"/>
          <w:szCs w:val="24"/>
        </w:rPr>
        <w:t>т (когато е приложимо) на строежите и помещенията в тях; площ на сградата и на пожарните сектори; максимална височина на пребиваване на хора и височина съгласно чл. 24 от ЗУТ на сградата или частта от нея съгласно чл. 12, ал. 1;</w:t>
      </w:r>
    </w:p>
    <w:p w:rsidR="00000000" w:rsidRPr="001C38C3" w:rsidRDefault="00463B62">
      <w:pPr>
        <w:spacing w:after="0" w:line="240" w:lineRule="auto"/>
        <w:ind w:firstLine="1155"/>
        <w:textAlignment w:val="center"/>
        <w:divId w:val="176024682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3.1.3. степен на огнеустойч</w:t>
      </w:r>
      <w:r w:rsidRPr="001C38C3">
        <w:rPr>
          <w:rFonts w:ascii="Times New Roman" w:hAnsi="Times New Roman" w:cs="Times New Roman"/>
          <w:noProof/>
          <w:color w:val="000000"/>
          <w:sz w:val="24"/>
          <w:szCs w:val="24"/>
        </w:rPr>
        <w:t>ивост на строежа и огнеустойчивост на конструктивните му елементи - проектни стойности на носимоспособността, непроницаемостта, изолиращата способност и на други допълнителни критерии за определяне на огнеустойчивостта на строежа в зависимост от вида и пре</w:t>
      </w:r>
      <w:r w:rsidRPr="001C38C3">
        <w:rPr>
          <w:rFonts w:ascii="Times New Roman" w:hAnsi="Times New Roman" w:cs="Times New Roman"/>
          <w:noProof/>
          <w:color w:val="000000"/>
          <w:sz w:val="24"/>
          <w:szCs w:val="24"/>
        </w:rPr>
        <w:t>дназначението му, в т.ч. колони и рамки, външни и вътрешни носещи стени, вътрешни неносещи стени, стени на евакуационни коридори и фоайета, междуетажни преградни конструкции, стени на стълбища, площадки и рамена на стълбища, покриви;</w:t>
      </w:r>
    </w:p>
    <w:p w:rsidR="00000000" w:rsidRPr="001C38C3" w:rsidRDefault="00463B62">
      <w:pPr>
        <w:spacing w:after="0" w:line="240" w:lineRule="auto"/>
        <w:ind w:firstLine="1155"/>
        <w:textAlignment w:val="center"/>
        <w:divId w:val="76738808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3.1.4. огнеустойчивост</w:t>
      </w:r>
      <w:r w:rsidRPr="001C38C3">
        <w:rPr>
          <w:rFonts w:ascii="Times New Roman" w:hAnsi="Times New Roman" w:cs="Times New Roman"/>
          <w:noProof/>
          <w:color w:val="000000"/>
          <w:sz w:val="24"/>
          <w:szCs w:val="24"/>
        </w:rPr>
        <w:t xml:space="preserve"> на обслужващи и вентилационни шахти, както и на стени на асансьорни шахти и шахти на стълбища;</w:t>
      </w:r>
    </w:p>
    <w:p w:rsidR="00000000" w:rsidRPr="001C38C3" w:rsidRDefault="00463B62">
      <w:pPr>
        <w:spacing w:after="0" w:line="240" w:lineRule="auto"/>
        <w:ind w:firstLine="1155"/>
        <w:textAlignment w:val="center"/>
        <w:divId w:val="10369166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3.1.5. огнеустойчивост на пожарозащитните прегради, както и на вратите, капаците, отваряемите прозорци и затварящите устройства за конвейери и релсови транспорт</w:t>
      </w:r>
      <w:r w:rsidRPr="001C38C3">
        <w:rPr>
          <w:rFonts w:ascii="Times New Roman" w:hAnsi="Times New Roman" w:cs="Times New Roman"/>
          <w:noProof/>
          <w:color w:val="000000"/>
          <w:sz w:val="24"/>
          <w:szCs w:val="24"/>
        </w:rPr>
        <w:t>ни системи за защита на отвори в тях;</w:t>
      </w:r>
    </w:p>
    <w:p w:rsidR="00000000" w:rsidRPr="001C38C3" w:rsidRDefault="00463B62">
      <w:pPr>
        <w:spacing w:after="0" w:line="240" w:lineRule="auto"/>
        <w:ind w:firstLine="1155"/>
        <w:textAlignment w:val="center"/>
        <w:divId w:val="51662489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3.1.6. проектна огнеустойчивост и клас по реакция на огън на огнезащитаваните конструктивни елементи на сградата:</w:t>
      </w:r>
    </w:p>
    <w:p w:rsidR="00000000" w:rsidRPr="001C38C3" w:rsidRDefault="00463B62">
      <w:pPr>
        <w:spacing w:after="0" w:line="240" w:lineRule="auto"/>
        <w:ind w:firstLine="1155"/>
        <w:textAlignment w:val="center"/>
        <w:divId w:val="2100519626"/>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3.1.6.1. огнезащита на стоманени конструктивни елементи - начини на изпълнение на покритията в зависимос</w:t>
      </w:r>
      <w:r w:rsidRPr="001C38C3">
        <w:rPr>
          <w:rFonts w:ascii="Times New Roman" w:hAnsi="Times New Roman" w:cs="Times New Roman"/>
          <w:noProof/>
          <w:color w:val="000000"/>
          <w:sz w:val="24"/>
          <w:szCs w:val="24"/>
        </w:rPr>
        <w:t>т от вида на сечението на стоманените конструктивни елементи: отворени профили - I-профил; H-профил; U-профил; L-профил; Т-профил и др.; затворени профили - □ (правоъгълни, квадратни профили); O (кръгли профили) и др., факторът на масивност (коефициентът з</w:t>
      </w:r>
      <w:r w:rsidRPr="001C38C3">
        <w:rPr>
          <w:rFonts w:ascii="Times New Roman" w:hAnsi="Times New Roman" w:cs="Times New Roman"/>
          <w:noProof/>
          <w:color w:val="000000"/>
          <w:sz w:val="24"/>
          <w:szCs w:val="24"/>
        </w:rPr>
        <w:t xml:space="preserve">а масивност), технологията на нанасяне на огнезащитните състави, условията на излагане на въздействие, дебелината на грунда и финишното покритие (когато се изисква грунд и/или финишно покритие), дебелината на огнезащитния състав, </w:t>
      </w:r>
      <w:r w:rsidRPr="001C38C3">
        <w:rPr>
          <w:rFonts w:ascii="Times New Roman" w:hAnsi="Times New Roman" w:cs="Times New Roman"/>
          <w:noProof/>
          <w:color w:val="000000"/>
          <w:sz w:val="24"/>
          <w:szCs w:val="24"/>
        </w:rPr>
        <w:lastRenderedPageBreak/>
        <w:t xml:space="preserve">броят нагрявани страни на </w:t>
      </w:r>
      <w:r w:rsidRPr="001C38C3">
        <w:rPr>
          <w:rFonts w:ascii="Times New Roman" w:hAnsi="Times New Roman" w:cs="Times New Roman"/>
          <w:noProof/>
          <w:color w:val="000000"/>
          <w:sz w:val="24"/>
          <w:szCs w:val="24"/>
        </w:rPr>
        <w:t>конструктивния елемент (съответно изпълнението на огнезащитата - четиристранно, тристранно и др.), минималният брой слоеве и др.;</w:t>
      </w:r>
    </w:p>
    <w:p w:rsidR="00000000" w:rsidRPr="001C38C3" w:rsidRDefault="00463B62">
      <w:pPr>
        <w:spacing w:after="0" w:line="240" w:lineRule="auto"/>
        <w:ind w:firstLine="1155"/>
        <w:textAlignment w:val="center"/>
        <w:divId w:val="209173459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3.1.6.2. повишаване на класа по реакция на огън и огнезащита на дървени конструктивни елементи - начини на изпълнение в зависи</w:t>
      </w:r>
      <w:r w:rsidRPr="001C38C3">
        <w:rPr>
          <w:rFonts w:ascii="Times New Roman" w:hAnsi="Times New Roman" w:cs="Times New Roman"/>
          <w:noProof/>
          <w:color w:val="000000"/>
          <w:sz w:val="24"/>
          <w:szCs w:val="24"/>
        </w:rPr>
        <w:t>мост от: технологията на нанасяне на покритията, разходната норма на огнезащитния състав, разходната норма на грунда и финишното покритие (когато се изисква грунд и/или финишно покритие), броя нагрявани страни на конструктивния елемент (съответно изпълнени</w:t>
      </w:r>
      <w:r w:rsidRPr="001C38C3">
        <w:rPr>
          <w:rFonts w:ascii="Times New Roman" w:hAnsi="Times New Roman" w:cs="Times New Roman"/>
          <w:noProof/>
          <w:color w:val="000000"/>
          <w:sz w:val="24"/>
          <w:szCs w:val="24"/>
        </w:rPr>
        <w:t>ето на огнезащитата - четиристранно, тристранно и др.), минималния брой слоеве и др.;</w:t>
      </w:r>
    </w:p>
    <w:p w:rsidR="00000000" w:rsidRPr="001C38C3" w:rsidRDefault="00463B62">
      <w:pPr>
        <w:spacing w:after="0" w:line="240" w:lineRule="auto"/>
        <w:ind w:firstLine="1155"/>
        <w:textAlignment w:val="center"/>
        <w:divId w:val="1285112947"/>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3.1.7. пътища за противопожарни цели, площадки и стълби за пожарогасителни и аварийно-спасителни дейности, разстояния между сградите и съоръженията на територията на стро</w:t>
      </w:r>
      <w:r w:rsidRPr="001C38C3">
        <w:rPr>
          <w:rFonts w:ascii="Times New Roman" w:hAnsi="Times New Roman" w:cs="Times New Roman"/>
          <w:noProof/>
          <w:color w:val="000000"/>
          <w:sz w:val="24"/>
          <w:szCs w:val="24"/>
        </w:rPr>
        <w:t>ежа и разстояния от тях до други сгради и съоръжения (в т.ч. до надземни и подземни инженерни проводи и др.);</w:t>
      </w:r>
    </w:p>
    <w:p w:rsidR="00000000" w:rsidRPr="001C38C3" w:rsidRDefault="00463B62">
      <w:pPr>
        <w:spacing w:after="0" w:line="240" w:lineRule="auto"/>
        <w:ind w:firstLine="1155"/>
        <w:textAlignment w:val="center"/>
        <w:divId w:val="415976777"/>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3.1.8. класове по реакция на огън на продуктите за конструктивни елементи, за покрития на вътрешни (стени, колони, тавани и подове) и външни повър</w:t>
      </w:r>
      <w:r w:rsidRPr="001C38C3">
        <w:rPr>
          <w:rFonts w:ascii="Times New Roman" w:hAnsi="Times New Roman" w:cs="Times New Roman"/>
          <w:noProof/>
          <w:color w:val="000000"/>
          <w:sz w:val="24"/>
          <w:szCs w:val="24"/>
        </w:rPr>
        <w:t>хности, за инсталации, уредби и съоръжения (вентилационни, отоплителни, електрически и др.) в зависимост от вида на сградата и предназначението на помещенията;</w:t>
      </w:r>
    </w:p>
    <w:p w:rsidR="00000000" w:rsidRPr="001C38C3" w:rsidRDefault="00463B62">
      <w:pPr>
        <w:spacing w:after="0" w:line="240" w:lineRule="auto"/>
        <w:ind w:firstLine="1155"/>
        <w:textAlignment w:val="center"/>
        <w:divId w:val="255407907"/>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3.1.9. мерки за предотвратяване на разпространението на горенето между етажите при пожар в сград</w:t>
      </w:r>
      <w:r w:rsidRPr="001C38C3">
        <w:rPr>
          <w:rFonts w:ascii="Times New Roman" w:hAnsi="Times New Roman" w:cs="Times New Roman"/>
          <w:noProof/>
          <w:color w:val="000000"/>
          <w:sz w:val="24"/>
          <w:szCs w:val="24"/>
        </w:rPr>
        <w:t>ата;</w:t>
      </w:r>
    </w:p>
    <w:p w:rsidR="00000000" w:rsidRPr="001C38C3" w:rsidRDefault="00463B62">
      <w:pPr>
        <w:spacing w:after="0" w:line="240" w:lineRule="auto"/>
        <w:ind w:firstLine="1155"/>
        <w:textAlignment w:val="center"/>
        <w:divId w:val="1394348255"/>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3.1.10. мерки за пожарна безопасност при проектиране на остъклени площи по цялата височина на фасадите на сгради;</w:t>
      </w:r>
    </w:p>
    <w:p w:rsidR="00000000" w:rsidRPr="001C38C3" w:rsidRDefault="00463B62">
      <w:pPr>
        <w:spacing w:after="0" w:line="240" w:lineRule="auto"/>
        <w:ind w:firstLine="1155"/>
        <w:textAlignment w:val="center"/>
        <w:divId w:val="1055159637"/>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3.1.11. мерки пожарна безопасност при проектиране на сгради с вентилируеми фасади;</w:t>
      </w:r>
    </w:p>
    <w:p w:rsidR="00000000" w:rsidRPr="001C38C3" w:rsidRDefault="00463B62">
      <w:pPr>
        <w:spacing w:after="0" w:line="240" w:lineRule="auto"/>
        <w:ind w:firstLine="1155"/>
        <w:textAlignment w:val="center"/>
        <w:divId w:val="171850790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3.1.12. мерки за предотвратяване на разпространението </w:t>
      </w:r>
      <w:r w:rsidRPr="001C38C3">
        <w:rPr>
          <w:rFonts w:ascii="Times New Roman" w:hAnsi="Times New Roman" w:cs="Times New Roman"/>
          <w:noProof/>
          <w:color w:val="000000"/>
          <w:sz w:val="24"/>
          <w:szCs w:val="24"/>
        </w:rPr>
        <w:t>на горенето при пожар между пожарните сектори, разположени един над друг или един до друг;</w:t>
      </w:r>
    </w:p>
    <w:p w:rsidR="00000000" w:rsidRPr="001C38C3" w:rsidRDefault="00463B62">
      <w:pPr>
        <w:spacing w:after="0" w:line="240" w:lineRule="auto"/>
        <w:ind w:firstLine="1155"/>
        <w:textAlignment w:val="center"/>
        <w:divId w:val="134840854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3.1.13. мерки за пожарна безопасност при проектиране на отоплителни инсталации, общообменни вентилационни инсталации и смукателни вентилационни инсталации за отвежда</w:t>
      </w:r>
      <w:r w:rsidRPr="001C38C3">
        <w:rPr>
          <w:rFonts w:ascii="Times New Roman" w:hAnsi="Times New Roman" w:cs="Times New Roman"/>
          <w:noProof/>
          <w:color w:val="000000"/>
          <w:sz w:val="24"/>
          <w:szCs w:val="24"/>
        </w:rPr>
        <w:t>не на газове и пари, получени в резултат на температурната обработка на хранителни продукти;</w:t>
      </w:r>
    </w:p>
    <w:p w:rsidR="00000000" w:rsidRPr="001C38C3" w:rsidRDefault="00463B62">
      <w:pPr>
        <w:spacing w:after="0" w:line="240" w:lineRule="auto"/>
        <w:ind w:firstLine="1155"/>
        <w:textAlignment w:val="center"/>
        <w:divId w:val="93343619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3.1.14. група опасност на помещенията, сградите, откритите съоръжения или части от тях по отношение на електрическите уредби и инсталации - места от първа група "Н</w:t>
      </w:r>
      <w:r w:rsidRPr="001C38C3">
        <w:rPr>
          <w:rFonts w:ascii="Times New Roman" w:hAnsi="Times New Roman" w:cs="Times New Roman"/>
          <w:noProof/>
          <w:color w:val="000000"/>
          <w:sz w:val="24"/>
          <w:szCs w:val="24"/>
        </w:rPr>
        <w:t>ормална пожарна опасност", втора група "Повишена пожарна опасност" и трета група "Експлозивна опасност", определяне на класа на пожароопасните места, предвидена степен на защита на електрическите машини, съоръженията, осветителите и елементите на електриче</w:t>
      </w:r>
      <w:r w:rsidRPr="001C38C3">
        <w:rPr>
          <w:rFonts w:ascii="Times New Roman" w:hAnsi="Times New Roman" w:cs="Times New Roman"/>
          <w:noProof/>
          <w:color w:val="000000"/>
          <w:sz w:val="24"/>
          <w:szCs w:val="24"/>
        </w:rPr>
        <w:t>ските уредби и инсталации, определяне на зоните с експлозивна опасност, предвидена категория на защита и температурен клас на съоръженията, машините, апаратите и осветителите, попадащи в експлозивоопасните зони, начин на полагане на проводниците в експлози</w:t>
      </w:r>
      <w:r w:rsidRPr="001C38C3">
        <w:rPr>
          <w:rFonts w:ascii="Times New Roman" w:hAnsi="Times New Roman" w:cs="Times New Roman"/>
          <w:noProof/>
          <w:color w:val="000000"/>
          <w:sz w:val="24"/>
          <w:szCs w:val="24"/>
        </w:rPr>
        <w:t>воопасните зони.</w:t>
      </w:r>
    </w:p>
    <w:p w:rsidR="00000000" w:rsidRPr="001C38C3" w:rsidRDefault="00463B62">
      <w:pPr>
        <w:spacing w:after="0" w:line="240" w:lineRule="auto"/>
        <w:ind w:firstLine="1155"/>
        <w:textAlignment w:val="center"/>
        <w:divId w:val="198438250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 Активни мерки за пожарна безопасност:</w:t>
      </w:r>
    </w:p>
    <w:p w:rsidR="00000000" w:rsidRPr="001C38C3" w:rsidRDefault="00463B62">
      <w:pPr>
        <w:spacing w:after="0" w:line="240" w:lineRule="auto"/>
        <w:ind w:firstLine="1155"/>
        <w:textAlignment w:val="center"/>
        <w:divId w:val="202921482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3.2.1. обемно-планировъчни и функционални показатели за пожарогасителни инсталации в зависимост от вида и предназначението на строежа, в т.ч. вид на инсталацията, площи, които подлежат на защита с</w:t>
      </w:r>
      <w:r w:rsidRPr="001C38C3">
        <w:rPr>
          <w:rFonts w:ascii="Times New Roman" w:hAnsi="Times New Roman" w:cs="Times New Roman"/>
          <w:noProof/>
          <w:color w:val="000000"/>
          <w:sz w:val="24"/>
          <w:szCs w:val="24"/>
        </w:rPr>
        <w:t xml:space="preserve"> пожарогасителна инсталация, изчислителни стойности на оразмеряването на инсталацията, проектни водни количества, блокировки и др.;</w:t>
      </w:r>
    </w:p>
    <w:p w:rsidR="00000000" w:rsidRPr="001C38C3" w:rsidRDefault="00463B62">
      <w:pPr>
        <w:spacing w:after="0" w:line="240" w:lineRule="auto"/>
        <w:ind w:firstLine="1155"/>
        <w:textAlignment w:val="center"/>
        <w:divId w:val="1781147330"/>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3.2.2. обемно-планировъчни и функционални показатели за пожароизвестителни системи и системи за звукова сигнализация в завис</w:t>
      </w:r>
      <w:r w:rsidRPr="001C38C3">
        <w:rPr>
          <w:rFonts w:ascii="Times New Roman" w:hAnsi="Times New Roman" w:cs="Times New Roman"/>
          <w:noProof/>
          <w:color w:val="000000"/>
          <w:sz w:val="24"/>
          <w:szCs w:val="24"/>
        </w:rPr>
        <w:t>имост от вида и предназначението на строежа, в т.ч. вид на системата, площи, които подлежат на защита с пожароизвестителна система и система за звукова сигнализация, местоположение на централата (устройството за управление и индикация), блокировки и др.;</w:t>
      </w:r>
    </w:p>
    <w:p w:rsidR="00000000" w:rsidRPr="001C38C3" w:rsidRDefault="00463B62">
      <w:pPr>
        <w:spacing w:after="0" w:line="240" w:lineRule="auto"/>
        <w:ind w:firstLine="1155"/>
        <w:textAlignment w:val="center"/>
        <w:divId w:val="166018911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r w:rsidRPr="001C38C3">
        <w:rPr>
          <w:rFonts w:ascii="Times New Roman" w:hAnsi="Times New Roman" w:cs="Times New Roman"/>
          <w:noProof/>
          <w:color w:val="000000"/>
          <w:sz w:val="24"/>
          <w:szCs w:val="24"/>
        </w:rPr>
        <w:t>.2.3. обемно-планировъчни и функционални показатели за системи за гласово сигнализиране в зависимост от вида и предназначението на строежа, в т.ч. площи, подлежащи на сигнализиране; захранване и задействане на системата и др.;</w:t>
      </w:r>
    </w:p>
    <w:p w:rsidR="00000000" w:rsidRPr="001C38C3" w:rsidRDefault="00463B62">
      <w:pPr>
        <w:spacing w:after="0" w:line="240" w:lineRule="auto"/>
        <w:ind w:firstLine="1155"/>
        <w:textAlignment w:val="center"/>
        <w:divId w:val="43012392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3.2.4. обемно-планировъчни и </w:t>
      </w:r>
      <w:r w:rsidRPr="001C38C3">
        <w:rPr>
          <w:rFonts w:ascii="Times New Roman" w:hAnsi="Times New Roman" w:cs="Times New Roman"/>
          <w:noProof/>
          <w:color w:val="000000"/>
          <w:sz w:val="24"/>
          <w:szCs w:val="24"/>
        </w:rPr>
        <w:t>функционални показатели за вентилационни системи за отвеждане на дим и топлина в зависимост от вида и предназначението на строежа, в т.ч. помещения и зони, подлежащи на димо- и топлоотвеждане, определяне на незадимяемата зона в помещенията, определяне на п</w:t>
      </w:r>
      <w:r w:rsidRPr="001C38C3">
        <w:rPr>
          <w:rFonts w:ascii="Times New Roman" w:hAnsi="Times New Roman" w:cs="Times New Roman"/>
          <w:noProof/>
          <w:color w:val="000000"/>
          <w:sz w:val="24"/>
          <w:szCs w:val="24"/>
        </w:rPr>
        <w:t>араметрите на димен участък и резервоар, кратност на въздухообмена на вентилационните системи за отвеждане на дим и топлина, размери и разположение на димни люкове и механични вентилатори, приточни отвори и места за подаване на чист въздух и др.;</w:t>
      </w:r>
    </w:p>
    <w:p w:rsidR="00000000" w:rsidRPr="001C38C3" w:rsidRDefault="00463B62">
      <w:pPr>
        <w:spacing w:after="0" w:line="240" w:lineRule="auto"/>
        <w:ind w:firstLine="1155"/>
        <w:textAlignment w:val="center"/>
        <w:divId w:val="1687169182"/>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3.2.5. об</w:t>
      </w:r>
      <w:r w:rsidRPr="001C38C3">
        <w:rPr>
          <w:rFonts w:ascii="Times New Roman" w:hAnsi="Times New Roman" w:cs="Times New Roman"/>
          <w:noProof/>
          <w:color w:val="000000"/>
          <w:sz w:val="24"/>
          <w:szCs w:val="24"/>
        </w:rPr>
        <w:t xml:space="preserve">емно-планировъчни и функционални показатели за вентилационни инсталации за предотвратяване на пожар (съгласно чл. 66), вентилационни системи за създаване на повишено налягане или подналягане и аварийни вентилационни инсталации - кратност на въздухообмена, </w:t>
      </w:r>
      <w:r w:rsidRPr="001C38C3">
        <w:rPr>
          <w:rFonts w:ascii="Times New Roman" w:hAnsi="Times New Roman" w:cs="Times New Roman"/>
          <w:noProof/>
          <w:color w:val="000000"/>
          <w:sz w:val="24"/>
          <w:szCs w:val="24"/>
        </w:rPr>
        <w:t>начин на задействане, блокировки, осигуряване на приток на чист въздух и др.;</w:t>
      </w:r>
    </w:p>
    <w:p w:rsidR="00000000" w:rsidRPr="001C38C3" w:rsidRDefault="00463B62">
      <w:pPr>
        <w:spacing w:after="0" w:line="240" w:lineRule="auto"/>
        <w:ind w:firstLine="1155"/>
        <w:textAlignment w:val="center"/>
        <w:divId w:val="149792190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3.2.6. функционални показатели за водоснабдяване за пожарогасене в зависимост от вида и предназначението на строежа, в т.ч. местоположение и брой на пожарните хидранти, водопрово</w:t>
      </w:r>
      <w:r w:rsidRPr="001C38C3">
        <w:rPr>
          <w:rFonts w:ascii="Times New Roman" w:hAnsi="Times New Roman" w:cs="Times New Roman"/>
          <w:noProof/>
          <w:color w:val="000000"/>
          <w:sz w:val="24"/>
          <w:szCs w:val="24"/>
        </w:rPr>
        <w:t>д за пожарогасене, резервоар, водоизточник (обем), помпена станция, засмукване и възстановяване на водните количества, сградни водопроводни инсталации за пожарогасене, сухотръбия, инсталации за пожарогасене по време на изпълнението на строежа и др.;</w:t>
      </w:r>
    </w:p>
    <w:p w:rsidR="00000000" w:rsidRPr="001C38C3" w:rsidRDefault="00463B62">
      <w:pPr>
        <w:spacing w:after="0" w:line="240" w:lineRule="auto"/>
        <w:ind w:firstLine="1155"/>
        <w:textAlignment w:val="center"/>
        <w:divId w:val="1813525856"/>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3.2.7.</w:t>
      </w:r>
      <w:r w:rsidRPr="001C38C3">
        <w:rPr>
          <w:rFonts w:ascii="Times New Roman" w:hAnsi="Times New Roman" w:cs="Times New Roman"/>
          <w:noProof/>
          <w:color w:val="000000"/>
          <w:sz w:val="24"/>
          <w:szCs w:val="24"/>
        </w:rPr>
        <w:t xml:space="preserve"> функционални показатели за пожаротехнически средства за първоначално гасене на пожари, в т.ч. вид и брой на пожаротехническите средства за помещение, за етаж или за цялата сграда;</w:t>
      </w:r>
    </w:p>
    <w:p w:rsidR="00000000" w:rsidRPr="001C38C3" w:rsidRDefault="00463B62">
      <w:pPr>
        <w:spacing w:after="0" w:line="240" w:lineRule="auto"/>
        <w:ind w:firstLine="1155"/>
        <w:textAlignment w:val="center"/>
        <w:divId w:val="1193766270"/>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3.2.8. функционални показатели на аварийно евакуационно и аварийно работно </w:t>
      </w:r>
      <w:r w:rsidRPr="001C38C3">
        <w:rPr>
          <w:rFonts w:ascii="Times New Roman" w:hAnsi="Times New Roman" w:cs="Times New Roman"/>
          <w:noProof/>
          <w:color w:val="000000"/>
          <w:sz w:val="24"/>
          <w:szCs w:val="24"/>
        </w:rPr>
        <w:t>осветление в зависимост от вида и предназначението на строежа, в т.ч. минимална осветеност на пътищата за евакуация по осовата линия на пода, места на разполагане на осветителните тела, захранване, минимална продължителност на работа и др.;</w:t>
      </w:r>
    </w:p>
    <w:p w:rsidR="00000000" w:rsidRPr="001C38C3" w:rsidRDefault="00463B62">
      <w:pPr>
        <w:spacing w:after="0" w:line="240" w:lineRule="auto"/>
        <w:ind w:firstLine="1155"/>
        <w:textAlignment w:val="center"/>
        <w:divId w:val="713509474"/>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3.2.9. принципн</w:t>
      </w:r>
      <w:r w:rsidRPr="001C38C3">
        <w:rPr>
          <w:rFonts w:ascii="Times New Roman" w:hAnsi="Times New Roman" w:cs="Times New Roman"/>
          <w:noProof/>
          <w:color w:val="000000"/>
          <w:sz w:val="24"/>
          <w:szCs w:val="24"/>
        </w:rPr>
        <w:t>а схема на проектираните активни мерки за защита (със самостоятелно задействане или управлявани от пожароизвестителна система), начинът на привеждането им в действие и осигурените блокировки за съвместната им работа.</w:t>
      </w:r>
    </w:p>
    <w:p w:rsidR="00000000" w:rsidRPr="001C38C3" w:rsidRDefault="00463B62">
      <w:pPr>
        <w:spacing w:after="0" w:line="240" w:lineRule="auto"/>
        <w:ind w:firstLine="1155"/>
        <w:textAlignment w:val="center"/>
        <w:divId w:val="95853172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Графична част на фаза технически и работен проект, която съдържа:</w:t>
      </w:r>
    </w:p>
    <w:p w:rsidR="00000000" w:rsidRPr="001C38C3" w:rsidRDefault="00463B62">
      <w:pPr>
        <w:spacing w:after="0" w:line="240" w:lineRule="auto"/>
        <w:ind w:firstLine="1155"/>
        <w:textAlignment w:val="center"/>
        <w:divId w:val="1998920069"/>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4.1. графични материали (в т.ч. чертежи) с нанесени клас и подклас на функционална пожарна опасност, както и категория по пожарна опасност (когато е приложимо) на строежите и помещенията </w:t>
      </w:r>
      <w:r w:rsidRPr="001C38C3">
        <w:rPr>
          <w:rFonts w:ascii="Times New Roman" w:hAnsi="Times New Roman" w:cs="Times New Roman"/>
          <w:noProof/>
          <w:color w:val="000000"/>
          <w:sz w:val="24"/>
          <w:szCs w:val="24"/>
        </w:rPr>
        <w:t>в тях; максимална височина на пребиваване на хора и височина съгласно чл. 24 от ЗУТ на сградата или частта от нея съгласно чл. 12, ал. 1;</w:t>
      </w:r>
    </w:p>
    <w:p w:rsidR="00000000" w:rsidRPr="001C38C3" w:rsidRDefault="00463B62">
      <w:pPr>
        <w:spacing w:after="0" w:line="240" w:lineRule="auto"/>
        <w:ind w:firstLine="1155"/>
        <w:textAlignment w:val="center"/>
        <w:divId w:val="223487160"/>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4.2. графични материали с нанесени брандмауери и разделяне на сградите на пожарни сектори (когато е приложимо);</w:t>
      </w:r>
    </w:p>
    <w:p w:rsidR="00000000" w:rsidRPr="001C38C3" w:rsidRDefault="00463B62">
      <w:pPr>
        <w:spacing w:after="0" w:line="240" w:lineRule="auto"/>
        <w:ind w:firstLine="1155"/>
        <w:textAlignment w:val="center"/>
        <w:divId w:val="974800561"/>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 г</w:t>
      </w:r>
      <w:r w:rsidRPr="001C38C3">
        <w:rPr>
          <w:rFonts w:ascii="Times New Roman" w:hAnsi="Times New Roman" w:cs="Times New Roman"/>
          <w:noProof/>
          <w:color w:val="000000"/>
          <w:sz w:val="24"/>
          <w:szCs w:val="24"/>
        </w:rPr>
        <w:t>рафични материали с нанесени други пасивни мерки, спецификации на строителните продукти и защитата на конструктивните елементи, отнасящи се до безопасността при пожар, мерки за предотвратяване на разпространението на горенето между етажите при пожар в сгра</w:t>
      </w:r>
      <w:r w:rsidRPr="001C38C3">
        <w:rPr>
          <w:rFonts w:ascii="Times New Roman" w:hAnsi="Times New Roman" w:cs="Times New Roman"/>
          <w:noProof/>
          <w:color w:val="000000"/>
          <w:sz w:val="24"/>
          <w:szCs w:val="24"/>
        </w:rPr>
        <w:t>дата, мерки за пожарна безопасност при проектиране на остъклени площи по цялата височина на фасадите на сгради, мерки за пожарна безопасност при проектиране на сгради с вентилируеми фасади, мерки за предотвратяване на разпространението на горенето при пожа</w:t>
      </w:r>
      <w:r w:rsidRPr="001C38C3">
        <w:rPr>
          <w:rFonts w:ascii="Times New Roman" w:hAnsi="Times New Roman" w:cs="Times New Roman"/>
          <w:noProof/>
          <w:color w:val="000000"/>
          <w:sz w:val="24"/>
          <w:szCs w:val="24"/>
        </w:rPr>
        <w:t>р между пожарните сектори, разположени един над друг или един до друг, и др.;</w:t>
      </w:r>
    </w:p>
    <w:p w:rsidR="00000000" w:rsidRPr="001C38C3" w:rsidRDefault="00463B62">
      <w:pPr>
        <w:spacing w:after="0" w:line="240" w:lineRule="auto"/>
        <w:ind w:firstLine="1155"/>
        <w:textAlignment w:val="center"/>
        <w:divId w:val="1638990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4.4. графични материали с нанесени пътища за противопожарни цели (в т.ч. начинът, по който са спазени изискванията на чл. 27, ал. 4 или 5), площадки и стълби за пожарогасителни и</w:t>
      </w:r>
      <w:r w:rsidRPr="001C38C3">
        <w:rPr>
          <w:rFonts w:ascii="Times New Roman" w:hAnsi="Times New Roman" w:cs="Times New Roman"/>
          <w:noProof/>
          <w:color w:val="000000"/>
          <w:sz w:val="24"/>
          <w:szCs w:val="24"/>
        </w:rPr>
        <w:t xml:space="preserve"> аварийно-спасителни дейности, разстояния между сградите и съоръженията на територията на строежа и разстояния от тях до други сгради и съоръжения (в т.ч. до надземни и подземни инженерни проводи и др.);</w:t>
      </w:r>
    </w:p>
    <w:p w:rsidR="00000000" w:rsidRPr="001C38C3" w:rsidRDefault="00463B62">
      <w:pPr>
        <w:spacing w:after="0" w:line="240" w:lineRule="auto"/>
        <w:ind w:firstLine="1155"/>
        <w:textAlignment w:val="center"/>
        <w:divId w:val="763846163"/>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 графични материали с параметри на евакуационнит</w:t>
      </w:r>
      <w:r w:rsidRPr="001C38C3">
        <w:rPr>
          <w:rFonts w:ascii="Times New Roman" w:hAnsi="Times New Roman" w:cs="Times New Roman"/>
          <w:noProof/>
          <w:color w:val="000000"/>
          <w:sz w:val="24"/>
          <w:szCs w:val="24"/>
        </w:rPr>
        <w:t>е пътища и изходи.</w:t>
      </w:r>
    </w:p>
    <w:p w:rsidR="00000000" w:rsidRPr="001C38C3" w:rsidRDefault="00463B62">
      <w:pPr>
        <w:spacing w:after="0" w:line="240" w:lineRule="auto"/>
        <w:ind w:firstLine="1155"/>
        <w:jc w:val="both"/>
        <w:textAlignment w:val="center"/>
        <w:divId w:val="3070565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Графичните материали за всяка от активните мерки за пожарна безопасност са елемент и се съдържат в отделните части на инвестиционния проект.</w:t>
      </w:r>
    </w:p>
    <w:p w:rsidR="00000000" w:rsidRPr="001C38C3" w:rsidRDefault="00463B62">
      <w:pPr>
        <w:spacing w:after="120" w:line="240" w:lineRule="auto"/>
        <w:ind w:firstLine="1155"/>
        <w:jc w:val="both"/>
        <w:textAlignment w:val="center"/>
        <w:divId w:val="165800021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532890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4 към чл. 10, ал. 1</w:t>
      </w:r>
    </w:p>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13921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w:t>
      </w:r>
      <w:r w:rsidRPr="001C38C3">
        <w:rPr>
          <w:rFonts w:ascii="Times New Roman" w:eastAsia="Times New Roman" w:hAnsi="Times New Roman" w:cs="Times New Roman"/>
          <w:noProof/>
          <w:color w:val="000000"/>
          <w:sz w:val="24"/>
          <w:szCs w:val="24"/>
        </w:rPr>
        <w:t>5 от 2013 г., изм. и доп. - ДВ, бр. 1 от 2017 г., в сила от 04.03.2017 г., изм. - ДВ, бр. 91 от 2024 г., в сила от 31.12.2024 г.)</w:t>
      </w:r>
    </w:p>
    <w:p w:rsidR="00000000" w:rsidRPr="001C38C3" w:rsidRDefault="00463B62">
      <w:pPr>
        <w:spacing w:after="24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center"/>
        <w:textAlignment w:val="center"/>
        <w:divId w:val="448352821"/>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Информация за класификацията по огнеустойчивост на строителните продукти</w:t>
      </w:r>
    </w:p>
    <w:p w:rsidR="00000000" w:rsidRPr="001C38C3" w:rsidRDefault="00463B62">
      <w:pPr>
        <w:spacing w:after="0" w:line="240" w:lineRule="auto"/>
        <w:ind w:firstLine="1155"/>
        <w:jc w:val="both"/>
        <w:textAlignment w:val="center"/>
        <w:divId w:val="143080939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68324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Съответните определения, изпитвания и критерии з</w:t>
      </w:r>
      <w:r w:rsidRPr="001C38C3">
        <w:rPr>
          <w:rFonts w:ascii="Times New Roman" w:eastAsia="Times New Roman" w:hAnsi="Times New Roman" w:cs="Times New Roman"/>
          <w:noProof/>
          <w:color w:val="000000"/>
          <w:sz w:val="24"/>
          <w:szCs w:val="24"/>
        </w:rPr>
        <w:t>а експлоатационни показатели са описани или посочени в европейските стандарти за класификация на огнеустойчивостта, хармонизираните европейски стандарти за продукти, европейските стандарти за изпитване и съответните части от еврокодовете.</w:t>
      </w:r>
    </w:p>
    <w:p w:rsidR="00000000" w:rsidRPr="001C38C3" w:rsidRDefault="00463B62">
      <w:pPr>
        <w:spacing w:after="0" w:line="240" w:lineRule="auto"/>
        <w:ind w:firstLine="1155"/>
        <w:jc w:val="both"/>
        <w:textAlignment w:val="center"/>
        <w:divId w:val="9137103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Ако за асиметричн</w:t>
      </w:r>
      <w:r w:rsidRPr="001C38C3">
        <w:rPr>
          <w:rFonts w:ascii="Times New Roman" w:eastAsia="Times New Roman" w:hAnsi="Times New Roman" w:cs="Times New Roman"/>
          <w:noProof/>
          <w:color w:val="000000"/>
          <w:sz w:val="24"/>
          <w:szCs w:val="24"/>
        </w:rPr>
        <w:t>и елементи декларираният клас на елемента е валиден само от едната страна, класът трябва да бъде придружен от тази информация.</w:t>
      </w:r>
    </w:p>
    <w:p w:rsidR="00000000" w:rsidRPr="001C38C3" w:rsidRDefault="00463B62">
      <w:pPr>
        <w:spacing w:after="0" w:line="240" w:lineRule="auto"/>
        <w:ind w:firstLine="1155"/>
        <w:jc w:val="both"/>
        <w:textAlignment w:val="center"/>
        <w:divId w:val="1049304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Означенията на критериите за огнеустойчивост са, както следва:</w:t>
      </w:r>
    </w:p>
    <w:p w:rsidR="00000000" w:rsidRPr="001C38C3" w:rsidRDefault="00463B62">
      <w:pPr>
        <w:spacing w:after="120" w:line="240" w:lineRule="auto"/>
        <w:ind w:firstLine="1155"/>
        <w:jc w:val="both"/>
        <w:textAlignment w:val="center"/>
        <w:divId w:val="1158183258"/>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151"/>
        <w:gridCol w:w="8327"/>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Означение</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Критерий за огнеустойчивост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Носимоспособност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Непроницаемост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I</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Изолираща способност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Излъчване</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Съпротивление при удар (механично въздействие)</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Самозатваряне (автоматично затваряне)</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C0-5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Дълготрайност на самозатваряне: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(C) Брой цикли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 200 000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 ≥ 100 000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 50 000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 10 000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 500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 ≥ 1</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Пропускане на дим (в контекста на вентилационните системи)/Контрол на дима (в контекста на врати)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Непрекъснато подаване на енергия и/или на сигнали при стандартна крива време - температура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Непрекъснато подаване на енергия и/или на сигнали п</w:t>
            </w:r>
            <w:r w:rsidRPr="001C38C3">
              <w:rPr>
                <w:rFonts w:ascii="Times New Roman" w:hAnsi="Times New Roman" w:cs="Times New Roman"/>
                <w:noProof/>
                <w:color w:val="000000"/>
                <w:sz w:val="24"/>
                <w:szCs w:val="24"/>
              </w:rPr>
              <w:t>ри постоянна температура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 / 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Устойчивост на огън на сажди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Способност за защита срещу огън</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Температурен клас, изразен в максимална температура на газа в °C (работна температура)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Устойчивост при постоянна температура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DH</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Устойчивост при стандартна крива време - температура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Функционалност на вентилатори с механично задвижване за дим и топлина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Функционалност на вентилатори на естествена тяга за дим и топлина</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288464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Класовете на експлоатационните показатели са из</w:t>
      </w:r>
      <w:r w:rsidRPr="001C38C3">
        <w:rPr>
          <w:rFonts w:ascii="Times New Roman" w:eastAsia="Times New Roman" w:hAnsi="Times New Roman" w:cs="Times New Roman"/>
          <w:noProof/>
          <w:color w:val="000000"/>
          <w:sz w:val="24"/>
          <w:szCs w:val="24"/>
        </w:rPr>
        <w:t>разени в минути (min), освен ако не е посочено друго.</w:t>
      </w:r>
    </w:p>
    <w:p w:rsidR="00000000" w:rsidRPr="001C38C3" w:rsidRDefault="00463B62">
      <w:pPr>
        <w:spacing w:after="0" w:line="240" w:lineRule="auto"/>
        <w:ind w:firstLine="1155"/>
        <w:jc w:val="both"/>
        <w:textAlignment w:val="center"/>
        <w:divId w:val="12872732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867634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Класификации:</w:t>
      </w:r>
    </w:p>
    <w:p w:rsidR="00000000" w:rsidRPr="001C38C3" w:rsidRDefault="00463B62">
      <w:pPr>
        <w:spacing w:after="0" w:line="240" w:lineRule="auto"/>
        <w:ind w:firstLine="1155"/>
        <w:jc w:val="both"/>
        <w:textAlignment w:val="center"/>
        <w:divId w:val="8395426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Носещи елементи без огнеизолираща (преградна) функция</w:t>
      </w:r>
    </w:p>
    <w:p w:rsidR="00000000" w:rsidRPr="001C38C3" w:rsidRDefault="00463B62">
      <w:pPr>
        <w:spacing w:after="120" w:line="240" w:lineRule="auto"/>
        <w:ind w:firstLine="1155"/>
        <w:jc w:val="both"/>
        <w:textAlignment w:val="center"/>
        <w:divId w:val="223151406"/>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41"/>
        <w:gridCol w:w="696"/>
        <w:gridCol w:w="696"/>
        <w:gridCol w:w="696"/>
        <w:gridCol w:w="696"/>
        <w:gridCol w:w="696"/>
        <w:gridCol w:w="696"/>
        <w:gridCol w:w="1008"/>
        <w:gridCol w:w="1008"/>
        <w:gridCol w:w="1008"/>
        <w:gridCol w:w="1008"/>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подове, повдигнати подове, покриви, греди, колони, балкони, пешеходни мостове, стълбища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1365-1,2,3,4,5,6, БДС EN 1366-6, БДС EN 1992-1-2, БДС EN 1993-1-2, БДС EN 1994-1-2, БДС EN 1995-1-2, БДС EN 1996-1-2, БДС EN 1999-1-2</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24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39082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Носещи елементи с огнеизолираща (преградна) функция</w:t>
      </w:r>
    </w:p>
    <w:p w:rsidR="00000000" w:rsidRPr="001C38C3" w:rsidRDefault="00463B62">
      <w:pPr>
        <w:spacing w:after="120" w:line="240" w:lineRule="auto"/>
        <w:ind w:firstLine="1155"/>
        <w:jc w:val="both"/>
        <w:textAlignment w:val="center"/>
        <w:divId w:val="156383233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55"/>
        <w:gridCol w:w="695"/>
        <w:gridCol w:w="695"/>
        <w:gridCol w:w="695"/>
        <w:gridCol w:w="695"/>
        <w:gridCol w:w="695"/>
        <w:gridCol w:w="695"/>
        <w:gridCol w:w="1006"/>
        <w:gridCol w:w="1006"/>
        <w:gridCol w:w="1006"/>
        <w:gridCol w:w="1006"/>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nil"/>
              <w:right w:val="single" w:sz="8" w:space="0" w:color="000000"/>
            </w:tcBorders>
            <w:tcMar>
              <w:top w:w="28" w:type="dxa"/>
              <w:left w:w="28"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nil"/>
              <w:right w:val="single" w:sz="8" w:space="0" w:color="000000"/>
            </w:tcBorders>
            <w:tcMar>
              <w:top w:w="28" w:type="dxa"/>
              <w:left w:w="28"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1365-1, БДС EN 1992-1-2, БДС EN 1993-1-2, БДС EN 1994-1-2, БДС EN 1995-1-2, БДС EN 1996-1-2, БДС EN 1999-1-2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REI-M</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REW</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49"/>
        <w:gridCol w:w="696"/>
        <w:gridCol w:w="696"/>
        <w:gridCol w:w="695"/>
        <w:gridCol w:w="695"/>
        <w:gridCol w:w="695"/>
        <w:gridCol w:w="695"/>
        <w:gridCol w:w="1007"/>
        <w:gridCol w:w="1007"/>
        <w:gridCol w:w="1007"/>
        <w:gridCol w:w="1007"/>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подове и покриви, покривни прозорци, оберлихти и капаци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1365-2, БДС EN 1992-1-2, БДС EN 1993-1-2, БДС EN 1994-1-2, БДС EN 1995-1-2, БДС EN 1999-1-2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използва, където е монтирано самозатварящо устройство и елементът или продуктът не е бил затварян ръчно за целите на изпитването.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C може да се допълва с цифрите от 0 до 5 в зависимост от броя на циклите на самозатваряне, полу</w:t>
            </w:r>
            <w:r w:rsidRPr="001C38C3">
              <w:rPr>
                <w:rFonts w:ascii="Times New Roman" w:hAnsi="Times New Roman" w:cs="Times New Roman"/>
                <w:noProof/>
                <w:color w:val="000000"/>
                <w:sz w:val="24"/>
                <w:szCs w:val="24"/>
              </w:rPr>
              <w:t>чени при изпитването.</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3"/>
        <w:gridCol w:w="696"/>
        <w:gridCol w:w="694"/>
        <w:gridCol w:w="694"/>
        <w:gridCol w:w="694"/>
        <w:gridCol w:w="694"/>
        <w:gridCol w:w="694"/>
        <w:gridCol w:w="1005"/>
        <w:gridCol w:w="1005"/>
        <w:gridCol w:w="1005"/>
        <w:gridCol w:w="100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повдигнати подове</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1366-6</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1432"/>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извършва в зависимост от въздействието. Липсата на означението "r" се отнася за стандартно въздействие по кривата време - температура (пълна огнеустойчивост), докато наличието на означението "r" се отнася за постоянно температурно въздейс</w:t>
            </w:r>
            <w:r w:rsidRPr="001C38C3">
              <w:rPr>
                <w:rFonts w:ascii="Times New Roman" w:hAnsi="Times New Roman" w:cs="Times New Roman"/>
                <w:noProof/>
                <w:color w:val="000000"/>
                <w:sz w:val="24"/>
                <w:szCs w:val="24"/>
              </w:rPr>
              <w:t>твие от 500 °C (намалено въздействие).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Счита се, че повдигнатите подове, които отговарят на въздействието по стандартната крива време - температура за даден период от време, отговарят </w:t>
            </w:r>
            <w:r w:rsidRPr="001C38C3">
              <w:rPr>
                <w:rFonts w:ascii="Times New Roman" w:hAnsi="Times New Roman" w:cs="Times New Roman"/>
                <w:noProof/>
                <w:color w:val="000000"/>
                <w:sz w:val="24"/>
                <w:szCs w:val="24"/>
              </w:rPr>
              <w:lastRenderedPageBreak/>
              <w:t>на условията за намалено въздействие поне за същия период.</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40515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Продукти и системи за защита на носещи елементи</w:t>
      </w:r>
    </w:p>
    <w:p w:rsidR="00000000" w:rsidRPr="001C38C3" w:rsidRDefault="00463B62">
      <w:pPr>
        <w:spacing w:after="120" w:line="240" w:lineRule="auto"/>
        <w:ind w:firstLine="1155"/>
        <w:jc w:val="both"/>
        <w:textAlignment w:val="center"/>
        <w:divId w:val="2041587136"/>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11"/>
        <w:gridCol w:w="8138"/>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тавани без собствена огнеустойчивост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13381-1</w:t>
            </w:r>
          </w:p>
        </w:tc>
      </w:tr>
      <w:tr w:rsidR="00000000" w:rsidRPr="001C38C3">
        <w:trPr>
          <w:divId w:val="1417285881"/>
          <w:trHeight w:val="283"/>
        </w:trPr>
        <w:tc>
          <w:tcPr>
            <w:tcW w:w="0" w:type="auto"/>
            <w:gridSpan w:val="2"/>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използвани са същите термини както за защитавания носещ елемент.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Ако отговаря и на изискванията по отношение на "полуестествения пожар", към класификацията се добавя символът "sn".</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96"/>
        <w:gridCol w:w="8153"/>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огнезащитни покрития (реактивни), обшивки (плочи и подложки), мазилки (спрейове), облицовки и прегради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13381-2 до 8</w:t>
            </w:r>
          </w:p>
        </w:tc>
      </w:tr>
      <w:tr w:rsidR="00000000" w:rsidRPr="001C38C3">
        <w:trPr>
          <w:divId w:val="1417285881"/>
          <w:trHeight w:val="283"/>
        </w:trPr>
        <w:tc>
          <w:tcPr>
            <w:tcW w:w="0" w:type="auto"/>
            <w:gridSpan w:val="2"/>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използвани са същите термини както за защитавания носещ елемент.</w:t>
            </w:r>
          </w:p>
        </w:tc>
      </w:tr>
      <w:tr w:rsidR="00000000" w:rsidRPr="001C38C3">
        <w:trPr>
          <w:divId w:val="1417285881"/>
          <w:trHeight w:val="455"/>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огнезащитни покрития, отговарящи на критерия по отношение на кривата на "бавно нагряване", към класификацията се добавя симв</w:t>
            </w:r>
            <w:r w:rsidRPr="001C38C3">
              <w:rPr>
                <w:rFonts w:ascii="Times New Roman" w:hAnsi="Times New Roman" w:cs="Times New Roman"/>
                <w:noProof/>
                <w:color w:val="000000"/>
                <w:sz w:val="24"/>
                <w:szCs w:val="24"/>
              </w:rPr>
              <w:t>олът "IncSlow".</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80356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Неносещи елементи или продукти с огнеизолираща (преградна) функция</w:t>
      </w:r>
    </w:p>
    <w:p w:rsidR="00000000" w:rsidRPr="001C38C3" w:rsidRDefault="00463B62">
      <w:pPr>
        <w:spacing w:after="120" w:line="240" w:lineRule="auto"/>
        <w:ind w:firstLine="1155"/>
        <w:jc w:val="both"/>
        <w:textAlignment w:val="center"/>
        <w:divId w:val="1410929736"/>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55"/>
        <w:gridCol w:w="695"/>
        <w:gridCol w:w="695"/>
        <w:gridCol w:w="695"/>
        <w:gridCol w:w="695"/>
        <w:gridCol w:w="695"/>
        <w:gridCol w:w="695"/>
        <w:gridCol w:w="1006"/>
        <w:gridCol w:w="1006"/>
        <w:gridCol w:w="1006"/>
        <w:gridCol w:w="1006"/>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прегради (вкл. прегради, включващи неизолирани части) и неотваряеми остъклявания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1364-1, БДС EN 1992-1-2, БДС EN 1993-1-2, БДС EN 1994-1-2, БДС EN 1995-1-2, БДС EN 1996-1-2, БДС EN 1999-1-2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EI-M</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60"/>
        <w:gridCol w:w="268"/>
        <w:gridCol w:w="268"/>
        <w:gridCol w:w="268"/>
        <w:gridCol w:w="268"/>
        <w:gridCol w:w="268"/>
        <w:gridCol w:w="268"/>
        <w:gridCol w:w="388"/>
        <w:gridCol w:w="388"/>
        <w:gridCol w:w="388"/>
        <w:gridCol w:w="388"/>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ненатоварени покриви</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9"/>
        <w:gridCol w:w="692"/>
        <w:gridCol w:w="692"/>
        <w:gridCol w:w="692"/>
        <w:gridCol w:w="692"/>
        <w:gridCol w:w="692"/>
        <w:gridCol w:w="692"/>
        <w:gridCol w:w="1002"/>
        <w:gridCol w:w="1002"/>
        <w:gridCol w:w="1002"/>
        <w:gridCol w:w="1002"/>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прегради за защита на кухини</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 отделен показател, ако преградите за защита на кухини удовлетворяват изпитването за внезапно излагане на въздействие.</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75"/>
        <w:gridCol w:w="696"/>
        <w:gridCol w:w="694"/>
        <w:gridCol w:w="693"/>
        <w:gridCol w:w="693"/>
        <w:gridCol w:w="693"/>
        <w:gridCol w:w="693"/>
        <w:gridCol w:w="1003"/>
        <w:gridCol w:w="1003"/>
        <w:gridCol w:w="1003"/>
        <w:gridCol w:w="1003"/>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тавани със собствена огнеустойчивост</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1364-2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 "(a → b)", "(b → a)" или "(a ↔ b)", за да се посочи дали елементът е изпитван и отговаря само на изискванията само отгоре или отдолу, или и на двете изисквания едновременно.</w:t>
            </w:r>
          </w:p>
        </w:tc>
      </w:tr>
    </w:tbl>
    <w:p w:rsidR="00000000" w:rsidRPr="001C38C3" w:rsidRDefault="00463B62">
      <w:pPr>
        <w:spacing w:after="240" w:line="240" w:lineRule="auto"/>
        <w:ind w:firstLine="1155"/>
        <w:jc w:val="both"/>
        <w:textAlignment w:val="center"/>
        <w:divId w:val="14172858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br/>
      </w:r>
    </w:p>
    <w:tbl>
      <w:tblPr>
        <w:tblW w:w="0" w:type="auto"/>
        <w:tblInd w:w="-5" w:type="dxa"/>
        <w:tblCellMar>
          <w:left w:w="0" w:type="dxa"/>
          <w:right w:w="0" w:type="dxa"/>
        </w:tblCellMar>
        <w:tblLook w:val="04A0" w:firstRow="1" w:lastRow="0" w:firstColumn="1" w:lastColumn="0" w:noHBand="0" w:noVBand="1"/>
      </w:tblPr>
      <w:tblGrid>
        <w:gridCol w:w="1263"/>
        <w:gridCol w:w="695"/>
        <w:gridCol w:w="695"/>
        <w:gridCol w:w="694"/>
        <w:gridCol w:w="694"/>
        <w:gridCol w:w="694"/>
        <w:gridCol w:w="694"/>
        <w:gridCol w:w="1005"/>
        <w:gridCol w:w="1005"/>
        <w:gridCol w:w="1005"/>
        <w:gridCol w:w="1005"/>
      </w:tblGrid>
      <w:tr w:rsidR="00000000" w:rsidRPr="001C38C3">
        <w:trPr>
          <w:divId w:val="1417285881"/>
          <w:trHeight w:val="226"/>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фасади (окачени фасади) и външни стени (вкл. остъклени елементи)</w:t>
            </w:r>
          </w:p>
        </w:tc>
      </w:tr>
      <w:tr w:rsidR="00000000" w:rsidRPr="001C38C3">
        <w:trPr>
          <w:divId w:val="1417285881"/>
          <w:trHeight w:val="2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1364-1,3,4, БДС EN 1992-1-2, БДС EN 1993-1-2, БДС EN 1994-1-2, БДС EN 1995-1-2, БДС EN 1996-1-2, БДС EN 1999-1-2</w:t>
            </w:r>
          </w:p>
        </w:tc>
      </w:tr>
      <w:tr w:rsidR="00000000" w:rsidRPr="001C38C3">
        <w:trPr>
          <w:divId w:val="1417285881"/>
          <w:trHeight w:val="226"/>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 "(i → o)", "(o → i)" или "(i ↔ o)", за да се посочи дали елементът е изпитван и отговаря само на изискванията отвътре или отвън, или и на двете изисквания едновременно. Добавянето на "ef" означава, че изпитването е извършено въз</w:t>
            </w:r>
            <w:r w:rsidRPr="001C38C3">
              <w:rPr>
                <w:rFonts w:ascii="Times New Roman" w:hAnsi="Times New Roman" w:cs="Times New Roman"/>
                <w:noProof/>
                <w:color w:val="000000"/>
                <w:sz w:val="24"/>
                <w:szCs w:val="24"/>
              </w:rPr>
              <w:t xml:space="preserve"> основа на кривата на външно въздействие на огън.</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2"/>
        <w:gridCol w:w="693"/>
        <w:gridCol w:w="694"/>
        <w:gridCol w:w="693"/>
        <w:gridCol w:w="693"/>
        <w:gridCol w:w="693"/>
        <w:gridCol w:w="693"/>
        <w:gridCol w:w="1002"/>
        <w:gridCol w:w="1002"/>
        <w:gridCol w:w="1002"/>
        <w:gridCol w:w="1002"/>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немеханизирани пожарни прегради за въздухопроводи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1366-12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1432"/>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отговарят на изискванията за непроницаемост (Е), трябва също така: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да бъдат изпитани двустранно,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 време на изпитването на огън да достигнат максимална скорост на пропускане 360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по отношен</w:t>
            </w:r>
            <w:r w:rsidRPr="001C38C3">
              <w:rPr>
                <w:rFonts w:ascii="Times New Roman" w:hAnsi="Times New Roman" w:cs="Times New Roman"/>
                <w:noProof/>
                <w:color w:val="000000"/>
                <w:sz w:val="24"/>
                <w:szCs w:val="24"/>
              </w:rPr>
              <w:t>ие на номиналната площ на напречното сечение на канала.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този продукт липсва класификация s.</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Символите "ve" и/или "ho" указват пригодността за вертикална и/или хоризонтална употреба.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70"/>
        <w:gridCol w:w="694"/>
        <w:gridCol w:w="693"/>
        <w:gridCol w:w="694"/>
        <w:gridCol w:w="694"/>
        <w:gridCol w:w="694"/>
        <w:gridCol w:w="694"/>
        <w:gridCol w:w="1004"/>
        <w:gridCol w:w="1004"/>
        <w:gridCol w:w="1004"/>
        <w:gridCol w:w="1004"/>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запълващи уплътнения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1366-3</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885"/>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Класифицира се носещата конструкция с преградна функция, в която има преминаване.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 U/U, C/U, U/C и C/C при класифицирането на запълващи уплътнения, в зависимост от конфигурацията на края на изпитваната тръба в пещта и извън нея, съответно (U - отворена; C - затворена).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97"/>
        <w:gridCol w:w="693"/>
        <w:gridCol w:w="693"/>
        <w:gridCol w:w="693"/>
        <w:gridCol w:w="693"/>
        <w:gridCol w:w="693"/>
        <w:gridCol w:w="693"/>
        <w:gridCol w:w="999"/>
        <w:gridCol w:w="999"/>
        <w:gridCol w:w="999"/>
        <w:gridCol w:w="999"/>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комбинирани запълващи уплътнения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1366-3</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изразява чрез класификацията на поддържащата конструкция с преградна функция, в която има преминаване.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със съответните допълнителни класификации на комбинирани елементи, дадени в настоящото приложение.</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4"/>
        <w:gridCol w:w="695"/>
        <w:gridCol w:w="693"/>
        <w:gridCol w:w="693"/>
        <w:gridCol w:w="692"/>
        <w:gridCol w:w="692"/>
        <w:gridCol w:w="692"/>
        <w:gridCol w:w="1002"/>
        <w:gridCol w:w="1002"/>
        <w:gridCol w:w="1002"/>
        <w:gridCol w:w="1002"/>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уплътнения на линейни фуги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1366-4</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Е</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със следните символи: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"Н" - хоризонтална носеща конструкция, или "V" - вертикална носеща конструкция - вертикална фуга, или "T" - вертикална носеща конструкция - хоризонтална фуга;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"М" - фабрично произведени, или "F" - изработ</w:t>
            </w:r>
            <w:r w:rsidRPr="001C38C3">
              <w:rPr>
                <w:rFonts w:ascii="Times New Roman" w:hAnsi="Times New Roman" w:cs="Times New Roman"/>
                <w:noProof/>
                <w:color w:val="000000"/>
                <w:sz w:val="24"/>
                <w:szCs w:val="24"/>
              </w:rPr>
              <w:t>ени на място, или "В" - и двете;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"Х" - без движение, или "Мххх" - предизвикано движение [%], в допълнение индекс за посока на движението "lat" - странично, "shear" - срязване;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"W w1 to w2" - показващо диапазона на широчината на фугата [mm] (w1 е по-мал</w:t>
            </w:r>
            <w:r w:rsidRPr="001C38C3">
              <w:rPr>
                <w:rFonts w:ascii="Times New Roman" w:hAnsi="Times New Roman" w:cs="Times New Roman"/>
                <w:noProof/>
                <w:color w:val="000000"/>
                <w:sz w:val="24"/>
                <w:szCs w:val="24"/>
              </w:rPr>
              <w:t>ката широчина, а w2 е по-голямата).</w:t>
            </w:r>
          </w:p>
        </w:tc>
      </w:tr>
    </w:tbl>
    <w:p w:rsidR="00000000" w:rsidRPr="001C38C3" w:rsidRDefault="00463B62">
      <w:pPr>
        <w:spacing w:after="24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72"/>
        <w:gridCol w:w="693"/>
        <w:gridCol w:w="694"/>
        <w:gridCol w:w="694"/>
        <w:gridCol w:w="694"/>
        <w:gridCol w:w="693"/>
        <w:gridCol w:w="693"/>
        <w:gridCol w:w="1004"/>
        <w:gridCol w:w="1004"/>
        <w:gridCol w:w="1004"/>
        <w:gridCol w:w="1004"/>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пожарозащитни комплекти врати, отваряеми прозорци (в стени и покриви), отваряеми оберлихти и капаци (включително такива, които включват остъкляване, затварящи устройства и друг вид строителен обков)</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1634-1, БДС EN 1634-3</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bscript"/>
              </w:rPr>
              <w:t>200</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зависимост от изпълнените условия за провеждане на изпитванията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r w:rsidRPr="001C38C3">
              <w:rPr>
                <w:rFonts w:ascii="Times New Roman" w:hAnsi="Times New Roman" w:cs="Times New Roman"/>
                <w:noProof/>
                <w:color w:val="000000"/>
                <w:sz w:val="24"/>
                <w:szCs w:val="24"/>
                <w:vertAlign w:val="subscript"/>
              </w:rPr>
              <w:t>a3</w:t>
            </w:r>
            <w:r w:rsidRPr="001C38C3">
              <w:rPr>
                <w:rFonts w:ascii="Times New Roman" w:hAnsi="Times New Roman" w:cs="Times New Roman"/>
                <w:noProof/>
                <w:color w:val="000000"/>
                <w:sz w:val="24"/>
                <w:szCs w:val="24"/>
              </w:rPr>
              <w:t xml:space="preserve"> или S</w:t>
            </w:r>
            <w:r w:rsidRPr="001C38C3">
              <w:rPr>
                <w:rFonts w:ascii="Times New Roman" w:hAnsi="Times New Roman" w:cs="Times New Roman"/>
                <w:noProof/>
                <w:color w:val="000000"/>
                <w:sz w:val="24"/>
                <w:szCs w:val="24"/>
                <w:vertAlign w:val="subscript"/>
              </w:rPr>
              <w:t>a4</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зависимост от изпълнените условия за провеждане на изпитванията</w:t>
            </w:r>
          </w:p>
        </w:tc>
      </w:tr>
      <w:tr w:rsidR="00000000" w:rsidRPr="001C38C3">
        <w:trPr>
          <w:divId w:val="1417285881"/>
          <w:trHeight w:val="880"/>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 може да се използва, където е монтирано самозатварящо устройство и елементът или продуктът не е бил затварян ръчно за целите на изпитването.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C може да се допълва с цифрите от 0 до 5 в зависимост от броя на циклите на самозатва</w:t>
            </w:r>
            <w:r w:rsidRPr="001C38C3">
              <w:rPr>
                <w:rFonts w:ascii="Times New Roman" w:hAnsi="Times New Roman" w:cs="Times New Roman"/>
                <w:noProof/>
                <w:color w:val="000000"/>
                <w:sz w:val="24"/>
                <w:szCs w:val="24"/>
              </w:rPr>
              <w:t>ряне, получени при изпитването.</w:t>
            </w:r>
          </w:p>
        </w:tc>
      </w:tr>
      <w:tr w:rsidR="00000000" w:rsidRPr="001C38C3">
        <w:trPr>
          <w:divId w:val="1417285881"/>
          <w:trHeight w:val="1457"/>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ЕI се допълва с цифрата "1" или "2", за да се посочи коя дефиниция за изолация е използвана.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случай че класификацията не обхваща двустранно изпитване на огън, това трябва да бъде ясно посочено.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Таблицата не се отнася за продукти за вентилация на дим.</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Възможна е допълнителна класификация за контрол на дима на големи промишлени врати до граница на</w:t>
            </w:r>
            <w:r w:rsidRPr="001C38C3">
              <w:rPr>
                <w:rFonts w:ascii="Times New Roman" w:hAnsi="Times New Roman" w:cs="Times New Roman"/>
                <w:noProof/>
                <w:color w:val="000000"/>
                <w:sz w:val="24"/>
                <w:szCs w:val="24"/>
              </w:rPr>
              <w:t xml:space="preserve"> пропускане от 50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/h.</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5"/>
        <w:gridCol w:w="694"/>
        <w:gridCol w:w="694"/>
        <w:gridCol w:w="694"/>
        <w:gridCol w:w="694"/>
        <w:gridCol w:w="694"/>
        <w:gridCol w:w="694"/>
        <w:gridCol w:w="1005"/>
        <w:gridCol w:w="1005"/>
        <w:gridCol w:w="1005"/>
        <w:gridCol w:w="100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затварящи устройства за конвейери и релсови транспортни системи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1366-7</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 може да се използва, където е монтирано самозатварящо устройство и елементът или продуктът не е бил затварян ръчно за целите на изпитването.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C може да се допълва с цифрите от 0 до 5 в зависимост от броя на циклите на самозатваряне, получени при изпитването.</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ЕI се допълва с цифрата "1" или "2", за да се отбележи коя дефиниция за изолация е използвана. Класификацията ЕI се въвежда за тези случаи, при които опитният образец е тръба или канал без оценка на затварянето за конвейерната система.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Устой</w:t>
            </w:r>
            <w:r w:rsidRPr="001C38C3">
              <w:rPr>
                <w:rFonts w:ascii="Times New Roman" w:hAnsi="Times New Roman" w:cs="Times New Roman"/>
                <w:noProof/>
                <w:color w:val="000000"/>
                <w:sz w:val="24"/>
                <w:szCs w:val="24"/>
              </w:rPr>
              <w:t>чивата експлоатационна способност на всяко устройство за разчистване се обозначава с буквата "Т".</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07"/>
        <w:gridCol w:w="691"/>
        <w:gridCol w:w="691"/>
        <w:gridCol w:w="691"/>
        <w:gridCol w:w="691"/>
        <w:gridCol w:w="691"/>
        <w:gridCol w:w="691"/>
        <w:gridCol w:w="999"/>
        <w:gridCol w:w="999"/>
        <w:gridCol w:w="999"/>
        <w:gridCol w:w="999"/>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решетки за преминаване на въздух</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1364-5</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Към класификацията се добавя символът "resist flame", ако в отворено състояние отговаря на критерия за цялостност.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Към класификацията се добавя символът "IncSlow", ако отговаря на критерия на кривата "тлеене".</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19"/>
        <w:gridCol w:w="700"/>
        <w:gridCol w:w="698"/>
        <w:gridCol w:w="698"/>
        <w:gridCol w:w="698"/>
        <w:gridCol w:w="698"/>
        <w:gridCol w:w="698"/>
        <w:gridCol w:w="1010"/>
        <w:gridCol w:w="1010"/>
        <w:gridCol w:w="1010"/>
        <w:gridCol w:w="1010"/>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обслужващи канали и шахти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1366-5</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с "(i → o)", "(o → i)" или "(i ↔ o)", за да се посочи дали елементът е изпитан и отговаря само на изискванията отвътре или отвън, или и на двете изисквания едновременно. Освен това с добавяне на символите "ve" и/или "hо" се посочв</w:t>
            </w:r>
            <w:r w:rsidRPr="001C38C3">
              <w:rPr>
                <w:rFonts w:ascii="Times New Roman" w:hAnsi="Times New Roman" w:cs="Times New Roman"/>
                <w:noProof/>
                <w:color w:val="000000"/>
                <w:sz w:val="24"/>
                <w:szCs w:val="24"/>
              </w:rPr>
              <w:t>а дали каналите и шахтите са подходящи за вертикално и/или за хоризонтално ползване.</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941"/>
        <w:gridCol w:w="486"/>
        <w:gridCol w:w="703"/>
        <w:gridCol w:w="703"/>
        <w:gridCol w:w="702"/>
        <w:gridCol w:w="702"/>
        <w:gridCol w:w="702"/>
        <w:gridCol w:w="702"/>
        <w:gridCol w:w="702"/>
        <w:gridCol w:w="702"/>
        <w:gridCol w:w="702"/>
        <w:gridCol w:w="702"/>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1"/>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комини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1"/>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13216-1, БДС EN 1366-13</w:t>
            </w:r>
          </w:p>
        </w:tc>
      </w:tr>
      <w:tr w:rsidR="00000000" w:rsidRPr="001C38C3">
        <w:trPr>
          <w:divId w:val="1417285881"/>
          <w:trHeight w:val="283"/>
        </w:trPr>
        <w:tc>
          <w:tcPr>
            <w:tcW w:w="0" w:type="auto"/>
            <w:gridSpan w:val="12"/>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gridSpan w:val="11"/>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 + разстояние в mm (например G 50) или О + разстояние в mm (например О 50)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T (работна температура в </w:t>
            </w:r>
            <w:r w:rsidRPr="001C38C3">
              <w:rPr>
                <w:rFonts w:ascii="Times New Roman" w:hAnsi="Times New Roman" w:cs="Times New Roman"/>
                <w:b/>
                <w:bCs/>
                <w:i/>
                <w:iCs/>
                <w:noProof/>
                <w:color w:val="000000"/>
                <w:sz w:val="24"/>
                <w:szCs w:val="24"/>
              </w:rPr>
              <w:t>°</w:t>
            </w:r>
            <w:r w:rsidRPr="001C38C3">
              <w:rPr>
                <w:rFonts w:ascii="Times New Roman" w:hAnsi="Times New Roman" w:cs="Times New Roman"/>
                <w:noProof/>
                <w:color w:val="000000"/>
                <w:sz w:val="24"/>
                <w:szCs w:val="24"/>
              </w:rPr>
              <w:t>С)</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1"/>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изисква разстояние за вградени продукти.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определя начина на изпитване на елемента и се отнася за пожар отвън "(o → i)" или и от двете страни "(i ↔ o)".</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"ve" и/или "ho" показват, че продуктът е предназначен за вертикална и/или хоризонта</w:t>
            </w:r>
            <w:r w:rsidRPr="001C38C3">
              <w:rPr>
                <w:rFonts w:ascii="Times New Roman" w:hAnsi="Times New Roman" w:cs="Times New Roman"/>
                <w:noProof/>
                <w:color w:val="000000"/>
                <w:sz w:val="24"/>
                <w:szCs w:val="24"/>
              </w:rPr>
              <w:t>лна употреба.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79"/>
        <w:gridCol w:w="638"/>
        <w:gridCol w:w="638"/>
        <w:gridCol w:w="638"/>
        <w:gridCol w:w="639"/>
        <w:gridCol w:w="639"/>
        <w:gridCol w:w="639"/>
        <w:gridCol w:w="639"/>
        <w:gridCol w:w="925"/>
        <w:gridCol w:w="925"/>
        <w:gridCol w:w="925"/>
        <w:gridCol w:w="92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1"/>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и таванни обшивки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1"/>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13501-2, БДС EN 14135</w:t>
            </w:r>
          </w:p>
        </w:tc>
      </w:tr>
      <w:tr w:rsidR="00000000" w:rsidRPr="001C38C3">
        <w:trPr>
          <w:divId w:val="1417285881"/>
          <w:trHeight w:val="283"/>
        </w:trPr>
        <w:tc>
          <w:tcPr>
            <w:tcW w:w="0" w:type="auto"/>
            <w:gridSpan w:val="12"/>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w:t>
            </w:r>
            <w:r w:rsidRPr="001C38C3">
              <w:rPr>
                <w:rFonts w:ascii="Times New Roman" w:hAnsi="Times New Roman" w:cs="Times New Roman"/>
                <w:noProof/>
                <w:color w:val="000000"/>
                <w:sz w:val="24"/>
                <w:szCs w:val="24"/>
                <w:vertAlign w:val="subscript"/>
              </w:rPr>
              <w:t>1</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w:t>
            </w:r>
            <w:r w:rsidRPr="001C38C3">
              <w:rPr>
                <w:rFonts w:ascii="Times New Roman" w:hAnsi="Times New Roman" w:cs="Times New Roman"/>
                <w:noProof/>
                <w:color w:val="000000"/>
                <w:sz w:val="24"/>
                <w:szCs w:val="24"/>
                <w:vertAlign w:val="subscript"/>
              </w:rPr>
              <w:t>2</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1"/>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добавянето на цифрата "1" или "2" се посочва кои субстрати (долни пластове), критерии за поведение при пожар и правила за разширяване са използвани в класификацията.</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31332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Продукти за употреба във вентилационни системи (с изключение на смукателна вентилация за дим и топлина)</w:t>
      </w:r>
    </w:p>
    <w:p w:rsidR="00000000" w:rsidRPr="001C38C3" w:rsidRDefault="00463B62">
      <w:pPr>
        <w:spacing w:after="120" w:line="240" w:lineRule="auto"/>
        <w:ind w:firstLine="1155"/>
        <w:jc w:val="both"/>
        <w:textAlignment w:val="center"/>
        <w:divId w:val="65746438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70"/>
        <w:gridCol w:w="694"/>
        <w:gridCol w:w="693"/>
        <w:gridCol w:w="693"/>
        <w:gridCol w:w="693"/>
        <w:gridCol w:w="693"/>
        <w:gridCol w:w="693"/>
        <w:gridCol w:w="1005"/>
        <w:gridCol w:w="1005"/>
        <w:gridCol w:w="1005"/>
        <w:gridCol w:w="100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огнеустойчиви въздухопроводи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13501-3, БДС EN 1366-1</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повърхността на въздухопровода по време на изпитването на огън.</w:t>
            </w:r>
          </w:p>
        </w:tc>
      </w:tr>
      <w:tr w:rsidR="00000000" w:rsidRPr="001C38C3">
        <w:trPr>
          <w:divId w:val="1417285881"/>
          <w:trHeight w:val="1698"/>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отговарят на изискванията за непроницаемост (Е), въздухопроводът трябва да постигне 15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повърхността на въздухопровода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определя начи</w:t>
            </w:r>
            <w:r w:rsidRPr="001C38C3">
              <w:rPr>
                <w:rFonts w:ascii="Times New Roman" w:hAnsi="Times New Roman" w:cs="Times New Roman"/>
                <w:noProof/>
                <w:color w:val="000000"/>
                <w:sz w:val="24"/>
                <w:szCs w:val="24"/>
              </w:rPr>
              <w:t>на на изпитване на елемента и се отнася за пожар отвътре "(i → o)" или отвън "(o → i)", или и от двете страни "(i ↔ o)".</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"ve" и/или "ho" показват, че продуктът е предназначен за вертикална и/или хоризонтална употреба.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трябва да посочва разликата в налягането, използвана при изпитването.</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0"/>
        <w:gridCol w:w="693"/>
        <w:gridCol w:w="692"/>
        <w:gridCol w:w="693"/>
        <w:gridCol w:w="693"/>
        <w:gridCol w:w="693"/>
        <w:gridCol w:w="693"/>
        <w:gridCol w:w="1003"/>
        <w:gridCol w:w="1003"/>
        <w:gridCol w:w="1003"/>
        <w:gridCol w:w="1003"/>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пожарни клапи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13501-3, БДС EN 1366-2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915"/>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номиналната площ на напречното сечение на въздухопровода: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най-малкият размер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най-големият размер при околна температура и по време на изпитването за огън.</w:t>
            </w:r>
          </w:p>
        </w:tc>
      </w:tr>
      <w:tr w:rsidR="00000000" w:rsidRPr="001C38C3">
        <w:trPr>
          <w:divId w:val="1417285881"/>
          <w:trHeight w:val="2002"/>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 на изискванията за непроницаемост (Е), клапата трябва: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да бъде изпитана двустранно,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да постигне 360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w:t>
            </w:r>
            <w:r w:rsidRPr="001C38C3">
              <w:rPr>
                <w:rFonts w:ascii="Times New Roman" w:hAnsi="Times New Roman" w:cs="Times New Roman"/>
                <w:noProof/>
                <w:color w:val="000000"/>
                <w:sz w:val="24"/>
                <w:szCs w:val="24"/>
              </w:rPr>
              <w:t>а скорост на пропускане по отношение на номиналната площ на напречното сечение на въздухопровода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"ve" и/или "ho" показват, че продуктът е предназначен за вертикална (например монтиран на стена) и/или хоризонтална (например </w:t>
            </w:r>
            <w:r w:rsidRPr="001C38C3">
              <w:rPr>
                <w:rFonts w:ascii="Times New Roman" w:hAnsi="Times New Roman" w:cs="Times New Roman"/>
                <w:noProof/>
                <w:color w:val="000000"/>
                <w:sz w:val="24"/>
                <w:szCs w:val="24"/>
              </w:rPr>
              <w:t>монтиран подово) употреба.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показва, че клапата удовлетворява непроницаемост (Е) или непроницаемост и изолираща способност (ЕI) за класифицираното време с хоризонтална ос на геометрията.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 показва, че клапата удовлетворява непроницаемост (Е) или непроницаемост и изолираща способност (ЕI) за класифицираното време с вертикална ос на геометрията.</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397609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Продукти, употребявани в електрически, силово управляващи и комуникационни сградни инсталации</w:t>
      </w:r>
    </w:p>
    <w:p w:rsidR="00000000" w:rsidRPr="001C38C3" w:rsidRDefault="00463B62">
      <w:pPr>
        <w:spacing w:after="120" w:line="240" w:lineRule="auto"/>
        <w:ind w:firstLine="1155"/>
        <w:jc w:val="both"/>
        <w:textAlignment w:val="center"/>
        <w:divId w:val="1231111218"/>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9"/>
        <w:gridCol w:w="692"/>
        <w:gridCol w:w="692"/>
        <w:gridCol w:w="692"/>
        <w:gridCol w:w="692"/>
        <w:gridCol w:w="692"/>
        <w:gridCol w:w="692"/>
        <w:gridCol w:w="1002"/>
        <w:gridCol w:w="1002"/>
        <w:gridCol w:w="1002"/>
        <w:gridCol w:w="1002"/>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пожарозащитни системи за кабелни системи и свързани с тях компоненти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13501-3</w:t>
            </w:r>
          </w:p>
        </w:tc>
      </w:tr>
      <w:tr w:rsidR="00000000" w:rsidRPr="001C38C3">
        <w:trPr>
          <w:divId w:val="1417285881"/>
          <w:trHeight w:val="226"/>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085"/>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трябва да включва: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Вида на кабелите, които може да бъдат инсталирани в пожарозащитните системи, т.е. всеки стандартен кабел или само специфични кабели;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кабелните конфигурации, които може да бъд</w:t>
            </w:r>
            <w:r w:rsidRPr="001C38C3">
              <w:rPr>
                <w:rFonts w:ascii="Times New Roman" w:hAnsi="Times New Roman" w:cs="Times New Roman"/>
                <w:noProof/>
                <w:color w:val="000000"/>
                <w:sz w:val="24"/>
                <w:szCs w:val="24"/>
              </w:rPr>
              <w:t>ат защитени и тяхното работно напрежение, т.е.: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или за всички видове силови кабели (номинално напрежение 300/500 V) за работно напрежение до 230/400 V (трифазен променлив ток);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или за всички видове силови кабели (номинално напрежение 450/750 V до 0,6/1</w:t>
            </w:r>
            <w:r w:rsidRPr="001C38C3">
              <w:rPr>
                <w:rFonts w:ascii="Times New Roman" w:hAnsi="Times New Roman" w:cs="Times New Roman"/>
                <w:noProof/>
                <w:color w:val="000000"/>
                <w:sz w:val="24"/>
                <w:szCs w:val="24"/>
              </w:rPr>
              <w:t xml:space="preserve"> kV) за работно напрежение до 400/690 V (трифазен променлив ток);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или за всички видове сигнални/управляващи кабели (номинално напрежение до 170 V) за работно напрежение до 110 V;</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или за всяка възможна комбинация от горепосочените.</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10"/>
        <w:gridCol w:w="692"/>
        <w:gridCol w:w="691"/>
        <w:gridCol w:w="690"/>
        <w:gridCol w:w="690"/>
        <w:gridCol w:w="690"/>
        <w:gridCol w:w="690"/>
        <w:gridCol w:w="999"/>
        <w:gridCol w:w="999"/>
        <w:gridCol w:w="999"/>
        <w:gridCol w:w="999"/>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незащитени електрически, силово управляващи и комуникационни кабели със собствена огнеустойчивост</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w:t>
            </w:r>
            <w:r w:rsidRPr="001C38C3">
              <w:rPr>
                <w:rFonts w:ascii="Times New Roman" w:hAnsi="Times New Roman" w:cs="Times New Roman"/>
                <w:noProof/>
                <w:color w:val="000000"/>
                <w:sz w:val="24"/>
                <w:szCs w:val="24"/>
                <w:vertAlign w:val="subscript"/>
              </w:rPr>
              <w:t>са</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силови и управляващи кабели трябва да бъде посочено за кои номинални напрежения се отнася класификацията.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81"/>
        <w:gridCol w:w="692"/>
        <w:gridCol w:w="692"/>
        <w:gridCol w:w="693"/>
        <w:gridCol w:w="693"/>
        <w:gridCol w:w="693"/>
        <w:gridCol w:w="693"/>
        <w:gridCol w:w="1003"/>
        <w:gridCol w:w="1003"/>
        <w:gridCol w:w="1003"/>
        <w:gridCol w:w="1003"/>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незащитени малки електрически, силово управляващи и комуникационни кабели със собствена огнеустойчивост (с диаметър &lt; </w:t>
            </w:r>
            <w:r w:rsidRPr="001C38C3">
              <w:rPr>
                <w:rFonts w:ascii="Times New Roman" w:hAnsi="Times New Roman" w:cs="Times New Roman"/>
                <w:noProof/>
                <w:color w:val="000000"/>
                <w:sz w:val="24"/>
                <w:szCs w:val="24"/>
              </w:rPr>
              <w:t>20 mm и с размери на проводника ≤ 2,5 mm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13501-3, БДС EN 50200</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PH</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 силови и управляващи кабели трябва да бъде посочено за кои номинални напрежения се отнася класификацията.</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062224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Продукти за употреба в системи за управление на дим и топлина</w:t>
      </w:r>
    </w:p>
    <w:p w:rsidR="00000000" w:rsidRPr="001C38C3" w:rsidRDefault="00463B62">
      <w:pPr>
        <w:spacing w:after="120" w:line="240" w:lineRule="auto"/>
        <w:ind w:firstLine="1155"/>
        <w:jc w:val="both"/>
        <w:textAlignment w:val="center"/>
        <w:divId w:val="729962322"/>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9"/>
        <w:gridCol w:w="694"/>
        <w:gridCol w:w="694"/>
        <w:gridCol w:w="694"/>
        <w:gridCol w:w="694"/>
        <w:gridCol w:w="694"/>
        <w:gridCol w:w="694"/>
        <w:gridCol w:w="1004"/>
        <w:gridCol w:w="1004"/>
        <w:gridCol w:w="1004"/>
        <w:gridCol w:w="1004"/>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едносекторни димоотводи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1363-1,2, БДС EN 1366-9, БДС EN 12101-7</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E600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изтичане по отношение на повърхността на димоотвода при околна температура и 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h) максимална скорост на </w:t>
            </w:r>
            <w:r w:rsidRPr="001C38C3">
              <w:rPr>
                <w:rFonts w:ascii="Times New Roman" w:hAnsi="Times New Roman" w:cs="Times New Roman"/>
                <w:noProof/>
                <w:color w:val="000000"/>
                <w:sz w:val="24"/>
                <w:szCs w:val="24"/>
              </w:rPr>
              <w:lastRenderedPageBreak/>
              <w:t>пропускане по отношение на повърхността на димоотвода по време на изпитването на огън.</w:t>
            </w:r>
          </w:p>
        </w:tc>
      </w:tr>
      <w:tr w:rsidR="00000000" w:rsidRPr="001C38C3">
        <w:trPr>
          <w:divId w:val="1417285881"/>
          <w:trHeight w:val="1777"/>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 на изискванията за непроницаемост (Е), димоотводът трябва да постигне 10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повърхността на димоотвода по време на изпитване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от символа "single", означаващ годност за приложение само при единичен пожарен сектор.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Освен това с добавяне на символа </w:t>
            </w:r>
            <w:r w:rsidRPr="001C38C3">
              <w:rPr>
                <w:rFonts w:ascii="Times New Roman" w:hAnsi="Times New Roman" w:cs="Times New Roman"/>
                <w:noProof/>
                <w:color w:val="000000"/>
                <w:sz w:val="24"/>
                <w:szCs w:val="24"/>
              </w:rPr>
              <w:t>"ve" и/или "hо" се посочва дали продуктът е подходящ за вертикално и/или за хоризонтално приложение вътре в сектора.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"500", "1000", "1500" се показва, че продуктът е подходящ за използване до тези стойности на подналягане, измерени в Pa при околна темпер</w:t>
            </w:r>
            <w:r w:rsidRPr="001C38C3">
              <w:rPr>
                <w:rFonts w:ascii="Times New Roman" w:hAnsi="Times New Roman" w:cs="Times New Roman"/>
                <w:noProof/>
                <w:color w:val="000000"/>
                <w:sz w:val="24"/>
                <w:szCs w:val="24"/>
              </w:rPr>
              <w:t>атура.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9"/>
        <w:gridCol w:w="694"/>
        <w:gridCol w:w="694"/>
        <w:gridCol w:w="694"/>
        <w:gridCol w:w="694"/>
        <w:gridCol w:w="694"/>
        <w:gridCol w:w="694"/>
        <w:gridCol w:w="1004"/>
        <w:gridCol w:w="1004"/>
        <w:gridCol w:w="1004"/>
        <w:gridCol w:w="1004"/>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многосекторни огнеустойчиви димоотводи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1363-1,2, БДС EN 1366-8, БДС EN 12101-7</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изтичане по отношение на повърхността на димоотвода при околна температура и 5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повърхността на димоотвода по време на изпитването на огън.</w:t>
            </w:r>
          </w:p>
        </w:tc>
      </w:tr>
      <w:tr w:rsidR="00000000" w:rsidRPr="001C38C3">
        <w:trPr>
          <w:divId w:val="1417285881"/>
          <w:trHeight w:val="1826"/>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 на изискванията за непроницаемост (Е), димоотводът трябва да постигне 10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повърхността на димоотвода по време на изпитване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от символа "multi", означаващ годност за приложение при няколко пожарни сектора.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това с добавяне на символа "ve" и/или "hо" се посочва дали продуктът е подходящ за вертикално и/или за хоризонтално приложение.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"500", "1000"</w:t>
            </w:r>
            <w:r w:rsidRPr="001C38C3">
              <w:rPr>
                <w:rFonts w:ascii="Times New Roman" w:hAnsi="Times New Roman" w:cs="Times New Roman"/>
                <w:noProof/>
                <w:color w:val="000000"/>
                <w:sz w:val="24"/>
                <w:szCs w:val="24"/>
              </w:rPr>
              <w:t>, "1500" се показва, че продуктът е подходящ за използване до тези стойности на подналягане, измерени в Pa при околна температура.</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3"/>
        <w:gridCol w:w="695"/>
        <w:gridCol w:w="695"/>
        <w:gridCol w:w="694"/>
        <w:gridCol w:w="694"/>
        <w:gridCol w:w="694"/>
        <w:gridCol w:w="694"/>
        <w:gridCol w:w="1005"/>
        <w:gridCol w:w="1005"/>
        <w:gridCol w:w="1005"/>
        <w:gridCol w:w="100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едносекторни клапи за управление на дима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 БДС EN 1366-10, БДС EN 12101-8</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600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номиналната площ на напречното сечение на димоотвода: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най-малкият размер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б) най-големият размер при околна температура и по време на изпитването за огън.</w:t>
            </w:r>
          </w:p>
        </w:tc>
      </w:tr>
      <w:tr w:rsidR="00000000" w:rsidRPr="001C38C3">
        <w:trPr>
          <w:divId w:val="1417285881"/>
          <w:trHeight w:val="6088"/>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Освен че трябва да отговаря на изискванията за непроницаемост (Е), едносекторната клапа за управление на дима трябва: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да бъде изпитана двустранно;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да премине изпитване за поддръжка на отварянето,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да постигне 360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w:t>
            </w:r>
            <w:r w:rsidRPr="001C38C3">
              <w:rPr>
                <w:rFonts w:ascii="Times New Roman" w:hAnsi="Times New Roman" w:cs="Times New Roman"/>
                <w:noProof/>
                <w:color w:val="000000"/>
                <w:sz w:val="24"/>
                <w:szCs w:val="24"/>
              </w:rPr>
              <w:t>опускане по отношение на номиналната площ на напречното сечение на димоотвода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най-малкият размер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най-големият размер при околна температура и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Класификацията се </w:t>
            </w:r>
            <w:r w:rsidRPr="001C38C3">
              <w:rPr>
                <w:rFonts w:ascii="Times New Roman" w:hAnsi="Times New Roman" w:cs="Times New Roman"/>
                <w:noProof/>
                <w:color w:val="000000"/>
                <w:sz w:val="24"/>
                <w:szCs w:val="24"/>
              </w:rPr>
              <w:t>допълва от символа "single", означаващ годност за употреба само при единичен пожарен сектор.</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символите "ved", "vew", "vedw" и/или "hod", "how", "hodw" се отбелязва, че клапите са подходящи за вертикална и/или за хоризонтална употреба заедно с монтиране</w:t>
            </w:r>
            <w:r w:rsidRPr="001C38C3">
              <w:rPr>
                <w:rFonts w:ascii="Times New Roman" w:hAnsi="Times New Roman" w:cs="Times New Roman"/>
                <w:noProof/>
                <w:color w:val="000000"/>
                <w:sz w:val="24"/>
                <w:szCs w:val="24"/>
              </w:rPr>
              <w:t xml:space="preserve"> в димоотвод или в стена/под, или в двете съответно.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показва, че едносекторна клапа за управление на дима може да задоволи непроницаемост (Е) за класифицирания период/време с хоризонтална ос на геометрията.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 показва, че едносекторна клапа за управле</w:t>
            </w:r>
            <w:r w:rsidRPr="001C38C3">
              <w:rPr>
                <w:rFonts w:ascii="Times New Roman" w:hAnsi="Times New Roman" w:cs="Times New Roman"/>
                <w:noProof/>
                <w:color w:val="000000"/>
                <w:sz w:val="24"/>
                <w:szCs w:val="24"/>
              </w:rPr>
              <w:t>ние на дима може да задоволи непроницаемост (Е) за класифицирания период/време с вертикална ос на геометрията.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"500", "1000", "1500" се показва, че продуктът е подходящ за употреба до тези стойности на подналягане, измерени в Pa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r w:rsidRPr="001C38C3">
              <w:rPr>
                <w:rFonts w:ascii="Times New Roman" w:hAnsi="Times New Roman" w:cs="Times New Roman"/>
                <w:noProof/>
                <w:color w:val="000000"/>
                <w:sz w:val="24"/>
                <w:szCs w:val="24"/>
              </w:rPr>
              <w:t xml:space="preserve"> добавяне на "АА" се показва употреба с устройства, които осигуряват автоматично активиране, а "МА" показва употреба с устройства, които изискват ръчна намеса или осигуряват автоматично активиране.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добавяне на "C</w:t>
            </w:r>
            <w:r w:rsidRPr="001C38C3">
              <w:rPr>
                <w:rFonts w:ascii="Times New Roman" w:hAnsi="Times New Roman" w:cs="Times New Roman"/>
                <w:noProof/>
                <w:color w:val="000000"/>
                <w:sz w:val="24"/>
                <w:szCs w:val="24"/>
                <w:vertAlign w:val="subscript"/>
              </w:rPr>
              <w:t>300</w:t>
            </w:r>
            <w:r w:rsidRPr="001C38C3">
              <w:rPr>
                <w:rFonts w:ascii="Times New Roman" w:hAnsi="Times New Roman" w:cs="Times New Roman"/>
                <w:noProof/>
                <w:color w:val="000000"/>
                <w:sz w:val="24"/>
                <w:szCs w:val="24"/>
              </w:rPr>
              <w:t>", "C</w:t>
            </w:r>
            <w:r w:rsidRPr="001C38C3">
              <w:rPr>
                <w:rFonts w:ascii="Times New Roman" w:hAnsi="Times New Roman" w:cs="Times New Roman"/>
                <w:noProof/>
                <w:color w:val="000000"/>
                <w:sz w:val="24"/>
                <w:szCs w:val="24"/>
                <w:vertAlign w:val="subscript"/>
              </w:rPr>
              <w:t>10000</w:t>
            </w:r>
            <w:r w:rsidRPr="001C38C3">
              <w:rPr>
                <w:rFonts w:ascii="Times New Roman" w:hAnsi="Times New Roman" w:cs="Times New Roman"/>
                <w:noProof/>
                <w:color w:val="000000"/>
                <w:sz w:val="24"/>
                <w:szCs w:val="24"/>
              </w:rPr>
              <w:t>", "C</w:t>
            </w:r>
            <w:r w:rsidRPr="001C38C3">
              <w:rPr>
                <w:rFonts w:ascii="Times New Roman" w:hAnsi="Times New Roman" w:cs="Times New Roman"/>
                <w:noProof/>
                <w:color w:val="000000"/>
                <w:sz w:val="24"/>
                <w:szCs w:val="24"/>
                <w:vertAlign w:val="subscript"/>
              </w:rPr>
              <w:t>MOD</w:t>
            </w:r>
            <w:r w:rsidRPr="001C38C3">
              <w:rPr>
                <w:rFonts w:ascii="Times New Roman" w:hAnsi="Times New Roman" w:cs="Times New Roman"/>
                <w:noProof/>
                <w:color w:val="000000"/>
                <w:sz w:val="24"/>
                <w:szCs w:val="24"/>
              </w:rPr>
              <w:t>" или "С</w:t>
            </w:r>
            <w:r w:rsidRPr="001C38C3">
              <w:rPr>
                <w:rFonts w:ascii="Times New Roman" w:hAnsi="Times New Roman" w:cs="Times New Roman"/>
                <w:noProof/>
                <w:color w:val="000000"/>
                <w:sz w:val="24"/>
                <w:szCs w:val="24"/>
                <w:vertAlign w:val="subscript"/>
              </w:rPr>
              <w:t>300</w:t>
            </w:r>
            <w:r w:rsidRPr="001C38C3">
              <w:rPr>
                <w:rFonts w:ascii="Times New Roman" w:hAnsi="Times New Roman" w:cs="Times New Roman"/>
                <w:noProof/>
                <w:color w:val="000000"/>
                <w:sz w:val="24"/>
                <w:szCs w:val="24"/>
              </w:rPr>
              <w:t>(N)", "С</w:t>
            </w:r>
            <w:r w:rsidRPr="001C38C3">
              <w:rPr>
                <w:rFonts w:ascii="Times New Roman" w:hAnsi="Times New Roman" w:cs="Times New Roman"/>
                <w:noProof/>
                <w:color w:val="000000"/>
                <w:sz w:val="24"/>
                <w:szCs w:val="24"/>
                <w:vertAlign w:val="subscript"/>
              </w:rPr>
              <w:t>10</w:t>
            </w:r>
            <w:r w:rsidRPr="001C38C3">
              <w:rPr>
                <w:rFonts w:ascii="Times New Roman" w:hAnsi="Times New Roman" w:cs="Times New Roman"/>
                <w:noProof/>
                <w:color w:val="000000"/>
                <w:sz w:val="24"/>
                <w:szCs w:val="24"/>
                <w:vertAlign w:val="subscript"/>
              </w:rPr>
              <w:t>000</w:t>
            </w:r>
            <w:r w:rsidRPr="001C38C3">
              <w:rPr>
                <w:rFonts w:ascii="Times New Roman" w:hAnsi="Times New Roman" w:cs="Times New Roman"/>
                <w:noProof/>
                <w:color w:val="000000"/>
                <w:sz w:val="24"/>
                <w:szCs w:val="24"/>
              </w:rPr>
              <w:t>(N)", "С</w:t>
            </w:r>
            <w:r w:rsidRPr="001C38C3">
              <w:rPr>
                <w:rFonts w:ascii="Times New Roman" w:hAnsi="Times New Roman" w:cs="Times New Roman"/>
                <w:noProof/>
                <w:color w:val="000000"/>
                <w:sz w:val="24"/>
                <w:szCs w:val="24"/>
                <w:vertAlign w:val="subscript"/>
              </w:rPr>
              <w:t>МОD</w:t>
            </w:r>
            <w:r w:rsidRPr="001C38C3">
              <w:rPr>
                <w:rFonts w:ascii="Times New Roman" w:hAnsi="Times New Roman" w:cs="Times New Roman"/>
                <w:noProof/>
                <w:color w:val="000000"/>
                <w:sz w:val="24"/>
                <w:szCs w:val="24"/>
              </w:rPr>
              <w:t>(N)" се показва, че продуктът е подходящ за употреба само в системи за управление на дим, напълно контролирани системи за управление на дима и системи за управление на дима в екологични системи или са модулиращи клапи за управление на дима, к</w:t>
            </w:r>
            <w:r w:rsidRPr="001C38C3">
              <w:rPr>
                <w:rFonts w:ascii="Times New Roman" w:hAnsi="Times New Roman" w:cs="Times New Roman"/>
                <w:noProof/>
                <w:color w:val="000000"/>
                <w:sz w:val="24"/>
                <w:szCs w:val="24"/>
              </w:rPr>
              <w:t>оито са за употреба във всяка система, която има управление или променлива позиция, изпитана съответно под натоварване или без натоварване (N).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 добавяне на "HOT 400/30" (висока температура при работа) се посочва, че едносекторната клапа за управление на </w:t>
            </w:r>
            <w:r w:rsidRPr="001C38C3">
              <w:rPr>
                <w:rFonts w:ascii="Times New Roman" w:hAnsi="Times New Roman" w:cs="Times New Roman"/>
                <w:noProof/>
                <w:color w:val="000000"/>
                <w:sz w:val="24"/>
                <w:szCs w:val="24"/>
              </w:rPr>
              <w:t>дима може да бъде отворена или затворена в границите на 30 min при температура, по-ниска от 400 °С.</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63"/>
        <w:gridCol w:w="695"/>
        <w:gridCol w:w="695"/>
        <w:gridCol w:w="694"/>
        <w:gridCol w:w="694"/>
        <w:gridCol w:w="694"/>
        <w:gridCol w:w="694"/>
        <w:gridCol w:w="1005"/>
        <w:gridCol w:w="1005"/>
        <w:gridCol w:w="1005"/>
        <w:gridCol w:w="1005"/>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многосекторни огнеустойчиви клапи за управление на дима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1363-1,2, БДС EN 1366-2,8,10, БДС EN 12101-8</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ЕI</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890"/>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номиналната площ на напречното сечение на димоотвода: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най-малкият размер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най-големият размер при околна температура и по време на изпитването за огън.</w:t>
            </w:r>
          </w:p>
        </w:tc>
      </w:tr>
      <w:tr w:rsidR="00000000" w:rsidRPr="001C38C3">
        <w:trPr>
          <w:divId w:val="1417285881"/>
          <w:trHeight w:val="6142"/>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Ос</w:t>
            </w:r>
            <w:r w:rsidRPr="001C38C3">
              <w:rPr>
                <w:rFonts w:ascii="Times New Roman" w:hAnsi="Times New Roman" w:cs="Times New Roman"/>
                <w:noProof/>
                <w:color w:val="000000"/>
                <w:sz w:val="24"/>
                <w:szCs w:val="24"/>
              </w:rPr>
              <w:t>вен че трябва да отговаря на изискванията за непроницаемост (Е) и непроницаемост и изолираща способност (ЕI), многосекторната клапа за управление на дима трябва: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да бъде изпитана двустранно;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да премине изпитване за поддръжка на отварянето, 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да по</w:t>
            </w:r>
            <w:r w:rsidRPr="001C38C3">
              <w:rPr>
                <w:rFonts w:ascii="Times New Roman" w:hAnsi="Times New Roman" w:cs="Times New Roman"/>
                <w:noProof/>
                <w:color w:val="000000"/>
                <w:sz w:val="24"/>
                <w:szCs w:val="24"/>
              </w:rPr>
              <w:t>стигне 360 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h) максимална скорост на пропускане по отношение на номиналната площ на напречното сечение на димоотвода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най-малкият размер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най-големият размер при околна температура и по време на изпитването на огън.</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Класификацията се допълва от символа "multi", означаващ годност за употреба при няколко пожарни сектора.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символите "ved", "vew", "vedw" и/или "hod", "how", "hodw" се отбел</w:t>
            </w:r>
            <w:r w:rsidRPr="001C38C3">
              <w:rPr>
                <w:rFonts w:ascii="Times New Roman" w:hAnsi="Times New Roman" w:cs="Times New Roman"/>
                <w:noProof/>
                <w:color w:val="000000"/>
                <w:sz w:val="24"/>
                <w:szCs w:val="24"/>
              </w:rPr>
              <w:t>язва, че клапите са подходящи за вертикална и/или за хоризонтална употреба заедно с монтиране в димоотвод или в стена/под, или в двете съответно.</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показва, че многосекторна клапа за управление на дима може да задоволи непроницаемост (Е) или непроницаемо</w:t>
            </w:r>
            <w:r w:rsidRPr="001C38C3">
              <w:rPr>
                <w:rFonts w:ascii="Times New Roman" w:hAnsi="Times New Roman" w:cs="Times New Roman"/>
                <w:noProof/>
                <w:color w:val="000000"/>
                <w:sz w:val="24"/>
                <w:szCs w:val="24"/>
              </w:rPr>
              <w:t>ст и изолираща способност (ЕI) за класифицирания период/време с хоризонтална ос на геометрията.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"V" показва, че многосекторна клапа за управление на дима може да задоволи непроницаемост (Е) или непроницаемост и изолираща способност (ЕI) за класифицирания п</w:t>
            </w:r>
            <w:r w:rsidRPr="001C38C3">
              <w:rPr>
                <w:rFonts w:ascii="Times New Roman" w:hAnsi="Times New Roman" w:cs="Times New Roman"/>
                <w:noProof/>
                <w:color w:val="000000"/>
                <w:sz w:val="24"/>
                <w:szCs w:val="24"/>
              </w:rPr>
              <w:t>ериод/време с вертикална ос на геометрията.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"500", "1000", "1500" се показва, че продуктът е подходящ за употреба до тези стойности на подналягане, измерени в Pa при околна температура.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добавяне на "АА" се показва употреба с устройства, които осигурява</w:t>
            </w:r>
            <w:r w:rsidRPr="001C38C3">
              <w:rPr>
                <w:rFonts w:ascii="Times New Roman" w:hAnsi="Times New Roman" w:cs="Times New Roman"/>
                <w:noProof/>
                <w:color w:val="000000"/>
                <w:sz w:val="24"/>
                <w:szCs w:val="24"/>
              </w:rPr>
              <w:t>т автоматично активиране, а "МА" показва употреба с устройства, които изискват ръчна намеса или осигуряват автоматично активиране.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добавяне на "C</w:t>
            </w:r>
            <w:r w:rsidRPr="001C38C3">
              <w:rPr>
                <w:rFonts w:ascii="Times New Roman" w:hAnsi="Times New Roman" w:cs="Times New Roman"/>
                <w:noProof/>
                <w:color w:val="000000"/>
                <w:sz w:val="24"/>
                <w:szCs w:val="24"/>
                <w:vertAlign w:val="subscript"/>
              </w:rPr>
              <w:t>300</w:t>
            </w:r>
            <w:r w:rsidRPr="001C38C3">
              <w:rPr>
                <w:rFonts w:ascii="Times New Roman" w:hAnsi="Times New Roman" w:cs="Times New Roman"/>
                <w:noProof/>
                <w:color w:val="000000"/>
                <w:sz w:val="24"/>
                <w:szCs w:val="24"/>
              </w:rPr>
              <w:t>", "C</w:t>
            </w:r>
            <w:r w:rsidRPr="001C38C3">
              <w:rPr>
                <w:rFonts w:ascii="Times New Roman" w:hAnsi="Times New Roman" w:cs="Times New Roman"/>
                <w:noProof/>
                <w:color w:val="000000"/>
                <w:sz w:val="24"/>
                <w:szCs w:val="24"/>
                <w:vertAlign w:val="subscript"/>
              </w:rPr>
              <w:t>10000</w:t>
            </w:r>
            <w:r w:rsidRPr="001C38C3">
              <w:rPr>
                <w:rFonts w:ascii="Times New Roman" w:hAnsi="Times New Roman" w:cs="Times New Roman"/>
                <w:noProof/>
                <w:color w:val="000000"/>
                <w:sz w:val="24"/>
                <w:szCs w:val="24"/>
              </w:rPr>
              <w:t>", "C</w:t>
            </w:r>
            <w:r w:rsidRPr="001C38C3">
              <w:rPr>
                <w:rFonts w:ascii="Times New Roman" w:hAnsi="Times New Roman" w:cs="Times New Roman"/>
                <w:noProof/>
                <w:color w:val="000000"/>
                <w:sz w:val="24"/>
                <w:szCs w:val="24"/>
                <w:vertAlign w:val="subscript"/>
              </w:rPr>
              <w:t>MOD</w:t>
            </w:r>
            <w:r w:rsidRPr="001C38C3">
              <w:rPr>
                <w:rFonts w:ascii="Times New Roman" w:hAnsi="Times New Roman" w:cs="Times New Roman"/>
                <w:noProof/>
                <w:color w:val="000000"/>
                <w:sz w:val="24"/>
                <w:szCs w:val="24"/>
              </w:rPr>
              <w:t>" или "С</w:t>
            </w:r>
            <w:r w:rsidRPr="001C38C3">
              <w:rPr>
                <w:rFonts w:ascii="Times New Roman" w:hAnsi="Times New Roman" w:cs="Times New Roman"/>
                <w:noProof/>
                <w:color w:val="000000"/>
                <w:sz w:val="24"/>
                <w:szCs w:val="24"/>
                <w:vertAlign w:val="subscript"/>
              </w:rPr>
              <w:t>300</w:t>
            </w:r>
            <w:r w:rsidRPr="001C38C3">
              <w:rPr>
                <w:rFonts w:ascii="Times New Roman" w:hAnsi="Times New Roman" w:cs="Times New Roman"/>
                <w:noProof/>
                <w:color w:val="000000"/>
                <w:sz w:val="24"/>
                <w:szCs w:val="24"/>
              </w:rPr>
              <w:t>(N)", "С</w:t>
            </w:r>
            <w:r w:rsidRPr="001C38C3">
              <w:rPr>
                <w:rFonts w:ascii="Times New Roman" w:hAnsi="Times New Roman" w:cs="Times New Roman"/>
                <w:noProof/>
                <w:color w:val="000000"/>
                <w:sz w:val="24"/>
                <w:szCs w:val="24"/>
                <w:vertAlign w:val="subscript"/>
              </w:rPr>
              <w:t>10000</w:t>
            </w:r>
            <w:r w:rsidRPr="001C38C3">
              <w:rPr>
                <w:rFonts w:ascii="Times New Roman" w:hAnsi="Times New Roman" w:cs="Times New Roman"/>
                <w:noProof/>
                <w:color w:val="000000"/>
                <w:sz w:val="24"/>
                <w:szCs w:val="24"/>
              </w:rPr>
              <w:t>(N)", "С</w:t>
            </w:r>
            <w:r w:rsidRPr="001C38C3">
              <w:rPr>
                <w:rFonts w:ascii="Times New Roman" w:hAnsi="Times New Roman" w:cs="Times New Roman"/>
                <w:noProof/>
                <w:color w:val="000000"/>
                <w:sz w:val="24"/>
                <w:szCs w:val="24"/>
                <w:vertAlign w:val="subscript"/>
              </w:rPr>
              <w:t>МОD</w:t>
            </w:r>
            <w:r w:rsidRPr="001C38C3">
              <w:rPr>
                <w:rFonts w:ascii="Times New Roman" w:hAnsi="Times New Roman" w:cs="Times New Roman"/>
                <w:noProof/>
                <w:color w:val="000000"/>
                <w:sz w:val="24"/>
                <w:szCs w:val="24"/>
              </w:rPr>
              <w:t xml:space="preserve">(N)" се показва, че продуктът е подходящ за употреба </w:t>
            </w:r>
            <w:r w:rsidRPr="001C38C3">
              <w:rPr>
                <w:rFonts w:ascii="Times New Roman" w:hAnsi="Times New Roman" w:cs="Times New Roman"/>
                <w:noProof/>
                <w:color w:val="000000"/>
                <w:sz w:val="24"/>
                <w:szCs w:val="24"/>
              </w:rPr>
              <w:t>само в системи за управление на дим, напълно контролирани системи за управление на дима и системи за управление на дима в екологични системи или са модулиращи клапи за управление на дима, които са за употреба във всяка система, която има управление или про</w:t>
            </w:r>
            <w:r w:rsidRPr="001C38C3">
              <w:rPr>
                <w:rFonts w:ascii="Times New Roman" w:hAnsi="Times New Roman" w:cs="Times New Roman"/>
                <w:noProof/>
                <w:color w:val="000000"/>
                <w:sz w:val="24"/>
                <w:szCs w:val="24"/>
              </w:rPr>
              <w:t>менлива позиция, изпитана съответно под натоварване или без натоварване (N).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добавяне на "HOT 400/30" (висока температура при работа) се посочва, че многосекторната клапа за управление на дима може да бъде отворена или затворена в границите на 30 min при</w:t>
            </w:r>
            <w:r w:rsidRPr="001C38C3">
              <w:rPr>
                <w:rFonts w:ascii="Times New Roman" w:hAnsi="Times New Roman" w:cs="Times New Roman"/>
                <w:noProof/>
                <w:color w:val="000000"/>
                <w:sz w:val="24"/>
                <w:szCs w:val="24"/>
              </w:rPr>
              <w:t xml:space="preserve"> температура, по-ниска от 400 °С.</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60"/>
        <w:gridCol w:w="461"/>
        <w:gridCol w:w="461"/>
        <w:gridCol w:w="461"/>
        <w:gridCol w:w="461"/>
        <w:gridCol w:w="461"/>
        <w:gridCol w:w="461"/>
        <w:gridCol w:w="667"/>
        <w:gridCol w:w="667"/>
        <w:gridCol w:w="667"/>
        <w:gridCol w:w="667"/>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димни прегради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1363-1,2, БДС EN 12101-1</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600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DH</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298"/>
        <w:gridCol w:w="692"/>
        <w:gridCol w:w="691"/>
        <w:gridCol w:w="691"/>
        <w:gridCol w:w="691"/>
        <w:gridCol w:w="691"/>
        <w:gridCol w:w="691"/>
        <w:gridCol w:w="1001"/>
        <w:gridCol w:w="1001"/>
        <w:gridCol w:w="1001"/>
        <w:gridCol w:w="1001"/>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вентилатори с механично задвижване за управление на дим и топлина, включително връзки (конектори)</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 БДС EN 12101-3, БДС ISO 834-1</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200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300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400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600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842</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bl>
    <w:p w:rsidR="00000000" w:rsidRPr="001C38C3" w:rsidRDefault="00463B62">
      <w:pPr>
        <w:spacing w:after="120" w:line="240" w:lineRule="auto"/>
        <w:ind w:firstLine="1155"/>
        <w:jc w:val="both"/>
        <w:textAlignment w:val="center"/>
        <w:divId w:val="141728588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11"/>
        <w:gridCol w:w="689"/>
        <w:gridCol w:w="689"/>
        <w:gridCol w:w="690"/>
        <w:gridCol w:w="690"/>
        <w:gridCol w:w="690"/>
        <w:gridCol w:w="690"/>
        <w:gridCol w:w="1000"/>
        <w:gridCol w:w="1000"/>
        <w:gridCol w:w="1000"/>
        <w:gridCol w:w="1000"/>
      </w:tblGrid>
      <w:tr w:rsidR="00000000" w:rsidRPr="001C38C3">
        <w:trPr>
          <w:divId w:val="1417285881"/>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Отнася се за:</w:t>
            </w:r>
          </w:p>
        </w:tc>
        <w:tc>
          <w:tcPr>
            <w:tcW w:w="0" w:type="auto"/>
            <w:gridSpan w:val="10"/>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вентилатори на естествена тяга за управление на дим и топлина</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Стандарт/и</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13501-4, БДС EN 1363-1, БДС EN 12101-2</w:t>
            </w:r>
          </w:p>
        </w:tc>
      </w:tr>
      <w:tr w:rsidR="00000000" w:rsidRPr="001C38C3">
        <w:trPr>
          <w:divId w:val="1417285881"/>
          <w:trHeight w:val="283"/>
        </w:trPr>
        <w:tc>
          <w:tcPr>
            <w:tcW w:w="0" w:type="auto"/>
            <w:gridSpan w:val="11"/>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300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600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2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Ɵ</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17285881"/>
          <w:trHeight w:val="683"/>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Забележка:</w:t>
            </w:r>
          </w:p>
        </w:tc>
        <w:tc>
          <w:tcPr>
            <w:tcW w:w="0" w:type="auto"/>
            <w:gridSpan w:val="10"/>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 "Ɵ" се означават условията на въздействие (температурата), по-високи от 300 </w:t>
            </w:r>
            <w:r w:rsidRPr="001C38C3">
              <w:rPr>
                <w:rFonts w:ascii="Times New Roman" w:hAnsi="Times New Roman" w:cs="Times New Roman"/>
                <w:b/>
                <w:bCs/>
                <w:i/>
                <w:iCs/>
                <w:noProof/>
                <w:color w:val="000000"/>
                <w:sz w:val="24"/>
                <w:szCs w:val="24"/>
              </w:rPr>
              <w:t>°</w:t>
            </w:r>
            <w:r w:rsidRPr="001C38C3">
              <w:rPr>
                <w:rFonts w:ascii="Times New Roman" w:hAnsi="Times New Roman" w:cs="Times New Roman"/>
                <w:noProof/>
                <w:color w:val="000000"/>
                <w:sz w:val="24"/>
                <w:szCs w:val="24"/>
              </w:rPr>
              <w:t>C.</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Тези продукти са предназначени да се отварят в случай на пожар и нямат класификация по непроницаемост (Е).</w:t>
            </w:r>
          </w:p>
        </w:tc>
      </w:tr>
    </w:tbl>
    <w:p w:rsidR="00000000" w:rsidRPr="001C38C3" w:rsidRDefault="00463B62">
      <w:pPr>
        <w:spacing w:after="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68165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Позоваването на стандарти в настоящото приложение не е изчерпателно и същото е извършено с цел подпомагане на ползвателите на наредбата.</w:t>
      </w:r>
    </w:p>
    <w:p w:rsidR="00000000" w:rsidRPr="001C38C3" w:rsidRDefault="00463B62">
      <w:pPr>
        <w:spacing w:after="240" w:line="240" w:lineRule="auto"/>
        <w:ind w:firstLine="1155"/>
        <w:jc w:val="both"/>
        <w:textAlignment w:val="center"/>
        <w:divId w:val="1417285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797544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5 към чл. 10, ал. 4</w:t>
      </w:r>
    </w:p>
    <w:p w:rsidR="00000000" w:rsidRPr="001C38C3" w:rsidRDefault="00463B62">
      <w:pPr>
        <w:spacing w:after="0" w:line="240" w:lineRule="auto"/>
        <w:ind w:firstLine="1155"/>
        <w:jc w:val="both"/>
        <w:textAlignment w:val="center"/>
        <w:divId w:val="493049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968370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и доп. - ДВ, бр. 75 от 2013 г., изм. - ДВ, б</w:t>
      </w:r>
      <w:r w:rsidRPr="001C38C3">
        <w:rPr>
          <w:rFonts w:ascii="Times New Roman" w:eastAsia="Times New Roman" w:hAnsi="Times New Roman" w:cs="Times New Roman"/>
          <w:noProof/>
          <w:color w:val="000000"/>
          <w:sz w:val="24"/>
          <w:szCs w:val="24"/>
        </w:rPr>
        <w:t>р. 89 от 2014 г., изм. и доп. - ДВ, бр. 91 от 2024 г., в сила от 31.12.2024 г.)</w:t>
      </w:r>
    </w:p>
    <w:p w:rsidR="00000000" w:rsidRPr="001C38C3" w:rsidRDefault="00463B62">
      <w:pPr>
        <w:spacing w:after="120" w:line="240" w:lineRule="auto"/>
        <w:ind w:firstLine="1155"/>
        <w:jc w:val="both"/>
        <w:textAlignment w:val="center"/>
        <w:divId w:val="49304901"/>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9406"/>
      </w:tblGrid>
      <w:tr w:rsidR="00000000" w:rsidRPr="001C38C3">
        <w:trPr>
          <w:divId w:val="49304901"/>
        </w:trPr>
        <w:tc>
          <w:tcPr>
            <w:tcW w:w="0" w:type="auto"/>
            <w:tcBorders>
              <w:top w:val="nil"/>
              <w:left w:val="nil"/>
              <w:bottom w:val="nil"/>
              <w:right w:val="nil"/>
            </w:tcBorders>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Класификация по огнеустойчивост на строителните конструкции и елементи въз основа на сравнителни резултати</w:t>
            </w:r>
          </w:p>
        </w:tc>
      </w:tr>
    </w:tbl>
    <w:p w:rsidR="00000000" w:rsidRPr="001C38C3" w:rsidRDefault="00463B62">
      <w:pPr>
        <w:spacing w:after="120" w:line="240" w:lineRule="auto"/>
        <w:ind w:firstLine="1155"/>
        <w:jc w:val="both"/>
        <w:textAlignment w:val="center"/>
        <w:divId w:val="49304901"/>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599"/>
        <w:gridCol w:w="5467"/>
        <w:gridCol w:w="1564"/>
        <w:gridCol w:w="1801"/>
      </w:tblGrid>
      <w:tr w:rsidR="00000000" w:rsidRPr="001C38C3">
        <w:trPr>
          <w:divId w:val="49304901"/>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по ред</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Вид на конструкцията и елемента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Дебелина (най-малко сеч</w:t>
            </w:r>
            <w:r w:rsidRPr="001C38C3">
              <w:rPr>
                <w:rFonts w:ascii="Times New Roman" w:hAnsi="Times New Roman" w:cs="Times New Roman"/>
                <w:noProof/>
                <w:color w:val="000000"/>
                <w:sz w:val="24"/>
                <w:szCs w:val="24"/>
              </w:rPr>
              <w:t>ение), mm</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Огнеустойчивост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R, E, I</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прегради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прегради от силикатни,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обикновени и кухи печени тухли с уплътнени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фуги или измазани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и прегради от бетон В20,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стоманобетон, бутобетон и от</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бетонни и стоманобетонни панели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или блокове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Вътрешни панелни стени с плътно сечение, изпълнено от:</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керамзито- или шлакопенобетон с плътност от 1500 до1800 kg/m3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пенобетон или лек бетон с</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плътност от 900 до 1200 kg/m3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с вибротухлени панели - силикатни и обикновени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от трислойни панели (от ламарина 0,8 mm, пенополиуретан - 60 mm, и ламарина - 0,8 mm). Фуги, уплътнени с експандиран пенополиуретан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Стени от стоманобетон В20 - 15 mm, стиропор -50 mm, стоманобетон В20 -15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Гипсови прегради -</w:t>
            </w:r>
            <w:r w:rsidRPr="001C38C3">
              <w:rPr>
                <w:rFonts w:ascii="Times New Roman" w:hAnsi="Times New Roman" w:cs="Times New Roman"/>
                <w:noProof/>
                <w:color w:val="000000"/>
                <w:sz w:val="24"/>
                <w:szCs w:val="24"/>
              </w:rPr>
              <w:t xml:space="preserve"> стени, гипсошлакови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 гипсовлакнести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Преградни стени от кухотели стъклени блокове с дебелина от 60 до100 mm или от армирано стъкло</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Преградни стени от кухотели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керамични блокове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Плътни дървени стени и прегради,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измазани от двете страни с мазилка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Дървени скелетни стени и прегради, измазани от двете страни с гипсова мазилка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Колони и подпори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 плътни тухли с размери: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250/250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250/380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380/380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380/510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510/510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Бетонни и стоманобетонни (от бетон В20) при изчислително натоварване: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не повече от 75 % и с нормативно сечение 200/200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120 </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повече от 75 % и с нормативно сечение: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200/200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200/300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200/400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300/300, 200/500 mm, 300/500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400/400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 - ДВ, бр. 75 от 2013 г.)</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Стоманени защитени: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с бетонни панели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с обикновени или силикатни тухли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също, решетъчни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 гипсови панелни (плочи)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 керамзито-бетонни панели (плочи)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Плътни дървени колони със сечение не по-малко от 200/200 mm, защитени с мазилка с дебелина 20 mm върху рабицова мрежа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тавански и покривни конструкции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Двустранно подпрени стоманобетонни (от бетон В20), вкл. оребрени (положени с ребрата нагоре) плочи и панели, при дебелина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от нисколегирана стомана клас А-III</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от всички останали видове стомана (с изключение на предварително напрегнатата стомана):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Двустранно подпрени стоманобетонни (от бетон В20), вкл. оребрени (положени с ребрата надолу) плочи и панели, при дебелина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при съотношение на размерите 1:1: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при съотношение на размерите 1:1,5: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при съотношение на размерите 1:2: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Стоманобетонни (от бетон В20) свободно подпрени греди, подови и покривни плочи с надлъжни носещи ребра от нисколегирана стомана клас А-III при дебелина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и повече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и повече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и повече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и повече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 и повече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Монолитни стоманобетонни подови и покривни конструкции (от бетон В20) при дебелина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80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80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90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90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90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 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Монолитни непрекъснати стоманобетонни греди (от бетон В20) за подови конструкции, независимо от дебелината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Непрекъснати стоманобетонни греди (от бетон В20), както и сглобяеми замонолитени греди за подо</w:t>
            </w:r>
            <w:r w:rsidRPr="001C38C3">
              <w:rPr>
                <w:rFonts w:ascii="Times New Roman" w:hAnsi="Times New Roman" w:cs="Times New Roman"/>
                <w:noProof/>
                <w:color w:val="000000"/>
                <w:sz w:val="24"/>
                <w:szCs w:val="24"/>
              </w:rPr>
              <w:t>ви и покривни конструкции, при дебелина на бетонното покритие: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и покривни конструкции със стоманени греди и с пълнеж от продукти с класове по реакция на огън А1 и А2:</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 (зал. - ДВ, бр. 75 от 2013 г.)</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 при защитени греди с циментна замазка върху рабицова мрежа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конструкции от дървен гредоред с каратаван и с мазилка на летви, камъш или рабицова мрежа с дебелина 20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w:t>
            </w: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конструкции от дървен гредоред с гипсови или керамични елементи между гредите, защитени с пласт от гипс или мазилка върху ра</w:t>
            </w:r>
            <w:r w:rsidRPr="001C38C3">
              <w:rPr>
                <w:rFonts w:ascii="Times New Roman" w:hAnsi="Times New Roman" w:cs="Times New Roman"/>
                <w:noProof/>
                <w:color w:val="000000"/>
                <w:sz w:val="24"/>
                <w:szCs w:val="24"/>
              </w:rPr>
              <w:t>бицова мрежа с дебелина: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r w:rsidR="00000000" w:rsidRPr="001C38C3">
        <w:trPr>
          <w:divId w:val="49304901"/>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 mm</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Стоманобетонни (от бетон В20) стълбища, стълбищни греди, площадки с дебелина на бетонното покритие 20 mm</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4.</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Зидани измазани комини от плътни керамични или силикатни тухли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 50</w:t>
            </w:r>
          </w:p>
        </w:tc>
      </w:tr>
      <w:tr w:rsidR="00000000" w:rsidRPr="001C38C3">
        <w:trPr>
          <w:divId w:val="49304901"/>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Зидани измазани шахти от плътни керамични или силикатни тухли</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49304901"/>
        </w:trPr>
        <w:tc>
          <w:tcPr>
            <w:tcW w:w="0" w:type="auto"/>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c>
          <w:tcPr>
            <w:tcW w:w="0" w:type="auto"/>
            <w:tcBorders>
              <w:top w:val="nil"/>
              <w:left w:val="nil"/>
              <w:bottom w:val="nil"/>
              <w:right w:val="nil"/>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eastAsia="Times New Roman" w:hAnsi="Times New Roman" w:cs="Times New Roman"/>
                <w:noProof/>
                <w:sz w:val="20"/>
                <w:szCs w:val="20"/>
              </w:rPr>
            </w:pPr>
          </w:p>
        </w:tc>
      </w:tr>
    </w:tbl>
    <w:p w:rsidR="00000000" w:rsidRPr="001C38C3" w:rsidRDefault="00463B62">
      <w:pPr>
        <w:spacing w:after="0" w:line="240" w:lineRule="auto"/>
        <w:ind w:firstLine="1155"/>
        <w:jc w:val="both"/>
        <w:textAlignment w:val="center"/>
        <w:divId w:val="493049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418339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6353817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(зал. - ДВ, бр. 89 от 2014 г.)</w:t>
      </w:r>
    </w:p>
    <w:p w:rsidR="00000000" w:rsidRPr="001C38C3" w:rsidRDefault="00463B62">
      <w:pPr>
        <w:spacing w:after="120" w:line="240" w:lineRule="auto"/>
        <w:ind w:firstLine="1155"/>
        <w:jc w:val="both"/>
        <w:textAlignment w:val="center"/>
        <w:divId w:val="493049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347799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6 към чл. 14, ал. 8</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183504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и доп. - ДВ, бр. 1 от 2017 г., в сила от 04.03.2017 г., изм. - ДВ, бр. 91 от 2024 г., в сила от 31.12.2024 г.)</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center"/>
        <w:textAlignment w:val="center"/>
        <w:divId w:val="1211187490"/>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Строителни продукти и елементи, за които не се изисква изпитване за определяне на класовете по отношение н</w:t>
      </w:r>
      <w:r w:rsidRPr="001C38C3">
        <w:rPr>
          <w:rFonts w:ascii="Times New Roman" w:hAnsi="Times New Roman" w:cs="Times New Roman"/>
          <w:b/>
          <w:bCs/>
          <w:noProof/>
          <w:color w:val="000000"/>
          <w:sz w:val="24"/>
          <w:szCs w:val="24"/>
        </w:rPr>
        <w:t>а реакцията им на огън</w:t>
      </w:r>
    </w:p>
    <w:p w:rsidR="00000000" w:rsidRPr="001C38C3" w:rsidRDefault="00463B62">
      <w:pPr>
        <w:spacing w:after="0" w:line="240" w:lineRule="auto"/>
        <w:ind w:firstLine="1155"/>
        <w:jc w:val="both"/>
        <w:textAlignment w:val="center"/>
        <w:divId w:val="103882288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45232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w:t>
      </w:r>
    </w:p>
    <w:p w:rsidR="00000000" w:rsidRPr="001C38C3" w:rsidRDefault="00463B62">
      <w:pPr>
        <w:spacing w:after="0" w:line="240" w:lineRule="auto"/>
        <w:ind w:firstLine="1155"/>
        <w:jc w:val="both"/>
        <w:textAlignment w:val="center"/>
        <w:divId w:val="1630579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Продукти от клас по реакция на огън А1</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52"/>
        <w:gridCol w:w="3784"/>
        <w:gridCol w:w="5195"/>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Строителен продукт</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Керамзит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Експандиран перлит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Експандиран вермикулит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Минерална вата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Пеностъкло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Бетон</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Готови смеси, сглобяеми армирани и предварително напрегнати продукти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Бетон с добавъчни продукти (плътни и леки минерални добавъчни продукти, без топлоизолация) в т.ч. за сглобяеми елементи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Може да съдържа примеси и добавки (PFA), оцветители и други продукти.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Автоклавни газобетонни елементи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 произведени от хидравлични свързващи вещества, като цимент и/или вар, комбинирани с фини продукти (силициеви материали, доменна шлака), прод</w:t>
            </w:r>
            <w:r w:rsidRPr="001C38C3">
              <w:rPr>
                <w:rFonts w:ascii="Times New Roman" w:hAnsi="Times New Roman" w:cs="Times New Roman"/>
                <w:noProof/>
                <w:color w:val="000000"/>
                <w:sz w:val="24"/>
                <w:szCs w:val="24"/>
              </w:rPr>
              <w:t>укти, образуващи шупли, в т.ч. сглобяеми елементи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Фиброцимент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Вар</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Доменна шлака/пулверизирана летлива пепел</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Минерални добавъчни продукти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Желязо, стомана, неръждаема стомана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нераздробен вид</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Мед и медни сплави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нераздробен вид</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Цинк и цинкови сплави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нераздробен вид</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Алуминий и алуминиеви сплави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нераздробен вид</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Олово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нераздробен вид</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Гипс и гипсови мазилки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Може да съдържа добавки (забавители, пълнители, влакна, оцветители, гасена вар, вещества, задържащи въздух и вода, пластификатори), плътни добавъчни вещества (естествен или натрошен пясък), леки добавъчни вещества (перлит, вермикулит).</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Разтвор с неорг</w:t>
            </w:r>
            <w:r w:rsidRPr="001C38C3">
              <w:rPr>
                <w:rFonts w:ascii="Times New Roman" w:hAnsi="Times New Roman" w:cs="Times New Roman"/>
                <w:noProof/>
                <w:color w:val="000000"/>
                <w:sz w:val="24"/>
                <w:szCs w:val="24"/>
              </w:rPr>
              <w:t>анични свързващи вещества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Разтвор за хастар/мазилка и разтвори за подова изравнителна замазка на база едно или повече неорганични свързващи вещества, като цимент, вар, цимент за зидария и гипс</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 от глина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 от глина или други глиненести п</w:t>
            </w:r>
            <w:r w:rsidRPr="001C38C3">
              <w:rPr>
                <w:rFonts w:ascii="Times New Roman" w:hAnsi="Times New Roman" w:cs="Times New Roman"/>
                <w:noProof/>
                <w:color w:val="000000"/>
                <w:sz w:val="24"/>
                <w:szCs w:val="24"/>
              </w:rPr>
              <w:t>родукти, със или без пясък, гориво или други добавки, в т.ч. тухли, плочки, павета и елементи от огнеупорна глина (например за облицовка на комини)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Калциево-силикатни елементи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 произведени въз основа на смес на вар и естествени силициеви прод</w:t>
            </w:r>
            <w:r w:rsidRPr="001C38C3">
              <w:rPr>
                <w:rFonts w:ascii="Times New Roman" w:hAnsi="Times New Roman" w:cs="Times New Roman"/>
                <w:noProof/>
                <w:color w:val="000000"/>
                <w:sz w:val="24"/>
                <w:szCs w:val="24"/>
              </w:rPr>
              <w:t>укти - пясък, силициев чакъл или камъни, или смес от тези продукти. Може да съдържат оцветители.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естествен камък и шисти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Обработен или необработен елемент, произведен от естествен камък (магмени, седиментни или метаморфозни скали) или шист</w:t>
            </w:r>
            <w:r w:rsidRPr="001C38C3">
              <w:rPr>
                <w:rFonts w:ascii="Times New Roman" w:hAnsi="Times New Roman" w:cs="Times New Roman"/>
                <w:noProof/>
                <w:color w:val="000000"/>
                <w:sz w:val="24"/>
                <w:szCs w:val="24"/>
              </w:rPr>
              <w:t>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Гипсови елементи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Блокчета и други елементи от калциев сулфат и вода, които могат да съдържат влакна, пълнители, добавъчни продукти и други добавки и да са оцветени с пигменти.</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Мозайка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Готови бетонни мозаечни плочки и подови настилки, които се о</w:t>
            </w:r>
            <w:r w:rsidRPr="001C38C3">
              <w:rPr>
                <w:rFonts w:ascii="Times New Roman" w:hAnsi="Times New Roman" w:cs="Times New Roman"/>
                <w:noProof/>
                <w:color w:val="000000"/>
                <w:sz w:val="24"/>
                <w:szCs w:val="24"/>
              </w:rPr>
              <w:t>формят на работната площадка</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Стъкло</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Топлинно уякчено, химически устойчиво, многослойно и армирано стъкло</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Стъклокерамика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Стъклокерамика в кристална и остатъчна фаза на стъклото</w:t>
            </w:r>
          </w:p>
        </w:tc>
      </w:tr>
      <w:tr w:rsidR="00000000" w:rsidRPr="001C38C3">
        <w:trPr>
          <w:divId w:val="1580679514"/>
          <w:trHeight w:val="340"/>
        </w:trPr>
        <w:tc>
          <w:tcPr>
            <w:tcW w:w="0" w:type="auto"/>
            <w:tcBorders>
              <w:top w:val="nil"/>
              <w:left w:val="single" w:sz="8" w:space="0" w:color="000000"/>
              <w:bottom w:val="single" w:sz="8" w:space="0" w:color="000000"/>
              <w:right w:val="single" w:sz="8" w:space="0" w:color="000000"/>
            </w:tcBorders>
            <w:tcMar>
              <w:top w:w="57" w:type="dxa"/>
              <w:left w:w="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Керамика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пресован прах и екструдирани продукти (емайлирани или неемайлирани)</w:t>
            </w:r>
          </w:p>
        </w:tc>
      </w:tr>
    </w:tbl>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93504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445201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Строителните продукти се класифицират от клас А1, когато са:</w:t>
      </w:r>
    </w:p>
    <w:p w:rsidR="00000000" w:rsidRPr="001C38C3" w:rsidRDefault="00463B62">
      <w:pPr>
        <w:spacing w:after="0" w:line="240" w:lineRule="auto"/>
        <w:ind w:firstLine="1155"/>
        <w:jc w:val="both"/>
        <w:textAlignment w:val="center"/>
        <w:divId w:val="4764559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произведени само от един или повече продукти по табл. 1 и нито един от тях не съдържа хомогенн</w:t>
      </w:r>
      <w:r w:rsidRPr="001C38C3">
        <w:rPr>
          <w:rFonts w:ascii="Times New Roman" w:eastAsia="Times New Roman" w:hAnsi="Times New Roman" w:cs="Times New Roman"/>
          <w:noProof/>
          <w:color w:val="000000"/>
          <w:sz w:val="24"/>
          <w:szCs w:val="24"/>
        </w:rPr>
        <w:t>о разпределен органичен продукт, превишаващ с 1 % теглото или обема на строителния продукт (определяща е по-ниската стойност);</w:t>
      </w:r>
    </w:p>
    <w:p w:rsidR="00000000" w:rsidRPr="001C38C3" w:rsidRDefault="00463B62">
      <w:pPr>
        <w:spacing w:after="0" w:line="240" w:lineRule="auto"/>
        <w:ind w:firstLine="1155"/>
        <w:jc w:val="both"/>
        <w:textAlignment w:val="center"/>
        <w:divId w:val="10799822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произведени от някои от продуктите по табл. 1 с покрития от неорганичен слой.</w:t>
      </w:r>
    </w:p>
    <w:p w:rsidR="00000000" w:rsidRPr="001C38C3" w:rsidRDefault="00463B62">
      <w:pPr>
        <w:spacing w:after="0" w:line="240" w:lineRule="auto"/>
        <w:ind w:firstLine="1155"/>
        <w:jc w:val="both"/>
        <w:textAlignment w:val="center"/>
        <w:divId w:val="19015504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В случаите, когато продуктите са изработени ч</w:t>
      </w:r>
      <w:r w:rsidRPr="001C38C3">
        <w:rPr>
          <w:rFonts w:ascii="Times New Roman" w:eastAsia="Times New Roman" w:hAnsi="Times New Roman" w:cs="Times New Roman"/>
          <w:noProof/>
          <w:color w:val="000000"/>
          <w:sz w:val="24"/>
          <w:szCs w:val="24"/>
        </w:rPr>
        <w:t>рез залепване на един или повече продукти по табл. 1, те се определят като продукти с клас по реакция на огън А1, при условие че количеството лепило е по-малко от 0,1 % от теглото или обема на продукта (определяща е по-ниската стойност).</w:t>
      </w:r>
    </w:p>
    <w:p w:rsidR="00000000" w:rsidRPr="001C38C3" w:rsidRDefault="00463B62">
      <w:pPr>
        <w:spacing w:after="0" w:line="240" w:lineRule="auto"/>
        <w:ind w:firstLine="1155"/>
        <w:jc w:val="both"/>
        <w:textAlignment w:val="center"/>
        <w:divId w:val="6283905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Това приложение</w:t>
      </w:r>
      <w:r w:rsidRPr="001C38C3">
        <w:rPr>
          <w:rFonts w:ascii="Times New Roman" w:eastAsia="Times New Roman" w:hAnsi="Times New Roman" w:cs="Times New Roman"/>
          <w:noProof/>
          <w:color w:val="000000"/>
          <w:sz w:val="24"/>
          <w:szCs w:val="24"/>
        </w:rPr>
        <w:t xml:space="preserve"> не се отнася за панелни (изолационни) продукти с един или повече органични слоеве, както и за продукти, съдържащи органични компоненти, които не са хомогенно разпределени (с изключение на случаите, в които се използва лепило).</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87277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w:t>
      </w:r>
    </w:p>
    <w:p w:rsidR="00000000" w:rsidRPr="001C38C3" w:rsidRDefault="00463B62">
      <w:pPr>
        <w:spacing w:after="0" w:line="240" w:lineRule="auto"/>
        <w:ind w:firstLine="1155"/>
        <w:jc w:val="both"/>
        <w:textAlignment w:val="center"/>
        <w:divId w:val="16477369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Стоманени плоскости с покритие от полиестер, използвани като единствена облицовка (без изолационна подложка) от клас по реакция на огън А1</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968"/>
        <w:gridCol w:w="1952"/>
        <w:gridCol w:w="1491"/>
        <w:gridCol w:w="1067"/>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Номинална дебелина "t" на стоманена плоскост с метално покритие </w:t>
            </w:r>
            <w:r w:rsidRPr="001C38C3">
              <w:rPr>
                <w:rFonts w:ascii="Times New Roman" w:hAnsi="Times New Roman" w:cs="Times New Roman"/>
                <w:noProof/>
                <w:color w:val="000000"/>
                <w:sz w:val="24"/>
                <w:szCs w:val="24"/>
              </w:rPr>
              <w:lastRenderedPageBreak/>
              <w:t>(mm)</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Профил</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w:t>
            </w:r>
            <w:r w:rsidRPr="001C38C3">
              <w:rPr>
                <w:rFonts w:ascii="Times New Roman" w:hAnsi="Times New Roman" w:cs="Times New Roman"/>
                <w:noProof/>
                <w:color w:val="000000"/>
                <w:sz w:val="24"/>
                <w:szCs w:val="24"/>
              </w:rPr>
              <w:t>ена плоскост с метално покритие, профилирана или плоска, с номинална дебелина t (mm), с изложена на огън повърхност, върху която е нанесено покритие от полиестер с максимална номинална дебелина 25 µm, съгласно съответната част от БДС EN 14782 и БДС EN 1016</w:t>
            </w:r>
            <w:r w:rsidRPr="001C38C3">
              <w:rPr>
                <w:rFonts w:ascii="Times New Roman" w:hAnsi="Times New Roman" w:cs="Times New Roman"/>
                <w:noProof/>
                <w:color w:val="000000"/>
                <w:sz w:val="24"/>
                <w:szCs w:val="24"/>
              </w:rPr>
              <w:t>9, ако масата на покритието не надвишава 70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 ОТП не е повече от 1,0 MJ/m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Неизложената на огън повърхност на стоманената плоскост може да има органично покритие, при условие че дебелината му не е повече от 15 µm и ОТП не надвишава 0,7 MJ/m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0,40 ≤ </w:t>
            </w:r>
            <w:r w:rsidRPr="001C38C3">
              <w:rPr>
                <w:rFonts w:ascii="Times New Roman" w:hAnsi="Times New Roman" w:cs="Times New Roman"/>
                <w:noProof/>
                <w:color w:val="000000"/>
                <w:sz w:val="24"/>
                <w:szCs w:val="24"/>
              </w:rPr>
              <w:t>t ≤ 1,50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Плосък или профилиран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A1</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021468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Използвано съкращение: ОТП = общ топлинен потенциал.</w:t>
      </w:r>
    </w:p>
    <w:p w:rsidR="00000000" w:rsidRPr="001C38C3" w:rsidRDefault="00463B62">
      <w:pPr>
        <w:spacing w:after="0" w:line="240" w:lineRule="auto"/>
        <w:ind w:firstLine="1155"/>
        <w:jc w:val="both"/>
        <w:textAlignment w:val="center"/>
        <w:divId w:val="16764175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Лицето на профилираната (гофрираната) повърхнина не може да надвишава повече от два пъти цялата (покривна) повърхнина на продукта.</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990814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w:t>
      </w:r>
    </w:p>
    <w:p w:rsidR="00000000" w:rsidRPr="001C38C3" w:rsidRDefault="00463B62">
      <w:pPr>
        <w:spacing w:after="0" w:line="240" w:lineRule="auto"/>
        <w:ind w:firstLine="1155"/>
        <w:jc w:val="both"/>
        <w:textAlignment w:val="center"/>
        <w:divId w:val="2404099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Влакнестите гипсови отливки, подсилени с влакна от сизал или юта от клас по реакция на огън А1</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488"/>
        <w:gridCol w:w="5155"/>
        <w:gridCol w:w="1625"/>
        <w:gridCol w:w="1210"/>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Данни за продукта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плътност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Влакнести гипсови отливки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в съответствие с БДС EN 13815, съставен от гипс</w:t>
            </w:r>
            <w:r w:rsidRPr="001C38C3">
              <w:rPr>
                <w:rFonts w:ascii="Times New Roman" w:hAnsi="Times New Roman" w:cs="Times New Roman"/>
                <w:noProof/>
                <w:color w:val="000000"/>
                <w:sz w:val="24"/>
                <w:szCs w:val="24"/>
              </w:rPr>
              <w:t>ови отливки, смесени с вода и подсилени с равномерно разпръснати влакна от сизал или юта, които не надвишават 2,5 тегловни процента.</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А1</w:t>
            </w:r>
          </w:p>
        </w:tc>
      </w:tr>
    </w:tbl>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br/>
      </w:r>
    </w:p>
    <w:p w:rsidR="00000000" w:rsidRPr="001C38C3" w:rsidRDefault="00463B62">
      <w:pPr>
        <w:spacing w:after="0" w:line="240" w:lineRule="auto"/>
        <w:ind w:firstLine="1155"/>
        <w:jc w:val="both"/>
        <w:textAlignment w:val="center"/>
        <w:divId w:val="161164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w:t>
      </w:r>
    </w:p>
    <w:p w:rsidR="00000000" w:rsidRPr="001C38C3" w:rsidRDefault="00463B62">
      <w:pPr>
        <w:spacing w:after="0" w:line="240" w:lineRule="auto"/>
        <w:ind w:firstLine="1155"/>
        <w:jc w:val="both"/>
        <w:textAlignment w:val="center"/>
        <w:divId w:val="2487356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Изсъхващи на въздух фугиращи смеси от клас по реакция на огън А2</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073"/>
        <w:gridCol w:w="2513"/>
        <w:gridCol w:w="1857"/>
        <w:gridCol w:w="1035"/>
      </w:tblGrid>
      <w:tr w:rsidR="00000000" w:rsidRPr="001C38C3">
        <w:trPr>
          <w:divId w:val="1580679514"/>
          <w:trHeight w:val="283"/>
        </w:trPr>
        <w:tc>
          <w:tcPr>
            <w:tcW w:w="0" w:type="auto"/>
            <w:tcBorders>
              <w:top w:val="single" w:sz="8" w:space="0" w:color="000000"/>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Подробно описание на продукта за съединяваща система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съдържание на органични вещества (% от теглото)</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Фугиращи смеси за гипсови плочи, които се използват с хартиена съединяваща лента. Готова за употреба паста или прах за </w:t>
            </w:r>
            <w:r w:rsidRPr="001C38C3">
              <w:rPr>
                <w:rFonts w:ascii="Times New Roman" w:hAnsi="Times New Roman" w:cs="Times New Roman"/>
                <w:noProof/>
                <w:color w:val="000000"/>
                <w:sz w:val="24"/>
                <w:szCs w:val="24"/>
              </w:rPr>
              <w:t>смесване с вода върху всякаква основа с клас най-малко A2-s1, d0 с дебелина най-малко 6 mm и плътност най-малко 700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(с изключение на подови настилки)</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Изсъхващи на въздух фугиращи смеси от типове 1A, 2A и 3A и хартиена съединяваща лента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според ста</w:t>
            </w:r>
            <w:r w:rsidRPr="001C38C3">
              <w:rPr>
                <w:rFonts w:ascii="Times New Roman" w:hAnsi="Times New Roman" w:cs="Times New Roman"/>
                <w:noProof/>
                <w:color w:val="000000"/>
                <w:sz w:val="24"/>
                <w:szCs w:val="24"/>
              </w:rPr>
              <w:t>ндарт БДС EN 13963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A2-s1, d0</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959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Плътност във влажно състояние на съединяващата съставка най-малко 1,1 kg/l (1100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979344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Максимална широчина на хартиената съединяваща лента: 55 mm; максимална маса на хартиената съединяваща лента на единица площ: 135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530677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w:t>
      </w:r>
    </w:p>
    <w:p w:rsidR="00000000" w:rsidRPr="001C38C3" w:rsidRDefault="00463B62">
      <w:pPr>
        <w:spacing w:after="0" w:line="240" w:lineRule="auto"/>
        <w:ind w:firstLine="1155"/>
        <w:jc w:val="both"/>
        <w:textAlignment w:val="center"/>
        <w:divId w:val="16776845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Гипсокартонени плочи от класове по реакция на огън А2 и B</w:t>
      </w:r>
    </w:p>
    <w:p w:rsidR="00000000" w:rsidRPr="001C38C3" w:rsidRDefault="00463B62">
      <w:pPr>
        <w:spacing w:after="120" w:line="240" w:lineRule="auto"/>
        <w:ind w:firstLine="1155"/>
        <w:jc w:val="both"/>
        <w:textAlignment w:val="center"/>
        <w:divId w:val="1200239785"/>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878"/>
        <w:gridCol w:w="1298"/>
        <w:gridCol w:w="1061"/>
        <w:gridCol w:w="921"/>
        <w:gridCol w:w="999"/>
        <w:gridCol w:w="1962"/>
        <w:gridCol w:w="1359"/>
      </w:tblGrid>
      <w:tr w:rsidR="00000000" w:rsidRPr="001C38C3">
        <w:trPr>
          <w:divId w:val="1580679514"/>
          <w:trHeight w:val="60"/>
        </w:trPr>
        <w:tc>
          <w:tcPr>
            <w:tcW w:w="0" w:type="auto"/>
            <w:vMerge w:val="restart"/>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Гипсокартонена плоча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Номинална дебелина на плоч</w:t>
            </w:r>
            <w:r w:rsidRPr="001C38C3">
              <w:rPr>
                <w:rFonts w:ascii="Times New Roman" w:hAnsi="Times New Roman" w:cs="Times New Roman"/>
                <w:noProof/>
                <w:color w:val="000000"/>
                <w:sz w:val="24"/>
                <w:szCs w:val="24"/>
              </w:rPr>
              <w:t>ата (mm)</w:t>
            </w:r>
          </w:p>
        </w:tc>
        <w:tc>
          <w:tcPr>
            <w:tcW w:w="0" w:type="auto"/>
            <w:gridSpan w:val="2"/>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Гипсова сърцевина</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Грамаж на хартията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Субстрат</w:t>
            </w:r>
          </w:p>
        </w:tc>
        <w:tc>
          <w:tcPr>
            <w:tcW w:w="0" w:type="auto"/>
            <w:vMerge w:val="restart"/>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(изключват се подовите покрития)</w:t>
            </w:r>
          </w:p>
        </w:tc>
      </w:tr>
      <w:tr w:rsidR="00000000" w:rsidRPr="001C38C3">
        <w:trPr>
          <w:divId w:val="1580679514"/>
          <w:trHeight w:val="39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Плътност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на реакция на огън</w:t>
            </w: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Съответстващи на БДС EN 520 (с изключение на перфорираните плочи)</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6,5 &lt; 9,5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800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220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Всяко изделие на дървена основа с плътност ≥ 400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или всяко изделие с изискване за клас минимум</w:t>
            </w:r>
            <w:r w:rsidRPr="001C38C3">
              <w:rPr>
                <w:rFonts w:ascii="Times New Roman" w:hAnsi="Times New Roman" w:cs="Times New Roman"/>
                <w:noProof/>
                <w:color w:val="000000"/>
                <w:sz w:val="24"/>
                <w:szCs w:val="24"/>
              </w:rPr>
              <w:br/>
              <w:t>A2-s1, d0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A2-s1, d0</w:t>
            </w:r>
          </w:p>
        </w:tc>
      </w:tr>
      <w:tr w:rsidR="00000000" w:rsidRPr="001C38C3">
        <w:trPr>
          <w:divId w:val="1580679514"/>
          <w:trHeight w:val="1306"/>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220 ≤ 320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9,5</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600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220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Всяко изделие на дървена основа с плътност ≥ 400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 xml:space="preserve">или всяко изделие с изискване за клас минимум A2-s1, d0 или всеки изолационен материал с изискване за клас E-d2, монтира се в съответствие с </w:t>
            </w:r>
            <w:r w:rsidRPr="001C38C3">
              <w:rPr>
                <w:rFonts w:ascii="Times New Roman" w:hAnsi="Times New Roman" w:cs="Times New Roman"/>
                <w:noProof/>
                <w:color w:val="000000"/>
                <w:sz w:val="24"/>
                <w:szCs w:val="24"/>
              </w:rPr>
              <w:lastRenderedPageBreak/>
              <w:t>метод 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A2-s1, d0</w:t>
            </w:r>
          </w:p>
        </w:tc>
      </w:tr>
      <w:tr w:rsidR="00000000" w:rsidRPr="001C38C3">
        <w:trPr>
          <w:divId w:val="1580679514"/>
          <w:trHeight w:val="2061"/>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&gt; 220 ≤ 320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217871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Определя се в съответствие с БДС EN ISO 536 с не повече от 5 % съдържание на органични добавки.</w:t>
      </w:r>
    </w:p>
    <w:p w:rsidR="00000000" w:rsidRPr="001C38C3" w:rsidRDefault="00463B62">
      <w:pPr>
        <w:spacing w:after="0" w:line="240" w:lineRule="auto"/>
        <w:ind w:firstLine="1155"/>
        <w:jc w:val="both"/>
        <w:textAlignment w:val="center"/>
        <w:divId w:val="1757558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Монтаж и фиксиране</w:t>
      </w:r>
    </w:p>
    <w:p w:rsidR="00000000" w:rsidRPr="001C38C3" w:rsidRDefault="00463B62">
      <w:pPr>
        <w:spacing w:after="0" w:line="240" w:lineRule="auto"/>
        <w:ind w:firstLine="1155"/>
        <w:jc w:val="both"/>
        <w:textAlignment w:val="center"/>
        <w:divId w:val="14703233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Гипсокартонените плочи (оттук нататък наричани "гипсовите плочи") се монтират и фиксират, като се използва един от следните три метода:</w:t>
      </w:r>
    </w:p>
    <w:p w:rsidR="00000000" w:rsidRPr="001C38C3" w:rsidRDefault="00463B62">
      <w:pPr>
        <w:spacing w:after="0" w:line="240" w:lineRule="auto"/>
        <w:ind w:firstLine="1155"/>
        <w:jc w:val="both"/>
        <w:textAlignment w:val="center"/>
        <w:divId w:val="5391678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w:t>
      </w:r>
      <w:r w:rsidRPr="001C38C3">
        <w:rPr>
          <w:rFonts w:ascii="Times New Roman" w:eastAsia="Times New Roman" w:hAnsi="Times New Roman" w:cs="Times New Roman"/>
          <w:noProof/>
          <w:color w:val="000000"/>
          <w:sz w:val="24"/>
          <w:szCs w:val="24"/>
        </w:rPr>
        <w:t>тод 1 - Механично фиксиране към поддържаща основа</w:t>
      </w:r>
    </w:p>
    <w:p w:rsidR="00000000" w:rsidRPr="001C38C3" w:rsidRDefault="00463B62">
      <w:pPr>
        <w:spacing w:after="0" w:line="240" w:lineRule="auto"/>
        <w:ind w:firstLine="1155"/>
        <w:jc w:val="both"/>
        <w:textAlignment w:val="center"/>
        <w:divId w:val="154417138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Гипсовите плочи или (при многопластовите системи) поне най-външният пласт на плочките се фиксират механично към метална основа (изработена от части, дадени по-подробно в БДС EN 14195) или към дървена основа</w:t>
      </w:r>
      <w:r w:rsidRPr="001C38C3">
        <w:rPr>
          <w:rFonts w:ascii="Times New Roman" w:eastAsia="Times New Roman" w:hAnsi="Times New Roman" w:cs="Times New Roman"/>
          <w:noProof/>
          <w:color w:val="000000"/>
          <w:sz w:val="24"/>
          <w:szCs w:val="24"/>
        </w:rPr>
        <w:t xml:space="preserve"> (в съответствие с БДС EN 336 и БДС EN 1995-1-1).</w:t>
      </w:r>
    </w:p>
    <w:p w:rsidR="00000000" w:rsidRPr="001C38C3" w:rsidRDefault="00463B62">
      <w:pPr>
        <w:spacing w:after="0" w:line="240" w:lineRule="auto"/>
        <w:ind w:firstLine="1155"/>
        <w:jc w:val="both"/>
        <w:textAlignment w:val="center"/>
        <w:divId w:val="2181269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случаите, в които основата е снабдена с поддържащи подложки само в една посока, максималното разстояние между поддържащите подложки не може да превишава размера, равен на 50 пъти дебелината на гипсовите п</w:t>
      </w:r>
      <w:r w:rsidRPr="001C38C3">
        <w:rPr>
          <w:rFonts w:ascii="Times New Roman" w:eastAsia="Times New Roman" w:hAnsi="Times New Roman" w:cs="Times New Roman"/>
          <w:noProof/>
          <w:color w:val="000000"/>
          <w:sz w:val="24"/>
          <w:szCs w:val="24"/>
        </w:rPr>
        <w:t>лочи.</w:t>
      </w:r>
    </w:p>
    <w:p w:rsidR="00000000" w:rsidRPr="001C38C3" w:rsidRDefault="00463B62">
      <w:pPr>
        <w:spacing w:after="0" w:line="240" w:lineRule="auto"/>
        <w:ind w:firstLine="1155"/>
        <w:jc w:val="both"/>
        <w:textAlignment w:val="center"/>
        <w:divId w:val="13480256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случаите, в които основата е снабдена с поддържащи подложки в две посоки, максималното разстояние между поддържащите подложки във всяка посока не може да превишава размера, равен на 100 пъти дебелината на гипсовите плочи.</w:t>
      </w:r>
    </w:p>
    <w:p w:rsidR="00000000" w:rsidRPr="001C38C3" w:rsidRDefault="00463B62">
      <w:pPr>
        <w:spacing w:after="0" w:line="240" w:lineRule="auto"/>
        <w:ind w:firstLine="1155"/>
        <w:jc w:val="both"/>
        <w:textAlignment w:val="center"/>
        <w:divId w:val="6186131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Механичните фиксиращи елем</w:t>
      </w:r>
      <w:r w:rsidRPr="001C38C3">
        <w:rPr>
          <w:rFonts w:ascii="Times New Roman" w:eastAsia="Times New Roman" w:hAnsi="Times New Roman" w:cs="Times New Roman"/>
          <w:noProof/>
          <w:color w:val="000000"/>
          <w:sz w:val="24"/>
          <w:szCs w:val="24"/>
        </w:rPr>
        <w:t>енти са винтове, скоби или пирони, които се закрепват, като преминават напречно на гипсовите плочи и се вкарват в основата в центрове, които не превишават 300 mm, измерени по дължината на всяка от поддържащите подложки.</w:t>
      </w:r>
    </w:p>
    <w:p w:rsidR="00000000" w:rsidRPr="001C38C3" w:rsidRDefault="00463B62">
      <w:pPr>
        <w:spacing w:after="0" w:line="240" w:lineRule="auto"/>
        <w:ind w:firstLine="1155"/>
        <w:jc w:val="both"/>
        <w:textAlignment w:val="center"/>
        <w:divId w:val="3456006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Зад гипсовите плочи може да се остав</w:t>
      </w:r>
      <w:r w:rsidRPr="001C38C3">
        <w:rPr>
          <w:rFonts w:ascii="Times New Roman" w:eastAsia="Times New Roman" w:hAnsi="Times New Roman" w:cs="Times New Roman"/>
          <w:noProof/>
          <w:color w:val="000000"/>
          <w:sz w:val="24"/>
          <w:szCs w:val="24"/>
        </w:rPr>
        <w:t>и или въздух, или изолиращ материал. За основа може да се използва някой от следните елементи:</w:t>
      </w:r>
    </w:p>
    <w:p w:rsidR="00000000" w:rsidRPr="001C38C3" w:rsidRDefault="00463B62">
      <w:pPr>
        <w:spacing w:after="0" w:line="240" w:lineRule="auto"/>
        <w:ind w:firstLine="1155"/>
        <w:jc w:val="both"/>
        <w:textAlignment w:val="center"/>
        <w:divId w:val="12955270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всяко изделие на дървена основа с плътност ≥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всяко изделие с изисквания за клас минимум A2-s1, d0 при гипсовите плочи с номинална дебелина ≥ 6,5</w:t>
      </w:r>
      <w:r w:rsidRPr="001C38C3">
        <w:rPr>
          <w:rFonts w:ascii="Times New Roman" w:eastAsia="Times New Roman" w:hAnsi="Times New Roman" w:cs="Times New Roman"/>
          <w:noProof/>
          <w:color w:val="000000"/>
          <w:sz w:val="24"/>
          <w:szCs w:val="24"/>
        </w:rPr>
        <w:t xml:space="preserve"> mm и &lt; 9,5 mm и ≥ 800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плътност на сърцевината, или</w:t>
      </w:r>
    </w:p>
    <w:p w:rsidR="00000000" w:rsidRPr="001C38C3" w:rsidRDefault="00463B62">
      <w:pPr>
        <w:spacing w:after="0" w:line="240" w:lineRule="auto"/>
        <w:ind w:firstLine="1155"/>
        <w:jc w:val="both"/>
        <w:textAlignment w:val="center"/>
        <w:divId w:val="12897021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всяко изделие на дървена основа с плътност ≥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всяко изделие с изисквания за клас минимум A2-s1, d0 при гипсовите плочи с номинална дебелина ≥ 9,5 mm и ≥ 600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плътност на сърцевината, или</w:t>
      </w:r>
    </w:p>
    <w:p w:rsidR="00000000" w:rsidRPr="001C38C3" w:rsidRDefault="00463B62">
      <w:pPr>
        <w:spacing w:after="0" w:line="240" w:lineRule="auto"/>
        <w:ind w:firstLine="1155"/>
        <w:jc w:val="both"/>
        <w:textAlignment w:val="center"/>
        <w:divId w:val="10230474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всеки изолационен материал с изискване за клас минимум E-d2 при гипсовите плочи с номинална дебелина ≥ 9,5 mm и ≥ 600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плътност на сърцевината.</w:t>
      </w:r>
    </w:p>
    <w:p w:rsidR="00000000" w:rsidRPr="001C38C3" w:rsidRDefault="00463B62">
      <w:pPr>
        <w:spacing w:after="0" w:line="240" w:lineRule="auto"/>
        <w:ind w:firstLine="1155"/>
        <w:jc w:val="both"/>
        <w:textAlignment w:val="center"/>
        <w:divId w:val="18078883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Всяка фуга между съседни гипсокартонени плочи следва да е с луфт с широчина</w:t>
      </w:r>
      <w:r w:rsidRPr="001C38C3">
        <w:rPr>
          <w:rFonts w:ascii="Times New Roman" w:eastAsia="Times New Roman" w:hAnsi="Times New Roman" w:cs="Times New Roman"/>
          <w:noProof/>
          <w:color w:val="000000"/>
          <w:sz w:val="24"/>
          <w:szCs w:val="24"/>
        </w:rPr>
        <w:t xml:space="preserve"> ≤ 4 mm. Тази разпоредба се прилага за всяка фуга независимо от това дали фугата ляга директно на елемент от поддържаща подложка, или не и независимо от това дали фугата е запълнена с фугиращ материал.</w:t>
      </w:r>
    </w:p>
    <w:p w:rsidR="00000000" w:rsidRPr="001C38C3" w:rsidRDefault="00463B62">
      <w:pPr>
        <w:spacing w:after="0" w:line="240" w:lineRule="auto"/>
        <w:ind w:firstLine="1155"/>
        <w:jc w:val="both"/>
        <w:textAlignment w:val="center"/>
        <w:divId w:val="15735405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случаи "а" и "б" всяка фуга между съседни гипсови пл</w:t>
      </w:r>
      <w:r w:rsidRPr="001C38C3">
        <w:rPr>
          <w:rFonts w:ascii="Times New Roman" w:eastAsia="Times New Roman" w:hAnsi="Times New Roman" w:cs="Times New Roman"/>
          <w:noProof/>
          <w:color w:val="000000"/>
          <w:sz w:val="24"/>
          <w:szCs w:val="24"/>
        </w:rPr>
        <w:t xml:space="preserve">очки, която не ляга директно на елемент от поддържаща подложка и която е с широчина на луфта </w:t>
      </w:r>
      <w:r w:rsidRPr="001C38C3">
        <w:rPr>
          <w:rFonts w:ascii="Times New Roman" w:eastAsia="Times New Roman" w:hAnsi="Times New Roman" w:cs="Times New Roman"/>
          <w:noProof/>
          <w:color w:val="000000"/>
          <w:sz w:val="24"/>
          <w:szCs w:val="24"/>
        </w:rPr>
        <w:lastRenderedPageBreak/>
        <w:t>&gt; 1 mm, се запълва изцяло с фугиращ материал съгласно посоченото в БДС EN 13963 (останалите фуги може да си останат незапълнени).</w:t>
      </w:r>
    </w:p>
    <w:p w:rsidR="00000000" w:rsidRPr="001C38C3" w:rsidRDefault="00463B62">
      <w:pPr>
        <w:spacing w:after="0" w:line="240" w:lineRule="auto"/>
        <w:ind w:firstLine="1155"/>
        <w:jc w:val="both"/>
        <w:textAlignment w:val="center"/>
        <w:divId w:val="68409134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случай "в" всички фуги между съ</w:t>
      </w:r>
      <w:r w:rsidRPr="001C38C3">
        <w:rPr>
          <w:rFonts w:ascii="Times New Roman" w:eastAsia="Times New Roman" w:hAnsi="Times New Roman" w:cs="Times New Roman"/>
          <w:noProof/>
          <w:color w:val="000000"/>
          <w:sz w:val="24"/>
          <w:szCs w:val="24"/>
        </w:rPr>
        <w:t>седни гипсокартонени плочи се запълват изцяло с фугиращ материал съгласно посоченото в БДС EN 13963.</w:t>
      </w:r>
    </w:p>
    <w:p w:rsidR="00000000" w:rsidRPr="001C38C3" w:rsidRDefault="00463B62">
      <w:pPr>
        <w:spacing w:after="0" w:line="240" w:lineRule="auto"/>
        <w:ind w:firstLine="1155"/>
        <w:jc w:val="both"/>
        <w:textAlignment w:val="center"/>
        <w:divId w:val="188999812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713821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Метод 2 - Механично фиксиране към твърд субстрат на дървена основа</w:t>
      </w:r>
    </w:p>
    <w:p w:rsidR="00000000" w:rsidRPr="001C38C3" w:rsidRDefault="00463B62">
      <w:pPr>
        <w:spacing w:after="0" w:line="240" w:lineRule="auto"/>
        <w:ind w:firstLine="1155"/>
        <w:jc w:val="both"/>
        <w:textAlignment w:val="center"/>
        <w:divId w:val="16837792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Гипсовите плочи се фиксират механично към твърд субстрат на дървена основа с плътност </w:t>
      </w:r>
      <w:r w:rsidRPr="001C38C3">
        <w:rPr>
          <w:rFonts w:ascii="Times New Roman" w:eastAsia="Times New Roman" w:hAnsi="Times New Roman" w:cs="Times New Roman"/>
          <w:noProof/>
          <w:color w:val="000000"/>
          <w:sz w:val="24"/>
          <w:szCs w:val="24"/>
        </w:rPr>
        <w:t>≥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9978103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Между гипсовите плочи и субстрата не трябва да има кухина.</w:t>
      </w:r>
    </w:p>
    <w:p w:rsidR="00000000" w:rsidRPr="001C38C3" w:rsidRDefault="00463B62">
      <w:pPr>
        <w:spacing w:after="0" w:line="240" w:lineRule="auto"/>
        <w:ind w:firstLine="1155"/>
        <w:jc w:val="both"/>
        <w:textAlignment w:val="center"/>
        <w:divId w:val="190436353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Елементите за механично фиксиране са винтове, скоби или пирони. Разстоянието между механичните елементи за фиксиране съответства на правилата, посочени по-горе в метод 1.</w:t>
      </w:r>
    </w:p>
    <w:p w:rsidR="00000000" w:rsidRPr="001C38C3" w:rsidRDefault="00463B62">
      <w:pPr>
        <w:spacing w:after="0" w:line="240" w:lineRule="auto"/>
        <w:ind w:firstLine="1155"/>
        <w:jc w:val="both"/>
        <w:textAlignment w:val="center"/>
        <w:divId w:val="20933129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Всяка фуга ме</w:t>
      </w:r>
      <w:r w:rsidRPr="001C38C3">
        <w:rPr>
          <w:rFonts w:ascii="Times New Roman" w:eastAsia="Times New Roman" w:hAnsi="Times New Roman" w:cs="Times New Roman"/>
          <w:noProof/>
          <w:color w:val="000000"/>
          <w:sz w:val="24"/>
          <w:szCs w:val="24"/>
        </w:rPr>
        <w:t>жду съседни гипсокартонени плочи следва да е с широчина на луфта ≤ 4 mm и може да се остави незапълнена.</w:t>
      </w:r>
    </w:p>
    <w:p w:rsidR="00000000" w:rsidRPr="001C38C3" w:rsidRDefault="00463B62">
      <w:pPr>
        <w:spacing w:after="0" w:line="240" w:lineRule="auto"/>
        <w:ind w:firstLine="1155"/>
        <w:jc w:val="both"/>
        <w:textAlignment w:val="center"/>
        <w:divId w:val="179359772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51280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Метод 3 - Механично фиксиране или свързване към твърд субстрат (система сухо закрепване)</w:t>
      </w:r>
    </w:p>
    <w:p w:rsidR="00000000" w:rsidRPr="001C38C3" w:rsidRDefault="00463B62">
      <w:pPr>
        <w:spacing w:after="0" w:line="240" w:lineRule="auto"/>
        <w:ind w:firstLine="1155"/>
        <w:jc w:val="both"/>
        <w:textAlignment w:val="center"/>
        <w:divId w:val="21204176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Гипсовите плочи се фиксират директно към твърд субстрат с кл</w:t>
      </w:r>
      <w:r w:rsidRPr="001C38C3">
        <w:rPr>
          <w:rFonts w:ascii="Times New Roman" w:eastAsia="Times New Roman" w:hAnsi="Times New Roman" w:cs="Times New Roman"/>
          <w:noProof/>
          <w:color w:val="000000"/>
          <w:sz w:val="24"/>
          <w:szCs w:val="24"/>
        </w:rPr>
        <w:t>ас по класификация по реакция на огън минимум A2-s1, d0.</w:t>
      </w:r>
    </w:p>
    <w:p w:rsidR="00000000" w:rsidRPr="001C38C3" w:rsidRDefault="00463B62">
      <w:pPr>
        <w:spacing w:after="0" w:line="240" w:lineRule="auto"/>
        <w:ind w:firstLine="1155"/>
        <w:jc w:val="both"/>
        <w:textAlignment w:val="center"/>
        <w:divId w:val="1091395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Гипсовите плочи могат да се закрепват с използване на винтове или пирони, които се фиксират, като преминават напречно на гипсовите плочи и влизат в твърдия субстрат, а могат и да се свързват към субс</w:t>
      </w:r>
      <w:r w:rsidRPr="001C38C3">
        <w:rPr>
          <w:rFonts w:ascii="Times New Roman" w:eastAsia="Times New Roman" w:hAnsi="Times New Roman" w:cs="Times New Roman"/>
          <w:noProof/>
          <w:color w:val="000000"/>
          <w:sz w:val="24"/>
          <w:szCs w:val="24"/>
        </w:rPr>
        <w:t>трата, като се използват свръзки от лепило на гипсова основа съгласно посоченото в БДС EN 14496.</w:t>
      </w:r>
    </w:p>
    <w:p w:rsidR="00000000" w:rsidRPr="001C38C3" w:rsidRDefault="00463B62">
      <w:pPr>
        <w:spacing w:after="0" w:line="240" w:lineRule="auto"/>
        <w:ind w:firstLine="1155"/>
        <w:jc w:val="both"/>
        <w:textAlignment w:val="center"/>
        <w:divId w:val="1033117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Във всички случаи, независимо от това дали свързванията са с винтове, пирони или лепило, следва да се спазва разстояние от максимум 600 mm между вертикалните и</w:t>
      </w:r>
      <w:r w:rsidRPr="001C38C3">
        <w:rPr>
          <w:rFonts w:ascii="Times New Roman" w:eastAsia="Times New Roman" w:hAnsi="Times New Roman" w:cs="Times New Roman"/>
          <w:noProof/>
          <w:color w:val="000000"/>
          <w:sz w:val="24"/>
          <w:szCs w:val="24"/>
        </w:rPr>
        <w:t xml:space="preserve"> хоризонталните центрове.</w:t>
      </w:r>
    </w:p>
    <w:p w:rsidR="00000000" w:rsidRPr="001C38C3" w:rsidRDefault="00463B62">
      <w:pPr>
        <w:spacing w:after="0" w:line="240" w:lineRule="auto"/>
        <w:ind w:firstLine="1155"/>
        <w:jc w:val="both"/>
        <w:textAlignment w:val="center"/>
        <w:divId w:val="8050527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Всички фуги между съседни гипсокартонени плочи може да се оставят незапълнени.</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061111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6</w:t>
      </w:r>
    </w:p>
    <w:p w:rsidR="00000000" w:rsidRPr="001C38C3" w:rsidRDefault="00463B62">
      <w:pPr>
        <w:spacing w:after="0" w:line="240" w:lineRule="auto"/>
        <w:ind w:firstLine="1155"/>
        <w:jc w:val="both"/>
        <w:textAlignment w:val="center"/>
        <w:divId w:val="1661738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Мазилки на основата на органични свързващи вещества и разтвори за външна и вътрешна мазилка от класове по реакция на огън А2 и B</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596"/>
        <w:gridCol w:w="1987"/>
        <w:gridCol w:w="1757"/>
        <w:gridCol w:w="1138"/>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Максимално съдържание на органични вещества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(тегловни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маса на единица площ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Мазилки на основата на органични свързващи вещества, обхванати от хармонизиран стандарт БДС EN 15824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9,0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B-s2, d0</w:t>
            </w:r>
          </w:p>
        </w:tc>
      </w:tr>
      <w:tr w:rsidR="00000000" w:rsidRPr="001C38C3">
        <w:trPr>
          <w:divId w:val="1580679514"/>
          <w:trHeight w:val="283"/>
        </w:trPr>
        <w:tc>
          <w:tcPr>
            <w:tcW w:w="0" w:type="auto"/>
            <w:vMerge w:val="restart"/>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Мазилки на основата на органични свързващи вещества, обхванати от хармонизиран стандарт БДС EN 15824, и разтвори за външна и вътрешна мазилка, </w:t>
            </w:r>
            <w:r w:rsidRPr="001C38C3">
              <w:rPr>
                <w:rFonts w:ascii="Times New Roman" w:hAnsi="Times New Roman" w:cs="Times New Roman"/>
                <w:noProof/>
                <w:color w:val="000000"/>
                <w:sz w:val="24"/>
                <w:szCs w:val="24"/>
              </w:rPr>
              <w:lastRenderedPageBreak/>
              <w:t>обхванати от хармонизиран стандарт БДС EN 998-1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2,5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6,0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A2-s1, d0</w:t>
            </w:r>
          </w:p>
        </w:tc>
      </w:tr>
      <w:tr w:rsidR="00000000" w:rsidRPr="001C38C3">
        <w:trPr>
          <w:divId w:val="1580679514"/>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4,0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283"/>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2,0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47261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Продукти, които се доставят под формата на паста или прах и се използват за външно и вътрешно покритие на стени, колони, преградни стени и тавани. Експлоатационните показатели на основите трябва да бъдат поне клас A2-s1, d0, а плътността не трябва да бъд</w:t>
      </w:r>
      <w:r w:rsidRPr="001C38C3">
        <w:rPr>
          <w:rFonts w:ascii="Times New Roman" w:eastAsia="Times New Roman" w:hAnsi="Times New Roman" w:cs="Times New Roman"/>
          <w:noProof/>
          <w:color w:val="000000"/>
          <w:sz w:val="24"/>
          <w:szCs w:val="24"/>
        </w:rPr>
        <w:t>е по-малка от 525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21341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Спрямо съдържанието на сухо вещество (съпоставимо с напълно изсъхналата мазилка, положена върху основата).</w:t>
      </w:r>
    </w:p>
    <w:p w:rsidR="00000000" w:rsidRPr="001C38C3" w:rsidRDefault="00463B62">
      <w:pPr>
        <w:spacing w:after="0" w:line="240" w:lineRule="auto"/>
        <w:ind w:firstLine="1155"/>
        <w:jc w:val="both"/>
        <w:textAlignment w:val="center"/>
        <w:divId w:val="20153733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Спрямо хидратирания продукт (във вид, годен за употреба).</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36057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7</w:t>
      </w:r>
    </w:p>
    <w:p w:rsidR="00000000" w:rsidRPr="001C38C3" w:rsidRDefault="00463B62">
      <w:pPr>
        <w:spacing w:after="0" w:line="240" w:lineRule="auto"/>
        <w:ind w:firstLine="1155"/>
        <w:jc w:val="both"/>
        <w:textAlignment w:val="center"/>
        <w:divId w:val="10903465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Дървесни плоскости от класове по реакция на огън B, D и E</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107"/>
        <w:gridCol w:w="1005"/>
        <w:gridCol w:w="1371"/>
        <w:gridCol w:w="1270"/>
        <w:gridCol w:w="1266"/>
        <w:gridCol w:w="1331"/>
        <w:gridCol w:w="1099"/>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стандарт на продукта</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Състояние след завършване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плътност,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дебелина, mm</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(с изключение на настилки)</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(за на</w:t>
            </w:r>
            <w:r w:rsidRPr="001C38C3">
              <w:rPr>
                <w:rFonts w:ascii="Times New Roman" w:hAnsi="Times New Roman" w:cs="Times New Roman"/>
                <w:noProof/>
                <w:color w:val="000000"/>
                <w:sz w:val="24"/>
                <w:szCs w:val="24"/>
              </w:rPr>
              <w:t>стилки)</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слепена с цимент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634-2</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зад плоскостта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B-s1, d0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твърда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622-2</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зад дървената плоскост</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твърда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622-2</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затворена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въздушна междина не повече от 22 mm зад дървената плоскост</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d2</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312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твърда и със средна твърдост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MDF плоскост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OSB плоскост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Шперплат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636</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Плоскост от масивно дърво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13353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Лененовлакнеста плоскост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15197</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зад дървената плоскост</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312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затворена или отворена въздушна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междина не повече от 22 mm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MDF плоскост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MDF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OSB плоскост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Шперплат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636</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затворена или отворена въздушна междина не повече от 22 mm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Плоскост от масивно дърво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13353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312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Със затворена </w:t>
            </w:r>
            <w:r w:rsidRPr="001C38C3">
              <w:rPr>
                <w:rFonts w:ascii="Times New Roman" w:hAnsi="Times New Roman" w:cs="Times New Roman"/>
                <w:noProof/>
                <w:color w:val="000000"/>
                <w:sz w:val="24"/>
                <w:szCs w:val="24"/>
              </w:rPr>
              <w:lastRenderedPageBreak/>
              <w:t>въздушна междина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600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Дървесновлакнеста плоскост, със средна твърдост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MDF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OSB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Шперплат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636</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затворена въздушна</w:t>
            </w:r>
            <w:r w:rsidRPr="001C38C3">
              <w:rPr>
                <w:rFonts w:ascii="Times New Roman" w:hAnsi="Times New Roman" w:cs="Times New Roman"/>
                <w:noProof/>
                <w:color w:val="000000"/>
                <w:sz w:val="24"/>
                <w:szCs w:val="24"/>
              </w:rPr>
              <w:br/>
              <w:t>междина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d1</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Плоскост от масивно дърво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13353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Лененовлакнеста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15197</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затворена въздушна</w:t>
            </w:r>
            <w:r w:rsidRPr="001C38C3">
              <w:rPr>
                <w:rFonts w:ascii="Times New Roman" w:hAnsi="Times New Roman" w:cs="Times New Roman"/>
                <w:noProof/>
                <w:color w:val="000000"/>
                <w:sz w:val="24"/>
                <w:szCs w:val="24"/>
              </w:rPr>
              <w:br/>
              <w:t>междина зад дървената плоскост</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312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отворена въздушна меж-</w:t>
            </w:r>
            <w:r w:rsidRPr="001C38C3">
              <w:rPr>
                <w:rFonts w:ascii="Times New Roman" w:hAnsi="Times New Roman" w:cs="Times New Roman"/>
                <w:noProof/>
                <w:color w:val="000000"/>
                <w:sz w:val="24"/>
                <w:szCs w:val="24"/>
              </w:rPr>
              <w:br/>
              <w:t>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със средна твърдост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MDF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OSB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Шперплат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636</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отворена въздушна междина зад дървената плоскост</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Плоскост от масивно дърво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13353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Лененовлакнеста плоскост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15197</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С отворена въздушна </w:t>
            </w:r>
            <w:r w:rsidRPr="001C38C3">
              <w:rPr>
                <w:rFonts w:ascii="Times New Roman" w:hAnsi="Times New Roman" w:cs="Times New Roman"/>
                <w:noProof/>
                <w:color w:val="000000"/>
                <w:sz w:val="24"/>
                <w:szCs w:val="24"/>
              </w:rPr>
              <w:lastRenderedPageBreak/>
              <w:t>междина зад дървената плоскост</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450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Плоча от дървени частици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312</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OSB плоскост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300</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292"/>
        </w:trPr>
        <w:tc>
          <w:tcPr>
            <w:tcW w:w="0" w:type="auto"/>
            <w:vMerge w:val="restart"/>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MDF плоскост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622-5</w:t>
            </w:r>
          </w:p>
        </w:tc>
        <w:tc>
          <w:tcPr>
            <w:tcW w:w="0" w:type="auto"/>
            <w:vMerge w:val="restart"/>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Шперплат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636</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твърда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622-2</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със средна твърдост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622-3</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Дървесновлакнеста плоскост мека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622-4</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Състояния от всякакъв вид</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3553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Продуктът е монтиран без въздушна междина върху продукти с клас по реакция на огън A1 или A2-s1, d0 и с минимална плътност 10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или върху продукти най-малко с клас по реакция на огън D-s2, d2 и с минимална плътност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30372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Може да бъде изпълнена подложка за изолация на продукта от целулоза най-малко с клас по реакция на огън Е, при условие че е монтирана върху дървената плос</w:t>
      </w:r>
      <w:r w:rsidRPr="001C38C3">
        <w:rPr>
          <w:rFonts w:ascii="Times New Roman" w:eastAsia="Times New Roman" w:hAnsi="Times New Roman" w:cs="Times New Roman"/>
          <w:noProof/>
          <w:color w:val="000000"/>
          <w:sz w:val="24"/>
          <w:szCs w:val="24"/>
        </w:rPr>
        <w:t>кост (това не се отнася за случаите, когато продуктът се използва за настилки).</w:t>
      </w:r>
    </w:p>
    <w:p w:rsidR="00000000" w:rsidRPr="001C38C3" w:rsidRDefault="00463B62">
      <w:pPr>
        <w:spacing w:after="0" w:line="240" w:lineRule="auto"/>
        <w:ind w:firstLine="1155"/>
        <w:jc w:val="both"/>
        <w:textAlignment w:val="center"/>
        <w:divId w:val="401990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Продуктът е монтиран върху продукт с клас по реакция на огън най-малко A2-s1, d0 и с минимална плътност 10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клас, като между продуктите е оставена въздушна междина.</w:t>
      </w:r>
    </w:p>
    <w:p w:rsidR="00000000" w:rsidRPr="001C38C3" w:rsidRDefault="00463B62">
      <w:pPr>
        <w:spacing w:after="0" w:line="240" w:lineRule="auto"/>
        <w:ind w:firstLine="1155"/>
        <w:jc w:val="both"/>
        <w:textAlignment w:val="center"/>
        <w:divId w:val="20721178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4</w:t>
      </w:r>
      <w:r w:rsidRPr="001C38C3">
        <w:rPr>
          <w:rFonts w:ascii="Times New Roman" w:eastAsia="Times New Roman" w:hAnsi="Times New Roman" w:cs="Times New Roman"/>
          <w:noProof/>
          <w:color w:val="000000"/>
          <w:sz w:val="24"/>
          <w:szCs w:val="24"/>
        </w:rPr>
        <w:t>) Продуктът е монтиран върху продукт с клас по реакция на огън най-малко D-s2, d2 и с минимална плътност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като между продуктите е оставена въздушна междина.</w:t>
      </w:r>
    </w:p>
    <w:p w:rsidR="00000000" w:rsidRPr="001C38C3" w:rsidRDefault="00463B62">
      <w:pPr>
        <w:spacing w:after="0" w:line="240" w:lineRule="auto"/>
        <w:ind w:firstLine="1155"/>
        <w:jc w:val="both"/>
        <w:textAlignment w:val="center"/>
        <w:divId w:val="3912711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5</w:t>
      </w:r>
      <w:r w:rsidRPr="001C38C3">
        <w:rPr>
          <w:rFonts w:ascii="Times New Roman" w:eastAsia="Times New Roman" w:hAnsi="Times New Roman" w:cs="Times New Roman"/>
          <w:noProof/>
          <w:color w:val="000000"/>
          <w:sz w:val="24"/>
          <w:szCs w:val="24"/>
        </w:rPr>
        <w:t>) В т.ч. фурнирни панели и панели на основата на фенол и меланин (с изключение на случа</w:t>
      </w:r>
      <w:r w:rsidRPr="001C38C3">
        <w:rPr>
          <w:rFonts w:ascii="Times New Roman" w:eastAsia="Times New Roman" w:hAnsi="Times New Roman" w:cs="Times New Roman"/>
          <w:noProof/>
          <w:color w:val="000000"/>
          <w:sz w:val="24"/>
          <w:szCs w:val="24"/>
        </w:rPr>
        <w:t>ите, когато продуктите се използват за настилки).</w:t>
      </w:r>
    </w:p>
    <w:p w:rsidR="00000000" w:rsidRPr="001C38C3" w:rsidRDefault="00463B62">
      <w:pPr>
        <w:spacing w:after="0" w:line="240" w:lineRule="auto"/>
        <w:ind w:firstLine="1155"/>
        <w:jc w:val="both"/>
        <w:textAlignment w:val="center"/>
        <w:divId w:val="1613632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6</w:t>
      </w:r>
      <w:r w:rsidRPr="001C38C3">
        <w:rPr>
          <w:rFonts w:ascii="Times New Roman" w:eastAsia="Times New Roman" w:hAnsi="Times New Roman" w:cs="Times New Roman"/>
          <w:noProof/>
          <w:color w:val="000000"/>
          <w:sz w:val="24"/>
          <w:szCs w:val="24"/>
        </w:rPr>
        <w:t>) Парна бариера с дебелина до 0,4 mm и с маса до 200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може да бъде монтирана между дървената плоскост и подложката, ако между тях няма въздушна междина.</w:t>
      </w:r>
    </w:p>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828826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8</w:t>
      </w:r>
    </w:p>
    <w:p w:rsidR="00000000" w:rsidRPr="001C38C3" w:rsidRDefault="00463B62">
      <w:pPr>
        <w:spacing w:after="0" w:line="240" w:lineRule="auto"/>
        <w:ind w:firstLine="1155"/>
        <w:jc w:val="both"/>
        <w:textAlignment w:val="center"/>
        <w:divId w:val="20155262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Стоманени плоскости с покритие от </w:t>
      </w:r>
      <w:r w:rsidRPr="001C38C3">
        <w:rPr>
          <w:rFonts w:ascii="Times New Roman" w:eastAsia="Times New Roman" w:hAnsi="Times New Roman" w:cs="Times New Roman"/>
          <w:noProof/>
          <w:color w:val="000000"/>
          <w:sz w:val="24"/>
          <w:szCs w:val="24"/>
        </w:rPr>
        <w:t>пластизол от клас по реакция на огън С</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932"/>
        <w:gridCol w:w="1528"/>
        <w:gridCol w:w="4100"/>
        <w:gridCol w:w="918"/>
      </w:tblGrid>
      <w:tr w:rsidR="00000000" w:rsidRPr="001C38C3">
        <w:trPr>
          <w:divId w:val="1580679514"/>
          <w:trHeight w:val="60"/>
        </w:trPr>
        <w:tc>
          <w:tcPr>
            <w:tcW w:w="0" w:type="auto"/>
            <w:tcBorders>
              <w:top w:val="single" w:sz="8" w:space="0" w:color="000000"/>
              <w:left w:val="single" w:sz="8" w:space="0" w:color="000000"/>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Номинална дебелина "t" на стоманена плоскост с метално покритие</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(mm)</w:t>
            </w:r>
          </w:p>
        </w:tc>
        <w:tc>
          <w:tcPr>
            <w:tcW w:w="0" w:type="auto"/>
            <w:tcBorders>
              <w:top w:val="single" w:sz="8" w:space="0" w:color="000000"/>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комплекта</w:t>
            </w:r>
          </w:p>
        </w:tc>
        <w:tc>
          <w:tcPr>
            <w:tcW w:w="0" w:type="auto"/>
            <w:tcBorders>
              <w:top w:val="single" w:sz="8" w:space="0" w:color="000000"/>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w:t>
            </w:r>
            <w:r w:rsidRPr="001C38C3">
              <w:rPr>
                <w:rFonts w:ascii="Times New Roman" w:hAnsi="Times New Roman" w:cs="Times New Roman"/>
                <w:noProof/>
                <w:color w:val="000000"/>
                <w:sz w:val="24"/>
                <w:szCs w:val="24"/>
              </w:rPr>
              <w:br/>
              <w:t>реакция на огън</w:t>
            </w:r>
          </w:p>
        </w:tc>
      </w:tr>
      <w:tr w:rsidR="00000000" w:rsidRPr="001C38C3">
        <w:trPr>
          <w:divId w:val="1580679514"/>
          <w:trHeight w:val="2876"/>
        </w:trPr>
        <w:tc>
          <w:tcPr>
            <w:tcW w:w="0" w:type="auto"/>
            <w:tcBorders>
              <w:top w:val="nil"/>
              <w:left w:val="single" w:sz="8" w:space="0" w:color="000000"/>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Стоманена плоскост с метално покритие, профилирана или плоска, с номинална дебелина t (</w:t>
            </w:r>
            <w:r w:rsidRPr="001C38C3">
              <w:rPr>
                <w:rFonts w:ascii="Times New Roman" w:hAnsi="Times New Roman" w:cs="Times New Roman"/>
                <w:noProof/>
                <w:color w:val="000000"/>
                <w:sz w:val="24"/>
                <w:szCs w:val="24"/>
              </w:rPr>
              <w:t>mm), с изложена на огън повърхност, върху която е нанесено покритие от пластизол с максимална номинална дебелина 200 µm, с маса на покритието ≤ 300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 ОТП ≤ 7,0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Неизложената на огън повърхност на стоманената плоскост може да има органично покрит</w:t>
            </w:r>
            <w:r w:rsidRPr="001C38C3">
              <w:rPr>
                <w:rFonts w:ascii="Times New Roman" w:hAnsi="Times New Roman" w:cs="Times New Roman"/>
                <w:noProof/>
                <w:color w:val="000000"/>
                <w:sz w:val="24"/>
                <w:szCs w:val="24"/>
              </w:rPr>
              <w:t>ие, при условие че дебелината му е ≤ 15 µm и че ОТП</w:t>
            </w:r>
            <w:r w:rsidRPr="001C38C3">
              <w:rPr>
                <w:rFonts w:ascii="Times New Roman" w:hAnsi="Times New Roman" w:cs="Times New Roman"/>
                <w:noProof/>
                <w:color w:val="000000"/>
                <w:sz w:val="24"/>
                <w:szCs w:val="24"/>
              </w:rPr>
              <w:br/>
              <w:t>≤ 0,7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0,55 ≤ t ≤ 1,00</w:t>
            </w:r>
          </w:p>
        </w:tc>
        <w:tc>
          <w:tcPr>
            <w:tcW w:w="0" w:type="auto"/>
            <w:tcBorders>
              <w:top w:val="nil"/>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Плосък или профилиран продукт, използван като единствена облицовка (без вътрешна изолация) или с подложка от минерална вата като част от сглобен комплект (който може да бъде и</w:t>
            </w:r>
            <w:r w:rsidRPr="001C38C3">
              <w:rPr>
                <w:rFonts w:ascii="Times New Roman" w:hAnsi="Times New Roman" w:cs="Times New Roman"/>
                <w:noProof/>
                <w:color w:val="000000"/>
                <w:sz w:val="24"/>
                <w:szCs w:val="24"/>
              </w:rPr>
              <w:t xml:space="preserve"> с двойна облицовка). Ако продуктът е профилиран, лицето на профилираната (гофрираната) повърхнина не може да надвишава повече от два пъти цялата (покривна) повърхнина на продукта.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Минералната вата трябва да бъде най-малко с клас A2-s1, d0. Минералната ват</w:t>
            </w:r>
            <w:r w:rsidRPr="001C38C3">
              <w:rPr>
                <w:rFonts w:ascii="Times New Roman" w:hAnsi="Times New Roman" w:cs="Times New Roman"/>
                <w:noProof/>
                <w:color w:val="000000"/>
                <w:sz w:val="24"/>
                <w:szCs w:val="24"/>
              </w:rPr>
              <w:t>а трябва да има дебелина поне 100 mm, освен ако материалът (ако има такъв) непосредствено зад минералната вата - включително всякаква противокондензационна мембрана - е поне от клас A2-s1, d0.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Подпорната структура трябва да бъде най-малко от клас A2-s1, d0</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60"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C-s3, d0</w:t>
            </w:r>
          </w:p>
        </w:tc>
      </w:tr>
    </w:tbl>
    <w:p w:rsidR="00000000" w:rsidRPr="001C38C3" w:rsidRDefault="00463B62">
      <w:pPr>
        <w:spacing w:after="0" w:line="240" w:lineRule="auto"/>
        <w:ind w:firstLine="1155"/>
        <w:jc w:val="both"/>
        <w:textAlignment w:val="center"/>
        <w:divId w:val="1842956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Използвано съкращение: ОТП = общ топлинен потенциал.</w:t>
      </w:r>
    </w:p>
    <w:p w:rsidR="00000000" w:rsidRPr="001C38C3" w:rsidRDefault="00463B62">
      <w:pPr>
        <w:spacing w:after="0" w:line="240" w:lineRule="auto"/>
        <w:ind w:firstLine="1155"/>
        <w:jc w:val="both"/>
        <w:textAlignment w:val="center"/>
        <w:divId w:val="15960886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Допустимите отклонения от номиналната дебелина трябва да бъдат съобразени със съответните стандарти, посочени в БДС EN 14782 и БДС EN 14783.</w:t>
      </w:r>
    </w:p>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594241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9</w:t>
      </w:r>
    </w:p>
    <w:p w:rsidR="00000000" w:rsidRPr="001C38C3" w:rsidRDefault="00463B62">
      <w:pPr>
        <w:spacing w:after="0" w:line="240" w:lineRule="auto"/>
        <w:ind w:firstLine="1155"/>
        <w:jc w:val="both"/>
        <w:textAlignment w:val="center"/>
        <w:divId w:val="12486594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Подови настилки от дървесина от класове по реакция на огън С и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398"/>
        <w:gridCol w:w="2455"/>
        <w:gridCol w:w="1512"/>
        <w:gridCol w:w="1454"/>
        <w:gridCol w:w="1319"/>
        <w:gridCol w:w="1340"/>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продукта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средна плътност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Условия на крайна употреба</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за подовите настилки</w:t>
            </w:r>
          </w:p>
        </w:tc>
      </w:tr>
      <w:tr w:rsidR="00000000" w:rsidRPr="001C38C3">
        <w:trPr>
          <w:divId w:val="1580679514"/>
          <w:trHeight w:val="60"/>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w:t>
            </w:r>
            <w:r w:rsidRPr="001C38C3">
              <w:rPr>
                <w:rFonts w:ascii="Times New Roman" w:hAnsi="Times New Roman" w:cs="Times New Roman"/>
                <w:noProof/>
                <w:color w:val="000000"/>
                <w:sz w:val="24"/>
                <w:szCs w:val="24"/>
              </w:rPr>
              <w:t>стилка и паркет от дървесина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масивна букова или дъбова дървесина с продукт за повърхностно покритие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680 - за букова дървесина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650 - за дъбова дървесина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Залепен към основата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масивна букова, дъбова или смърчова дървесина с продукт за повърхностно покритие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680 - за букова дървесина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650 - за дъбова дървесина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450 - за дървесина от смърч</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или без въздушна междина отдолу</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Непосочена по-горе подова настилка</w:t>
            </w:r>
            <w:r w:rsidRPr="001C38C3">
              <w:rPr>
                <w:rFonts w:ascii="Times New Roman" w:hAnsi="Times New Roman" w:cs="Times New Roman"/>
                <w:noProof/>
                <w:color w:val="000000"/>
                <w:sz w:val="24"/>
                <w:szCs w:val="24"/>
              </w:rPr>
              <w:t xml:space="preserve"> от масивна дървесина с продукт за повърхностно покритие</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отдолу</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или без въздушна междина отдолу</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vMerge w:val="restart"/>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от дървесина</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Многослоен паркет с горен износващ се слой от дъб с дебелина най-малко 5 mm и с продукт за повърхностно покритие</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горен износващ се слой)</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Залепен към основата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или без въздушна междина отдолу</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Непосочен по-горе многослоен паркет с продукт за повърхностно покритие</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Залепен към основата</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отдолу</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отдолу</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фурнирна дървесина</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фурнирна дървесина с продукт за повърхностно покритие</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800</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въздушна междина отдолу</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bl>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51859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Монтиран съгласно БДС EN ISO 9239-1 върху основа с клас по реакция на огън най-малко D-s2, d0 и с минимална плътност 400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или с въздушна междина отдолу.</w:t>
      </w:r>
    </w:p>
    <w:p w:rsidR="00000000" w:rsidRPr="001C38C3" w:rsidRDefault="00463B62">
      <w:pPr>
        <w:spacing w:after="0" w:line="240" w:lineRule="auto"/>
        <w:ind w:firstLine="1155"/>
        <w:jc w:val="both"/>
        <w:textAlignment w:val="center"/>
        <w:divId w:val="182443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Използва се за стъпала на стълбища.</w:t>
      </w:r>
    </w:p>
    <w:p w:rsidR="00000000" w:rsidRPr="001C38C3" w:rsidRDefault="00463B62">
      <w:pPr>
        <w:spacing w:after="0" w:line="240" w:lineRule="auto"/>
        <w:ind w:firstLine="1155"/>
        <w:jc w:val="both"/>
        <w:textAlignment w:val="center"/>
        <w:divId w:val="20133402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За повърхностно покритие се използват акрил, полиуретан или сапун в количество 50 - 100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както и течно масло - 20 - 60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8906568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4</w:t>
      </w:r>
      <w:r w:rsidRPr="001C38C3">
        <w:rPr>
          <w:rFonts w:ascii="Times New Roman" w:eastAsia="Times New Roman" w:hAnsi="Times New Roman" w:cs="Times New Roman"/>
          <w:noProof/>
          <w:color w:val="000000"/>
          <w:sz w:val="24"/>
          <w:szCs w:val="24"/>
        </w:rPr>
        <w:t>) Опаковане съгласно БДС EN 13238 (50 % RH 23 °C)</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7735239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5</w:t>
      </w:r>
      <w:r w:rsidRPr="001C38C3">
        <w:rPr>
          <w:rFonts w:ascii="Times New Roman" w:eastAsia="Times New Roman" w:hAnsi="Times New Roman" w:cs="Times New Roman"/>
          <w:noProof/>
          <w:color w:val="000000"/>
          <w:sz w:val="24"/>
          <w:szCs w:val="24"/>
        </w:rPr>
        <w:t>) Основа с клас най-малко A2-s1, d0.</w:t>
      </w:r>
    </w:p>
    <w:p w:rsidR="00000000" w:rsidRPr="001C38C3" w:rsidRDefault="00463B62">
      <w:pPr>
        <w:spacing w:after="0" w:line="240" w:lineRule="auto"/>
        <w:ind w:firstLine="1155"/>
        <w:jc w:val="both"/>
        <w:textAlignment w:val="center"/>
        <w:divId w:val="8112112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6</w:t>
      </w:r>
      <w:r w:rsidRPr="001C38C3">
        <w:rPr>
          <w:rFonts w:ascii="Times New Roman" w:eastAsia="Times New Roman" w:hAnsi="Times New Roman" w:cs="Times New Roman"/>
          <w:noProof/>
          <w:color w:val="000000"/>
          <w:sz w:val="24"/>
          <w:szCs w:val="24"/>
        </w:rPr>
        <w:t>) Може да бъде включен междинен слой с клас по реакция на огън най-малко Е и с максимална дебелина 3 mm, когато за паркети с дебелина, равна или надвишаваща 14 mm, и за подови покрития от фурнирна дървесина се изп</w:t>
      </w:r>
      <w:r w:rsidRPr="001C38C3">
        <w:rPr>
          <w:rFonts w:ascii="Times New Roman" w:eastAsia="Times New Roman" w:hAnsi="Times New Roman" w:cs="Times New Roman"/>
          <w:noProof/>
          <w:color w:val="000000"/>
          <w:sz w:val="24"/>
          <w:szCs w:val="24"/>
        </w:rPr>
        <w:t>ълнява без въздушна междина.</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829924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10</w:t>
      </w:r>
    </w:p>
    <w:p w:rsidR="00000000" w:rsidRPr="001C38C3" w:rsidRDefault="00463B62">
      <w:pPr>
        <w:spacing w:after="0" w:line="240" w:lineRule="auto"/>
        <w:ind w:firstLine="1155"/>
        <w:jc w:val="both"/>
        <w:textAlignment w:val="center"/>
        <w:divId w:val="461528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Декоративни ламинати под високо налягане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8" w:type="dxa"/>
        <w:tblCellMar>
          <w:left w:w="0" w:type="dxa"/>
          <w:right w:w="0" w:type="dxa"/>
        </w:tblCellMar>
        <w:tblLook w:val="04A0" w:firstRow="1" w:lastRow="0" w:firstColumn="1" w:lastColumn="0" w:noHBand="0" w:noVBand="1"/>
      </w:tblPr>
      <w:tblGrid>
        <w:gridCol w:w="2195"/>
        <w:gridCol w:w="2871"/>
        <w:gridCol w:w="1385"/>
        <w:gridCol w:w="1589"/>
        <w:gridCol w:w="1441"/>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Декоративни ламинати под високо налягане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продукта</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плътност,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w:t>
            </w:r>
            <w:r w:rsidRPr="001C38C3">
              <w:rPr>
                <w:rFonts w:ascii="Times New Roman" w:hAnsi="Times New Roman" w:cs="Times New Roman"/>
                <w:noProof/>
                <w:color w:val="000000"/>
                <w:sz w:val="24"/>
                <w:szCs w:val="24"/>
              </w:rPr>
              <w:t>н (с изключение на настилките)</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Неогнеустойчиви пресовани ламинати под високо налягане за вътрешно приложение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Пресовани ламинати под високо налягане, съответстващи на изискванията на БДС EN 438-4 (тип CGS)</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1350</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Неогнеустойчиви композитни ламинати под високо налягане с дървени подложки за вътрешно приложение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Композитни плоскости, вкл. неогнеустойчиви ламинати под високо налягане, съответстващи на изискванията на БДС EN 438-3, залепени от двете страни с неогнеу</w:t>
            </w:r>
            <w:r w:rsidRPr="001C38C3">
              <w:rPr>
                <w:rFonts w:ascii="Times New Roman" w:hAnsi="Times New Roman" w:cs="Times New Roman"/>
                <w:noProof/>
                <w:color w:val="000000"/>
                <w:sz w:val="24"/>
                <w:szCs w:val="24"/>
              </w:rPr>
              <w:t>стойчива дървесна сърцевина с минимална дебелина 12 mm в съответствие с БДС EN 13986 с използването на поливинилацетат или термореактивно лепило при разход от 60 до 120 g/m</w:t>
            </w:r>
            <w:r w:rsidRPr="001C38C3">
              <w:rPr>
                <w:rFonts w:ascii="Times New Roman" w:hAnsi="Times New Roman" w:cs="Times New Roman"/>
                <w:noProof/>
                <w:color w:val="000000"/>
                <w:sz w:val="24"/>
                <w:szCs w:val="24"/>
                <w:vertAlign w:val="superscript"/>
              </w:rPr>
              <w:t>2</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600 - за дървесна сърцевина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350 - за ламинат под високо налягане (ЛВН)</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 за дърве</w:t>
            </w:r>
            <w:r w:rsidRPr="001C38C3">
              <w:rPr>
                <w:rFonts w:ascii="Times New Roman" w:hAnsi="Times New Roman" w:cs="Times New Roman"/>
                <w:noProof/>
                <w:color w:val="000000"/>
                <w:sz w:val="24"/>
                <w:szCs w:val="24"/>
              </w:rPr>
              <w:t>сна сърцевина с ЛВН, ≥0,5 mm, залепен към двете страни на сърцевината</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bl>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041189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Директно закрепени (т.е. без въздушна междина) към материал с клас по реакция на огън най-малко А2-s1, d0 и с плътност най-малко 600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монтирани върху дървена ил</w:t>
      </w:r>
      <w:r w:rsidRPr="001C38C3">
        <w:rPr>
          <w:rFonts w:ascii="Times New Roman" w:eastAsia="Times New Roman" w:hAnsi="Times New Roman" w:cs="Times New Roman"/>
          <w:noProof/>
          <w:color w:val="000000"/>
          <w:sz w:val="24"/>
          <w:szCs w:val="24"/>
        </w:rPr>
        <w:t>и метална квадратна носеща рама с невентилирана въздушна междина най-малко 30 mm (т.е. кухина, отворена само отгоре), като така образуваната стена на кухината е с клас по реакция на огън най-малко А2-s1, d0.</w:t>
      </w:r>
    </w:p>
    <w:p w:rsidR="00000000" w:rsidRPr="001C38C3" w:rsidRDefault="00463B62">
      <w:pPr>
        <w:spacing w:after="0" w:line="240" w:lineRule="auto"/>
        <w:ind w:firstLine="1155"/>
        <w:jc w:val="both"/>
        <w:textAlignment w:val="center"/>
        <w:divId w:val="14581108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В съответствие с БДС EN 438-7.</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895628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11</w:t>
      </w:r>
    </w:p>
    <w:p w:rsidR="00000000" w:rsidRPr="001C38C3" w:rsidRDefault="00463B62">
      <w:pPr>
        <w:spacing w:after="0" w:line="240" w:lineRule="auto"/>
        <w:ind w:firstLine="1155"/>
        <w:jc w:val="both"/>
        <w:textAlignment w:val="center"/>
        <w:divId w:val="20364967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Строителна дървесина (</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281"/>
        <w:gridCol w:w="1591"/>
        <w:gridCol w:w="1587"/>
        <w:gridCol w:w="1990"/>
      </w:tblGrid>
      <w:tr w:rsidR="00000000" w:rsidRPr="001C38C3">
        <w:trPr>
          <w:divId w:val="1580679514"/>
          <w:trHeight w:val="678"/>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продукта</w:t>
            </w:r>
          </w:p>
        </w:tc>
        <w:tc>
          <w:tcPr>
            <w:tcW w:w="0" w:type="auto"/>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средна плътност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(с изключение на настилките)</w:t>
            </w:r>
          </w:p>
        </w:tc>
      </w:tr>
      <w:tr w:rsidR="00000000" w:rsidRPr="001C38C3">
        <w:trPr>
          <w:divId w:val="1580679514"/>
          <w:trHeight w:val="890"/>
        </w:trPr>
        <w:tc>
          <w:tcPr>
            <w:tcW w:w="0" w:type="auto"/>
            <w:tcBorders>
              <w:top w:val="nil"/>
              <w:left w:val="single" w:sz="8" w:space="0" w:color="000000"/>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Визуално и машинно сортирана строителна дървесина с напречни правоъгълни сечения, оформени чрез отрязване или рендосване, или по други начини, или с напречни кръгли сечения</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000000"/>
              <w:right w:val="single" w:sz="8" w:space="0" w:color="000000"/>
            </w:tcBorders>
            <w:tcMar>
              <w:top w:w="28" w:type="dxa"/>
              <w:left w:w="28" w:type="dxa"/>
              <w:bottom w:w="28"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45390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Отнася се за всички видове, обхванати от стандартите за стро</w:t>
      </w:r>
      <w:r w:rsidRPr="001C38C3">
        <w:rPr>
          <w:rFonts w:ascii="Times New Roman" w:eastAsia="Times New Roman" w:hAnsi="Times New Roman" w:cs="Times New Roman"/>
          <w:noProof/>
          <w:color w:val="000000"/>
          <w:sz w:val="24"/>
          <w:szCs w:val="24"/>
        </w:rPr>
        <w:t>ителни продукти.</w:t>
      </w:r>
    </w:p>
    <w:p w:rsidR="00000000" w:rsidRPr="001C38C3" w:rsidRDefault="00463B62">
      <w:pPr>
        <w:spacing w:after="0" w:line="240" w:lineRule="auto"/>
        <w:ind w:firstLine="1155"/>
        <w:jc w:val="both"/>
        <w:textAlignment w:val="center"/>
        <w:divId w:val="20763937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Съгласно БДС EN 13238.</w:t>
      </w:r>
    </w:p>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569784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12</w:t>
      </w:r>
    </w:p>
    <w:p w:rsidR="00000000" w:rsidRPr="001C38C3" w:rsidRDefault="00463B62">
      <w:pPr>
        <w:spacing w:after="0" w:line="240" w:lineRule="auto"/>
        <w:ind w:firstLine="1155"/>
        <w:jc w:val="both"/>
        <w:textAlignment w:val="center"/>
        <w:divId w:val="3346554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Продукти от слепен слоест дървен материал и продукти от строителен дървен материал с клиновидни зъби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8" w:type="dxa"/>
        <w:tblCellMar>
          <w:left w:w="0" w:type="dxa"/>
          <w:right w:w="0" w:type="dxa"/>
        </w:tblCellMar>
        <w:tblLook w:val="04A0" w:firstRow="1" w:lastRow="0" w:firstColumn="1" w:lastColumn="0" w:noHBand="0" w:noVBand="1"/>
      </w:tblPr>
      <w:tblGrid>
        <w:gridCol w:w="5189"/>
        <w:gridCol w:w="1607"/>
        <w:gridCol w:w="1532"/>
        <w:gridCol w:w="1153"/>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средна плътност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mm)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слепен слоест дървен материал, обхванати от хармонизирания стандарт БДС EN 14080, и продукти от строителен дървен материал с клиновидни зъби, обхванати от хармонизирания стандарт БДС EN 15497</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71065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Прилага се за всички видове и</w:t>
      </w:r>
      <w:r w:rsidRPr="001C38C3">
        <w:rPr>
          <w:rFonts w:ascii="Times New Roman" w:eastAsia="Times New Roman" w:hAnsi="Times New Roman" w:cs="Times New Roman"/>
          <w:noProof/>
          <w:color w:val="000000"/>
          <w:sz w:val="24"/>
          <w:szCs w:val="24"/>
        </w:rPr>
        <w:t xml:space="preserve"> лепила, обхванати от продуктовите стандарти.</w:t>
      </w:r>
    </w:p>
    <w:p w:rsidR="00000000" w:rsidRPr="001C38C3" w:rsidRDefault="00463B62">
      <w:pPr>
        <w:spacing w:after="0" w:line="240" w:lineRule="auto"/>
        <w:ind w:firstLine="1155"/>
        <w:jc w:val="both"/>
        <w:textAlignment w:val="center"/>
        <w:divId w:val="11286637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При условията в съответствие със стандарт БДС EN 13238.</w:t>
      </w:r>
    </w:p>
    <w:p w:rsidR="00000000" w:rsidRPr="001C38C3" w:rsidRDefault="00463B62">
      <w:pPr>
        <w:spacing w:after="24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283723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13</w:t>
      </w:r>
    </w:p>
    <w:p w:rsidR="00000000" w:rsidRPr="001C38C3" w:rsidRDefault="00463B62">
      <w:pPr>
        <w:spacing w:after="0" w:line="240" w:lineRule="auto"/>
        <w:ind w:firstLine="1155"/>
        <w:jc w:val="both"/>
        <w:textAlignment w:val="center"/>
        <w:divId w:val="12921337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Ламперии и външни стенни покрития от масивна дървесина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505"/>
        <w:gridCol w:w="2131"/>
        <w:gridCol w:w="1462"/>
        <w:gridCol w:w="1845"/>
        <w:gridCol w:w="1525"/>
        <w:gridCol w:w="983"/>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w:t>
            </w:r>
            <w:r w:rsidRPr="001C38C3">
              <w:rPr>
                <w:rFonts w:ascii="Times New Roman" w:hAnsi="Times New Roman" w:cs="Times New Roman"/>
                <w:noProof/>
                <w:color w:val="000000"/>
                <w:sz w:val="24"/>
                <w:szCs w:val="24"/>
              </w:rPr>
              <w:br/>
              <w:t>на продукта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w:t>
            </w:r>
            <w:r w:rsidRPr="001C38C3">
              <w:rPr>
                <w:rFonts w:ascii="Times New Roman" w:hAnsi="Times New Roman" w:cs="Times New Roman"/>
                <w:noProof/>
                <w:color w:val="000000"/>
                <w:sz w:val="24"/>
                <w:szCs w:val="24"/>
              </w:rPr>
              <w:t>дна плътност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Минимални дебелини,</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обща/минимална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mm</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Условия на крайна употреба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684"/>
        </w:trPr>
        <w:tc>
          <w:tcPr>
            <w:tcW w:w="0" w:type="auto"/>
            <w:vMerge w:val="restart"/>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Ламперия и външно стенно покритие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vMerge w:val="restart"/>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Части от необработена дървесина със или без пера и нутове и със или без профилирана повърхност</w:t>
            </w:r>
          </w:p>
        </w:tc>
        <w:tc>
          <w:tcPr>
            <w:tcW w:w="0" w:type="auto"/>
            <w:vMerge w:val="restart"/>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междина или със затворена въздушна междина отзад</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d2</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12/8</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r w:rsidR="00000000" w:rsidRPr="001C38C3">
        <w:trPr>
          <w:divId w:val="1580679514"/>
          <w:trHeight w:val="442"/>
        </w:trPr>
        <w:tc>
          <w:tcPr>
            <w:tcW w:w="0" w:type="auto"/>
            <w:vMerge w:val="restart"/>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Ламперия и външно стенно покритие (</w:t>
            </w:r>
            <w:r w:rsidRPr="001C38C3">
              <w:rPr>
                <w:rFonts w:ascii="Times New Roman" w:hAnsi="Times New Roman" w:cs="Times New Roman"/>
                <w:noProof/>
                <w:color w:val="000000"/>
                <w:sz w:val="24"/>
                <w:szCs w:val="24"/>
                <w:vertAlign w:val="superscript"/>
              </w:rPr>
              <w:t>7</w:t>
            </w:r>
            <w:r w:rsidRPr="001C38C3">
              <w:rPr>
                <w:rFonts w:ascii="Times New Roman" w:hAnsi="Times New Roman" w:cs="Times New Roman"/>
                <w:noProof/>
                <w:color w:val="000000"/>
                <w:sz w:val="24"/>
                <w:szCs w:val="24"/>
              </w:rPr>
              <w:t>)</w:t>
            </w:r>
          </w:p>
        </w:tc>
        <w:tc>
          <w:tcPr>
            <w:tcW w:w="0" w:type="auto"/>
            <w:vMerge w:val="restart"/>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Части от необработена дървесина със или без пера и нутове и със или без </w:t>
            </w:r>
            <w:r w:rsidRPr="001C38C3">
              <w:rPr>
                <w:rFonts w:ascii="Times New Roman" w:hAnsi="Times New Roman" w:cs="Times New Roman"/>
                <w:noProof/>
                <w:color w:val="000000"/>
                <w:sz w:val="24"/>
                <w:szCs w:val="24"/>
              </w:rPr>
              <w:lastRenderedPageBreak/>
              <w:t>профилирана повърхност</w:t>
            </w:r>
          </w:p>
        </w:tc>
        <w:tc>
          <w:tcPr>
            <w:tcW w:w="0" w:type="auto"/>
            <w:vMerge w:val="restart"/>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390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свободна въздушна междина ≤ 20 mm отзад</w:t>
            </w:r>
          </w:p>
        </w:tc>
        <w:tc>
          <w:tcPr>
            <w:tcW w:w="0" w:type="auto"/>
            <w:vMerge w:val="restart"/>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r w:rsidR="00000000" w:rsidRPr="001C38C3">
        <w:trPr>
          <w:divId w:val="1580679514"/>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18/12</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Без междина </w:t>
            </w:r>
            <w:r w:rsidRPr="001C38C3">
              <w:rPr>
                <w:rFonts w:ascii="Times New Roman" w:hAnsi="Times New Roman" w:cs="Times New Roman"/>
                <w:noProof/>
                <w:color w:val="000000"/>
                <w:sz w:val="24"/>
                <w:szCs w:val="24"/>
              </w:rPr>
              <w:lastRenderedPageBreak/>
              <w:t>или със свободна въздушна междина отзад</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704"/>
        </w:trPr>
        <w:tc>
          <w:tcPr>
            <w:tcW w:w="0" w:type="auto"/>
            <w:tcBorders>
              <w:top w:val="nil"/>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Лентовидни елементи от дървесина (</w:t>
            </w:r>
            <w:r w:rsidRPr="001C38C3">
              <w:rPr>
                <w:rFonts w:ascii="Times New Roman" w:hAnsi="Times New Roman" w:cs="Times New Roman"/>
                <w:noProof/>
                <w:color w:val="000000"/>
                <w:sz w:val="24"/>
                <w:szCs w:val="24"/>
                <w:vertAlign w:val="superscript"/>
              </w:rPr>
              <w:t>8</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Части от необработена дървесина, монтирани върху носеща рамка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Елементи, обградени от всички</w:t>
            </w:r>
            <w:r w:rsidRPr="001C38C3">
              <w:rPr>
                <w:rFonts w:ascii="Times New Roman" w:hAnsi="Times New Roman" w:cs="Times New Roman"/>
                <w:noProof/>
                <w:color w:val="000000"/>
                <w:sz w:val="24"/>
                <w:szCs w:val="24"/>
              </w:rPr>
              <w:t xml:space="preserve"> страни с въздушна междина (</w:t>
            </w:r>
            <w:r w:rsidRPr="001C38C3">
              <w:rPr>
                <w:rFonts w:ascii="Times New Roman" w:hAnsi="Times New Roman" w:cs="Times New Roman"/>
                <w:noProof/>
                <w:color w:val="000000"/>
                <w:sz w:val="24"/>
                <w:szCs w:val="24"/>
                <w:vertAlign w:val="superscript"/>
              </w:rPr>
              <w:t>10</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6999827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Прилага се също за стъпала на стълбища.</w:t>
      </w:r>
    </w:p>
    <w:p w:rsidR="00000000" w:rsidRPr="001C38C3" w:rsidRDefault="00463B62">
      <w:pPr>
        <w:spacing w:after="0" w:line="240" w:lineRule="auto"/>
        <w:ind w:firstLine="1155"/>
        <w:jc w:val="both"/>
        <w:textAlignment w:val="center"/>
        <w:divId w:val="15334927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Съединителните връзки могат да бъдат от всякакъв тип, например челни с квадратно или правоъгълно сечение и връзки с нутове и пера. Необработената дървесина е дървен</w:t>
      </w:r>
      <w:r w:rsidRPr="001C38C3">
        <w:rPr>
          <w:rFonts w:ascii="Times New Roman" w:eastAsia="Times New Roman" w:hAnsi="Times New Roman" w:cs="Times New Roman"/>
          <w:noProof/>
          <w:color w:val="000000"/>
          <w:sz w:val="24"/>
          <w:szCs w:val="24"/>
        </w:rPr>
        <w:t xml:space="preserve"> материал, който няма покритие и не е бил подложен на друг вид обработка освен сушене в пещ (физическа, химическа или друга обработка или импрегниране).</w:t>
      </w:r>
    </w:p>
    <w:p w:rsidR="00000000" w:rsidRPr="001C38C3" w:rsidRDefault="00463B62">
      <w:pPr>
        <w:spacing w:after="0" w:line="240" w:lineRule="auto"/>
        <w:ind w:firstLine="1155"/>
        <w:jc w:val="both"/>
        <w:textAlignment w:val="center"/>
        <w:divId w:val="9493158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Опаковане съгласно БДС EN 13238.</w:t>
      </w:r>
    </w:p>
    <w:p w:rsidR="00000000" w:rsidRPr="001C38C3" w:rsidRDefault="00463B62">
      <w:pPr>
        <w:spacing w:after="0" w:line="240" w:lineRule="auto"/>
        <w:ind w:firstLine="1155"/>
        <w:jc w:val="both"/>
        <w:textAlignment w:val="center"/>
        <w:divId w:val="10522702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4</w:t>
      </w:r>
      <w:r w:rsidRPr="001C38C3">
        <w:rPr>
          <w:rFonts w:ascii="Times New Roman" w:eastAsia="Times New Roman" w:hAnsi="Times New Roman" w:cs="Times New Roman"/>
          <w:noProof/>
          <w:color w:val="000000"/>
          <w:sz w:val="24"/>
          <w:szCs w:val="24"/>
        </w:rPr>
        <w:t>) Както това е показано на фигура "а" по-долу. Профилирана повърхност откъм изложената страна на плоскостта, ненадвишаваща 20 % от равната повърхност или 25 %, ако се измерва едновременно откъм изложената страна и неизложената страна на плоскостта. За челн</w:t>
      </w:r>
      <w:r w:rsidRPr="001C38C3">
        <w:rPr>
          <w:rFonts w:ascii="Times New Roman" w:eastAsia="Times New Roman" w:hAnsi="Times New Roman" w:cs="Times New Roman"/>
          <w:noProof/>
          <w:color w:val="000000"/>
          <w:sz w:val="24"/>
          <w:szCs w:val="24"/>
        </w:rPr>
        <w:t>и връзки с квадратно или правоъгълно сечение най-голямата дебелина се прилага към междината на фугата.</w:t>
      </w:r>
    </w:p>
    <w:p w:rsidR="00000000" w:rsidRPr="001C38C3" w:rsidRDefault="00463B62">
      <w:pPr>
        <w:spacing w:after="0" w:line="240" w:lineRule="auto"/>
        <w:ind w:firstLine="1155"/>
        <w:jc w:val="both"/>
        <w:textAlignment w:val="center"/>
        <w:divId w:val="19564022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5</w:t>
      </w:r>
      <w:r w:rsidRPr="001C38C3">
        <w:rPr>
          <w:rFonts w:ascii="Times New Roman" w:eastAsia="Times New Roman" w:hAnsi="Times New Roman" w:cs="Times New Roman"/>
          <w:noProof/>
          <w:color w:val="000000"/>
          <w:sz w:val="24"/>
          <w:szCs w:val="24"/>
        </w:rPr>
        <w:t>) Свободната въздушна междина дава възможност за проветряване зад продукта, докато затворената въздушна междина не позволява проветряване. Основата, ко</w:t>
      </w:r>
      <w:r w:rsidRPr="001C38C3">
        <w:rPr>
          <w:rFonts w:ascii="Times New Roman" w:eastAsia="Times New Roman" w:hAnsi="Times New Roman" w:cs="Times New Roman"/>
          <w:noProof/>
          <w:color w:val="000000"/>
          <w:sz w:val="24"/>
          <w:szCs w:val="24"/>
        </w:rPr>
        <w:t>ято се намира под въздушната междина, е с клас по реакция на огън най-малко A2-s1, d0 и с плътност най-малко 10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Зад затворена въздушна междина с максимален размер 20 mm и с вертикални части от дървесина основата трябва да бъде с клас по реакция на о</w:t>
      </w:r>
      <w:r w:rsidRPr="001C38C3">
        <w:rPr>
          <w:rFonts w:ascii="Times New Roman" w:eastAsia="Times New Roman" w:hAnsi="Times New Roman" w:cs="Times New Roman"/>
          <w:noProof/>
          <w:color w:val="000000"/>
          <w:sz w:val="24"/>
          <w:szCs w:val="24"/>
        </w:rPr>
        <w:t>гън най-малко D-s2, d0.</w:t>
      </w:r>
    </w:p>
    <w:p w:rsidR="00000000" w:rsidRPr="001C38C3" w:rsidRDefault="00463B62">
      <w:pPr>
        <w:spacing w:after="0" w:line="240" w:lineRule="auto"/>
        <w:ind w:firstLine="1155"/>
        <w:jc w:val="both"/>
        <w:textAlignment w:val="center"/>
        <w:divId w:val="15137160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6</w:t>
      </w:r>
      <w:r w:rsidRPr="001C38C3">
        <w:rPr>
          <w:rFonts w:ascii="Times New Roman" w:eastAsia="Times New Roman" w:hAnsi="Times New Roman" w:cs="Times New Roman"/>
          <w:noProof/>
          <w:color w:val="000000"/>
          <w:sz w:val="24"/>
          <w:szCs w:val="24"/>
        </w:rPr>
        <w:t>) Монтиран механично върху носеща рамка от летви от дървесина със затворена въздушна междина или запълнена с основа с клас по реакция на огън най-малко A2-s1, d0 и с минимална плътност 10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xml:space="preserve"> или запълнен с подложка от изолацион</w:t>
      </w:r>
      <w:r w:rsidRPr="001C38C3">
        <w:rPr>
          <w:rFonts w:ascii="Times New Roman" w:eastAsia="Times New Roman" w:hAnsi="Times New Roman" w:cs="Times New Roman"/>
          <w:noProof/>
          <w:color w:val="000000"/>
          <w:sz w:val="24"/>
          <w:szCs w:val="24"/>
        </w:rPr>
        <w:t>ен материал от целулоза с клас най-малко Е и със или без преграда срещу проникване на влага отзад. Продуктът от дървесина се монтира без отворени фуги.</w:t>
      </w:r>
    </w:p>
    <w:p w:rsidR="00000000" w:rsidRPr="001C38C3" w:rsidRDefault="00463B62">
      <w:pPr>
        <w:spacing w:after="0" w:line="240" w:lineRule="auto"/>
        <w:ind w:firstLine="1155"/>
        <w:jc w:val="both"/>
        <w:textAlignment w:val="center"/>
        <w:divId w:val="7972586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7</w:t>
      </w:r>
      <w:r w:rsidRPr="001C38C3">
        <w:rPr>
          <w:rFonts w:ascii="Times New Roman" w:eastAsia="Times New Roman" w:hAnsi="Times New Roman" w:cs="Times New Roman"/>
          <w:noProof/>
          <w:color w:val="000000"/>
          <w:sz w:val="24"/>
          <w:szCs w:val="24"/>
        </w:rPr>
        <w:t>) Монтиран механично върху носеща рамка от летви от дървесина със или без свободна въздушна междина от</w:t>
      </w:r>
      <w:r w:rsidRPr="001C38C3">
        <w:rPr>
          <w:rFonts w:ascii="Times New Roman" w:eastAsia="Times New Roman" w:hAnsi="Times New Roman" w:cs="Times New Roman"/>
          <w:noProof/>
          <w:color w:val="000000"/>
          <w:sz w:val="24"/>
          <w:szCs w:val="24"/>
        </w:rPr>
        <w:t>зад. Продуктът от дървесина се монтира без отворени фуги.</w:t>
      </w:r>
    </w:p>
    <w:p w:rsidR="00000000" w:rsidRPr="001C38C3" w:rsidRDefault="00463B62">
      <w:pPr>
        <w:spacing w:after="0" w:line="240" w:lineRule="auto"/>
        <w:ind w:firstLine="1155"/>
        <w:jc w:val="both"/>
        <w:textAlignment w:val="center"/>
        <w:divId w:val="1777433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8</w:t>
      </w:r>
      <w:r w:rsidRPr="001C38C3">
        <w:rPr>
          <w:rFonts w:ascii="Times New Roman" w:eastAsia="Times New Roman" w:hAnsi="Times New Roman" w:cs="Times New Roman"/>
          <w:noProof/>
          <w:color w:val="000000"/>
          <w:sz w:val="24"/>
          <w:szCs w:val="24"/>
        </w:rPr>
        <w:t>) Правоъгълни дървени части със или без заоблени ъгли, монтирани хоризонтално или вертикално върху носеща рамка и обградени от всички страни с въздушна междина, за вътрешно и външно приложение в н</w:t>
      </w:r>
      <w:r w:rsidRPr="001C38C3">
        <w:rPr>
          <w:rFonts w:ascii="Times New Roman" w:eastAsia="Times New Roman" w:hAnsi="Times New Roman" w:cs="Times New Roman"/>
          <w:noProof/>
          <w:color w:val="000000"/>
          <w:sz w:val="24"/>
          <w:szCs w:val="24"/>
        </w:rPr>
        <w:t>епосредствена близост до други строителни елементи.</w:t>
      </w:r>
    </w:p>
    <w:p w:rsidR="00000000" w:rsidRPr="001C38C3" w:rsidRDefault="00463B62">
      <w:pPr>
        <w:spacing w:after="0" w:line="240" w:lineRule="auto"/>
        <w:ind w:firstLine="1155"/>
        <w:jc w:val="both"/>
        <w:textAlignment w:val="center"/>
        <w:divId w:val="2085833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9</w:t>
      </w:r>
      <w:r w:rsidRPr="001C38C3">
        <w:rPr>
          <w:rFonts w:ascii="Times New Roman" w:eastAsia="Times New Roman" w:hAnsi="Times New Roman" w:cs="Times New Roman"/>
          <w:noProof/>
          <w:color w:val="000000"/>
          <w:sz w:val="24"/>
          <w:szCs w:val="24"/>
        </w:rPr>
        <w:t>) Максималната изложена повърхност (всички страни на правоъгълните дървени части и носещата дървена рамка) не надвишава 110 % от цялата плоска повърхност, виж фигура "б" по-долу.</w:t>
      </w:r>
    </w:p>
    <w:p w:rsidR="00000000" w:rsidRPr="001C38C3" w:rsidRDefault="00463B62">
      <w:pPr>
        <w:spacing w:after="0" w:line="240" w:lineRule="auto"/>
        <w:ind w:firstLine="1155"/>
        <w:jc w:val="both"/>
        <w:textAlignment w:val="center"/>
        <w:divId w:val="11300554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10</w:t>
      </w:r>
      <w:r w:rsidRPr="001C38C3">
        <w:rPr>
          <w:rFonts w:ascii="Times New Roman" w:eastAsia="Times New Roman" w:hAnsi="Times New Roman" w:cs="Times New Roman"/>
          <w:noProof/>
          <w:color w:val="000000"/>
          <w:sz w:val="24"/>
          <w:szCs w:val="24"/>
        </w:rPr>
        <w:t>) Другите строителни</w:t>
      </w:r>
      <w:r w:rsidRPr="001C38C3">
        <w:rPr>
          <w:rFonts w:ascii="Times New Roman" w:eastAsia="Times New Roman" w:hAnsi="Times New Roman" w:cs="Times New Roman"/>
          <w:noProof/>
          <w:color w:val="000000"/>
          <w:sz w:val="24"/>
          <w:szCs w:val="24"/>
        </w:rPr>
        <w:t xml:space="preserve"> елементи в зависимост от отстоянието им от лентовидния елемент от дървесина (с изключение на носещата му рамка) са с класове по реакция на огън, както следва: с клас най-малко A2-s1, d0 - при отстояние, по-малко от 100 mm, с клас най-малко В-s1, d0 - при </w:t>
      </w:r>
      <w:r w:rsidRPr="001C38C3">
        <w:rPr>
          <w:rFonts w:ascii="Times New Roman" w:eastAsia="Times New Roman" w:hAnsi="Times New Roman" w:cs="Times New Roman"/>
          <w:noProof/>
          <w:color w:val="000000"/>
          <w:sz w:val="24"/>
          <w:szCs w:val="24"/>
        </w:rPr>
        <w:t>отстояние от 100 - 300 mm, и с клас най-малко D-s2, d0 - при отстояние, по-голямо от 300 mm.</w:t>
      </w:r>
    </w:p>
    <w:p w:rsidR="00000000" w:rsidRPr="001C38C3" w:rsidRDefault="00463B62">
      <w:pPr>
        <w:spacing w:after="0" w:line="240" w:lineRule="auto"/>
        <w:ind w:firstLine="1155"/>
        <w:jc w:val="both"/>
        <w:textAlignment w:val="center"/>
        <w:divId w:val="1158619369"/>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2079630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943475" cy="819150"/>
            <wp:effectExtent l="0" t="0" r="9525" b="0"/>
            <wp:docPr id="47" name="Picture 47" descr="C:\Users\NickolovaD\AppData\Local\Ciela Norma AD\Ciela51\Cache\4f9aba043383ac1109cce759b24ee3415dec862d5e06080209f0d82f4fb7bbe5_normi2135653786\1519_1111863042_dv2024_br091_str13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NickolovaD\AppData\Local\Ciela Norma AD\Ciela51\Cache\4f9aba043383ac1109cce759b24ee3415dec862d5e06080209f0d82f4fb7bbe5_normi2135653786\1519_1111863042_dv2024_br091_str134_f1.gif"/>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4943475" cy="8191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980526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03151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"а"</w:t>
      </w:r>
      <w:r w:rsidRPr="001C38C3">
        <w:rPr>
          <w:rFonts w:ascii="Times New Roman" w:eastAsia="Times New Roman" w:hAnsi="Times New Roman" w:cs="Times New Roman"/>
          <w:noProof/>
          <w:color w:val="000000"/>
          <w:sz w:val="24"/>
          <w:szCs w:val="24"/>
        </w:rPr>
        <w:t xml:space="preserve"> - профили за ламперия и външно стенно покритие от масивна дървесина</w:t>
      </w:r>
    </w:p>
    <w:p w:rsidR="00000000" w:rsidRPr="001C38C3" w:rsidRDefault="00463B62">
      <w:pPr>
        <w:spacing w:after="0" w:line="240" w:lineRule="auto"/>
        <w:ind w:firstLine="1155"/>
        <w:jc w:val="both"/>
        <w:textAlignment w:val="center"/>
        <w:divId w:val="1649087404"/>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2519367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2800350"/>
            <wp:effectExtent l="0" t="0" r="0" b="0"/>
            <wp:docPr id="48" name="Picture 48" descr="C:\Users\NickolovaD\AppData\Local\Ciela Norma AD\Ciela51\Cache\4f9aba043383ac1109cce759b24ee3415dec862d5e06080209f0d82f4fb7bbe5_normi2135653786\1519_1271412530_dv2024_br091_str13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NickolovaD\AppData\Local\Ciela Norma AD\Ciela51\Cache\4f9aba043383ac1109cce759b24ee3415dec862d5e06080209f0d82f4fb7bbe5_normi2135653786\1519_1271412530_dv2024_br091_str134_f2.gif"/>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6191250" cy="28003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9056801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99355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"б"</w:t>
      </w:r>
      <w:r w:rsidRPr="001C38C3">
        <w:rPr>
          <w:rFonts w:ascii="Times New Roman" w:eastAsia="Times New Roman" w:hAnsi="Times New Roman" w:cs="Times New Roman"/>
          <w:noProof/>
          <w:color w:val="000000"/>
          <w:sz w:val="24"/>
          <w:szCs w:val="24"/>
        </w:rPr>
        <w:t xml:space="preserve"> - максимална изложена повърхност на лентовиден елемент от дървесина 2n (t + w) + a ≤ 1,10</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73909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14</w:t>
      </w:r>
    </w:p>
    <w:p w:rsidR="00000000" w:rsidRPr="001C38C3" w:rsidRDefault="00463B62">
      <w:pPr>
        <w:spacing w:after="0" w:line="240" w:lineRule="auto"/>
        <w:ind w:firstLine="1155"/>
        <w:jc w:val="both"/>
        <w:textAlignment w:val="center"/>
        <w:divId w:val="17600550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Продукти от напречно слепен слоест дървен материал и продукти от дървен материал от слепен фурнир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119"/>
        <w:gridCol w:w="1876"/>
        <w:gridCol w:w="1718"/>
        <w:gridCol w:w="1608"/>
        <w:gridCol w:w="1130"/>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Данни за продукта</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средна плътност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0" w:type="dxa"/>
              <w:left w:w="57"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Продукти от напречно </w:t>
            </w:r>
            <w:r w:rsidRPr="001C38C3">
              <w:rPr>
                <w:rFonts w:ascii="Times New Roman" w:hAnsi="Times New Roman" w:cs="Times New Roman"/>
                <w:noProof/>
                <w:color w:val="000000"/>
                <w:sz w:val="24"/>
                <w:szCs w:val="24"/>
              </w:rPr>
              <w:lastRenderedPageBreak/>
              <w:t>слепен слоест дървен материал, обхванати от хармонизиран стандарт БДС EN 16351</w:t>
            </w:r>
          </w:p>
        </w:tc>
        <w:tc>
          <w:tcPr>
            <w:tcW w:w="0" w:type="auto"/>
            <w:tcBorders>
              <w:top w:val="nil"/>
              <w:left w:val="nil"/>
              <w:bottom w:val="single" w:sz="8" w:space="0" w:color="000000"/>
              <w:right w:val="single" w:sz="8" w:space="0" w:color="000000"/>
            </w:tcBorders>
            <w:tcMar>
              <w:top w:w="30" w:type="dxa"/>
              <w:left w:w="57"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Минимална </w:t>
            </w:r>
            <w:r w:rsidRPr="001C38C3">
              <w:rPr>
                <w:rFonts w:ascii="Times New Roman" w:hAnsi="Times New Roman" w:cs="Times New Roman"/>
                <w:noProof/>
                <w:color w:val="000000"/>
                <w:sz w:val="24"/>
                <w:szCs w:val="24"/>
              </w:rPr>
              <w:lastRenderedPageBreak/>
              <w:t>дебелина на слоя 18 mm</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350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D-s2, d0 </w:t>
            </w:r>
            <w:r w:rsidRPr="001C38C3">
              <w:rPr>
                <w:rFonts w:ascii="Times New Roman" w:hAnsi="Times New Roman" w:cs="Times New Roman"/>
                <w:noProof/>
                <w:color w:val="000000"/>
                <w:sz w:val="24"/>
                <w:szCs w:val="24"/>
              </w:rPr>
              <w:lastRenderedPageBreak/>
              <w:t>(</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0" w:type="dxa"/>
              <w:left w:w="57" w:type="dxa"/>
              <w:bottom w:w="3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Продукти от дървен материал от слепен фурнир, обхванати от хармонизиран стандарт БДС EN 14374</w:t>
            </w:r>
          </w:p>
        </w:tc>
        <w:tc>
          <w:tcPr>
            <w:tcW w:w="0" w:type="auto"/>
            <w:tcBorders>
              <w:top w:val="nil"/>
              <w:left w:val="nil"/>
              <w:bottom w:val="single" w:sz="8" w:space="0" w:color="000000"/>
              <w:right w:val="single" w:sz="8" w:space="0" w:color="000000"/>
            </w:tcBorders>
            <w:tcMar>
              <w:top w:w="30" w:type="dxa"/>
              <w:left w:w="57"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w:t>
            </w:r>
            <w:r w:rsidRPr="001C38C3">
              <w:rPr>
                <w:rFonts w:ascii="Times New Roman" w:hAnsi="Times New Roman" w:cs="Times New Roman"/>
                <w:noProof/>
                <w:color w:val="000000"/>
                <w:sz w:val="24"/>
                <w:szCs w:val="24"/>
              </w:rPr>
              <w:t>а дебелина на фурнирния лист 3 mm</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30" w:type="dxa"/>
              <w:left w:w="30" w:type="dxa"/>
              <w:bottom w:w="3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D-s2, d0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881345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Прилага се за всички видове и лепила, обхванати от продуктовите стандарти.</w:t>
      </w:r>
    </w:p>
    <w:p w:rsidR="00000000" w:rsidRPr="001C38C3" w:rsidRDefault="00463B62">
      <w:pPr>
        <w:spacing w:after="0" w:line="240" w:lineRule="auto"/>
        <w:ind w:firstLine="1155"/>
        <w:jc w:val="both"/>
        <w:textAlignment w:val="center"/>
        <w:divId w:val="7090358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При условията в съответствие със стандарт БДС EN 13238.</w:t>
      </w:r>
    </w:p>
    <w:p w:rsidR="00000000" w:rsidRPr="001C38C3" w:rsidRDefault="00463B62">
      <w:pPr>
        <w:spacing w:after="0" w:line="240" w:lineRule="auto"/>
        <w:ind w:firstLine="1155"/>
        <w:jc w:val="both"/>
        <w:textAlignment w:val="center"/>
        <w:divId w:val="19946038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Клас, валиден за всяка подложка или въздушна междина зад</w:t>
      </w:r>
      <w:r w:rsidRPr="001C38C3">
        <w:rPr>
          <w:rFonts w:ascii="Times New Roman" w:eastAsia="Times New Roman" w:hAnsi="Times New Roman" w:cs="Times New Roman"/>
          <w:noProof/>
          <w:color w:val="000000"/>
          <w:sz w:val="24"/>
          <w:szCs w:val="24"/>
        </w:rPr>
        <w:t xml:space="preserve"> продукта.</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250901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15</w:t>
      </w:r>
    </w:p>
    <w:p w:rsidR="00000000" w:rsidRPr="001C38C3" w:rsidRDefault="00463B62">
      <w:pPr>
        <w:spacing w:after="0" w:line="240" w:lineRule="auto"/>
        <w:ind w:firstLine="1155"/>
        <w:jc w:val="both"/>
        <w:textAlignment w:val="center"/>
        <w:divId w:val="10426331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Декоративни стенни облицовки под формата на роли и пана от клас по реакция на огън D</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591"/>
        <w:gridCol w:w="1992"/>
        <w:gridCol w:w="1671"/>
        <w:gridCol w:w="1224"/>
      </w:tblGrid>
      <w:tr w:rsidR="00000000" w:rsidRPr="001C38C3">
        <w:trPr>
          <w:divId w:val="1580679514"/>
          <w:trHeight w:val="60"/>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маса на единица площ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дебелина (mm)</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на основата на целулозни влакна</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0,9</w:t>
            </w:r>
          </w:p>
        </w:tc>
        <w:tc>
          <w:tcPr>
            <w:tcW w:w="0" w:type="auto"/>
            <w:vMerge w:val="restart"/>
            <w:tcBorders>
              <w:top w:val="nil"/>
              <w:left w:val="nil"/>
              <w:bottom w:val="single" w:sz="8" w:space="0" w:color="FFFFFF"/>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D-s3, d2</w:t>
            </w: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на основата на целулозни влакна и с полимерно покритие или напечатани</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470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w:t>
            </w: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на основата на смес от целулозни и полиестерни влакна</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0,3</w:t>
            </w: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на основата на смес от целулозни и полиестерни влакна и с полимерно покритие или напечатани</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410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0,5</w:t>
            </w: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на основата на плат с полимерно покритие</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510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0,7</w:t>
            </w:r>
          </w:p>
        </w:tc>
        <w:tc>
          <w:tcPr>
            <w:tcW w:w="0" w:type="auto"/>
            <w:vMerge/>
            <w:tcBorders>
              <w:top w:val="nil"/>
              <w:left w:val="nil"/>
              <w:bottom w:val="single" w:sz="8" w:space="0" w:color="FFFFFF"/>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от тъкан с подложка, състояща се от целулозни влакна</w:t>
            </w:r>
            <w:r w:rsidRPr="001C38C3">
              <w:rPr>
                <w:rFonts w:ascii="Times New Roman" w:hAnsi="Times New Roman" w:cs="Times New Roman"/>
                <w:noProof/>
                <w:color w:val="000000"/>
                <w:sz w:val="24"/>
                <w:szCs w:val="24"/>
              </w:rPr>
              <w:t xml:space="preserve"> или от целулозни и полиестерни влакна</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450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0,8</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Стенни облицовки от пяна от поливинилхлорид с подложка, състояща се от целулозни влакна или от целулозни и полиестерни влакна</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310</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single" w:sz="8" w:space="0" w:color="000000"/>
              <w:right w:val="single" w:sz="8" w:space="0" w:color="000000"/>
            </w:tcBorders>
            <w:tcMar>
              <w:top w:w="34"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315743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Продукти в съответствие с БДС EN 15102, нанесени върху долен пласт, който е от най-малко клас A2-s1, d0, с минимална дебелина 12 mm и с минимална плътност 800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с използване на лепило на основата на нишесте или на нишесте/поливинилхлорид, или на цел</w:t>
      </w:r>
      <w:r w:rsidRPr="001C38C3">
        <w:rPr>
          <w:rFonts w:ascii="Times New Roman" w:eastAsia="Times New Roman" w:hAnsi="Times New Roman" w:cs="Times New Roman"/>
          <w:noProof/>
          <w:color w:val="000000"/>
          <w:sz w:val="24"/>
          <w:szCs w:val="24"/>
        </w:rPr>
        <w:t>улоза/поливинилхлорид при максимум 200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4766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16</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616037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Продукти от напречно слепен слоест дървен материал и продукти от дървен материал от слепен фурнир за подови покрития от клас по реакция на огън D</w:t>
      </w:r>
    </w:p>
    <w:p w:rsidR="00000000" w:rsidRPr="001C38C3" w:rsidRDefault="00463B62">
      <w:pPr>
        <w:spacing w:after="120" w:line="240" w:lineRule="auto"/>
        <w:ind w:firstLine="1155"/>
        <w:jc w:val="both"/>
        <w:textAlignment w:val="center"/>
        <w:divId w:val="42542414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816"/>
        <w:gridCol w:w="2130"/>
        <w:gridCol w:w="1518"/>
        <w:gridCol w:w="1537"/>
        <w:gridCol w:w="1477"/>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Данни за продукта</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средна п</w:t>
            </w:r>
            <w:r w:rsidRPr="001C38C3">
              <w:rPr>
                <w:rFonts w:ascii="Times New Roman" w:hAnsi="Times New Roman" w:cs="Times New Roman"/>
                <w:noProof/>
                <w:color w:val="000000"/>
                <w:sz w:val="24"/>
                <w:szCs w:val="24"/>
              </w:rPr>
              <w:t>лътност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за подови покрития</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напречно слепен слоест дървен материал, обхванати от хармонизиран стандарт БДС EN 16351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дебелина на слоя от 18 mm и с външен слой от бор</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напречно слепен слоест дървен материал, обхванати от хармонизиран стандарт БДС EN 16351</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дебелина на слоя от 18 mm и с външен слой от смърч</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дървен материал от слепен фурнир, обхванати от хармонизиран стандарт БДС EN 14374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минимална дебелина на фурнирния лист от 3 mm и с външен слой от бор</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дървен материал от слепен фурнир, обхванати от хармонизиран стандарт БДС EN 14374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минимална дебелина на фурнирния лист от 3 mm и с външен слой от бор</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от дървен материал от слепен фурнир, обхванати от хармонизиран с</w:t>
            </w:r>
            <w:r w:rsidRPr="001C38C3">
              <w:rPr>
                <w:rFonts w:ascii="Times New Roman" w:hAnsi="Times New Roman" w:cs="Times New Roman"/>
                <w:noProof/>
                <w:color w:val="000000"/>
                <w:sz w:val="24"/>
                <w:szCs w:val="24"/>
              </w:rPr>
              <w:t>тандарт БДС EN 14374</w:t>
            </w:r>
          </w:p>
        </w:tc>
        <w:tc>
          <w:tcPr>
            <w:tcW w:w="0" w:type="auto"/>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минимална дебелина на фурнирния лист от 3 mm и с външен слой от смърч</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56149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Отнася се също за стъпалата на стълбища.</w:t>
      </w:r>
    </w:p>
    <w:p w:rsidR="00000000" w:rsidRPr="001C38C3" w:rsidRDefault="00463B62">
      <w:pPr>
        <w:spacing w:after="0" w:line="240" w:lineRule="auto"/>
        <w:ind w:firstLine="1155"/>
        <w:jc w:val="both"/>
        <w:textAlignment w:val="center"/>
        <w:divId w:val="714426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При условията в съответствие със стандарт БДС EN 13238.</w:t>
      </w:r>
    </w:p>
    <w:p w:rsidR="00000000" w:rsidRPr="001C38C3" w:rsidRDefault="00463B62">
      <w:pPr>
        <w:spacing w:after="0" w:line="240" w:lineRule="auto"/>
        <w:ind w:firstLine="1155"/>
        <w:jc w:val="both"/>
        <w:textAlignment w:val="center"/>
        <w:divId w:val="6830925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Клас, валиден за всяка подложка или въздушна междина зад продукта.</w:t>
      </w:r>
    </w:p>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931274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17</w:t>
      </w:r>
    </w:p>
    <w:p w:rsidR="00000000" w:rsidRPr="001C38C3" w:rsidRDefault="00463B62">
      <w:pPr>
        <w:spacing w:after="0" w:line="240" w:lineRule="auto"/>
        <w:ind w:firstLine="1155"/>
        <w:jc w:val="both"/>
        <w:textAlignment w:val="center"/>
        <w:divId w:val="19752584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Подови настилки от дървесина по стандарт БДС EN 14342 без покритие от класове по реакция на огън D и E</w:t>
      </w:r>
    </w:p>
    <w:p w:rsidR="00000000" w:rsidRPr="001C38C3" w:rsidRDefault="00463B62">
      <w:pPr>
        <w:spacing w:after="120" w:line="240" w:lineRule="auto"/>
        <w:ind w:firstLine="1155"/>
        <w:jc w:val="both"/>
        <w:textAlignment w:val="center"/>
        <w:divId w:val="642856436"/>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515"/>
        <w:gridCol w:w="2382"/>
        <w:gridCol w:w="1479"/>
        <w:gridCol w:w="1468"/>
        <w:gridCol w:w="1519"/>
        <w:gridCol w:w="1086"/>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Подробни данни за продукта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Средна минимална плътн</w:t>
            </w:r>
            <w:r w:rsidRPr="001C38C3">
              <w:rPr>
                <w:rFonts w:ascii="Times New Roman" w:hAnsi="Times New Roman" w:cs="Times New Roman"/>
                <w:noProof/>
                <w:color w:val="000000"/>
                <w:sz w:val="24"/>
                <w:szCs w:val="24"/>
              </w:rPr>
              <w:t>ост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(mm)</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Състояние при употреба</w:t>
            </w:r>
          </w:p>
        </w:tc>
        <w:tc>
          <w:tcPr>
            <w:tcW w:w="0" w:type="auto"/>
            <w:tcBorders>
              <w:top w:val="single" w:sz="8" w:space="0" w:color="000000"/>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масивна борова или смърчова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Бор: 480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Смърч: 400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долна въздушна междина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от масивна букова, дъбова, борова или смърчова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Бук: 700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Дъб: 700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Бор: 430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Смърч: 400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Със или без долна въздушна междина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от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(еднослоен) от масивна орехова дървесина</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650</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Залепване към основата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от дървесина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(еднослоен) от масивна дъбова, яворова или ясенова дървесина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Ясен: 650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Явор: 650</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Дъб: 720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Залепване към основата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 от дървесина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Многослоен паркет с външен слой от дъбова</w:t>
            </w:r>
            <w:r w:rsidRPr="001C38C3">
              <w:rPr>
                <w:rFonts w:ascii="Times New Roman" w:hAnsi="Times New Roman" w:cs="Times New Roman"/>
                <w:noProof/>
                <w:color w:val="000000"/>
                <w:sz w:val="24"/>
                <w:szCs w:val="24"/>
              </w:rPr>
              <w:t xml:space="preserve"> дървесина с минимална дебелина 3,5 mm</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550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долна въздушна междина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r w:rsidRPr="001C38C3">
              <w:rPr>
                <w:rFonts w:ascii="Times New Roman" w:hAnsi="Times New Roman" w:cs="Times New Roman"/>
                <w:noProof/>
                <w:color w:val="000000"/>
                <w:sz w:val="24"/>
                <w:szCs w:val="24"/>
              </w:rPr>
              <w:t>-s1</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и паркет от дървесина</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Подова настилка и паркет от масивна дървесина, които не са посочени по-горе</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Всички</w:t>
            </w:r>
          </w:p>
        </w:tc>
        <w:tc>
          <w:tcPr>
            <w:tcW w:w="0" w:type="auto"/>
            <w:tcBorders>
              <w:top w:val="nil"/>
              <w:left w:val="nil"/>
              <w:bottom w:val="single" w:sz="8" w:space="0" w:color="000000"/>
              <w:right w:val="single" w:sz="8" w:space="0" w:color="000000"/>
            </w:tcBorders>
            <w:tcMar>
              <w:top w:w="28" w:type="dxa"/>
              <w:left w:w="28"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45323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18</w:t>
      </w:r>
    </w:p>
    <w:p w:rsidR="00000000" w:rsidRPr="001C38C3" w:rsidRDefault="00463B62">
      <w:pPr>
        <w:spacing w:after="0" w:line="240" w:lineRule="auto"/>
        <w:ind w:firstLine="1155"/>
        <w:jc w:val="both"/>
        <w:textAlignment w:val="center"/>
        <w:divId w:val="11247364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Метални летви и профили за шпакловки, метални летви и профили за мазилки и метални обрамчващи и допълнителни профили от клас по реакция на огън E</w:t>
      </w:r>
    </w:p>
    <w:p w:rsidR="00000000" w:rsidRPr="001C38C3" w:rsidRDefault="00463B62">
      <w:pPr>
        <w:spacing w:after="120" w:line="240" w:lineRule="auto"/>
        <w:ind w:firstLine="1155"/>
        <w:jc w:val="both"/>
        <w:textAlignment w:val="center"/>
        <w:divId w:val="190579719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4571"/>
        <w:gridCol w:w="3445"/>
        <w:gridCol w:w="1462"/>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Данни за продукта</w:t>
            </w:r>
          </w:p>
        </w:tc>
        <w:tc>
          <w:tcPr>
            <w:tcW w:w="0" w:type="auto"/>
            <w:tcBorders>
              <w:top w:val="single" w:sz="8" w:space="0" w:color="000000"/>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Клас по реакция на </w:t>
            </w:r>
            <w:r w:rsidRPr="001C38C3">
              <w:rPr>
                <w:rFonts w:ascii="Times New Roman" w:hAnsi="Times New Roman" w:cs="Times New Roman"/>
                <w:noProof/>
                <w:color w:val="000000"/>
                <w:sz w:val="24"/>
                <w:szCs w:val="24"/>
              </w:rPr>
              <w:lastRenderedPageBreak/>
              <w:t>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метални летви и профили за шпакловки, обхванати в хармони</w:t>
            </w:r>
            <w:r w:rsidRPr="001C38C3">
              <w:rPr>
                <w:rFonts w:ascii="Times New Roman" w:hAnsi="Times New Roman" w:cs="Times New Roman"/>
                <w:noProof/>
                <w:color w:val="000000"/>
                <w:sz w:val="24"/>
                <w:szCs w:val="24"/>
              </w:rPr>
              <w:t>зиран стандарт БДС EN 13658-1</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 изложена на въздействие повърхност, съдържаща органичен материал</w:t>
            </w:r>
          </w:p>
        </w:tc>
        <w:tc>
          <w:tcPr>
            <w:tcW w:w="0" w:type="auto"/>
            <w:vMerge w:val="restart"/>
            <w:tcBorders>
              <w:top w:val="nil"/>
              <w:left w:val="nil"/>
              <w:bottom w:val="single" w:sz="8" w:space="0" w:color="000000"/>
              <w:right w:val="single" w:sz="8" w:space="0" w:color="000000"/>
            </w:tcBorders>
            <w:tcMar>
              <w:top w:w="28"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метални летви и профили за мазилки, обхванати в хармонизиран стандарт БДС EN 13658-2</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28"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метални обрамчващи и допълнителни профили, обхванати в хармонизиран стандарт БДС EN 14353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052819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19</w:t>
      </w:r>
    </w:p>
    <w:p w:rsidR="00000000" w:rsidRPr="001C38C3" w:rsidRDefault="00463B62">
      <w:pPr>
        <w:spacing w:after="0" w:line="240" w:lineRule="auto"/>
        <w:ind w:firstLine="1155"/>
        <w:jc w:val="both"/>
        <w:textAlignment w:val="center"/>
        <w:divId w:val="2019581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Лепила за керамични плочки от клас по реакция на огън E</w:t>
      </w:r>
    </w:p>
    <w:p w:rsidR="00000000" w:rsidRPr="001C38C3" w:rsidRDefault="00463B62">
      <w:pPr>
        <w:spacing w:after="120" w:line="240" w:lineRule="auto"/>
        <w:ind w:firstLine="1155"/>
        <w:jc w:val="both"/>
        <w:textAlignment w:val="center"/>
        <w:divId w:val="1548495226"/>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312"/>
        <w:gridCol w:w="2316"/>
        <w:gridCol w:w="2302"/>
        <w:gridCol w:w="1548"/>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Съдържание на органични вещества</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(тегловни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дебелина на слоя (mm)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Циментово лепило в съответствие с БДС EN 12004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20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Дисперсно лепило в съответствие с БДС EN 12004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40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Лепила от реактивни смоли в съответствие с БДС EN 12004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50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37747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Нанесени върху долен пласт, който е от най-малко клас D-s2, d0, и с минимална плътност ≥ 680 kg/m</w:t>
      </w:r>
      <w:r w:rsidRPr="001C38C3">
        <w:rPr>
          <w:rFonts w:ascii="Times New Roman" w:eastAsia="Times New Roman" w:hAnsi="Times New Roman" w:cs="Times New Roman"/>
          <w:noProof/>
          <w:color w:val="000000"/>
          <w:sz w:val="24"/>
          <w:szCs w:val="24"/>
          <w:vertAlign w:val="superscript"/>
        </w:rPr>
        <w:t>3.</w:t>
      </w:r>
    </w:p>
    <w:p w:rsidR="00000000" w:rsidRPr="001C38C3" w:rsidRDefault="00463B62">
      <w:pPr>
        <w:spacing w:after="0" w:line="240" w:lineRule="auto"/>
        <w:ind w:firstLine="1155"/>
        <w:jc w:val="both"/>
        <w:textAlignment w:val="center"/>
        <w:divId w:val="18151006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28159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20</w:t>
      </w:r>
    </w:p>
    <w:p w:rsidR="00000000" w:rsidRPr="001C38C3" w:rsidRDefault="00463B62">
      <w:pPr>
        <w:spacing w:after="0" w:line="240" w:lineRule="auto"/>
        <w:ind w:firstLine="1155"/>
        <w:jc w:val="both"/>
        <w:textAlignment w:val="center"/>
        <w:divId w:val="12428333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Циментови замазки, замазки от калциев сулфат и подови замазки от синтетична смола от клас по реакция на огън E</w:t>
      </w:r>
    </w:p>
    <w:p w:rsidR="00000000" w:rsidRPr="001C38C3" w:rsidRDefault="00463B62">
      <w:pPr>
        <w:spacing w:after="120" w:line="240" w:lineRule="auto"/>
        <w:ind w:firstLine="1155"/>
        <w:jc w:val="both"/>
        <w:textAlignment w:val="center"/>
        <w:divId w:val="511337560"/>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046"/>
        <w:gridCol w:w="2181"/>
        <w:gridCol w:w="2683"/>
        <w:gridCol w:w="1568"/>
      </w:tblGrid>
      <w:tr w:rsidR="00000000" w:rsidRPr="001C38C3">
        <w:trPr>
          <w:divId w:val="1580679514"/>
          <w:trHeight w:val="60"/>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дебелин</w:t>
            </w:r>
            <w:r w:rsidRPr="001C38C3">
              <w:rPr>
                <w:rFonts w:ascii="Times New Roman" w:hAnsi="Times New Roman" w:cs="Times New Roman"/>
                <w:noProof/>
                <w:color w:val="000000"/>
                <w:sz w:val="24"/>
                <w:szCs w:val="24"/>
              </w:rPr>
              <w:t>а на слоя (mm)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Съдържание на органични вещества (тегловни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r>
      <w:tr w:rsidR="00000000" w:rsidRPr="001C38C3">
        <w:trPr>
          <w:divId w:val="1580679514"/>
          <w:trHeight w:val="489"/>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Циментови замазки в съответствие с БДС EN 13813</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20</w:t>
            </w:r>
          </w:p>
        </w:tc>
        <w:tc>
          <w:tcPr>
            <w:tcW w:w="0" w:type="auto"/>
            <w:vMerge w:val="restart"/>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Замазки от калциев сулфат в съответствие с БДС EN 13813</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020877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Положена върху долен пласт от клас най-малко D-s2, d0 с минимална дебелина 12 mm и минимална плътност 680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5495391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Клас E, когато замазката се използва за основа.</w:t>
      </w:r>
    </w:p>
    <w:p w:rsidR="00000000" w:rsidRPr="001C38C3" w:rsidRDefault="00463B62">
      <w:pPr>
        <w:spacing w:after="0" w:line="240" w:lineRule="auto"/>
        <w:ind w:firstLine="1155"/>
        <w:jc w:val="both"/>
        <w:textAlignment w:val="center"/>
        <w:divId w:val="118686717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524167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21</w:t>
      </w:r>
    </w:p>
    <w:p w:rsidR="00000000" w:rsidRPr="001C38C3" w:rsidRDefault="00463B62">
      <w:pPr>
        <w:spacing w:after="0" w:line="240" w:lineRule="auto"/>
        <w:ind w:firstLine="1155"/>
        <w:jc w:val="both"/>
        <w:textAlignment w:val="center"/>
        <w:divId w:val="1988125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Подови замазки от синтетична смола от клас по реакция на огън E</w:t>
      </w:r>
    </w:p>
    <w:p w:rsidR="00000000" w:rsidRPr="001C38C3" w:rsidRDefault="00463B62">
      <w:pPr>
        <w:spacing w:after="120" w:line="240" w:lineRule="auto"/>
        <w:ind w:firstLine="1155"/>
        <w:jc w:val="both"/>
        <w:textAlignment w:val="center"/>
        <w:divId w:val="482550809"/>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5088"/>
        <w:gridCol w:w="1585"/>
        <w:gridCol w:w="1731"/>
        <w:gridCol w:w="1074"/>
      </w:tblGrid>
      <w:tr w:rsidR="00000000" w:rsidRPr="001C38C3">
        <w:trPr>
          <w:divId w:val="1580679514"/>
          <w:trHeight w:val="60"/>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дебелина на слоя (mm)</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Съдържание на органични вещества (тегловни %)</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замазки от синтетична смола без пълнител, със свързващо вещество от епоксидна смола, полиуретанова смола, полиметилметакрилатна смола или в</w:t>
            </w:r>
            <w:r w:rsidRPr="001C38C3">
              <w:rPr>
                <w:rFonts w:ascii="Times New Roman" w:hAnsi="Times New Roman" w:cs="Times New Roman"/>
                <w:noProof/>
                <w:color w:val="000000"/>
                <w:sz w:val="24"/>
                <w:szCs w:val="24"/>
              </w:rPr>
              <w:t>инилестерна смола в съответствие с БДС EN 13813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c>
          <w:tcPr>
            <w:tcW w:w="0" w:type="auto"/>
            <w:tcBorders>
              <w:top w:val="nil"/>
              <w:left w:val="nil"/>
              <w:bottom w:val="single" w:sz="8" w:space="0" w:color="FFFFFF"/>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 или 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замазки от синтетична смола с пълнител, със свързващо вещество от епоксидна смола, полиуретанова смола, полиметилметакрилатна смола или винилестерна смола и с пълнител от минерални агр</w:t>
            </w:r>
            <w:r w:rsidRPr="001C38C3">
              <w:rPr>
                <w:rFonts w:ascii="Times New Roman" w:hAnsi="Times New Roman" w:cs="Times New Roman"/>
                <w:noProof/>
                <w:color w:val="000000"/>
                <w:sz w:val="24"/>
                <w:szCs w:val="24"/>
              </w:rPr>
              <w:t>егати в съответствие с БДС EN 13813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p>
        </w:tc>
      </w:tr>
      <w:tr w:rsidR="00000000" w:rsidRPr="001C38C3">
        <w:trPr>
          <w:divId w:val="1580679514"/>
          <w:trHeight w:val="60"/>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замазки от синтетична смола с пълнител и добавен кварцов пясък, със свързващо вещество от епоксидна смола, полиуретанова смола, полиметилметакрилатна смола или винилестерна смола и с пълнител от минералн</w:t>
            </w:r>
            <w:r w:rsidRPr="001C38C3">
              <w:rPr>
                <w:rFonts w:ascii="Times New Roman" w:hAnsi="Times New Roman" w:cs="Times New Roman"/>
                <w:noProof/>
                <w:color w:val="000000"/>
                <w:sz w:val="24"/>
                <w:szCs w:val="24"/>
              </w:rPr>
              <w:t>и агрегати в съответствие с БДС EN 13813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&lt; 75</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 или E</w:t>
            </w:r>
            <w:r w:rsidRPr="001C38C3">
              <w:rPr>
                <w:rFonts w:ascii="Times New Roman" w:hAnsi="Times New Roman" w:cs="Times New Roman"/>
                <w:noProof/>
                <w:color w:val="000000"/>
                <w:sz w:val="24"/>
                <w:szCs w:val="24"/>
                <w:vertAlign w:val="subscript"/>
              </w:rPr>
              <w:t>FL</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2380850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Положена върху долен пласт от клас най-малко А2-s1, d0 с минимална дебелина 6 mm и минимална плътност 1800 kg/m</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064879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Клас E, когато замазката се използва за основа, или клас E</w:t>
      </w:r>
      <w:r w:rsidRPr="001C38C3">
        <w:rPr>
          <w:rFonts w:ascii="Times New Roman" w:eastAsia="Times New Roman" w:hAnsi="Times New Roman" w:cs="Times New Roman"/>
          <w:noProof/>
          <w:color w:val="000000"/>
          <w:sz w:val="24"/>
          <w:szCs w:val="24"/>
          <w:vertAlign w:val="subscript"/>
        </w:rPr>
        <w:t>FL</w:t>
      </w:r>
      <w:r w:rsidRPr="001C38C3">
        <w:rPr>
          <w:rFonts w:ascii="Times New Roman" w:eastAsia="Times New Roman" w:hAnsi="Times New Roman" w:cs="Times New Roman"/>
          <w:noProof/>
          <w:color w:val="000000"/>
          <w:sz w:val="24"/>
          <w:szCs w:val="24"/>
        </w:rPr>
        <w:t>, когато замазката се използва за покритие.</w:t>
      </w:r>
    </w:p>
    <w:p w:rsidR="00000000" w:rsidRPr="001C38C3" w:rsidRDefault="00463B62">
      <w:pPr>
        <w:spacing w:after="0" w:line="240" w:lineRule="auto"/>
        <w:ind w:firstLine="1155"/>
        <w:jc w:val="both"/>
        <w:textAlignment w:val="center"/>
        <w:divId w:val="761722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466714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22</w:t>
      </w:r>
    </w:p>
    <w:p w:rsidR="00000000" w:rsidRPr="001C38C3" w:rsidRDefault="00463B62">
      <w:pPr>
        <w:spacing w:after="0" w:line="240" w:lineRule="auto"/>
        <w:ind w:firstLine="1155"/>
        <w:jc w:val="both"/>
        <w:textAlignment w:val="center"/>
        <w:divId w:val="11078481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Ламинирани подови покрития от клас по реакция на огън E</w:t>
      </w:r>
    </w:p>
    <w:p w:rsidR="00000000" w:rsidRPr="001C38C3" w:rsidRDefault="00463B62">
      <w:pPr>
        <w:spacing w:after="120" w:line="240" w:lineRule="auto"/>
        <w:ind w:firstLine="1155"/>
        <w:jc w:val="both"/>
        <w:textAlignment w:val="center"/>
        <w:divId w:val="58681053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687"/>
        <w:gridCol w:w="2759"/>
        <w:gridCol w:w="1597"/>
        <w:gridCol w:w="1674"/>
        <w:gridCol w:w="1761"/>
      </w:tblGrid>
      <w:tr w:rsidR="00000000" w:rsidRPr="001C38C3">
        <w:trPr>
          <w:divId w:val="1580679514"/>
          <w:trHeight w:val="715"/>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Тип на подовото покритие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продукта</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плътност,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на подовото п</w:t>
            </w:r>
            <w:r w:rsidRPr="001C38C3">
              <w:rPr>
                <w:rFonts w:ascii="Times New Roman" w:hAnsi="Times New Roman" w:cs="Times New Roman"/>
                <w:noProof/>
                <w:color w:val="000000"/>
                <w:sz w:val="24"/>
                <w:szCs w:val="24"/>
              </w:rPr>
              <w:t>окритие</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Ламинирано </w:t>
            </w:r>
            <w:r w:rsidRPr="001C38C3">
              <w:rPr>
                <w:rFonts w:ascii="Times New Roman" w:hAnsi="Times New Roman" w:cs="Times New Roman"/>
                <w:noProof/>
                <w:color w:val="000000"/>
                <w:sz w:val="24"/>
                <w:szCs w:val="24"/>
              </w:rPr>
              <w:lastRenderedPageBreak/>
              <w:t>подово покритие</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Ламинирани подови </w:t>
            </w:r>
            <w:r w:rsidRPr="001C38C3">
              <w:rPr>
                <w:rFonts w:ascii="Times New Roman" w:hAnsi="Times New Roman" w:cs="Times New Roman"/>
                <w:noProof/>
                <w:color w:val="000000"/>
                <w:sz w:val="24"/>
                <w:szCs w:val="24"/>
              </w:rPr>
              <w:lastRenderedPageBreak/>
              <w:t>покрития, произведени в съответствие с БДС EN 13329:2000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800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2730127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Подово покритие, свободно положено върху подложка на дървена основа с клас по реакция на огън ≥ D-s2, d0 или върху друг тип подложка с клас A2-s1, d0.</w:t>
      </w:r>
    </w:p>
    <w:p w:rsidR="00000000" w:rsidRPr="001C38C3" w:rsidRDefault="00463B62">
      <w:pPr>
        <w:spacing w:after="0" w:line="240" w:lineRule="auto"/>
        <w:ind w:firstLine="1155"/>
        <w:jc w:val="both"/>
        <w:textAlignment w:val="center"/>
        <w:divId w:val="196222036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751922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23</w:t>
      </w:r>
    </w:p>
    <w:p w:rsidR="00000000" w:rsidRPr="001C38C3" w:rsidRDefault="00463B62">
      <w:pPr>
        <w:spacing w:after="0" w:line="240" w:lineRule="auto"/>
        <w:ind w:firstLine="1155"/>
        <w:jc w:val="both"/>
        <w:textAlignment w:val="center"/>
        <w:divId w:val="10604005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Еластични подови покрития от клас по реакция на огън E</w:t>
      </w:r>
    </w:p>
    <w:p w:rsidR="00000000" w:rsidRPr="001C38C3" w:rsidRDefault="00463B62">
      <w:pPr>
        <w:spacing w:after="120" w:line="240" w:lineRule="auto"/>
        <w:ind w:firstLine="1155"/>
        <w:jc w:val="both"/>
        <w:textAlignment w:val="center"/>
        <w:divId w:val="1751922158"/>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2567"/>
        <w:gridCol w:w="1120"/>
        <w:gridCol w:w="1391"/>
        <w:gridCol w:w="1464"/>
        <w:gridCol w:w="1499"/>
        <w:gridCol w:w="1437"/>
      </w:tblGrid>
      <w:tr w:rsidR="00000000" w:rsidRPr="001C38C3">
        <w:trPr>
          <w:divId w:val="1580679514"/>
          <w:trHeight w:val="900"/>
        </w:trPr>
        <w:tc>
          <w:tcPr>
            <w:tcW w:w="0" w:type="auto"/>
            <w:tcBorders>
              <w:top w:val="single" w:sz="8" w:space="0" w:color="000000"/>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Тип на подовото покритие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EN</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маса, g/m</w:t>
            </w:r>
            <w:r w:rsidRPr="001C38C3">
              <w:rPr>
                <w:rFonts w:ascii="Times New Roman" w:hAnsi="Times New Roman" w:cs="Times New Roman"/>
                <w:noProof/>
                <w:color w:val="000000"/>
                <w:sz w:val="24"/>
                <w:szCs w:val="24"/>
                <w:vertAlign w:val="superscript"/>
              </w:rPr>
              <w:t>2</w:t>
            </w:r>
          </w:p>
        </w:tc>
        <w:tc>
          <w:tcPr>
            <w:tcW w:w="0" w:type="auto"/>
            <w:tcBorders>
              <w:top w:val="single" w:sz="8" w:space="0" w:color="000000"/>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Максимална маса, g/m</w:t>
            </w:r>
            <w:r w:rsidRPr="001C38C3">
              <w:rPr>
                <w:rFonts w:ascii="Times New Roman" w:hAnsi="Times New Roman" w:cs="Times New Roman"/>
                <w:noProof/>
                <w:color w:val="000000"/>
                <w:sz w:val="24"/>
                <w:szCs w:val="24"/>
                <w:vertAlign w:val="superscript"/>
              </w:rPr>
              <w:t>2</w:t>
            </w:r>
          </w:p>
        </w:tc>
        <w:tc>
          <w:tcPr>
            <w:tcW w:w="0" w:type="auto"/>
            <w:tcBorders>
              <w:top w:val="single" w:sz="8" w:space="0" w:color="000000"/>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Минимална обща дебелина, mm</w:t>
            </w:r>
          </w:p>
        </w:tc>
        <w:tc>
          <w:tcPr>
            <w:tcW w:w="0" w:type="auto"/>
            <w:tcBorders>
              <w:top w:val="single" w:sz="8" w:space="0" w:color="000000"/>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на подовото покритие</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Обикновен и декоративен линолеум</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24011</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4900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хомогенен и хетерогенен поливинилхлорид</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10581</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поливинилхлорид със слой пяна</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11638</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поливинилхлорид с подложка на коркова основа</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652</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Подови покрития от поливинилхлорид ламинирани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26986</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Полугъвкави плочки от поливинилхлорид</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10595</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Линолеум на коркова основа</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687</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Хомогенни и хетерогенни гладки подови покрития, гумени, с основа от пяна</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1816</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4300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Хомогенни и </w:t>
            </w:r>
            <w:r w:rsidRPr="001C38C3">
              <w:rPr>
                <w:rFonts w:ascii="Times New Roman" w:hAnsi="Times New Roman" w:cs="Times New Roman"/>
                <w:noProof/>
                <w:color w:val="000000"/>
                <w:sz w:val="24"/>
                <w:szCs w:val="24"/>
              </w:rPr>
              <w:lastRenderedPageBreak/>
              <w:t>хетерогенни гладки подови покрития гумени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БДС EN </w:t>
            </w:r>
            <w:r w:rsidRPr="001C38C3">
              <w:rPr>
                <w:rFonts w:ascii="Times New Roman" w:hAnsi="Times New Roman" w:cs="Times New Roman"/>
                <w:noProof/>
                <w:color w:val="000000"/>
                <w:sz w:val="24"/>
                <w:szCs w:val="24"/>
              </w:rPr>
              <w:lastRenderedPageBreak/>
              <w:t>1817</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3000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Хомогенни и хетерогенни гладки подови покрития, гумени</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12199</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r w:rsidRPr="001C38C3">
              <w:rPr>
                <w:rFonts w:ascii="Times New Roman" w:hAnsi="Times New Roman" w:cs="Times New Roman"/>
                <w:noProof/>
                <w:color w:val="000000"/>
                <w:sz w:val="24"/>
                <w:szCs w:val="24"/>
              </w:rPr>
              <w:t>600</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6700</w:t>
            </w:r>
          </w:p>
        </w:tc>
        <w:tc>
          <w:tcPr>
            <w:tcW w:w="0" w:type="auto"/>
            <w:tcBorders>
              <w:top w:val="nil"/>
              <w:left w:val="nil"/>
              <w:bottom w:val="single" w:sz="8" w:space="0" w:color="000000"/>
              <w:right w:val="single" w:sz="8" w:space="0" w:color="000000"/>
            </w:tcBorders>
            <w:tcMar>
              <w:top w:w="34"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nil"/>
              <w:right w:val="single" w:sz="8" w:space="0" w:color="000000"/>
            </w:tcBorders>
            <w:tcMar>
              <w:top w:w="34"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500158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Подово покритие, свободно положено върху подложка на дървена основа с клас по реакция на огън ≥ D-s2, d0 или върху друг тип подложка с клас A2-s1, d0.</w:t>
      </w:r>
    </w:p>
    <w:p w:rsidR="00000000" w:rsidRPr="001C38C3" w:rsidRDefault="00463B62">
      <w:pPr>
        <w:spacing w:after="0" w:line="240" w:lineRule="auto"/>
        <w:ind w:firstLine="1155"/>
        <w:jc w:val="both"/>
        <w:textAlignment w:val="center"/>
        <w:divId w:val="96504221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857392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24</w:t>
      </w:r>
    </w:p>
    <w:p w:rsidR="00000000" w:rsidRPr="001C38C3" w:rsidRDefault="00463B62">
      <w:pPr>
        <w:spacing w:after="0" w:line="240" w:lineRule="auto"/>
        <w:ind w:firstLine="1155"/>
        <w:jc w:val="both"/>
        <w:textAlignment w:val="center"/>
        <w:divId w:val="6631705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Текстилни подови покрития от клас по реакция на огън E</w:t>
      </w:r>
    </w:p>
    <w:p w:rsidR="00000000" w:rsidRPr="001C38C3" w:rsidRDefault="00463B62">
      <w:pPr>
        <w:spacing w:after="120" w:line="240" w:lineRule="auto"/>
        <w:ind w:firstLine="1155"/>
        <w:jc w:val="both"/>
        <w:textAlignment w:val="center"/>
        <w:divId w:val="963002761"/>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5690"/>
        <w:gridCol w:w="1187"/>
        <w:gridCol w:w="2601"/>
      </w:tblGrid>
      <w:tr w:rsidR="00000000" w:rsidRPr="001C38C3">
        <w:trPr>
          <w:divId w:val="1580679514"/>
          <w:trHeight w:val="283"/>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Тип на подовото покритие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Стандарт</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по реакция на огън на подовото покритие</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Килимен текстил, машинно тъкан, който се поставя от стена до стена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и килимени плочки без ретардер на горене</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1307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Текстилни подови покрития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безкосмени,</w:t>
            </w:r>
            <w:r w:rsidRPr="001C38C3">
              <w:rPr>
                <w:rFonts w:ascii="Times New Roman" w:hAnsi="Times New Roman" w:cs="Times New Roman"/>
                <w:noProof/>
                <w:color w:val="000000"/>
                <w:sz w:val="24"/>
                <w:szCs w:val="24"/>
              </w:rPr>
              <w:t xml:space="preserve"> без ретардер на горене</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1307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Текстилни подови покрития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безкосмени, с ретардер на горене</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1307</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736607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Подово покритие, свободно положено върху подложка с клас по реакция на огън A2-s1, d0.</w:t>
      </w:r>
    </w:p>
    <w:p w:rsidR="00000000" w:rsidRPr="001C38C3" w:rsidRDefault="00463B62">
      <w:pPr>
        <w:spacing w:after="0" w:line="240" w:lineRule="auto"/>
        <w:ind w:firstLine="1155"/>
        <w:jc w:val="both"/>
        <w:textAlignment w:val="center"/>
        <w:divId w:val="12148470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Текстилни подови покрития с обща маса не по-голяма от 4800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 минимална дебелина 1,8 mm (ISO 1766) и с повърхност от:</w:t>
      </w:r>
    </w:p>
    <w:p w:rsidR="00000000" w:rsidRPr="001C38C3" w:rsidRDefault="00463B62">
      <w:pPr>
        <w:spacing w:after="0" w:line="240" w:lineRule="auto"/>
        <w:ind w:firstLine="1155"/>
        <w:jc w:val="both"/>
        <w:textAlignment w:val="center"/>
        <w:divId w:val="781648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- 100 % вълна;</w:t>
      </w:r>
    </w:p>
    <w:p w:rsidR="00000000" w:rsidRPr="001C38C3" w:rsidRDefault="00463B62">
      <w:pPr>
        <w:spacing w:after="0" w:line="240" w:lineRule="auto"/>
        <w:ind w:firstLine="1155"/>
        <w:jc w:val="both"/>
        <w:textAlignment w:val="center"/>
        <w:divId w:val="19201705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- 80 % вълна или повече - 20 % полиамид или по-малко;</w:t>
      </w:r>
    </w:p>
    <w:p w:rsidR="00000000" w:rsidRPr="001C38C3" w:rsidRDefault="00463B62">
      <w:pPr>
        <w:spacing w:after="0" w:line="240" w:lineRule="auto"/>
        <w:ind w:firstLine="1155"/>
        <w:jc w:val="both"/>
        <w:textAlignment w:val="center"/>
        <w:divId w:val="3165704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- 80 % вълна или повече - 20 % полиамид/полиестер или по-малко;</w:t>
      </w:r>
    </w:p>
    <w:p w:rsidR="00000000" w:rsidRPr="001C38C3" w:rsidRDefault="00463B62">
      <w:pPr>
        <w:spacing w:after="0" w:line="240" w:lineRule="auto"/>
        <w:ind w:firstLine="1155"/>
        <w:jc w:val="both"/>
        <w:textAlignment w:val="center"/>
        <w:divId w:val="1044676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- 100 % полиамид;</w:t>
      </w:r>
    </w:p>
    <w:p w:rsidR="00000000" w:rsidRPr="001C38C3" w:rsidRDefault="00463B62">
      <w:pPr>
        <w:spacing w:after="0" w:line="240" w:lineRule="auto"/>
        <w:ind w:firstLine="1155"/>
        <w:jc w:val="both"/>
        <w:textAlignment w:val="center"/>
        <w:divId w:val="13005761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- 100 % полипропилен, а ако е съединен със слой от пяна SBR, обща маса &gt; 780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w:t>
      </w:r>
    </w:p>
    <w:p w:rsidR="00000000" w:rsidRPr="001C38C3" w:rsidRDefault="00463B62">
      <w:pPr>
        <w:spacing w:after="0" w:line="240" w:lineRule="auto"/>
        <w:ind w:firstLine="1155"/>
        <w:jc w:val="both"/>
        <w:textAlignment w:val="center"/>
        <w:divId w:val="9458848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Не се отнася за полипропиленови килими на други пенни основи.</w:t>
      </w:r>
    </w:p>
    <w:p w:rsidR="00000000" w:rsidRPr="001C38C3" w:rsidRDefault="00463B62">
      <w:pPr>
        <w:spacing w:after="0" w:line="240" w:lineRule="auto"/>
        <w:ind w:firstLine="1155"/>
        <w:jc w:val="both"/>
        <w:textAlignment w:val="center"/>
        <w:divId w:val="193759771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80167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25</w:t>
      </w:r>
    </w:p>
    <w:p w:rsidR="00000000" w:rsidRPr="001C38C3" w:rsidRDefault="00463B62">
      <w:pPr>
        <w:spacing w:after="0" w:line="240" w:lineRule="auto"/>
        <w:ind w:firstLine="1155"/>
        <w:jc w:val="both"/>
        <w:textAlignment w:val="center"/>
        <w:divId w:val="14020263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w:t>
      </w:r>
      <w:r w:rsidRPr="001C38C3">
        <w:rPr>
          <w:rFonts w:ascii="Times New Roman" w:eastAsia="Times New Roman" w:hAnsi="Times New Roman" w:cs="Times New Roman"/>
          <w:noProof/>
          <w:color w:val="000000"/>
          <w:sz w:val="24"/>
          <w:szCs w:val="24"/>
        </w:rPr>
        <w:t>укти и/или материали за покривни покрития, за които може да се смята, че отговарят на експлоатационната характеристика "поведение при външен огън", и за които не се изисква изпитване, при спазване на съответните национални (</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разпоредби за проектиране и и</w:t>
      </w:r>
      <w:r w:rsidRPr="001C38C3">
        <w:rPr>
          <w:rFonts w:ascii="Times New Roman" w:eastAsia="Times New Roman" w:hAnsi="Times New Roman" w:cs="Times New Roman"/>
          <w:noProof/>
          <w:color w:val="000000"/>
          <w:sz w:val="24"/>
          <w:szCs w:val="24"/>
        </w:rPr>
        <w:t>зпълнение на видовете работи</w:t>
      </w:r>
    </w:p>
    <w:p w:rsidR="00000000" w:rsidRPr="001C38C3" w:rsidRDefault="00463B62">
      <w:pPr>
        <w:spacing w:after="120" w:line="240" w:lineRule="auto"/>
        <w:ind w:firstLine="1155"/>
        <w:jc w:val="both"/>
        <w:textAlignment w:val="center"/>
        <w:divId w:val="1372850253"/>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5828"/>
        <w:gridCol w:w="3650"/>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Продукт/материал за покривни покрития</w:t>
            </w:r>
          </w:p>
        </w:tc>
        <w:tc>
          <w:tcPr>
            <w:tcW w:w="0" w:type="auto"/>
            <w:tcBorders>
              <w:top w:val="single" w:sz="8" w:space="0" w:color="000000"/>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Специфични изисквания</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Плочи за покрив: натурални плочи, каменни плочи</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Отговарят на разпоредбите на Решение 96/603/ЕО на Комисията</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Керемиди: каменни, бетонни, глинени, керамични или стоманени керемиди за покрив</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Отговарят на разпоредбите на Решение 96/603/ЕО на Комисията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Евентуалните външни покрития трябва да са неорганични или да са с PCS ≤ 4,0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или маса ≤ 200 g/m</w:t>
            </w:r>
            <w:r w:rsidRPr="001C38C3">
              <w:rPr>
                <w:rFonts w:ascii="Times New Roman" w:hAnsi="Times New Roman" w:cs="Times New Roman"/>
                <w:noProof/>
                <w:color w:val="000000"/>
                <w:sz w:val="24"/>
                <w:szCs w:val="24"/>
                <w:vertAlign w:val="superscript"/>
              </w:rPr>
              <w:t>2</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 армир</w:t>
            </w:r>
            <w:r w:rsidRPr="001C38C3">
              <w:rPr>
                <w:rFonts w:ascii="Times New Roman" w:hAnsi="Times New Roman" w:cs="Times New Roman"/>
                <w:noProof/>
                <w:color w:val="000000"/>
                <w:sz w:val="24"/>
                <w:szCs w:val="24"/>
              </w:rPr>
              <w:t>ан с влакна: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плоски и профилни плочи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плочи за покрив</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Отговарят на разпоредбите на Решение 96/603/ЕО на Комисията или са с PCS ≤ 3,0 МJ/kg</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Профилни метални плоскости от: алуминий, алуминиеви сплави, мед, медни сплави, цинк, цинкови сплави, стомана, нер</w:t>
            </w:r>
            <w:r w:rsidRPr="001C38C3">
              <w:rPr>
                <w:rFonts w:ascii="Times New Roman" w:hAnsi="Times New Roman" w:cs="Times New Roman"/>
                <w:noProof/>
                <w:color w:val="000000"/>
                <w:sz w:val="24"/>
                <w:szCs w:val="24"/>
              </w:rPr>
              <w:t>ъждаема стомана, галванизирана стомана, стоманени влакна, стомана с гланцов емайл</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Дебелина ≥ 0,4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Евентуалните външни покрития трябва да са неорганични или да са с PCS ≤ 4,0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или маса ≤ 200 g/m</w:t>
            </w:r>
            <w:r w:rsidRPr="001C38C3">
              <w:rPr>
                <w:rFonts w:ascii="Times New Roman" w:hAnsi="Times New Roman" w:cs="Times New Roman"/>
                <w:noProof/>
                <w:color w:val="000000"/>
                <w:sz w:val="24"/>
                <w:szCs w:val="24"/>
                <w:vertAlign w:val="superscript"/>
              </w:rPr>
              <w:t>2</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Листови метални плоскости от: алуминий, алуминиеви сп</w:t>
            </w:r>
            <w:r w:rsidRPr="001C38C3">
              <w:rPr>
                <w:rFonts w:ascii="Times New Roman" w:hAnsi="Times New Roman" w:cs="Times New Roman"/>
                <w:noProof/>
                <w:color w:val="000000"/>
                <w:sz w:val="24"/>
                <w:szCs w:val="24"/>
              </w:rPr>
              <w:t>лави, мед, медни сплави, цинк, цинкови сплави, неимпрегнирана стомана, неръждаема стомана, галванизирана стомана, стоманени импрегнирани влакна, стомана с гланцов емайл</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Дебелина ≥ 0,4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Евентуалните външни покрития трябва да са неорганични или да са с PCS</w:t>
            </w:r>
            <w:r w:rsidRPr="001C38C3">
              <w:rPr>
                <w:rFonts w:ascii="Times New Roman" w:hAnsi="Times New Roman" w:cs="Times New Roman"/>
                <w:noProof/>
                <w:color w:val="000000"/>
                <w:sz w:val="24"/>
                <w:szCs w:val="24"/>
              </w:rPr>
              <w:t xml:space="preserve"> ≤ 4,0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или маса ≤ 200 g/m</w:t>
            </w:r>
            <w:r w:rsidRPr="001C38C3">
              <w:rPr>
                <w:rFonts w:ascii="Times New Roman" w:hAnsi="Times New Roman" w:cs="Times New Roman"/>
                <w:noProof/>
                <w:color w:val="000000"/>
                <w:sz w:val="24"/>
                <w:szCs w:val="24"/>
                <w:vertAlign w:val="superscript"/>
              </w:rPr>
              <w:t>2</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Продукти с неорганични покрития, които при нормална употреба са покрити изцяло</w:t>
            </w:r>
          </w:p>
        </w:tc>
        <w:tc>
          <w:tcPr>
            <w:tcW w:w="0" w:type="auto"/>
            <w:tcBorders>
              <w:top w:val="nil"/>
              <w:left w:val="nil"/>
              <w:bottom w:val="single" w:sz="8" w:space="0" w:color="000000"/>
              <w:right w:val="single" w:sz="8" w:space="0" w:color="000000"/>
            </w:tcBorders>
            <w:tcMar>
              <w:top w:w="40"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Насипан чакъл с дебелина най-малко 50 mm или с маса ≥ 80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с минимален и максимален размер на фракцията съответно 4 и 32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Насипан пясък/цимент с дебелина най-малко 30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Подреждане на плочи от камък или минерали с дебелина най-малко 40 mm.</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013425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В някои държави - членки на Европейския съюз, се изисква поставяне на негорим долен слой с определена дебелина, за да се предотвра</w:t>
      </w:r>
      <w:r w:rsidRPr="001C38C3">
        <w:rPr>
          <w:rFonts w:ascii="Times New Roman" w:eastAsia="Times New Roman" w:hAnsi="Times New Roman" w:cs="Times New Roman"/>
          <w:noProof/>
          <w:color w:val="000000"/>
          <w:sz w:val="24"/>
          <w:szCs w:val="24"/>
        </w:rPr>
        <w:t>ти директният контакт на металните листове с носещата структура. Металните листове, които в тези страни се използват с други видове основен слой, трябва да бъдат изпитани, за да се докаже съответствието им с националните разпоредби за проектиране и изпълне</w:t>
      </w:r>
      <w:r w:rsidRPr="001C38C3">
        <w:rPr>
          <w:rFonts w:ascii="Times New Roman" w:eastAsia="Times New Roman" w:hAnsi="Times New Roman" w:cs="Times New Roman"/>
          <w:noProof/>
          <w:color w:val="000000"/>
          <w:sz w:val="24"/>
          <w:szCs w:val="24"/>
        </w:rPr>
        <w:t>ние на видовете работи.</w:t>
      </w:r>
    </w:p>
    <w:p w:rsidR="00000000" w:rsidRPr="001C38C3" w:rsidRDefault="00463B62">
      <w:pPr>
        <w:spacing w:after="0" w:line="240" w:lineRule="auto"/>
        <w:ind w:firstLine="1155"/>
        <w:jc w:val="both"/>
        <w:textAlignment w:val="center"/>
        <w:divId w:val="306165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PCS е горна топлина на изгаряне.</w:t>
      </w:r>
    </w:p>
    <w:p w:rsidR="00000000" w:rsidRPr="001C38C3" w:rsidRDefault="00463B62">
      <w:pPr>
        <w:spacing w:after="0" w:line="240" w:lineRule="auto"/>
        <w:ind w:firstLine="1155"/>
        <w:jc w:val="both"/>
        <w:textAlignment w:val="center"/>
        <w:divId w:val="16636076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2126213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26</w:t>
      </w:r>
    </w:p>
    <w:p w:rsidR="00000000" w:rsidRPr="001C38C3" w:rsidRDefault="00463B62">
      <w:pPr>
        <w:spacing w:after="0" w:line="240" w:lineRule="auto"/>
        <w:ind w:firstLine="1155"/>
        <w:jc w:val="both"/>
        <w:textAlignment w:val="center"/>
        <w:divId w:val="10419760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Панели тип "сандвич" с двустранно метално покритие от клас при излагане на въздействие на външен огън В</w:t>
      </w:r>
      <w:r w:rsidRPr="001C38C3">
        <w:rPr>
          <w:rFonts w:ascii="Times New Roman" w:eastAsia="Times New Roman" w:hAnsi="Times New Roman" w:cs="Times New Roman"/>
          <w:noProof/>
          <w:color w:val="000000"/>
          <w:sz w:val="24"/>
          <w:szCs w:val="24"/>
          <w:vertAlign w:val="subscript"/>
        </w:rPr>
        <w:t>ROOF</w:t>
      </w:r>
    </w:p>
    <w:p w:rsidR="00000000" w:rsidRPr="001C38C3" w:rsidRDefault="00463B62">
      <w:pPr>
        <w:spacing w:after="120" w:line="240" w:lineRule="auto"/>
        <w:ind w:firstLine="1155"/>
        <w:jc w:val="both"/>
        <w:textAlignment w:val="center"/>
        <w:divId w:val="175034885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3376"/>
        <w:gridCol w:w="2053"/>
        <w:gridCol w:w="3286"/>
        <w:gridCol w:w="763"/>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Описание на продукта</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Материал, от който е изработена </w:t>
            </w:r>
            <w:r w:rsidRPr="001C38C3">
              <w:rPr>
                <w:rFonts w:ascii="Times New Roman" w:hAnsi="Times New Roman" w:cs="Times New Roman"/>
                <w:noProof/>
                <w:color w:val="000000"/>
                <w:sz w:val="24"/>
                <w:szCs w:val="24"/>
              </w:rPr>
              <w:t>сърцевината, с минимална плътност, kg/m</w:t>
            </w:r>
            <w:r w:rsidRPr="001C38C3">
              <w:rPr>
                <w:rFonts w:ascii="Times New Roman" w:hAnsi="Times New Roman" w:cs="Times New Roman"/>
                <w:noProof/>
                <w:color w:val="000000"/>
                <w:sz w:val="24"/>
                <w:szCs w:val="24"/>
                <w:vertAlign w:val="superscript"/>
              </w:rPr>
              <w:t>3</w:t>
            </w:r>
          </w:p>
        </w:tc>
        <w:tc>
          <w:tcPr>
            <w:tcW w:w="0" w:type="auto"/>
            <w:tcBorders>
              <w:top w:val="single" w:sz="8" w:space="0" w:color="000000"/>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tc>
      </w:tr>
      <w:tr w:rsidR="00000000" w:rsidRPr="001C38C3">
        <w:trPr>
          <w:divId w:val="1580679514"/>
          <w:trHeight w:val="283"/>
        </w:trPr>
        <w:tc>
          <w:tcPr>
            <w:tcW w:w="0" w:type="auto"/>
            <w:tcBorders>
              <w:top w:val="nil"/>
              <w:left w:val="single" w:sz="8" w:space="0" w:color="000000"/>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Панели тип "сандвич" с покритие от стомана, неръждаема стомана или алуминий</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 съответствие с БДС EN 14509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PUR - 35</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МW (ламели) - 80</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MW (наковки с цяла широчина) - 110 kg/m</w:t>
            </w:r>
            <w:r w:rsidRPr="001C38C3">
              <w:rPr>
                <w:rFonts w:ascii="Times New Roman" w:hAnsi="Times New Roman" w:cs="Times New Roman"/>
                <w:noProof/>
                <w:color w:val="000000"/>
                <w:sz w:val="24"/>
                <w:szCs w:val="24"/>
                <w:vertAlign w:val="superscript"/>
              </w:rPr>
              <w:t>3</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(t1)</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(t2)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(t3)</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80695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Панели с профилирана външна метална облицовка:</w:t>
      </w:r>
    </w:p>
    <w:p w:rsidR="00000000" w:rsidRPr="001C38C3" w:rsidRDefault="00463B62">
      <w:pPr>
        <w:spacing w:after="0" w:line="240" w:lineRule="auto"/>
        <w:ind w:firstLine="1155"/>
        <w:jc w:val="both"/>
        <w:textAlignment w:val="center"/>
        <w:divId w:val="19894768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с минимална дебелина 0,4 mm - за облицовки от стомана и неръждаема стомана;</w:t>
      </w:r>
    </w:p>
    <w:p w:rsidR="00000000" w:rsidRPr="001C38C3" w:rsidRDefault="00463B62">
      <w:pPr>
        <w:spacing w:after="0" w:line="240" w:lineRule="auto"/>
        <w:ind w:firstLine="1155"/>
        <w:jc w:val="both"/>
        <w:textAlignment w:val="center"/>
        <w:divId w:val="8132585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с минимална дебелина 0,9 mm - за облицовки от алуминий;</w:t>
      </w:r>
    </w:p>
    <w:p w:rsidR="00000000" w:rsidRPr="001C38C3" w:rsidRDefault="00463B62">
      <w:pPr>
        <w:spacing w:after="0" w:line="240" w:lineRule="auto"/>
        <w:ind w:firstLine="1155"/>
        <w:jc w:val="both"/>
        <w:textAlignment w:val="center"/>
        <w:divId w:val="7780697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при всяка надлъжна сглобка между два панела се оставя припо</w:t>
      </w:r>
      <w:r w:rsidRPr="001C38C3">
        <w:rPr>
          <w:rFonts w:ascii="Times New Roman" w:eastAsia="Times New Roman" w:hAnsi="Times New Roman" w:cs="Times New Roman"/>
          <w:noProof/>
          <w:color w:val="000000"/>
          <w:sz w:val="24"/>
          <w:szCs w:val="24"/>
        </w:rPr>
        <w:t>криване на външната метална облицовка, която се простира през свода, и най-малко 15 mm по обратното лице на свода, или метален капак, който напълно скрива свода на сглобката, или повдигната метална греда по протежението на сглобката;</w:t>
      </w:r>
    </w:p>
    <w:p w:rsidR="00000000" w:rsidRPr="001C38C3" w:rsidRDefault="00463B62">
      <w:pPr>
        <w:spacing w:after="0" w:line="240" w:lineRule="auto"/>
        <w:ind w:firstLine="1155"/>
        <w:jc w:val="both"/>
        <w:textAlignment w:val="center"/>
        <w:divId w:val="2393404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при всяка напречна с</w:t>
      </w:r>
      <w:r w:rsidRPr="001C38C3">
        <w:rPr>
          <w:rFonts w:ascii="Times New Roman" w:eastAsia="Times New Roman" w:hAnsi="Times New Roman" w:cs="Times New Roman"/>
          <w:noProof/>
          <w:color w:val="000000"/>
          <w:sz w:val="24"/>
          <w:szCs w:val="24"/>
        </w:rPr>
        <w:t>глобка между два панела се оставя припокриване на външната метална облицовка най-малко 75 mm;</w:t>
      </w:r>
    </w:p>
    <w:p w:rsidR="00000000" w:rsidRPr="001C38C3" w:rsidRDefault="00463B62">
      <w:pPr>
        <w:spacing w:after="0" w:line="240" w:lineRule="auto"/>
        <w:ind w:firstLine="1155"/>
        <w:jc w:val="both"/>
        <w:textAlignment w:val="center"/>
        <w:divId w:val="4842000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покритие за защита срещу неблагоприятни атмосферни условия от PVC боя; нанася се в течно състояние, като максималната дебелина на полученото сухо покритие е 0,2</w:t>
      </w:r>
      <w:r w:rsidRPr="001C38C3">
        <w:rPr>
          <w:rFonts w:ascii="Times New Roman" w:eastAsia="Times New Roman" w:hAnsi="Times New Roman" w:cs="Times New Roman"/>
          <w:noProof/>
          <w:color w:val="000000"/>
          <w:sz w:val="24"/>
          <w:szCs w:val="24"/>
        </w:rPr>
        <w:t>00 mm, ОТП - не повече от 8,0 МJ/m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 максималната маса в сухо състояние - 300 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друг вид фино покритие от боя с по-малка дебелина;</w:t>
      </w:r>
    </w:p>
    <w:p w:rsidR="00000000" w:rsidRPr="001C38C3" w:rsidRDefault="00463B62">
      <w:pPr>
        <w:spacing w:after="0" w:line="240" w:lineRule="auto"/>
        <w:ind w:firstLine="1155"/>
        <w:jc w:val="both"/>
        <w:textAlignment w:val="center"/>
        <w:divId w:val="18092038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с клас по реакция на огън най-малко D-s3, d0, без защита на ръба съгласно БДС EN 13501-1.</w:t>
      </w:r>
    </w:p>
    <w:p w:rsidR="00000000" w:rsidRPr="001C38C3" w:rsidRDefault="00463B62">
      <w:pPr>
        <w:spacing w:after="0" w:line="240" w:lineRule="auto"/>
        <w:ind w:firstLine="1155"/>
        <w:jc w:val="both"/>
        <w:textAlignment w:val="center"/>
        <w:divId w:val="20566568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Клас според даденот</w:t>
      </w:r>
      <w:r w:rsidRPr="001C38C3">
        <w:rPr>
          <w:rFonts w:ascii="Times New Roman" w:eastAsia="Times New Roman" w:hAnsi="Times New Roman" w:cs="Times New Roman"/>
          <w:noProof/>
          <w:color w:val="000000"/>
          <w:sz w:val="24"/>
          <w:szCs w:val="24"/>
        </w:rPr>
        <w:t>о в таблицата в приложението към Решение 2001/671/ЕО.</w:t>
      </w:r>
    </w:p>
    <w:p w:rsidR="00000000" w:rsidRPr="001C38C3" w:rsidRDefault="00463B62">
      <w:pPr>
        <w:spacing w:after="0" w:line="240" w:lineRule="auto"/>
        <w:ind w:firstLine="1155"/>
        <w:jc w:val="both"/>
        <w:textAlignment w:val="center"/>
        <w:divId w:val="12921752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PUR е полиуретан; mW - минерална вата; PVC - поливинилхлорид; ОТП - общ топлинен потенциал.</w:t>
      </w:r>
    </w:p>
    <w:p w:rsidR="00000000" w:rsidRPr="001C38C3" w:rsidRDefault="00463B62">
      <w:pPr>
        <w:spacing w:after="0" w:line="240" w:lineRule="auto"/>
        <w:ind w:firstLine="1155"/>
        <w:jc w:val="both"/>
        <w:textAlignment w:val="center"/>
        <w:divId w:val="4018299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25169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27</w:t>
      </w:r>
    </w:p>
    <w:p w:rsidR="00000000" w:rsidRPr="001C38C3" w:rsidRDefault="00463B62">
      <w:pPr>
        <w:spacing w:after="0" w:line="240" w:lineRule="auto"/>
        <w:ind w:firstLine="1155"/>
        <w:jc w:val="both"/>
        <w:textAlignment w:val="center"/>
        <w:divId w:val="629360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Продукти и/или материали от листова ламарина с пластизолово покритие от клас при излагане на въздействие на външен огън B</w:t>
      </w:r>
      <w:r w:rsidRPr="001C38C3">
        <w:rPr>
          <w:rFonts w:ascii="Times New Roman" w:eastAsia="Times New Roman" w:hAnsi="Times New Roman" w:cs="Times New Roman"/>
          <w:noProof/>
          <w:color w:val="000000"/>
          <w:sz w:val="24"/>
          <w:szCs w:val="24"/>
          <w:vertAlign w:val="subscript"/>
        </w:rPr>
        <w:t>ROOF</w:t>
      </w:r>
    </w:p>
    <w:p w:rsidR="00000000" w:rsidRPr="001C38C3" w:rsidRDefault="00463B62">
      <w:pPr>
        <w:spacing w:after="120" w:line="240" w:lineRule="auto"/>
        <w:ind w:firstLine="1155"/>
        <w:jc w:val="both"/>
        <w:textAlignment w:val="center"/>
        <w:divId w:val="639070620"/>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8580"/>
        <w:gridCol w:w="898"/>
      </w:tblGrid>
      <w:tr w:rsidR="00000000" w:rsidRPr="001C38C3">
        <w:trPr>
          <w:divId w:val="1580679514"/>
          <w:trHeight w:val="283"/>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Продукт</w:t>
            </w:r>
          </w:p>
        </w:tc>
        <w:tc>
          <w:tcPr>
            <w:tcW w:w="0" w:type="auto"/>
            <w:tcBorders>
              <w:top w:val="single" w:sz="8" w:space="0" w:color="000000"/>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 (</w:t>
            </w:r>
            <w:r w:rsidRPr="001C38C3">
              <w:rPr>
                <w:rFonts w:ascii="Times New Roman" w:hAnsi="Times New Roman" w:cs="Times New Roman"/>
                <w:noProof/>
                <w:color w:val="000000"/>
                <w:sz w:val="24"/>
                <w:szCs w:val="24"/>
                <w:vertAlign w:val="superscript"/>
              </w:rPr>
              <w:t>1</w:t>
            </w:r>
            <w:r w:rsidRPr="001C38C3">
              <w:rPr>
                <w:rFonts w:ascii="Times New Roman" w:hAnsi="Times New Roman" w:cs="Times New Roman"/>
                <w:noProof/>
                <w:color w:val="000000"/>
                <w:sz w:val="24"/>
                <w:szCs w:val="24"/>
              </w:rPr>
              <w:t>)</w:t>
            </w:r>
          </w:p>
        </w:tc>
      </w:tr>
      <w:tr w:rsidR="00000000" w:rsidRPr="001C38C3">
        <w:trPr>
          <w:divId w:val="1580679514"/>
          <w:trHeight w:val="774"/>
        </w:trPr>
        <w:tc>
          <w:tcPr>
            <w:tcW w:w="0" w:type="auto"/>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Листова стоманена ламарина с пластмасово покритие, както е посочено по-долу. и при монтиране в единствен пласт или монтирана покривна система, както е описано подробно по-долу</w:t>
            </w:r>
          </w:p>
        </w:tc>
        <w:tc>
          <w:tcPr>
            <w:tcW w:w="0" w:type="auto"/>
            <w:tcBorders>
              <w:top w:val="nil"/>
              <w:left w:val="nil"/>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(t1)</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(t2)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ROOF</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lastRenderedPageBreak/>
              <w:t>(t3)</w:t>
            </w:r>
          </w:p>
        </w:tc>
      </w:tr>
      <w:tr w:rsidR="00000000" w:rsidRPr="001C38C3">
        <w:trPr>
          <w:divId w:val="1580679514"/>
          <w:trHeight w:val="283"/>
        </w:trPr>
        <w:tc>
          <w:tcPr>
            <w:tcW w:w="0" w:type="auto"/>
            <w:gridSpan w:val="2"/>
            <w:tcBorders>
              <w:top w:val="nil"/>
              <w:left w:val="single" w:sz="8" w:space="0" w:color="000000"/>
              <w:bottom w:val="single" w:sz="8" w:space="0" w:color="000000"/>
              <w:right w:val="single" w:sz="8" w:space="0" w:color="000000"/>
            </w:tcBorders>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Листови елементи за покриви в съответствие с Б</w:t>
            </w:r>
            <w:r w:rsidRPr="001C38C3">
              <w:rPr>
                <w:rFonts w:ascii="Times New Roman" w:hAnsi="Times New Roman" w:cs="Times New Roman"/>
                <w:noProof/>
                <w:color w:val="000000"/>
                <w:sz w:val="24"/>
                <w:szCs w:val="24"/>
              </w:rPr>
              <w:t>ДС EN 14782 и БДС EN 14783, състоящи се от профилирани листове стоманена ламарина, листове плоска стоманена ламарина или галванизирана листова стоманена ламарина с кангалово покритие или галванизирана листова стоманена ламарина с покритие от алуминиево-цин</w:t>
            </w:r>
            <w:r w:rsidRPr="001C38C3">
              <w:rPr>
                <w:rFonts w:ascii="Times New Roman" w:hAnsi="Times New Roman" w:cs="Times New Roman"/>
                <w:noProof/>
                <w:color w:val="000000"/>
                <w:sz w:val="24"/>
                <w:szCs w:val="24"/>
              </w:rPr>
              <w:t>кова сплав с дебелина на метала ≥ 0,40 mm с органично външно покритие (изложено на атмосферните условия) и по избор, с обратно (от вътрешната страна) органично покритие. Външното покритие се състои от нанесена в течно състояние пластизолова боя с максималн</w:t>
            </w:r>
            <w:r w:rsidRPr="001C38C3">
              <w:rPr>
                <w:rFonts w:ascii="Times New Roman" w:hAnsi="Times New Roman" w:cs="Times New Roman"/>
                <w:noProof/>
                <w:color w:val="000000"/>
                <w:sz w:val="24"/>
                <w:szCs w:val="24"/>
              </w:rPr>
              <w:t>а номинална дебелина на сухия филм 0,200 mm, с PCS не повече от 8,0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 максимална суха маса 330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Органичното покритие откъм обратната страна (при наличие на такова) е с PCS не повече от 4,0 МJ/m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и максимална суха маса 200 g/m</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Еднопластова покр</w:t>
            </w:r>
            <w:r w:rsidRPr="001C38C3">
              <w:rPr>
                <w:rFonts w:ascii="Times New Roman" w:hAnsi="Times New Roman" w:cs="Times New Roman"/>
                <w:noProof/>
                <w:color w:val="000000"/>
                <w:sz w:val="24"/>
                <w:szCs w:val="24"/>
              </w:rPr>
              <w:t>ивна система, състояща се от един пласт неизолирани покривни плоскости на поддържаща структура (непрекъснати или дискретни поддържащи релси) с класификация по реакция на огън А2-s1, d0 или по-добра.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Монтирана покривна система, при която стоманените покривн</w:t>
            </w:r>
            <w:r w:rsidRPr="001C38C3">
              <w:rPr>
                <w:rFonts w:ascii="Times New Roman" w:hAnsi="Times New Roman" w:cs="Times New Roman"/>
                <w:noProof/>
                <w:color w:val="000000"/>
                <w:sz w:val="24"/>
                <w:szCs w:val="24"/>
              </w:rPr>
              <w:t>и листове с пластизолово покритие оформят външния пласт в монтираната конструкция, при която поддържащата структура е с класификация по реакция на огън А2-s1, d0 или по-добра и при която непосредствено под стоманените покривни листове с пластизолово покрит</w:t>
            </w:r>
            <w:r w:rsidRPr="001C38C3">
              <w:rPr>
                <w:rFonts w:ascii="Times New Roman" w:hAnsi="Times New Roman" w:cs="Times New Roman"/>
                <w:noProof/>
                <w:color w:val="000000"/>
                <w:sz w:val="24"/>
                <w:szCs w:val="24"/>
              </w:rPr>
              <w:t>ие има изолиращ пласт с класификация по реакция на огън А2-s1, d0 или по-добра. Тази изолация се състои от безлицева минерална вата, отговаряща на БДС EN 13162 и представлява ватирана материя от стъклени влакна с минимална плътност 10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(при максимално</w:t>
            </w:r>
            <w:r w:rsidRPr="001C38C3">
              <w:rPr>
                <w:rFonts w:ascii="Times New Roman" w:hAnsi="Times New Roman" w:cs="Times New Roman"/>
                <w:noProof/>
                <w:color w:val="000000"/>
                <w:sz w:val="24"/>
                <w:szCs w:val="24"/>
              </w:rPr>
              <w:t xml:space="preserve"> номинално каучуково съдържание 5 тегловни процента) и дебелина ≥ 80 mm, или минерална вата с минимална плътност 25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(при максимално номинално каучуково съдържание 3,5 тегловни процента) и дебелина ≥ 80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Съединенията по местата, където ламаринената</w:t>
            </w:r>
            <w:r w:rsidRPr="001C38C3">
              <w:rPr>
                <w:rFonts w:ascii="Times New Roman" w:hAnsi="Times New Roman" w:cs="Times New Roman"/>
                <w:noProof/>
                <w:color w:val="000000"/>
                <w:sz w:val="24"/>
                <w:szCs w:val="24"/>
              </w:rPr>
              <w:t xml:space="preserve"> обшивка включва съединения, са, както следва: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трапецовидна профилирана листова ламарина - странични подгъви за поемане на припокриването с поне един ръб/край, където краищата следва да бъдат минимум 100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синусоидално гофриран листов материал - стра</w:t>
            </w:r>
            <w:r w:rsidRPr="001C38C3">
              <w:rPr>
                <w:rFonts w:ascii="Times New Roman" w:hAnsi="Times New Roman" w:cs="Times New Roman"/>
                <w:noProof/>
                <w:color w:val="000000"/>
                <w:sz w:val="24"/>
                <w:szCs w:val="24"/>
              </w:rPr>
              <w:t>нични подгъви за поемане на припокриването с поне 1,5 широчина на гънката, където краищата следва да бъдат минимум 100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плоски листа/панели - страничните подгъви и краищата следва да бъдат минимум 100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системи вертикално изправени шевове - съедин</w:t>
            </w:r>
            <w:r w:rsidRPr="001C38C3">
              <w:rPr>
                <w:rFonts w:ascii="Times New Roman" w:hAnsi="Times New Roman" w:cs="Times New Roman"/>
                <w:noProof/>
                <w:color w:val="000000"/>
                <w:sz w:val="24"/>
                <w:szCs w:val="24"/>
              </w:rPr>
              <w:t xml:space="preserve">енията на страничните подгъви включват вертикално изправени подгънати или капсулирани шевове, достатъчни да осигурят непрекъснат близък контакт между листовете и да обезпечат водонепроницаемо съединение, а там, където е възможно, подгънатите краища следва </w:t>
            </w:r>
            <w:r w:rsidRPr="001C38C3">
              <w:rPr>
                <w:rFonts w:ascii="Times New Roman" w:hAnsi="Times New Roman" w:cs="Times New Roman"/>
                <w:noProof/>
                <w:color w:val="000000"/>
                <w:sz w:val="24"/>
                <w:szCs w:val="24"/>
              </w:rPr>
              <w:t>да бъдат с подгъв минимум 100 mm.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Уплътнителните материали са от бутилов мастик с номинална плътност от 1500 до 1700 kg/m</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и се полагат като непрекъснат подгъв на мястото на подгъва на съединението при разход приблизително 45 g/m дължина.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Фиксинги - там, к</w:t>
            </w:r>
            <w:r w:rsidRPr="001C38C3">
              <w:rPr>
                <w:rFonts w:ascii="Times New Roman" w:hAnsi="Times New Roman" w:cs="Times New Roman"/>
                <w:noProof/>
                <w:color w:val="000000"/>
                <w:sz w:val="24"/>
                <w:szCs w:val="24"/>
              </w:rPr>
              <w:t xml:space="preserve">ъдето листовият материал за покрива се фиксира за поддържащата конструкция с помощта на метални механични фиксинги, подходящи за осигуряване на структурна стабилност на покривната конструкция с допълнителни метални механични </w:t>
            </w:r>
            <w:r w:rsidRPr="001C38C3">
              <w:rPr>
                <w:rFonts w:ascii="Times New Roman" w:hAnsi="Times New Roman" w:cs="Times New Roman"/>
                <w:noProof/>
                <w:color w:val="000000"/>
                <w:sz w:val="24"/>
                <w:szCs w:val="24"/>
              </w:rPr>
              <w:lastRenderedPageBreak/>
              <w:t>фиксинги, които се използват за</w:t>
            </w:r>
            <w:r w:rsidRPr="001C38C3">
              <w:rPr>
                <w:rFonts w:ascii="Times New Roman" w:hAnsi="Times New Roman" w:cs="Times New Roman"/>
                <w:noProof/>
                <w:color w:val="000000"/>
                <w:sz w:val="24"/>
                <w:szCs w:val="24"/>
              </w:rPr>
              <w:t xml:space="preserve"> осигуряване на непрекъснат непосредствен контакт между листовете и за обезпечаване на водонепроницаемост на съединенията.</w:t>
            </w:r>
          </w:p>
        </w:tc>
      </w:tr>
    </w:tbl>
    <w:p w:rsidR="00000000" w:rsidRPr="001C38C3" w:rsidRDefault="00463B62">
      <w:pPr>
        <w:spacing w:after="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612772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Клас според даденото в таблицата в приложението към Решение 2001/671/ЕО.</w:t>
      </w:r>
    </w:p>
    <w:p w:rsidR="00000000" w:rsidRPr="001C38C3" w:rsidRDefault="00463B62">
      <w:pPr>
        <w:spacing w:after="120" w:line="240" w:lineRule="auto"/>
        <w:ind w:firstLine="1155"/>
        <w:jc w:val="both"/>
        <w:textAlignment w:val="center"/>
        <w:divId w:val="15806795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96824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7 към чл. 14, ал. 9</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2452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1 от 2017 г., в сила от 04.03.2017 г., изм. - ДВ, бр. 91 от 2024 г., в сила от 31.12.2024 г.)</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666173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Означенията, символите и знаците съответстват на дадените към подходящия метод на изпитване</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46103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целите на таб</w:t>
      </w:r>
      <w:r w:rsidRPr="001C38C3">
        <w:rPr>
          <w:rFonts w:ascii="Times New Roman" w:eastAsia="Times New Roman" w:hAnsi="Times New Roman" w:cs="Times New Roman"/>
          <w:noProof/>
          <w:color w:val="000000"/>
          <w:sz w:val="24"/>
          <w:szCs w:val="24"/>
        </w:rPr>
        <w:t>лици от 1 до 4 се прилагат следните символи (</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5750146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"ΔT" - нарастване на температурата;</w:t>
      </w:r>
    </w:p>
    <w:p w:rsidR="00000000" w:rsidRPr="001C38C3" w:rsidRDefault="00463B62">
      <w:pPr>
        <w:spacing w:after="0" w:line="240" w:lineRule="auto"/>
        <w:ind w:firstLine="1155"/>
        <w:jc w:val="both"/>
        <w:textAlignment w:val="center"/>
        <w:divId w:val="764873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"Δm" - загуба на маса;</w:t>
      </w:r>
    </w:p>
    <w:p w:rsidR="00000000" w:rsidRPr="001C38C3" w:rsidRDefault="00463B62">
      <w:pPr>
        <w:spacing w:after="0" w:line="240" w:lineRule="auto"/>
        <w:ind w:firstLine="1155"/>
        <w:jc w:val="both"/>
        <w:textAlignment w:val="center"/>
        <w:divId w:val="6565422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w:t>
      </w:r>
      <w:r w:rsidRPr="001C38C3">
        <w:rPr>
          <w:rFonts w:ascii="Times New Roman" w:eastAsia="Times New Roman" w:hAnsi="Times New Roman" w:cs="Times New Roman"/>
          <w:noProof/>
          <w:color w:val="000000"/>
          <w:sz w:val="24"/>
          <w:szCs w:val="24"/>
          <w:vertAlign w:val="subscript"/>
        </w:rPr>
        <w:t>f</w:t>
      </w:r>
      <w:r w:rsidRPr="001C38C3">
        <w:rPr>
          <w:rFonts w:ascii="Times New Roman" w:eastAsia="Times New Roman" w:hAnsi="Times New Roman" w:cs="Times New Roman"/>
          <w:noProof/>
          <w:color w:val="000000"/>
          <w:sz w:val="24"/>
          <w:szCs w:val="24"/>
        </w:rPr>
        <w:t>" - продължителност на устойчиво горене с пламък;</w:t>
      </w:r>
    </w:p>
    <w:p w:rsidR="00000000" w:rsidRPr="001C38C3" w:rsidRDefault="00463B62">
      <w:pPr>
        <w:spacing w:after="0" w:line="240" w:lineRule="auto"/>
        <w:ind w:firstLine="1155"/>
        <w:jc w:val="both"/>
        <w:textAlignment w:val="center"/>
        <w:divId w:val="7052568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"PCS" - горна топлина на изгаряне;</w:t>
      </w:r>
    </w:p>
    <w:p w:rsidR="00000000" w:rsidRPr="001C38C3" w:rsidRDefault="00463B62">
      <w:pPr>
        <w:spacing w:after="0" w:line="240" w:lineRule="auto"/>
        <w:ind w:firstLine="1155"/>
        <w:jc w:val="both"/>
        <w:textAlignment w:val="center"/>
        <w:divId w:val="1846396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"LFS" - странично разпространение на пламъка;</w:t>
      </w:r>
    </w:p>
    <w:p w:rsidR="00000000" w:rsidRPr="001C38C3" w:rsidRDefault="00463B62">
      <w:pPr>
        <w:spacing w:after="0" w:line="240" w:lineRule="auto"/>
        <w:ind w:firstLine="1155"/>
        <w:jc w:val="both"/>
        <w:textAlignment w:val="center"/>
        <w:divId w:val="12046333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"SMOGRA" - ско</w:t>
      </w:r>
      <w:r w:rsidRPr="001C38C3">
        <w:rPr>
          <w:rFonts w:ascii="Times New Roman" w:eastAsia="Times New Roman" w:hAnsi="Times New Roman" w:cs="Times New Roman"/>
          <w:noProof/>
          <w:color w:val="000000"/>
          <w:sz w:val="24"/>
          <w:szCs w:val="24"/>
        </w:rPr>
        <w:t>рост на нарастване на дима.</w:t>
      </w:r>
    </w:p>
    <w:p w:rsidR="00000000" w:rsidRPr="001C38C3" w:rsidRDefault="00463B62">
      <w:pPr>
        <w:spacing w:after="0" w:line="240" w:lineRule="auto"/>
        <w:ind w:firstLine="1155"/>
        <w:jc w:val="both"/>
        <w:textAlignment w:val="center"/>
        <w:divId w:val="1761174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целите на таблици 1, 2 и 3 се прилагат следните символи (</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9998484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"FIGRA" - индекс за скорост на нарастване на огъня;</w:t>
      </w:r>
    </w:p>
    <w:p w:rsidR="00000000" w:rsidRPr="001C38C3" w:rsidRDefault="00463B62">
      <w:pPr>
        <w:spacing w:after="0" w:line="240" w:lineRule="auto"/>
        <w:ind w:firstLine="1155"/>
        <w:jc w:val="both"/>
        <w:textAlignment w:val="center"/>
        <w:divId w:val="786432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"THR" - цялата отделена топлина;</w:t>
      </w:r>
    </w:p>
    <w:p w:rsidR="00000000" w:rsidRPr="001C38C3" w:rsidRDefault="00463B62">
      <w:pPr>
        <w:spacing w:after="0" w:line="240" w:lineRule="auto"/>
        <w:ind w:firstLine="1155"/>
        <w:jc w:val="both"/>
        <w:textAlignment w:val="center"/>
        <w:divId w:val="1625110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"TSP" - общо получен дим;</w:t>
      </w:r>
    </w:p>
    <w:p w:rsidR="00000000" w:rsidRPr="001C38C3" w:rsidRDefault="00463B62">
      <w:pPr>
        <w:spacing w:after="0" w:line="240" w:lineRule="auto"/>
        <w:ind w:firstLine="1155"/>
        <w:jc w:val="both"/>
        <w:textAlignment w:val="center"/>
        <w:divId w:val="1802112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"Fs" - разпространение на пламък.</w:t>
      </w:r>
    </w:p>
    <w:p w:rsidR="00000000" w:rsidRPr="001C38C3" w:rsidRDefault="00463B62">
      <w:pPr>
        <w:spacing w:after="0" w:line="240" w:lineRule="auto"/>
        <w:ind w:firstLine="1155"/>
        <w:jc w:val="both"/>
        <w:textAlignment w:val="center"/>
        <w:divId w:val="168794774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целите на таблица 4 се прилагат следните символи и изпитвателни параметри:</w:t>
      </w:r>
    </w:p>
    <w:p w:rsidR="00000000" w:rsidRPr="001C38C3" w:rsidRDefault="00463B62">
      <w:pPr>
        <w:spacing w:after="0" w:line="240" w:lineRule="auto"/>
        <w:ind w:firstLine="1155"/>
        <w:jc w:val="both"/>
        <w:textAlignment w:val="center"/>
        <w:divId w:val="17786021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"HRR</w:t>
      </w:r>
      <w:r w:rsidRPr="001C38C3">
        <w:rPr>
          <w:rFonts w:ascii="Times New Roman" w:eastAsia="Times New Roman" w:hAnsi="Times New Roman" w:cs="Times New Roman"/>
          <w:noProof/>
          <w:color w:val="000000"/>
          <w:sz w:val="24"/>
          <w:szCs w:val="24"/>
          <w:vertAlign w:val="subscript"/>
        </w:rPr>
        <w:t>sm30</w:t>
      </w:r>
      <w:r w:rsidRPr="001C38C3">
        <w:rPr>
          <w:rFonts w:ascii="Times New Roman" w:eastAsia="Times New Roman" w:hAnsi="Times New Roman" w:cs="Times New Roman"/>
          <w:noProof/>
          <w:color w:val="000000"/>
          <w:sz w:val="24"/>
          <w:szCs w:val="24"/>
        </w:rPr>
        <w:t>, kW" - средна скорост на отделяне на топлина, пълзяща средна стойност с интервали от 30 s;</w:t>
      </w:r>
    </w:p>
    <w:p w:rsidR="00000000" w:rsidRPr="001C38C3" w:rsidRDefault="00463B62">
      <w:pPr>
        <w:spacing w:after="0" w:line="240" w:lineRule="auto"/>
        <w:ind w:firstLine="1155"/>
        <w:jc w:val="both"/>
        <w:textAlignment w:val="center"/>
        <w:divId w:val="8961658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"SPR</w:t>
      </w:r>
      <w:r w:rsidRPr="001C38C3">
        <w:rPr>
          <w:rFonts w:ascii="Times New Roman" w:eastAsia="Times New Roman" w:hAnsi="Times New Roman" w:cs="Times New Roman"/>
          <w:noProof/>
          <w:color w:val="000000"/>
          <w:sz w:val="24"/>
          <w:szCs w:val="24"/>
          <w:vertAlign w:val="subscript"/>
        </w:rPr>
        <w:t>sm60</w:t>
      </w:r>
      <w:r w:rsidRPr="001C38C3">
        <w:rPr>
          <w:rFonts w:ascii="Times New Roman" w:eastAsia="Times New Roman" w:hAnsi="Times New Roman" w:cs="Times New Roman"/>
          <w:noProof/>
          <w:color w:val="000000"/>
          <w:sz w:val="24"/>
          <w:szCs w:val="24"/>
        </w:rPr>
        <w:t>,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/s" - образуване на дим за единица време, пълзяща средна стойно</w:t>
      </w:r>
      <w:r w:rsidRPr="001C38C3">
        <w:rPr>
          <w:rFonts w:ascii="Times New Roman" w:eastAsia="Times New Roman" w:hAnsi="Times New Roman" w:cs="Times New Roman"/>
          <w:noProof/>
          <w:color w:val="000000"/>
          <w:sz w:val="24"/>
          <w:szCs w:val="24"/>
        </w:rPr>
        <w:t>ст с интервали от 60 s;</w:t>
      </w:r>
    </w:p>
    <w:p w:rsidR="00000000" w:rsidRPr="001C38C3" w:rsidRDefault="00463B62">
      <w:pPr>
        <w:spacing w:after="0" w:line="240" w:lineRule="auto"/>
        <w:ind w:firstLine="1155"/>
        <w:jc w:val="both"/>
        <w:textAlignment w:val="center"/>
        <w:divId w:val="6625121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"Peak HRR, kW" - максимална стойност на HRR</w:t>
      </w:r>
      <w:r w:rsidRPr="001C38C3">
        <w:rPr>
          <w:rFonts w:ascii="Times New Roman" w:eastAsia="Times New Roman" w:hAnsi="Times New Roman" w:cs="Times New Roman"/>
          <w:noProof/>
          <w:color w:val="000000"/>
          <w:sz w:val="24"/>
          <w:szCs w:val="24"/>
          <w:vertAlign w:val="subscript"/>
        </w:rPr>
        <w:t>sm30</w:t>
      </w:r>
      <w:r w:rsidRPr="001C38C3">
        <w:rPr>
          <w:rFonts w:ascii="Times New Roman" w:eastAsia="Times New Roman" w:hAnsi="Times New Roman" w:cs="Times New Roman"/>
          <w:noProof/>
          <w:color w:val="000000"/>
          <w:sz w:val="24"/>
          <w:szCs w:val="24"/>
        </w:rPr>
        <w:t xml:space="preserve"> между началото и края на изпитването, като не се взема предвид топлоотделянето на източника на запалване;</w:t>
      </w:r>
    </w:p>
    <w:p w:rsidR="00000000" w:rsidRPr="001C38C3" w:rsidRDefault="00463B62">
      <w:pPr>
        <w:spacing w:after="0" w:line="240" w:lineRule="auto"/>
        <w:ind w:firstLine="1155"/>
        <w:jc w:val="both"/>
        <w:textAlignment w:val="center"/>
        <w:divId w:val="16468613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"Peak SPR,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/s" - максимална стойност на SPR</w:t>
      </w:r>
      <w:r w:rsidRPr="001C38C3">
        <w:rPr>
          <w:rFonts w:ascii="Times New Roman" w:eastAsia="Times New Roman" w:hAnsi="Times New Roman" w:cs="Times New Roman"/>
          <w:noProof/>
          <w:color w:val="000000"/>
          <w:sz w:val="24"/>
          <w:szCs w:val="24"/>
          <w:vertAlign w:val="subscript"/>
        </w:rPr>
        <w:t>sm60</w:t>
      </w:r>
      <w:r w:rsidRPr="001C38C3">
        <w:rPr>
          <w:rFonts w:ascii="Times New Roman" w:eastAsia="Times New Roman" w:hAnsi="Times New Roman" w:cs="Times New Roman"/>
          <w:noProof/>
          <w:color w:val="000000"/>
          <w:sz w:val="24"/>
          <w:szCs w:val="24"/>
        </w:rPr>
        <w:t xml:space="preserve"> между началото и края на изп</w:t>
      </w:r>
      <w:r w:rsidRPr="001C38C3">
        <w:rPr>
          <w:rFonts w:ascii="Times New Roman" w:eastAsia="Times New Roman" w:hAnsi="Times New Roman" w:cs="Times New Roman"/>
          <w:noProof/>
          <w:color w:val="000000"/>
          <w:sz w:val="24"/>
          <w:szCs w:val="24"/>
        </w:rPr>
        <w:t>итването;</w:t>
      </w:r>
    </w:p>
    <w:p w:rsidR="00000000" w:rsidRPr="001C38C3" w:rsidRDefault="00463B62">
      <w:pPr>
        <w:spacing w:after="0" w:line="240" w:lineRule="auto"/>
        <w:ind w:firstLine="1155"/>
        <w:jc w:val="both"/>
        <w:textAlignment w:val="center"/>
        <w:divId w:val="13161075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"THR</w:t>
      </w:r>
      <w:r w:rsidRPr="001C38C3">
        <w:rPr>
          <w:rFonts w:ascii="Times New Roman" w:eastAsia="Times New Roman" w:hAnsi="Times New Roman" w:cs="Times New Roman"/>
          <w:noProof/>
          <w:color w:val="000000"/>
          <w:sz w:val="24"/>
          <w:szCs w:val="24"/>
          <w:vertAlign w:val="subscript"/>
        </w:rPr>
        <w:t>1200</w:t>
      </w:r>
      <w:r w:rsidRPr="001C38C3">
        <w:rPr>
          <w:rFonts w:ascii="Times New Roman" w:eastAsia="Times New Roman" w:hAnsi="Times New Roman" w:cs="Times New Roman"/>
          <w:noProof/>
          <w:color w:val="000000"/>
          <w:sz w:val="24"/>
          <w:szCs w:val="24"/>
        </w:rPr>
        <w:t>, MJ" - общо топлоотделяне (HRR</w:t>
      </w:r>
      <w:r w:rsidRPr="001C38C3">
        <w:rPr>
          <w:rFonts w:ascii="Times New Roman" w:eastAsia="Times New Roman" w:hAnsi="Times New Roman" w:cs="Times New Roman"/>
          <w:noProof/>
          <w:color w:val="000000"/>
          <w:sz w:val="24"/>
          <w:szCs w:val="24"/>
          <w:vertAlign w:val="subscript"/>
        </w:rPr>
        <w:t>sm30</w:t>
      </w:r>
      <w:r w:rsidRPr="001C38C3">
        <w:rPr>
          <w:rFonts w:ascii="Times New Roman" w:eastAsia="Times New Roman" w:hAnsi="Times New Roman" w:cs="Times New Roman"/>
          <w:noProof/>
          <w:color w:val="000000"/>
          <w:sz w:val="24"/>
          <w:szCs w:val="24"/>
        </w:rPr>
        <w:t>) от началото до края на изпитването, като не се взема предвид топлоотделянето на източника на запалване;</w:t>
      </w:r>
    </w:p>
    <w:p w:rsidR="00000000" w:rsidRPr="001C38C3" w:rsidRDefault="00463B62">
      <w:pPr>
        <w:spacing w:after="0" w:line="240" w:lineRule="auto"/>
        <w:ind w:firstLine="1155"/>
        <w:jc w:val="both"/>
        <w:textAlignment w:val="center"/>
        <w:divId w:val="6383391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"TSP</w:t>
      </w:r>
      <w:r w:rsidRPr="001C38C3">
        <w:rPr>
          <w:rFonts w:ascii="Times New Roman" w:eastAsia="Times New Roman" w:hAnsi="Times New Roman" w:cs="Times New Roman"/>
          <w:noProof/>
          <w:color w:val="000000"/>
          <w:sz w:val="24"/>
          <w:szCs w:val="24"/>
          <w:vertAlign w:val="subscript"/>
        </w:rPr>
        <w:t>1200</w:t>
      </w:r>
      <w:r w:rsidRPr="001C38C3">
        <w:rPr>
          <w:rFonts w:ascii="Times New Roman" w:eastAsia="Times New Roman" w:hAnsi="Times New Roman" w:cs="Times New Roman"/>
          <w:noProof/>
          <w:color w:val="000000"/>
          <w:sz w:val="24"/>
          <w:szCs w:val="24"/>
        </w:rPr>
        <w:t>,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 общо образуване на дим (HRR</w:t>
      </w:r>
      <w:r w:rsidRPr="001C38C3">
        <w:rPr>
          <w:rFonts w:ascii="Times New Roman" w:eastAsia="Times New Roman" w:hAnsi="Times New Roman" w:cs="Times New Roman"/>
          <w:noProof/>
          <w:color w:val="000000"/>
          <w:sz w:val="24"/>
          <w:szCs w:val="24"/>
          <w:vertAlign w:val="subscript"/>
        </w:rPr>
        <w:t>sm60</w:t>
      </w:r>
      <w:r w:rsidRPr="001C38C3">
        <w:rPr>
          <w:rFonts w:ascii="Times New Roman" w:eastAsia="Times New Roman" w:hAnsi="Times New Roman" w:cs="Times New Roman"/>
          <w:noProof/>
          <w:color w:val="000000"/>
          <w:sz w:val="24"/>
          <w:szCs w:val="24"/>
        </w:rPr>
        <w:t>) от началото до края на изпитването;</w:t>
      </w:r>
    </w:p>
    <w:p w:rsidR="00000000" w:rsidRPr="001C38C3" w:rsidRDefault="00463B62">
      <w:pPr>
        <w:spacing w:after="0" w:line="240" w:lineRule="auto"/>
        <w:ind w:firstLine="1155"/>
        <w:jc w:val="both"/>
        <w:textAlignment w:val="center"/>
        <w:divId w:val="11830142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"FIGRA, W/s"</w:t>
      </w:r>
      <w:r w:rsidRPr="001C38C3">
        <w:rPr>
          <w:rFonts w:ascii="Times New Roman" w:eastAsia="Times New Roman" w:hAnsi="Times New Roman" w:cs="Times New Roman"/>
          <w:noProof/>
          <w:color w:val="000000"/>
          <w:sz w:val="24"/>
          <w:szCs w:val="24"/>
        </w:rPr>
        <w:t xml:space="preserve"> - индекс за скоростта на нарастване на огъня, дефиниран като максималната стойност на отношението между стойностите на HRR</w:t>
      </w:r>
      <w:r w:rsidRPr="001C38C3">
        <w:rPr>
          <w:rFonts w:ascii="Times New Roman" w:eastAsia="Times New Roman" w:hAnsi="Times New Roman" w:cs="Times New Roman"/>
          <w:noProof/>
          <w:color w:val="000000"/>
          <w:sz w:val="24"/>
          <w:szCs w:val="24"/>
          <w:vertAlign w:val="subscript"/>
        </w:rPr>
        <w:t>sm30</w:t>
      </w:r>
      <w:r w:rsidRPr="001C38C3">
        <w:rPr>
          <w:rFonts w:ascii="Times New Roman" w:eastAsia="Times New Roman" w:hAnsi="Times New Roman" w:cs="Times New Roman"/>
          <w:noProof/>
          <w:color w:val="000000"/>
          <w:sz w:val="24"/>
          <w:szCs w:val="24"/>
        </w:rPr>
        <w:t xml:space="preserve"> и времето, като не се взема предвид топлоотделянето на източника на запалване. Праговите стойности са HRR</w:t>
      </w:r>
      <w:r w:rsidRPr="001C38C3">
        <w:rPr>
          <w:rFonts w:ascii="Times New Roman" w:eastAsia="Times New Roman" w:hAnsi="Times New Roman" w:cs="Times New Roman"/>
          <w:noProof/>
          <w:color w:val="000000"/>
          <w:sz w:val="24"/>
          <w:szCs w:val="24"/>
          <w:vertAlign w:val="subscript"/>
        </w:rPr>
        <w:t>sm30</w:t>
      </w:r>
      <w:r w:rsidRPr="001C38C3">
        <w:rPr>
          <w:rFonts w:ascii="Times New Roman" w:eastAsia="Times New Roman" w:hAnsi="Times New Roman" w:cs="Times New Roman"/>
          <w:noProof/>
          <w:color w:val="000000"/>
          <w:sz w:val="24"/>
          <w:szCs w:val="24"/>
        </w:rPr>
        <w:t xml:space="preserve"> = 3 kW и THR = 0,4</w:t>
      </w:r>
      <w:r w:rsidRPr="001C38C3">
        <w:rPr>
          <w:rFonts w:ascii="Times New Roman" w:eastAsia="Times New Roman" w:hAnsi="Times New Roman" w:cs="Times New Roman"/>
          <w:noProof/>
          <w:color w:val="000000"/>
          <w:sz w:val="24"/>
          <w:szCs w:val="24"/>
        </w:rPr>
        <w:t xml:space="preserve"> MJ;</w:t>
      </w:r>
    </w:p>
    <w:p w:rsidR="00000000" w:rsidRPr="001C38C3" w:rsidRDefault="00463B62">
      <w:pPr>
        <w:spacing w:after="0" w:line="240" w:lineRule="auto"/>
        <w:ind w:firstLine="1155"/>
        <w:jc w:val="both"/>
        <w:textAlignment w:val="center"/>
        <w:divId w:val="12334628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"FS" - разпространяване на пламъка (увредена дължина);</w:t>
      </w:r>
    </w:p>
    <w:p w:rsidR="00000000" w:rsidRPr="001C38C3" w:rsidRDefault="00463B62">
      <w:pPr>
        <w:spacing w:after="0" w:line="240" w:lineRule="auto"/>
        <w:ind w:firstLine="1155"/>
        <w:jc w:val="both"/>
        <w:textAlignment w:val="center"/>
        <w:divId w:val="21140090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"H" - разпространение на пламъка.</w:t>
      </w:r>
    </w:p>
    <w:p w:rsidR="00000000" w:rsidRPr="001C38C3" w:rsidRDefault="00463B62">
      <w:pPr>
        <w:spacing w:after="0" w:line="240" w:lineRule="auto"/>
        <w:ind w:firstLine="1155"/>
        <w:jc w:val="both"/>
        <w:textAlignment w:val="center"/>
        <w:divId w:val="14514322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За целите на таблици 1 и 4 се прилагат следните определения:</w:t>
      </w:r>
    </w:p>
    <w:p w:rsidR="00000000" w:rsidRPr="001C38C3" w:rsidRDefault="00463B62">
      <w:pPr>
        <w:spacing w:after="0" w:line="240" w:lineRule="auto"/>
        <w:ind w:firstLine="1155"/>
        <w:jc w:val="both"/>
        <w:textAlignment w:val="center"/>
        <w:divId w:val="21134711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"Материал" означава еднородно вещество или хомогенна смес от вещества.</w:t>
      </w:r>
    </w:p>
    <w:p w:rsidR="00000000" w:rsidRPr="001C38C3" w:rsidRDefault="00463B62">
      <w:pPr>
        <w:spacing w:after="0" w:line="240" w:lineRule="auto"/>
        <w:ind w:firstLine="1155"/>
        <w:jc w:val="both"/>
        <w:textAlignment w:val="center"/>
        <w:divId w:val="3117574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"Хомогенен продукт" означав</w:t>
      </w:r>
      <w:r w:rsidRPr="001C38C3">
        <w:rPr>
          <w:rFonts w:ascii="Times New Roman" w:eastAsia="Times New Roman" w:hAnsi="Times New Roman" w:cs="Times New Roman"/>
          <w:noProof/>
          <w:color w:val="000000"/>
          <w:sz w:val="24"/>
          <w:szCs w:val="24"/>
        </w:rPr>
        <w:t>а продукт, състоящ се от един материал с еднаква плътност и състав по протежение на продукта.</w:t>
      </w:r>
    </w:p>
    <w:p w:rsidR="00000000" w:rsidRPr="001C38C3" w:rsidRDefault="00463B62">
      <w:pPr>
        <w:spacing w:after="0" w:line="240" w:lineRule="auto"/>
        <w:ind w:firstLine="1155"/>
        <w:jc w:val="both"/>
        <w:textAlignment w:val="center"/>
        <w:divId w:val="11464360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"Нехомогенен продукт" означава продукт, който не отговаря на изискванията за хомогенен продукт и който се състои от една или повече съществени или несъществени съ</w:t>
      </w:r>
      <w:r w:rsidRPr="001C38C3">
        <w:rPr>
          <w:rFonts w:ascii="Times New Roman" w:eastAsia="Times New Roman" w:hAnsi="Times New Roman" w:cs="Times New Roman"/>
          <w:noProof/>
          <w:color w:val="000000"/>
          <w:sz w:val="24"/>
          <w:szCs w:val="24"/>
        </w:rPr>
        <w:t>ставни части.</w:t>
      </w:r>
    </w:p>
    <w:p w:rsidR="00000000" w:rsidRPr="001C38C3" w:rsidRDefault="00463B62">
      <w:pPr>
        <w:spacing w:after="0" w:line="240" w:lineRule="auto"/>
        <w:ind w:firstLine="1155"/>
        <w:jc w:val="both"/>
        <w:textAlignment w:val="center"/>
        <w:divId w:val="19546290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"Съществена съставна част" означава материал, който представлява значителна част от нехомогенен продукт; слой с маса на единица площ ≥ 1,0 kg/m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с дебелина ≥ 1,0 mm се разглежда като съществена съставна част.</w:t>
      </w:r>
    </w:p>
    <w:p w:rsidR="00000000" w:rsidRPr="001C38C3" w:rsidRDefault="00463B62">
      <w:pPr>
        <w:spacing w:after="0" w:line="240" w:lineRule="auto"/>
        <w:ind w:firstLine="1155"/>
        <w:jc w:val="both"/>
        <w:textAlignment w:val="center"/>
        <w:divId w:val="8021152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"Несъществена съставна част" </w:t>
      </w:r>
      <w:r w:rsidRPr="001C38C3">
        <w:rPr>
          <w:rFonts w:ascii="Times New Roman" w:eastAsia="Times New Roman" w:hAnsi="Times New Roman" w:cs="Times New Roman"/>
          <w:noProof/>
          <w:color w:val="000000"/>
          <w:sz w:val="24"/>
          <w:szCs w:val="24"/>
        </w:rPr>
        <w:t>означава материал, който не представлява значителна част от нехомогенен продукт; слой с маса на единица площ &lt; 1,0 kg/m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с дебелина &lt; 1,0 mm се разглежда като несъществена съставна част.</w:t>
      </w:r>
    </w:p>
    <w:p w:rsidR="00000000" w:rsidRPr="001C38C3" w:rsidRDefault="00463B62">
      <w:pPr>
        <w:spacing w:after="0" w:line="240" w:lineRule="auto"/>
        <w:ind w:firstLine="1155"/>
        <w:jc w:val="both"/>
        <w:textAlignment w:val="center"/>
        <w:divId w:val="4959234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"Вътрешна несъществена съставна част" означава несъществена съста</w:t>
      </w:r>
      <w:r w:rsidRPr="001C38C3">
        <w:rPr>
          <w:rFonts w:ascii="Times New Roman" w:eastAsia="Times New Roman" w:hAnsi="Times New Roman" w:cs="Times New Roman"/>
          <w:noProof/>
          <w:color w:val="000000"/>
          <w:sz w:val="24"/>
          <w:szCs w:val="24"/>
        </w:rPr>
        <w:t>вна част, която е покрита и от двете си страни с поне една съществена съставна част.</w:t>
      </w:r>
    </w:p>
    <w:p w:rsidR="00000000" w:rsidRPr="001C38C3" w:rsidRDefault="00463B62">
      <w:pPr>
        <w:spacing w:after="0" w:line="240" w:lineRule="auto"/>
        <w:ind w:firstLine="1155"/>
        <w:jc w:val="both"/>
        <w:textAlignment w:val="center"/>
        <w:divId w:val="14684767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"Външна несъществена съставна част" означава несъществена съставна част, която от едната страна не е покрита със съществена съставна част.</w:t>
      </w:r>
    </w:p>
    <w:p w:rsidR="00000000" w:rsidRPr="001C38C3" w:rsidRDefault="00463B62">
      <w:pPr>
        <w:spacing w:after="0" w:line="240" w:lineRule="auto"/>
        <w:ind w:firstLine="1155"/>
        <w:jc w:val="both"/>
        <w:textAlignment w:val="center"/>
        <w:divId w:val="1265160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Два или повече съседни неосновни</w:t>
      </w:r>
      <w:r w:rsidRPr="001C38C3">
        <w:rPr>
          <w:rFonts w:ascii="Times New Roman" w:eastAsia="Times New Roman" w:hAnsi="Times New Roman" w:cs="Times New Roman"/>
          <w:noProof/>
          <w:color w:val="000000"/>
          <w:sz w:val="24"/>
          <w:szCs w:val="24"/>
        </w:rPr>
        <w:t xml:space="preserve"> слоя без съществени съставни части между тях се смятат за една несъществена съставна част и следователно трябва да се класифицират в съответствие с критериите за слой, представляващ несъществена съставна част.</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6956944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w:t>
      </w:r>
    </w:p>
    <w:tbl>
      <w:tblPr>
        <w:tblW w:w="0" w:type="auto"/>
        <w:tblInd w:w="57" w:type="dxa"/>
        <w:tblCellMar>
          <w:left w:w="0" w:type="dxa"/>
          <w:right w:w="0" w:type="dxa"/>
        </w:tblCellMar>
        <w:tblLook w:val="04A0" w:firstRow="1" w:lastRow="0" w:firstColumn="1" w:lastColumn="0" w:noHBand="0" w:noVBand="1"/>
      </w:tblPr>
      <w:tblGrid>
        <w:gridCol w:w="633"/>
        <w:gridCol w:w="2994"/>
        <w:gridCol w:w="3250"/>
        <w:gridCol w:w="2529"/>
      </w:tblGrid>
      <w:tr w:rsidR="00000000" w:rsidRPr="001C38C3">
        <w:trPr>
          <w:divId w:val="51586447"/>
          <w:trHeight w:val="20"/>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Класове за експлоатационните пока</w:t>
            </w:r>
            <w:r w:rsidRPr="001C38C3">
              <w:rPr>
                <w:rFonts w:ascii="Times New Roman" w:hAnsi="Times New Roman" w:cs="Times New Roman"/>
                <w:noProof/>
                <w:color w:val="000000"/>
                <w:sz w:val="24"/>
                <w:szCs w:val="24"/>
              </w:rPr>
              <w:t>затели за реакция на огън на строителни продукти, с изключение на подови покрития, топлоизолация за тръби, както и електрически кабели</w:t>
            </w:r>
          </w:p>
        </w:tc>
      </w:tr>
      <w:tr w:rsidR="00000000" w:rsidRPr="001C38C3">
        <w:trPr>
          <w:divId w:val="51586447"/>
          <w:trHeight w:val="2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Метод(и) на изпитване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 класифициране</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Допълнително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класифициране</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A1</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T ≤ 30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m ≤ 50 %;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 0 (т.е. няма устойчиво горене с пламък)</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3a</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1,4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или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T ≤ 50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m ≤ 50 %;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3</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4</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5</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120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LFS &lt; ръба на пробното тяло;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7,5 MJ</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w:t>
            </w:r>
            <w:r w:rsidRPr="001C38C3">
              <w:rPr>
                <w:rFonts w:ascii="Times New Roman" w:hAnsi="Times New Roman" w:cs="Times New Roman"/>
                <w:noProof/>
                <w:color w:val="000000"/>
                <w:sz w:val="24"/>
                <w:szCs w:val="24"/>
              </w:rPr>
              <w:t xml:space="preserve"> на дим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7</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120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LFS &lt; ръба на пробното тяло;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7,5 MJ</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7</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250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LFS &lt; ръба на пробното тяло;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15 MJ</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7</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750 Ws </w:t>
            </w:r>
            <w:r w:rsidRPr="001C38C3">
              <w:rPr>
                <w:rFonts w:ascii="Times New Roman" w:hAnsi="Times New Roman" w:cs="Times New Roman"/>
                <w:noProof/>
                <w:color w:val="000000"/>
                <w:sz w:val="24"/>
                <w:szCs w:val="24"/>
                <w:vertAlign w:val="superscript"/>
              </w:rPr>
              <w:t>- 1</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6</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7</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w:t>
            </w:r>
            <w:r w:rsidRPr="001C38C3">
              <w:rPr>
                <w:rFonts w:ascii="Times New Roman" w:hAnsi="Times New Roman" w:cs="Times New Roman"/>
                <w:noProof/>
                <w:color w:val="000000"/>
                <w:sz w:val="24"/>
                <w:szCs w:val="24"/>
              </w:rPr>
              <w:t>O 11925-2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8</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9</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&gt;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6797704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w:t>
      </w:r>
    </w:p>
    <w:tbl>
      <w:tblPr>
        <w:tblW w:w="0" w:type="auto"/>
        <w:tblInd w:w="57" w:type="dxa"/>
        <w:tblCellMar>
          <w:left w:w="0" w:type="dxa"/>
          <w:right w:w="0" w:type="dxa"/>
        </w:tblCellMar>
        <w:tblLook w:val="04A0" w:firstRow="1" w:lastRow="0" w:firstColumn="1" w:lastColumn="0" w:noHBand="0" w:noVBand="1"/>
      </w:tblPr>
      <w:tblGrid>
        <w:gridCol w:w="551"/>
        <w:gridCol w:w="2834"/>
        <w:gridCol w:w="3814"/>
        <w:gridCol w:w="2207"/>
      </w:tblGrid>
      <w:tr w:rsidR="00000000" w:rsidRPr="001C38C3">
        <w:trPr>
          <w:divId w:val="51586447"/>
          <w:trHeight w:val="60"/>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Класове за експлоатационните показатели за реакция на огън на подови покрития</w:t>
            </w: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Метод(и) на изпитване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 класифициране</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Допълнително</w:t>
            </w:r>
            <w:r w:rsidRPr="001C38C3">
              <w:rPr>
                <w:rFonts w:ascii="Times New Roman" w:hAnsi="Times New Roman" w:cs="Times New Roman"/>
                <w:noProof/>
                <w:color w:val="000000"/>
                <w:sz w:val="24"/>
                <w:szCs w:val="24"/>
              </w:rPr>
              <w:br/>
              <w:t>класифициране</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A1</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10</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Δ T ≤ 30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 xml:space="preserve">Δ m ≤ 50 %;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rPr>
              <w:t>= 0 (т.е. няма устойчиво горене с пламък)</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10</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1,4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13</w:t>
            </w:r>
            <w:r w:rsidRPr="001C38C3">
              <w:rPr>
                <w:rFonts w:ascii="Times New Roman" w:hAnsi="Times New Roman" w:cs="Times New Roman"/>
                <w:noProof/>
                <w:color w:val="000000"/>
                <w:sz w:val="24"/>
                <w:szCs w:val="24"/>
              </w:rPr>
              <w:t>)</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10</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или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T ≤ 50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 m ≤ 50 %;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 20 s</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10</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13</w:t>
            </w:r>
            <w:r w:rsidRPr="001C38C3">
              <w:rPr>
                <w:rFonts w:ascii="Times New Roman" w:hAnsi="Times New Roman" w:cs="Times New Roman"/>
                <w:noProof/>
                <w:color w:val="000000"/>
                <w:sz w:val="24"/>
                <w:szCs w:val="24"/>
              </w:rPr>
              <w:t>)</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9239-1 (</w:t>
            </w:r>
            <w:r w:rsidRPr="001C38C3">
              <w:rPr>
                <w:rFonts w:ascii="Times New Roman" w:hAnsi="Times New Roman" w:cs="Times New Roman"/>
                <w:noProof/>
                <w:color w:val="000000"/>
                <w:sz w:val="24"/>
                <w:szCs w:val="24"/>
                <w:vertAlign w:val="superscript"/>
              </w:rPr>
              <w:t>14</w:t>
            </w:r>
            <w:r w:rsidRPr="001C38C3">
              <w:rPr>
                <w:rFonts w:ascii="Times New Roman" w:hAnsi="Times New Roman" w:cs="Times New Roman"/>
                <w:noProof/>
                <w:color w:val="000000"/>
                <w:sz w:val="24"/>
                <w:szCs w:val="24"/>
              </w:rPr>
              <w:t>)</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Критичен топлинен поток (</w:t>
            </w:r>
            <w:r w:rsidRPr="001C38C3">
              <w:rPr>
                <w:rFonts w:ascii="Times New Roman" w:hAnsi="Times New Roman" w:cs="Times New Roman"/>
                <w:noProof/>
                <w:color w:val="000000"/>
                <w:sz w:val="24"/>
                <w:szCs w:val="24"/>
                <w:vertAlign w:val="superscript"/>
              </w:rPr>
              <w:t>15</w:t>
            </w:r>
            <w:r w:rsidRPr="001C38C3">
              <w:rPr>
                <w:rFonts w:ascii="Times New Roman" w:hAnsi="Times New Roman" w:cs="Times New Roman"/>
                <w:noProof/>
                <w:color w:val="000000"/>
                <w:sz w:val="24"/>
                <w:szCs w:val="24"/>
              </w:rPr>
              <w:t>) ≥</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8,0 kWm </w:t>
            </w:r>
            <w:r w:rsidRPr="001C38C3">
              <w:rPr>
                <w:rFonts w:ascii="Times New Roman" w:hAnsi="Times New Roman" w:cs="Times New Roman"/>
                <w:noProof/>
                <w:color w:val="000000"/>
                <w:sz w:val="24"/>
                <w:szCs w:val="24"/>
                <w:vertAlign w:val="superscript"/>
              </w:rPr>
              <w:t>- 2</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16</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9239-1 (</w:t>
            </w:r>
            <w:r w:rsidRPr="001C38C3">
              <w:rPr>
                <w:rFonts w:ascii="Times New Roman" w:hAnsi="Times New Roman" w:cs="Times New Roman"/>
                <w:noProof/>
                <w:color w:val="000000"/>
                <w:sz w:val="24"/>
                <w:szCs w:val="24"/>
                <w:vertAlign w:val="superscript"/>
              </w:rPr>
              <w:t>14</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Критичен топлинен поток (</w:t>
            </w:r>
            <w:r w:rsidRPr="001C38C3">
              <w:rPr>
                <w:rFonts w:ascii="Times New Roman" w:hAnsi="Times New Roman" w:cs="Times New Roman"/>
                <w:noProof/>
                <w:color w:val="000000"/>
                <w:sz w:val="24"/>
                <w:szCs w:val="24"/>
                <w:vertAlign w:val="superscript"/>
              </w:rPr>
              <w:t>15</w:t>
            </w:r>
            <w:r w:rsidRPr="001C38C3">
              <w:rPr>
                <w:rFonts w:ascii="Times New Roman" w:hAnsi="Times New Roman" w:cs="Times New Roman"/>
                <w:noProof/>
                <w:color w:val="000000"/>
                <w:sz w:val="24"/>
                <w:szCs w:val="24"/>
              </w:rPr>
              <w:t>) ≥</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8,0 kWm </w:t>
            </w:r>
            <w:r w:rsidRPr="001C38C3">
              <w:rPr>
                <w:rFonts w:ascii="Times New Roman" w:hAnsi="Times New Roman" w:cs="Times New Roman"/>
                <w:noProof/>
                <w:color w:val="000000"/>
                <w:sz w:val="24"/>
                <w:szCs w:val="24"/>
                <w:vertAlign w:val="superscript"/>
              </w:rPr>
              <w:t>- 2</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16</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17</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9239-1 (</w:t>
            </w:r>
            <w:r w:rsidRPr="001C38C3">
              <w:rPr>
                <w:rFonts w:ascii="Times New Roman" w:hAnsi="Times New Roman" w:cs="Times New Roman"/>
                <w:noProof/>
                <w:color w:val="000000"/>
                <w:sz w:val="24"/>
                <w:szCs w:val="24"/>
                <w:vertAlign w:val="superscript"/>
              </w:rPr>
              <w:t>14</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Критичен топлинен поток (</w:t>
            </w:r>
            <w:r w:rsidRPr="001C38C3">
              <w:rPr>
                <w:rFonts w:ascii="Times New Roman" w:hAnsi="Times New Roman" w:cs="Times New Roman"/>
                <w:noProof/>
                <w:color w:val="000000"/>
                <w:sz w:val="24"/>
                <w:szCs w:val="24"/>
                <w:vertAlign w:val="superscript"/>
              </w:rPr>
              <w:t>15</w:t>
            </w:r>
            <w:r w:rsidRPr="001C38C3">
              <w:rPr>
                <w:rFonts w:ascii="Times New Roman" w:hAnsi="Times New Roman" w:cs="Times New Roman"/>
                <w:noProof/>
                <w:color w:val="000000"/>
                <w:sz w:val="24"/>
                <w:szCs w:val="24"/>
              </w:rPr>
              <w:t>) ≥</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4,5 kWm </w:t>
            </w:r>
            <w:r w:rsidRPr="001C38C3">
              <w:rPr>
                <w:rFonts w:ascii="Times New Roman" w:hAnsi="Times New Roman" w:cs="Times New Roman"/>
                <w:noProof/>
                <w:color w:val="000000"/>
                <w:sz w:val="24"/>
                <w:szCs w:val="24"/>
                <w:vertAlign w:val="superscript"/>
              </w:rPr>
              <w:t>- 2</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16</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17</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w:t>
            </w:r>
            <w:r w:rsidRPr="001C38C3">
              <w:rPr>
                <w:rFonts w:ascii="Times New Roman" w:hAnsi="Times New Roman" w:cs="Times New Roman"/>
                <w:i/>
                <w:iCs/>
                <w:noProof/>
                <w:color w:val="000000"/>
                <w:sz w:val="24"/>
                <w:szCs w:val="24"/>
              </w:rPr>
              <w:t>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9239-1 (</w:t>
            </w:r>
            <w:r w:rsidRPr="001C38C3">
              <w:rPr>
                <w:rFonts w:ascii="Times New Roman" w:hAnsi="Times New Roman" w:cs="Times New Roman"/>
                <w:noProof/>
                <w:color w:val="000000"/>
                <w:sz w:val="24"/>
                <w:szCs w:val="24"/>
                <w:vertAlign w:val="superscript"/>
              </w:rPr>
              <w:t>14</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Критичен топлинен поток (</w:t>
            </w:r>
            <w:r w:rsidRPr="001C38C3">
              <w:rPr>
                <w:rFonts w:ascii="Times New Roman" w:hAnsi="Times New Roman" w:cs="Times New Roman"/>
                <w:noProof/>
                <w:color w:val="000000"/>
                <w:sz w:val="24"/>
                <w:szCs w:val="24"/>
                <w:vertAlign w:val="superscript"/>
              </w:rPr>
              <w:t>15</w:t>
            </w:r>
            <w:r w:rsidRPr="001C38C3">
              <w:rPr>
                <w:rFonts w:ascii="Times New Roman" w:hAnsi="Times New Roman" w:cs="Times New Roman"/>
                <w:noProof/>
                <w:color w:val="000000"/>
                <w:sz w:val="24"/>
                <w:szCs w:val="24"/>
              </w:rPr>
              <w:t>) ≥</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3,0 kWm </w:t>
            </w:r>
            <w:r w:rsidRPr="001C38C3">
              <w:rPr>
                <w:rFonts w:ascii="Times New Roman" w:hAnsi="Times New Roman" w:cs="Times New Roman"/>
                <w:noProof/>
                <w:color w:val="000000"/>
                <w:sz w:val="24"/>
                <w:szCs w:val="24"/>
                <w:vertAlign w:val="superscript"/>
              </w:rPr>
              <w:t>- 2</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16</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17</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17</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FL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17</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&gt;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6315906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w:t>
      </w:r>
    </w:p>
    <w:tbl>
      <w:tblPr>
        <w:tblW w:w="0" w:type="auto"/>
        <w:tblInd w:w="57" w:type="dxa"/>
        <w:tblCellMar>
          <w:left w:w="0" w:type="dxa"/>
          <w:right w:w="0" w:type="dxa"/>
        </w:tblCellMar>
        <w:tblLook w:val="04A0" w:firstRow="1" w:lastRow="0" w:firstColumn="1" w:lastColumn="0" w:noHBand="0" w:noVBand="1"/>
      </w:tblPr>
      <w:tblGrid>
        <w:gridCol w:w="550"/>
        <w:gridCol w:w="3100"/>
        <w:gridCol w:w="3292"/>
        <w:gridCol w:w="2464"/>
      </w:tblGrid>
      <w:tr w:rsidR="00000000" w:rsidRPr="001C38C3">
        <w:trPr>
          <w:divId w:val="51586447"/>
          <w:trHeight w:val="60"/>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Класове за експлоатационните показатели за реакция на огън на продукти за топлоизолация за тръби</w:t>
            </w: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Метод(и) на изпитване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 класифициране</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Допълнително</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класифициране</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A1</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18</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ΔT ≤ 30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Δm ≤ 50 %;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 0 (т.е. няма устойчиво горене с пламък)</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18</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19</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PCS ≤ 1,</w:t>
            </w:r>
            <w:r w:rsidRPr="001C38C3">
              <w:rPr>
                <w:rFonts w:ascii="Times New Roman" w:hAnsi="Times New Roman" w:cs="Times New Roman"/>
                <w:noProof/>
                <w:color w:val="000000"/>
                <w:sz w:val="24"/>
                <w:szCs w:val="24"/>
              </w:rPr>
              <w:t xml:space="preserve">4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20</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2,0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21</w:t>
            </w:r>
            <w:r w:rsidRPr="001C38C3">
              <w:rPr>
                <w:rFonts w:ascii="Times New Roman" w:hAnsi="Times New Roman" w:cs="Times New Roman"/>
                <w:noProof/>
                <w:color w:val="000000"/>
                <w:sz w:val="24"/>
                <w:szCs w:val="24"/>
              </w:rPr>
              <w:t>)</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A2</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1182 (</w:t>
            </w:r>
            <w:r w:rsidRPr="001C38C3">
              <w:rPr>
                <w:rFonts w:ascii="Times New Roman" w:hAnsi="Times New Roman" w:cs="Times New Roman"/>
                <w:noProof/>
                <w:color w:val="000000"/>
                <w:sz w:val="24"/>
                <w:szCs w:val="24"/>
                <w:vertAlign w:val="superscript"/>
              </w:rPr>
              <w:t>18</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или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ΔT ≤ 50 °C;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Δm ≤ 50 %; </w:t>
            </w:r>
            <w:r w:rsidRPr="001C38C3">
              <w:rPr>
                <w:rFonts w:ascii="Times New Roman" w:hAnsi="Times New Roman" w:cs="Times New Roman"/>
                <w:i/>
                <w:iCs/>
                <w:noProof/>
                <w:color w:val="000000"/>
                <w:sz w:val="24"/>
                <w:szCs w:val="24"/>
              </w:rPr>
              <w:t>и</w:t>
            </w:r>
            <w:r w:rsidRPr="001C38C3">
              <w:rPr>
                <w:rFonts w:ascii="Times New Roman" w:hAnsi="Times New Roman" w:cs="Times New Roman"/>
                <w:noProof/>
                <w:color w:val="000000"/>
                <w:sz w:val="24"/>
                <w:szCs w:val="24"/>
              </w:rPr>
              <w:t xml:space="preserve"> t</w:t>
            </w:r>
            <w:r w:rsidRPr="001C38C3">
              <w:rPr>
                <w:rFonts w:ascii="Times New Roman" w:hAnsi="Times New Roman" w:cs="Times New Roman"/>
                <w:noProof/>
                <w:color w:val="000000"/>
                <w:sz w:val="24"/>
                <w:szCs w:val="24"/>
                <w:vertAlign w:val="subscript"/>
              </w:rPr>
              <w:t>f</w:t>
            </w:r>
            <w:r w:rsidRPr="001C38C3">
              <w:rPr>
                <w:rFonts w:ascii="Times New Roman" w:hAnsi="Times New Roman" w:cs="Times New Roman"/>
                <w:noProof/>
                <w:color w:val="000000"/>
                <w:sz w:val="24"/>
                <w:szCs w:val="24"/>
              </w:rPr>
              <w:t xml:space="preserve"> ≤ 20 s</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18</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19</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4,0 MJkg </w:t>
            </w:r>
            <w:r w:rsidRPr="001C38C3">
              <w:rPr>
                <w:rFonts w:ascii="Times New Roman" w:hAnsi="Times New Roman" w:cs="Times New Roman"/>
                <w:noProof/>
                <w:color w:val="000000"/>
                <w:sz w:val="24"/>
                <w:szCs w:val="24"/>
                <w:vertAlign w:val="superscript"/>
              </w:rPr>
              <w:t>- 2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20</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PCS ≤ 3,0 MJkg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noProof/>
                <w:color w:val="000000"/>
                <w:sz w:val="24"/>
                <w:szCs w:val="24"/>
                <w:vertAlign w:val="superscript"/>
              </w:rPr>
              <w:t>21</w:t>
            </w:r>
            <w:r w:rsidRPr="001C38C3">
              <w:rPr>
                <w:rFonts w:ascii="Times New Roman" w:hAnsi="Times New Roman" w:cs="Times New Roman"/>
                <w:noProof/>
                <w:color w:val="000000"/>
                <w:sz w:val="24"/>
                <w:szCs w:val="24"/>
              </w:rPr>
              <w:t>)</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270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LFS &lt; ръба на пробното тяло;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7,5 MJ</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23</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270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LFS &lt; ръба на пробното тяло;</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7,5 MJ</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23</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25</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460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LFS &lt; ръба на пробното тяло;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w:t>
            </w:r>
            <w:r w:rsidRPr="001C38C3">
              <w:rPr>
                <w:rFonts w:ascii="Times New Roman" w:hAnsi="Times New Roman" w:cs="Times New Roman"/>
                <w:noProof/>
                <w:color w:val="000000"/>
                <w:sz w:val="24"/>
                <w:szCs w:val="24"/>
                <w:vertAlign w:val="subscript"/>
              </w:rPr>
              <w:t>s</w:t>
            </w:r>
            <w:r w:rsidRPr="001C38C3">
              <w:rPr>
                <w:rFonts w:ascii="Times New Roman" w:hAnsi="Times New Roman" w:cs="Times New Roman"/>
                <w:noProof/>
                <w:color w:val="000000"/>
                <w:sz w:val="24"/>
                <w:szCs w:val="24"/>
              </w:rPr>
              <w:t xml:space="preserve"> ≤ 15 MJ</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23</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25</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13823 (Единичен горящ предмет)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2 100 Ws </w:t>
            </w:r>
            <w:r w:rsidRPr="001C38C3">
              <w:rPr>
                <w:rFonts w:ascii="Times New Roman" w:hAnsi="Times New Roman" w:cs="Times New Roman"/>
                <w:noProof/>
                <w:color w:val="000000"/>
                <w:sz w:val="24"/>
                <w:szCs w:val="24"/>
                <w:vertAlign w:val="superscript"/>
              </w:rPr>
              <w:t>- 1</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600s</w:t>
            </w:r>
            <w:r w:rsidRPr="001C38C3">
              <w:rPr>
                <w:rFonts w:ascii="Times New Roman" w:hAnsi="Times New Roman" w:cs="Times New Roman"/>
                <w:noProof/>
                <w:color w:val="000000"/>
                <w:sz w:val="24"/>
                <w:szCs w:val="24"/>
              </w:rPr>
              <w:t xml:space="preserve"> ≤ 100 MJ</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22</w:t>
            </w:r>
            <w:r w:rsidRPr="001C38C3">
              <w:rPr>
                <w:rFonts w:ascii="Times New Roman" w:hAnsi="Times New Roman" w:cs="Times New Roman"/>
                <w:noProof/>
                <w:color w:val="000000"/>
                <w:sz w:val="24"/>
                <w:szCs w:val="24"/>
              </w:rPr>
              <w:t xml:space="preserve">);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23</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25</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30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60 s</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E</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25</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Пламтящи капки/частици (</w:t>
            </w:r>
            <w:r w:rsidRPr="001C38C3">
              <w:rPr>
                <w:rFonts w:ascii="Times New Roman" w:hAnsi="Times New Roman" w:cs="Times New Roman"/>
                <w:noProof/>
                <w:color w:val="000000"/>
                <w:sz w:val="24"/>
                <w:szCs w:val="24"/>
                <w:vertAlign w:val="superscript"/>
              </w:rPr>
              <w:t>24</w:t>
            </w:r>
            <w:r w:rsidRPr="001C38C3">
              <w:rPr>
                <w:rFonts w:ascii="Times New Roman" w:hAnsi="Times New Roman" w:cs="Times New Roman"/>
                <w:noProof/>
                <w:color w:val="000000"/>
                <w:sz w:val="24"/>
                <w:szCs w:val="24"/>
              </w:rPr>
              <w:t>)</w:t>
            </w:r>
          </w:p>
        </w:tc>
      </w:tr>
      <w:tr w:rsidR="00000000" w:rsidRPr="001C38C3">
        <w:trPr>
          <w:divId w:val="51586447"/>
          <w:trHeight w:val="501"/>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L</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11925-2 (</w:t>
            </w:r>
            <w:r w:rsidRPr="001C38C3">
              <w:rPr>
                <w:rFonts w:ascii="Times New Roman" w:hAnsi="Times New Roman" w:cs="Times New Roman"/>
                <w:noProof/>
                <w:color w:val="000000"/>
                <w:sz w:val="24"/>
                <w:szCs w:val="24"/>
                <w:vertAlign w:val="superscript"/>
              </w:rPr>
              <w:t>25</w:t>
            </w:r>
            <w:r w:rsidRPr="001C38C3">
              <w:rPr>
                <w:rFonts w:ascii="Times New Roman" w:hAnsi="Times New Roman" w:cs="Times New Roman"/>
                <w:noProof/>
                <w:color w:val="000000"/>
                <w:sz w:val="24"/>
                <w:szCs w:val="24"/>
              </w:rPr>
              <w:t>):</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Излагане на въздействие = 15 s</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Fs &gt; 150 mm за 20 s</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8938501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w:t>
      </w:r>
    </w:p>
    <w:tbl>
      <w:tblPr>
        <w:tblW w:w="0" w:type="auto"/>
        <w:tblInd w:w="57" w:type="dxa"/>
        <w:tblCellMar>
          <w:left w:w="0" w:type="dxa"/>
          <w:right w:w="0" w:type="dxa"/>
        </w:tblCellMar>
        <w:tblLook w:val="04A0" w:firstRow="1" w:lastRow="0" w:firstColumn="1" w:lastColumn="0" w:noHBand="0" w:noVBand="1"/>
      </w:tblPr>
      <w:tblGrid>
        <w:gridCol w:w="550"/>
        <w:gridCol w:w="2157"/>
        <w:gridCol w:w="1845"/>
        <w:gridCol w:w="4854"/>
      </w:tblGrid>
      <w:tr w:rsidR="00000000" w:rsidRPr="001C38C3">
        <w:trPr>
          <w:divId w:val="51586447"/>
          <w:trHeight w:val="60"/>
        </w:trPr>
        <w:tc>
          <w:tcPr>
            <w:tcW w:w="0" w:type="auto"/>
            <w:gridSpan w:val="4"/>
            <w:tcBorders>
              <w:top w:val="nil"/>
              <w:left w:val="nil"/>
              <w:bottom w:val="single" w:sz="8" w:space="0" w:color="auto"/>
              <w:right w:val="nil"/>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Класове за експлоатационните показатели за реакция на огън на електрически кабели</w:t>
            </w: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Метод(и) на</w:t>
            </w:r>
            <w:r w:rsidRPr="001C38C3">
              <w:rPr>
                <w:rFonts w:ascii="Times New Roman" w:hAnsi="Times New Roman" w:cs="Times New Roman"/>
                <w:noProof/>
                <w:color w:val="000000"/>
                <w:sz w:val="24"/>
                <w:szCs w:val="24"/>
              </w:rPr>
              <w:br/>
              <w:t>изпитване</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w:t>
            </w:r>
            <w:r w:rsidRPr="001C38C3">
              <w:rPr>
                <w:rFonts w:ascii="Times New Roman" w:hAnsi="Times New Roman" w:cs="Times New Roman"/>
                <w:noProof/>
                <w:color w:val="000000"/>
                <w:sz w:val="24"/>
                <w:szCs w:val="24"/>
              </w:rPr>
              <w:br/>
              <w:t>класифициране</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Допълнително класифициране</w:t>
            </w: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A</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ISO 1716</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PCS ≤ 2,0 MJ/kg (</w:t>
            </w:r>
            <w:r w:rsidRPr="001C38C3">
              <w:rPr>
                <w:rFonts w:ascii="Times New Roman" w:hAnsi="Times New Roman" w:cs="Times New Roman"/>
                <w:noProof/>
                <w:color w:val="000000"/>
                <w:sz w:val="24"/>
                <w:szCs w:val="24"/>
                <w:vertAlign w:val="superscript"/>
              </w:rPr>
              <w:t>26</w:t>
            </w:r>
            <w:r w:rsidRPr="001C38C3">
              <w:rPr>
                <w:rFonts w:ascii="Times New Roman" w:hAnsi="Times New Roman" w:cs="Times New Roman"/>
                <w:noProof/>
                <w:color w:val="000000"/>
                <w:sz w:val="24"/>
                <w:szCs w:val="24"/>
              </w:rPr>
              <w:t>)</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B1</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50399 (30 kW източник на пламък)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FS ≤ 1,75 m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1200s</w:t>
            </w:r>
            <w:r w:rsidRPr="001C38C3">
              <w:rPr>
                <w:rFonts w:ascii="Times New Roman" w:hAnsi="Times New Roman" w:cs="Times New Roman"/>
                <w:noProof/>
                <w:color w:val="000000"/>
                <w:sz w:val="24"/>
                <w:szCs w:val="24"/>
              </w:rPr>
              <w:t xml:space="preserve"> ≤ 10 MJ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Peak HRR ≤ 20 kW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120 Ws </w:t>
            </w:r>
            <w:r w:rsidRPr="001C38C3">
              <w:rPr>
                <w:rFonts w:ascii="Times New Roman" w:hAnsi="Times New Roman" w:cs="Times New Roman"/>
                <w:noProof/>
                <w:color w:val="000000"/>
                <w:sz w:val="24"/>
                <w:szCs w:val="24"/>
                <w:vertAlign w:val="superscript"/>
              </w:rPr>
              <w:t>- 1</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27</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30</w:t>
            </w:r>
            <w:r w:rsidRPr="001C38C3">
              <w:rPr>
                <w:rFonts w:ascii="Times New Roman" w:hAnsi="Times New Roman" w:cs="Times New Roman"/>
                <w:noProof/>
                <w:color w:val="000000"/>
                <w:sz w:val="24"/>
                <w:szCs w:val="24"/>
              </w:rPr>
              <w:t>) и на пламтящи капки/частици (</w:t>
            </w:r>
            <w:r w:rsidRPr="001C38C3">
              <w:rPr>
                <w:rFonts w:ascii="Times New Roman" w:hAnsi="Times New Roman" w:cs="Times New Roman"/>
                <w:noProof/>
                <w:color w:val="000000"/>
                <w:sz w:val="24"/>
                <w:szCs w:val="24"/>
                <w:vertAlign w:val="superscript"/>
              </w:rPr>
              <w:t>28</w:t>
            </w:r>
            <w:r w:rsidRPr="001C38C3">
              <w:rPr>
                <w:rFonts w:ascii="Times New Roman" w:hAnsi="Times New Roman" w:cs="Times New Roman"/>
                <w:noProof/>
                <w:color w:val="000000"/>
                <w:sz w:val="24"/>
                <w:szCs w:val="24"/>
              </w:rPr>
              <w:t>) и киселинност (pH и електропроводимост) (</w:t>
            </w:r>
            <w:r w:rsidRPr="001C38C3">
              <w:rPr>
                <w:rFonts w:ascii="Times New Roman" w:hAnsi="Times New Roman" w:cs="Times New Roman"/>
                <w:noProof/>
                <w:color w:val="000000"/>
                <w:sz w:val="24"/>
                <w:szCs w:val="24"/>
                <w:vertAlign w:val="superscript"/>
              </w:rPr>
              <w:t>29</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 425 mm</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B2</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50399 (20,5 kW източник на пламък)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FS ≤ 1,5 m;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1200s</w:t>
            </w:r>
            <w:r w:rsidRPr="001C38C3">
              <w:rPr>
                <w:rFonts w:ascii="Times New Roman" w:hAnsi="Times New Roman" w:cs="Times New Roman"/>
                <w:noProof/>
                <w:color w:val="000000"/>
                <w:sz w:val="24"/>
                <w:szCs w:val="24"/>
              </w:rPr>
              <w:t xml:space="preserve"> ≤ 15 MJ;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Peak HRR ≤ 30 kW;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150 Ws </w:t>
            </w:r>
            <w:r w:rsidRPr="001C38C3">
              <w:rPr>
                <w:rFonts w:ascii="Times New Roman" w:hAnsi="Times New Roman" w:cs="Times New Roman"/>
                <w:noProof/>
                <w:color w:val="000000"/>
                <w:sz w:val="24"/>
                <w:szCs w:val="24"/>
                <w:vertAlign w:val="superscript"/>
              </w:rPr>
              <w:t>- 1</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27</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31</w:t>
            </w:r>
            <w:r w:rsidRPr="001C38C3">
              <w:rPr>
                <w:rFonts w:ascii="Times New Roman" w:hAnsi="Times New Roman" w:cs="Times New Roman"/>
                <w:noProof/>
                <w:color w:val="000000"/>
                <w:sz w:val="24"/>
                <w:szCs w:val="24"/>
              </w:rPr>
              <w:t>) и на пламтящи капки/частици (</w:t>
            </w:r>
            <w:r w:rsidRPr="001C38C3">
              <w:rPr>
                <w:rFonts w:ascii="Times New Roman" w:hAnsi="Times New Roman" w:cs="Times New Roman"/>
                <w:noProof/>
                <w:color w:val="000000"/>
                <w:sz w:val="24"/>
                <w:szCs w:val="24"/>
                <w:vertAlign w:val="superscript"/>
              </w:rPr>
              <w:t>28</w:t>
            </w:r>
            <w:r w:rsidRPr="001C38C3">
              <w:rPr>
                <w:rFonts w:ascii="Times New Roman" w:hAnsi="Times New Roman" w:cs="Times New Roman"/>
                <w:noProof/>
                <w:color w:val="000000"/>
                <w:sz w:val="24"/>
                <w:szCs w:val="24"/>
              </w:rPr>
              <w:t>) и киселинност (pH и електропроводимост) (</w:t>
            </w:r>
            <w:r w:rsidRPr="001C38C3">
              <w:rPr>
                <w:rFonts w:ascii="Times New Roman" w:hAnsi="Times New Roman" w:cs="Times New Roman"/>
                <w:noProof/>
                <w:color w:val="000000"/>
                <w:sz w:val="24"/>
                <w:szCs w:val="24"/>
                <w:vertAlign w:val="superscript"/>
              </w:rPr>
              <w:t>29</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 425 mm</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C</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50399 (20,5 kW източник на пламък)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FS ≤ 2,0 m;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THR</w:t>
            </w:r>
            <w:r w:rsidRPr="001C38C3">
              <w:rPr>
                <w:rFonts w:ascii="Times New Roman" w:hAnsi="Times New Roman" w:cs="Times New Roman"/>
                <w:noProof/>
                <w:color w:val="000000"/>
                <w:sz w:val="24"/>
                <w:szCs w:val="24"/>
                <w:vertAlign w:val="subscript"/>
              </w:rPr>
              <w:t>1200s</w:t>
            </w:r>
            <w:r w:rsidRPr="001C38C3">
              <w:rPr>
                <w:rFonts w:ascii="Times New Roman" w:hAnsi="Times New Roman" w:cs="Times New Roman"/>
                <w:noProof/>
                <w:color w:val="000000"/>
                <w:sz w:val="24"/>
                <w:szCs w:val="24"/>
              </w:rPr>
              <w:t xml:space="preserve"> ≤ 30 MJ;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Peak HRR ≤ 60 kW;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300 Ws </w:t>
            </w:r>
            <w:r w:rsidRPr="001C38C3">
              <w:rPr>
                <w:rFonts w:ascii="Times New Roman" w:hAnsi="Times New Roman" w:cs="Times New Roman"/>
                <w:noProof/>
                <w:color w:val="000000"/>
                <w:sz w:val="24"/>
                <w:szCs w:val="24"/>
                <w:vertAlign w:val="superscript"/>
              </w:rPr>
              <w:t>- 1</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Образуване на дим (</w:t>
            </w:r>
            <w:r w:rsidRPr="001C38C3">
              <w:rPr>
                <w:rFonts w:ascii="Times New Roman" w:hAnsi="Times New Roman" w:cs="Times New Roman"/>
                <w:noProof/>
                <w:color w:val="000000"/>
                <w:sz w:val="24"/>
                <w:szCs w:val="24"/>
                <w:vertAlign w:val="superscript"/>
              </w:rPr>
              <w:t>27</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31</w:t>
            </w:r>
            <w:r w:rsidRPr="001C38C3">
              <w:rPr>
                <w:rFonts w:ascii="Times New Roman" w:hAnsi="Times New Roman" w:cs="Times New Roman"/>
                <w:noProof/>
                <w:color w:val="000000"/>
                <w:sz w:val="24"/>
                <w:szCs w:val="24"/>
              </w:rPr>
              <w:t>) и на пламтящи капки/частици (</w:t>
            </w:r>
            <w:r w:rsidRPr="001C38C3">
              <w:rPr>
                <w:rFonts w:ascii="Times New Roman" w:hAnsi="Times New Roman" w:cs="Times New Roman"/>
                <w:noProof/>
                <w:color w:val="000000"/>
                <w:sz w:val="24"/>
                <w:szCs w:val="24"/>
                <w:vertAlign w:val="superscript"/>
              </w:rPr>
              <w:t>28</w:t>
            </w:r>
            <w:r w:rsidRPr="001C38C3">
              <w:rPr>
                <w:rFonts w:ascii="Times New Roman" w:hAnsi="Times New Roman" w:cs="Times New Roman"/>
                <w:noProof/>
                <w:color w:val="000000"/>
                <w:sz w:val="24"/>
                <w:szCs w:val="24"/>
              </w:rPr>
              <w:t>) и киселинност (pH и електропроводимост) (</w:t>
            </w:r>
            <w:r w:rsidRPr="001C38C3">
              <w:rPr>
                <w:rFonts w:ascii="Times New Roman" w:hAnsi="Times New Roman" w:cs="Times New Roman"/>
                <w:noProof/>
                <w:color w:val="000000"/>
                <w:sz w:val="24"/>
                <w:szCs w:val="24"/>
                <w:vertAlign w:val="superscript"/>
              </w:rPr>
              <w:t>29</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 425 mm</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50399 (20,5 kW източник на пламък)</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i/>
                <w:iCs/>
                <w:noProof/>
                <w:color w:val="000000"/>
                <w:sz w:val="24"/>
                <w:szCs w:val="24"/>
              </w:rPr>
              <w:lastRenderedPageBreak/>
              <w:t>и</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THR</w:t>
            </w:r>
            <w:r w:rsidRPr="001C38C3">
              <w:rPr>
                <w:rFonts w:ascii="Times New Roman" w:hAnsi="Times New Roman" w:cs="Times New Roman"/>
                <w:noProof/>
                <w:color w:val="000000"/>
                <w:sz w:val="24"/>
                <w:szCs w:val="24"/>
                <w:vertAlign w:val="subscript"/>
              </w:rPr>
              <w:t>1200s</w:t>
            </w:r>
            <w:r w:rsidRPr="001C38C3">
              <w:rPr>
                <w:rFonts w:ascii="Times New Roman" w:hAnsi="Times New Roman" w:cs="Times New Roman"/>
                <w:noProof/>
                <w:color w:val="000000"/>
                <w:sz w:val="24"/>
                <w:szCs w:val="24"/>
              </w:rPr>
              <w:t xml:space="preserve"> ≤ 70 MJ;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Peak HRR ≤ 400 </w:t>
            </w:r>
            <w:r w:rsidRPr="001C38C3">
              <w:rPr>
                <w:rFonts w:ascii="Times New Roman" w:hAnsi="Times New Roman" w:cs="Times New Roman"/>
                <w:noProof/>
                <w:color w:val="000000"/>
                <w:sz w:val="24"/>
                <w:szCs w:val="24"/>
              </w:rPr>
              <w:lastRenderedPageBreak/>
              <w:t xml:space="preserve">kW; </w:t>
            </w:r>
            <w:r w:rsidRPr="001C38C3">
              <w:rPr>
                <w:rFonts w:ascii="Times New Roman" w:hAnsi="Times New Roman" w:cs="Times New Roman"/>
                <w:i/>
                <w:iCs/>
                <w:noProof/>
                <w:color w:val="000000"/>
                <w:sz w:val="24"/>
                <w:szCs w:val="24"/>
              </w:rPr>
              <w:t>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FIGRA ≤ 1 300 Ws </w:t>
            </w:r>
            <w:r w:rsidRPr="001C38C3">
              <w:rPr>
                <w:rFonts w:ascii="Times New Roman" w:hAnsi="Times New Roman" w:cs="Times New Roman"/>
                <w:noProof/>
                <w:color w:val="000000"/>
                <w:sz w:val="24"/>
                <w:szCs w:val="24"/>
                <w:vertAlign w:val="superscript"/>
              </w:rPr>
              <w:t>- 1</w:t>
            </w:r>
          </w:p>
        </w:tc>
        <w:tc>
          <w:tcPr>
            <w:tcW w:w="0" w:type="auto"/>
            <w:vMerge w:val="restart"/>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Образуване на дим (</w:t>
            </w:r>
            <w:r w:rsidRPr="001C38C3">
              <w:rPr>
                <w:rFonts w:ascii="Times New Roman" w:hAnsi="Times New Roman" w:cs="Times New Roman"/>
                <w:noProof/>
                <w:color w:val="000000"/>
                <w:sz w:val="24"/>
                <w:szCs w:val="24"/>
                <w:vertAlign w:val="superscript"/>
              </w:rPr>
              <w:t>27</w:t>
            </w:r>
            <w:r w:rsidRPr="001C38C3">
              <w:rPr>
                <w:rFonts w:ascii="Times New Roman" w:hAnsi="Times New Roman" w:cs="Times New Roman"/>
                <w:noProof/>
                <w:color w:val="000000"/>
                <w:sz w:val="24"/>
                <w:szCs w:val="24"/>
              </w:rPr>
              <w:t>) (</w:t>
            </w:r>
            <w:r w:rsidRPr="001C38C3">
              <w:rPr>
                <w:rFonts w:ascii="Times New Roman" w:hAnsi="Times New Roman" w:cs="Times New Roman"/>
                <w:noProof/>
                <w:color w:val="000000"/>
                <w:sz w:val="24"/>
                <w:szCs w:val="24"/>
                <w:vertAlign w:val="superscript"/>
              </w:rPr>
              <w:t>31</w:t>
            </w:r>
            <w:r w:rsidRPr="001C38C3">
              <w:rPr>
                <w:rFonts w:ascii="Times New Roman" w:hAnsi="Times New Roman" w:cs="Times New Roman"/>
                <w:noProof/>
                <w:color w:val="000000"/>
                <w:sz w:val="24"/>
                <w:szCs w:val="24"/>
              </w:rPr>
              <w:t>) и на пламтящи капки/частици (</w:t>
            </w:r>
            <w:r w:rsidRPr="001C38C3">
              <w:rPr>
                <w:rFonts w:ascii="Times New Roman" w:hAnsi="Times New Roman" w:cs="Times New Roman"/>
                <w:noProof/>
                <w:color w:val="000000"/>
                <w:sz w:val="24"/>
                <w:szCs w:val="24"/>
                <w:vertAlign w:val="superscript"/>
              </w:rPr>
              <w:t>28</w:t>
            </w:r>
            <w:r w:rsidRPr="001C38C3">
              <w:rPr>
                <w:rFonts w:ascii="Times New Roman" w:hAnsi="Times New Roman" w:cs="Times New Roman"/>
                <w:noProof/>
                <w:color w:val="000000"/>
                <w:sz w:val="24"/>
                <w:szCs w:val="24"/>
              </w:rPr>
              <w:t>) и кисе</w:t>
            </w:r>
            <w:r w:rsidRPr="001C38C3">
              <w:rPr>
                <w:rFonts w:ascii="Times New Roman" w:hAnsi="Times New Roman" w:cs="Times New Roman"/>
                <w:noProof/>
                <w:color w:val="000000"/>
                <w:sz w:val="24"/>
                <w:szCs w:val="24"/>
              </w:rPr>
              <w:t>линност (pH и електропроводимост) (</w:t>
            </w:r>
            <w:r w:rsidRPr="001C38C3">
              <w:rPr>
                <w:rFonts w:ascii="Times New Roman" w:hAnsi="Times New Roman" w:cs="Times New Roman"/>
                <w:noProof/>
                <w:color w:val="000000"/>
                <w:sz w:val="24"/>
                <w:szCs w:val="24"/>
                <w:vertAlign w:val="superscript"/>
              </w:rPr>
              <w:t>29</w:t>
            </w:r>
            <w:r w:rsidRPr="001C38C3">
              <w:rPr>
                <w:rFonts w:ascii="Times New Roman" w:hAnsi="Times New Roman" w:cs="Times New Roman"/>
                <w:noProof/>
                <w:color w:val="000000"/>
                <w:sz w:val="24"/>
                <w:szCs w:val="24"/>
              </w:rPr>
              <w:t>)</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 425 mm</w:t>
            </w:r>
          </w:p>
        </w:tc>
        <w:tc>
          <w:tcPr>
            <w:tcW w:w="0" w:type="auto"/>
            <w:vMerge/>
            <w:tcBorders>
              <w:top w:val="nil"/>
              <w:left w:val="nil"/>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E</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 425 mm</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r w:rsidR="00000000" w:rsidRPr="001C38C3">
        <w:trPr>
          <w:divId w:val="51586447"/>
          <w:trHeight w:val="60"/>
        </w:trPr>
        <w:tc>
          <w:tcPr>
            <w:tcW w:w="0" w:type="auto"/>
            <w:tcBorders>
              <w:top w:val="nil"/>
              <w:left w:val="single" w:sz="8" w:space="0" w:color="000000"/>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F</w:t>
            </w:r>
            <w:r w:rsidRPr="001C38C3">
              <w:rPr>
                <w:rFonts w:ascii="Times New Roman" w:hAnsi="Times New Roman" w:cs="Times New Roman"/>
                <w:noProof/>
                <w:color w:val="000000"/>
                <w:sz w:val="24"/>
                <w:szCs w:val="24"/>
                <w:vertAlign w:val="subscript"/>
              </w:rPr>
              <w:t>ca</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БДС EN 60332-1-2</w:t>
            </w:r>
          </w:p>
        </w:tc>
        <w:tc>
          <w:tcPr>
            <w:tcW w:w="0" w:type="auto"/>
            <w:tcBorders>
              <w:top w:val="nil"/>
              <w:left w:val="nil"/>
              <w:bottom w:val="nil"/>
              <w:right w:val="single" w:sz="8" w:space="0" w:color="000000"/>
            </w:tcBorders>
            <w:tcMar>
              <w:top w:w="57" w:type="dxa"/>
              <w:left w:w="57" w:type="dxa"/>
              <w:bottom w:w="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H &gt; 425 mm</w:t>
            </w:r>
          </w:p>
        </w:tc>
        <w:tc>
          <w:tcPr>
            <w:tcW w:w="0" w:type="auto"/>
            <w:tcBorders>
              <w:top w:val="nil"/>
              <w:left w:val="nil"/>
              <w:bottom w:val="single" w:sz="8" w:space="0" w:color="000000"/>
              <w:right w:val="single" w:sz="8" w:space="0" w:color="000000"/>
            </w:tcBorders>
            <w:shd w:val="clear" w:color="auto" w:fill="FFFFFF"/>
            <w:tcMar>
              <w:top w:w="57" w:type="dxa"/>
              <w:left w:w="57" w:type="dxa"/>
              <w:bottom w:w="8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r>
    </w:tbl>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404015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w:t>
      </w:r>
      <w:r w:rsidRPr="001C38C3">
        <w:rPr>
          <w:rFonts w:ascii="Times New Roman" w:eastAsia="Times New Roman" w:hAnsi="Times New Roman" w:cs="Times New Roman"/>
          <w:noProof/>
          <w:color w:val="000000"/>
          <w:sz w:val="24"/>
          <w:szCs w:val="24"/>
        </w:rPr>
        <w:t>) Характеристиките са дефинирани във връзка с подходящия метод за изпитване.</w:t>
      </w:r>
    </w:p>
    <w:p w:rsidR="00000000" w:rsidRPr="001C38C3" w:rsidRDefault="00463B62">
      <w:pPr>
        <w:spacing w:after="0" w:line="240" w:lineRule="auto"/>
        <w:ind w:firstLine="1155"/>
        <w:jc w:val="both"/>
        <w:textAlignment w:val="center"/>
        <w:divId w:val="1298314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За хомогенни продукти и съществени съставни части на нехомогенни продукти.</w:t>
      </w:r>
    </w:p>
    <w:p w:rsidR="00000000" w:rsidRPr="001C38C3" w:rsidRDefault="00463B62">
      <w:pPr>
        <w:spacing w:after="0" w:line="240" w:lineRule="auto"/>
        <w:ind w:firstLine="1155"/>
        <w:jc w:val="both"/>
        <w:textAlignment w:val="center"/>
        <w:divId w:val="7576017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w:t>
      </w:r>
      <w:r w:rsidRPr="001C38C3">
        <w:rPr>
          <w:rFonts w:ascii="Times New Roman" w:eastAsia="Times New Roman" w:hAnsi="Times New Roman" w:cs="Times New Roman"/>
          <w:noProof/>
          <w:color w:val="000000"/>
          <w:sz w:val="24"/>
          <w:szCs w:val="24"/>
        </w:rPr>
        <w:t>) За всяка външна несъществена съставна част на нехомогенни продукти.</w:t>
      </w:r>
    </w:p>
    <w:p w:rsidR="00000000" w:rsidRPr="001C38C3" w:rsidRDefault="00463B62">
      <w:pPr>
        <w:spacing w:after="0" w:line="240" w:lineRule="auto"/>
        <w:ind w:firstLine="1155"/>
        <w:jc w:val="both"/>
        <w:textAlignment w:val="center"/>
        <w:divId w:val="20965089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3а</w:t>
      </w:r>
      <w:r w:rsidRPr="001C38C3">
        <w:rPr>
          <w:rFonts w:ascii="Times New Roman" w:eastAsia="Times New Roman" w:hAnsi="Times New Roman" w:cs="Times New Roman"/>
          <w:noProof/>
          <w:color w:val="000000"/>
          <w:sz w:val="24"/>
          <w:szCs w:val="24"/>
        </w:rPr>
        <w:t>) (изм. - ДВ, бр. 91 от 2024 г., в сила от 31.12.2024 г.) Като алтернативна възможност външна несъществена съставна част, имаща PCS ≤ 2,0 MJm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при условие че продуктът отговаря на следните критерии в БДС EN 13823 (Единичен горящ предмет): FIGRA ≤ 20 Ws </w:t>
      </w:r>
      <w:r w:rsidRPr="001C38C3">
        <w:rPr>
          <w:rFonts w:ascii="Times New Roman" w:eastAsia="Times New Roman" w:hAnsi="Times New Roman" w:cs="Times New Roman"/>
          <w:noProof/>
          <w:color w:val="000000"/>
          <w:sz w:val="24"/>
          <w:szCs w:val="24"/>
          <w:vertAlign w:val="superscript"/>
        </w:rPr>
        <w:t>-</w:t>
      </w:r>
      <w:r w:rsidRPr="001C38C3">
        <w:rPr>
          <w:rFonts w:ascii="Times New Roman" w:eastAsia="Times New Roman" w:hAnsi="Times New Roman" w:cs="Times New Roman"/>
          <w:noProof/>
          <w:color w:val="000000"/>
          <w:sz w:val="24"/>
          <w:szCs w:val="24"/>
          <w:vertAlign w:val="superscript"/>
        </w:rPr>
        <w:t xml:space="preserve"> 1</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i/>
          <w:iCs/>
          <w:noProof/>
          <w:color w:val="000000"/>
          <w:sz w:val="24"/>
          <w:szCs w:val="24"/>
        </w:rPr>
        <w:t>и</w:t>
      </w:r>
      <w:r w:rsidRPr="001C38C3">
        <w:rPr>
          <w:rFonts w:ascii="Times New Roman" w:eastAsia="Times New Roman" w:hAnsi="Times New Roman" w:cs="Times New Roman"/>
          <w:noProof/>
          <w:color w:val="000000"/>
          <w:sz w:val="24"/>
          <w:szCs w:val="24"/>
        </w:rPr>
        <w:t xml:space="preserve"> LFS &lt; ръба на пробното тяло; </w:t>
      </w:r>
      <w:r w:rsidRPr="001C38C3">
        <w:rPr>
          <w:rFonts w:ascii="Times New Roman" w:eastAsia="Times New Roman" w:hAnsi="Times New Roman" w:cs="Times New Roman"/>
          <w:i/>
          <w:iCs/>
          <w:noProof/>
          <w:color w:val="000000"/>
          <w:sz w:val="24"/>
          <w:szCs w:val="24"/>
        </w:rPr>
        <w:t>и</w:t>
      </w:r>
      <w:r w:rsidRPr="001C38C3">
        <w:rPr>
          <w:rFonts w:ascii="Times New Roman" w:eastAsia="Times New Roman" w:hAnsi="Times New Roman" w:cs="Times New Roman"/>
          <w:noProof/>
          <w:color w:val="000000"/>
          <w:sz w:val="24"/>
          <w:szCs w:val="24"/>
        </w:rPr>
        <w:t xml:space="preserve"> THR</w:t>
      </w:r>
      <w:r w:rsidRPr="001C38C3">
        <w:rPr>
          <w:rFonts w:ascii="Times New Roman" w:eastAsia="Times New Roman" w:hAnsi="Times New Roman" w:cs="Times New Roman"/>
          <w:noProof/>
          <w:color w:val="000000"/>
          <w:sz w:val="24"/>
          <w:szCs w:val="24"/>
          <w:vertAlign w:val="subscript"/>
        </w:rPr>
        <w:t>600s</w:t>
      </w:r>
      <w:r w:rsidRPr="001C38C3">
        <w:rPr>
          <w:rFonts w:ascii="Times New Roman" w:eastAsia="Times New Roman" w:hAnsi="Times New Roman" w:cs="Times New Roman"/>
          <w:noProof/>
          <w:color w:val="000000"/>
          <w:sz w:val="24"/>
          <w:szCs w:val="24"/>
        </w:rPr>
        <w:t xml:space="preserve"> ≤ 4,0 MJ; </w:t>
      </w:r>
      <w:r w:rsidRPr="001C38C3">
        <w:rPr>
          <w:rFonts w:ascii="Times New Roman" w:eastAsia="Times New Roman" w:hAnsi="Times New Roman" w:cs="Times New Roman"/>
          <w:i/>
          <w:iCs/>
          <w:noProof/>
          <w:color w:val="000000"/>
          <w:sz w:val="24"/>
          <w:szCs w:val="24"/>
        </w:rPr>
        <w:t>и</w:t>
      </w:r>
      <w:r w:rsidRPr="001C38C3">
        <w:rPr>
          <w:rFonts w:ascii="Times New Roman" w:eastAsia="Times New Roman" w:hAnsi="Times New Roman" w:cs="Times New Roman"/>
          <w:noProof/>
          <w:color w:val="000000"/>
          <w:sz w:val="24"/>
          <w:szCs w:val="24"/>
        </w:rPr>
        <w:t xml:space="preserve"> s1; </w:t>
      </w:r>
      <w:r w:rsidRPr="001C38C3">
        <w:rPr>
          <w:rFonts w:ascii="Times New Roman" w:eastAsia="Times New Roman" w:hAnsi="Times New Roman" w:cs="Times New Roman"/>
          <w:i/>
          <w:iCs/>
          <w:noProof/>
          <w:color w:val="000000"/>
          <w:sz w:val="24"/>
          <w:szCs w:val="24"/>
        </w:rPr>
        <w:t>и</w:t>
      </w:r>
      <w:r w:rsidRPr="001C38C3">
        <w:rPr>
          <w:rFonts w:ascii="Times New Roman" w:eastAsia="Times New Roman" w:hAnsi="Times New Roman" w:cs="Times New Roman"/>
          <w:noProof/>
          <w:color w:val="000000"/>
          <w:sz w:val="24"/>
          <w:szCs w:val="24"/>
        </w:rPr>
        <w:t xml:space="preserve"> d0.</w:t>
      </w:r>
    </w:p>
    <w:p w:rsidR="00000000" w:rsidRPr="001C38C3" w:rsidRDefault="00463B62">
      <w:pPr>
        <w:spacing w:after="0" w:line="240" w:lineRule="auto"/>
        <w:ind w:firstLine="1155"/>
        <w:jc w:val="both"/>
        <w:textAlignment w:val="center"/>
        <w:divId w:val="20371232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4</w:t>
      </w:r>
      <w:r w:rsidRPr="001C38C3">
        <w:rPr>
          <w:rFonts w:ascii="Times New Roman" w:eastAsia="Times New Roman" w:hAnsi="Times New Roman" w:cs="Times New Roman"/>
          <w:noProof/>
          <w:color w:val="000000"/>
          <w:sz w:val="24"/>
          <w:szCs w:val="24"/>
        </w:rPr>
        <w:t>) За всяка вътрешна несъществена съставна част на нехомогенни продукти.</w:t>
      </w:r>
    </w:p>
    <w:p w:rsidR="00000000" w:rsidRPr="001C38C3" w:rsidRDefault="00463B62">
      <w:pPr>
        <w:spacing w:after="0" w:line="240" w:lineRule="auto"/>
        <w:ind w:firstLine="1155"/>
        <w:jc w:val="both"/>
        <w:textAlignment w:val="center"/>
        <w:divId w:val="11218750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5</w:t>
      </w:r>
      <w:r w:rsidRPr="001C38C3">
        <w:rPr>
          <w:rFonts w:ascii="Times New Roman" w:eastAsia="Times New Roman" w:hAnsi="Times New Roman" w:cs="Times New Roman"/>
          <w:noProof/>
          <w:color w:val="000000"/>
          <w:sz w:val="24"/>
          <w:szCs w:val="24"/>
        </w:rPr>
        <w:t>) За продукта като цяло.</w:t>
      </w:r>
    </w:p>
    <w:p w:rsidR="00000000" w:rsidRPr="001C38C3" w:rsidRDefault="00463B62">
      <w:pPr>
        <w:spacing w:after="0" w:line="240" w:lineRule="auto"/>
        <w:ind w:firstLine="1155"/>
        <w:jc w:val="both"/>
        <w:textAlignment w:val="center"/>
        <w:divId w:val="12487347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6</w:t>
      </w:r>
      <w:r w:rsidRPr="001C38C3">
        <w:rPr>
          <w:rFonts w:ascii="Times New Roman" w:eastAsia="Times New Roman" w:hAnsi="Times New Roman" w:cs="Times New Roman"/>
          <w:noProof/>
          <w:color w:val="000000"/>
          <w:sz w:val="24"/>
          <w:szCs w:val="24"/>
        </w:rPr>
        <w:t>) s1 = SMOGRA ≤ 30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s </w:t>
      </w:r>
      <w:r w:rsidRPr="001C38C3">
        <w:rPr>
          <w:rFonts w:ascii="Times New Roman" w:eastAsia="Times New Roman" w:hAnsi="Times New Roman" w:cs="Times New Roman"/>
          <w:noProof/>
          <w:color w:val="000000"/>
          <w:sz w:val="24"/>
          <w:szCs w:val="24"/>
          <w:vertAlign w:val="superscript"/>
        </w:rPr>
        <w:t>- 2</w:t>
      </w:r>
      <w:r w:rsidRPr="001C38C3">
        <w:rPr>
          <w:rFonts w:ascii="Times New Roman" w:eastAsia="Times New Roman" w:hAnsi="Times New Roman" w:cs="Times New Roman"/>
          <w:noProof/>
          <w:color w:val="000000"/>
          <w:sz w:val="24"/>
          <w:szCs w:val="24"/>
        </w:rPr>
        <w:t xml:space="preserve"> и TSP</w:t>
      </w:r>
      <w:r w:rsidRPr="001C38C3">
        <w:rPr>
          <w:rFonts w:ascii="Times New Roman" w:eastAsia="Times New Roman" w:hAnsi="Times New Roman" w:cs="Times New Roman"/>
          <w:noProof/>
          <w:color w:val="000000"/>
          <w:sz w:val="24"/>
          <w:szCs w:val="24"/>
          <w:vertAlign w:val="subscript"/>
        </w:rPr>
        <w:t>600s</w:t>
      </w:r>
      <w:r w:rsidRPr="001C38C3">
        <w:rPr>
          <w:rFonts w:ascii="Times New Roman" w:eastAsia="Times New Roman" w:hAnsi="Times New Roman" w:cs="Times New Roman"/>
          <w:noProof/>
          <w:color w:val="000000"/>
          <w:sz w:val="24"/>
          <w:szCs w:val="24"/>
        </w:rPr>
        <w:t xml:space="preserve"> ≤ 50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s2 = SMOGRA ≤ 180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s </w:t>
      </w:r>
      <w:r w:rsidRPr="001C38C3">
        <w:rPr>
          <w:rFonts w:ascii="Times New Roman" w:eastAsia="Times New Roman" w:hAnsi="Times New Roman" w:cs="Times New Roman"/>
          <w:noProof/>
          <w:color w:val="000000"/>
          <w:sz w:val="24"/>
          <w:szCs w:val="24"/>
          <w:vertAlign w:val="superscript"/>
        </w:rPr>
        <w:t>- 2</w:t>
      </w:r>
      <w:r w:rsidRPr="001C38C3">
        <w:rPr>
          <w:rFonts w:ascii="Times New Roman" w:eastAsia="Times New Roman" w:hAnsi="Times New Roman" w:cs="Times New Roman"/>
          <w:noProof/>
          <w:color w:val="000000"/>
          <w:sz w:val="24"/>
          <w:szCs w:val="24"/>
        </w:rPr>
        <w:t xml:space="preserve"> и TSP</w:t>
      </w:r>
      <w:r w:rsidRPr="001C38C3">
        <w:rPr>
          <w:rFonts w:ascii="Times New Roman" w:eastAsia="Times New Roman" w:hAnsi="Times New Roman" w:cs="Times New Roman"/>
          <w:noProof/>
          <w:color w:val="000000"/>
          <w:sz w:val="24"/>
          <w:szCs w:val="24"/>
          <w:vertAlign w:val="subscript"/>
        </w:rPr>
        <w:t>600s</w:t>
      </w:r>
      <w:r w:rsidRPr="001C38C3">
        <w:rPr>
          <w:rFonts w:ascii="Times New Roman" w:eastAsia="Times New Roman" w:hAnsi="Times New Roman" w:cs="Times New Roman"/>
          <w:noProof/>
          <w:color w:val="000000"/>
          <w:sz w:val="24"/>
          <w:szCs w:val="24"/>
        </w:rPr>
        <w:t xml:space="preserve"> ≤ 20</w:t>
      </w:r>
      <w:r w:rsidRPr="001C38C3">
        <w:rPr>
          <w:rFonts w:ascii="Times New Roman" w:eastAsia="Times New Roman" w:hAnsi="Times New Roman" w:cs="Times New Roman"/>
          <w:noProof/>
          <w:color w:val="000000"/>
          <w:sz w:val="24"/>
          <w:szCs w:val="24"/>
        </w:rPr>
        <w:t>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s3 = не е изпълнено s1 или s2.</w:t>
      </w:r>
    </w:p>
    <w:p w:rsidR="00000000" w:rsidRPr="001C38C3" w:rsidRDefault="00463B62">
      <w:pPr>
        <w:spacing w:after="0" w:line="240" w:lineRule="auto"/>
        <w:ind w:firstLine="1155"/>
        <w:jc w:val="both"/>
        <w:textAlignment w:val="center"/>
        <w:divId w:val="20923084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7</w:t>
      </w:r>
      <w:r w:rsidRPr="001C38C3">
        <w:rPr>
          <w:rFonts w:ascii="Times New Roman" w:eastAsia="Times New Roman" w:hAnsi="Times New Roman" w:cs="Times New Roman"/>
          <w:noProof/>
          <w:color w:val="000000"/>
          <w:sz w:val="24"/>
          <w:szCs w:val="24"/>
        </w:rPr>
        <w:t>) (изм. - ДВ, бр. 91 от 2024 г., в сила от 31.12.2024 г.) d0 = няма пламтящи капки/частици по БДС EN 13823 (Единичен горящ предмет) в рамките на 600 s; d1 = няма пламтящи капки/частици, които да просъществуват по-дълго време от 10 s по БДС EN 13823 (Единич</w:t>
      </w:r>
      <w:r w:rsidRPr="001C38C3">
        <w:rPr>
          <w:rFonts w:ascii="Times New Roman" w:eastAsia="Times New Roman" w:hAnsi="Times New Roman" w:cs="Times New Roman"/>
          <w:noProof/>
          <w:color w:val="000000"/>
          <w:sz w:val="24"/>
          <w:szCs w:val="24"/>
        </w:rPr>
        <w:t>ен горящ предмет) в рамките на 600 s; d2 = не е изпълнено d0 или d1; запалването на хартията съгласно БДС EN ISO 11925-2 води до класификация d2.</w:t>
      </w:r>
    </w:p>
    <w:p w:rsidR="00000000" w:rsidRPr="001C38C3" w:rsidRDefault="00463B62">
      <w:pPr>
        <w:spacing w:after="0" w:line="240" w:lineRule="auto"/>
        <w:ind w:firstLine="1155"/>
        <w:jc w:val="both"/>
        <w:textAlignment w:val="center"/>
        <w:divId w:val="140673159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8</w:t>
      </w:r>
      <w:r w:rsidRPr="001C38C3">
        <w:rPr>
          <w:rFonts w:ascii="Times New Roman" w:eastAsia="Times New Roman" w:hAnsi="Times New Roman" w:cs="Times New Roman"/>
          <w:noProof/>
          <w:color w:val="000000"/>
          <w:sz w:val="24"/>
          <w:szCs w:val="24"/>
        </w:rPr>
        <w:t>) Ако няма запалване на хартията, не се прави допълнителна класификация; запалване на хартията = класификаци</w:t>
      </w:r>
      <w:r w:rsidRPr="001C38C3">
        <w:rPr>
          <w:rFonts w:ascii="Times New Roman" w:eastAsia="Times New Roman" w:hAnsi="Times New Roman" w:cs="Times New Roman"/>
          <w:noProof/>
          <w:color w:val="000000"/>
          <w:sz w:val="24"/>
          <w:szCs w:val="24"/>
        </w:rPr>
        <w:t>я d2.</w:t>
      </w:r>
    </w:p>
    <w:p w:rsidR="00000000" w:rsidRPr="001C38C3" w:rsidRDefault="00463B62">
      <w:pPr>
        <w:spacing w:after="0" w:line="240" w:lineRule="auto"/>
        <w:ind w:firstLine="1155"/>
        <w:jc w:val="both"/>
        <w:textAlignment w:val="center"/>
        <w:divId w:val="17766332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9</w:t>
      </w:r>
      <w:r w:rsidRPr="001C38C3">
        <w:rPr>
          <w:rFonts w:ascii="Times New Roman" w:eastAsia="Times New Roman" w:hAnsi="Times New Roman" w:cs="Times New Roman"/>
          <w:noProof/>
          <w:color w:val="000000"/>
          <w:sz w:val="24"/>
          <w:szCs w:val="24"/>
        </w:rPr>
        <w:t>) При условията на повърхностно въздействие на пламък и ако това е уместно при предвидената употреба на продукта - въздействие на пламък откъм ръба.</w:t>
      </w:r>
    </w:p>
    <w:p w:rsidR="00000000" w:rsidRPr="001C38C3" w:rsidRDefault="00463B62">
      <w:pPr>
        <w:spacing w:after="0" w:line="240" w:lineRule="auto"/>
        <w:ind w:firstLine="1155"/>
        <w:jc w:val="both"/>
        <w:textAlignment w:val="center"/>
        <w:divId w:val="3160391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10</w:t>
      </w:r>
      <w:r w:rsidRPr="001C38C3">
        <w:rPr>
          <w:rFonts w:ascii="Times New Roman" w:eastAsia="Times New Roman" w:hAnsi="Times New Roman" w:cs="Times New Roman"/>
          <w:noProof/>
          <w:color w:val="000000"/>
          <w:sz w:val="24"/>
          <w:szCs w:val="24"/>
        </w:rPr>
        <w:t>) За хомогенни продукти и съществени съставни части на нехомогенни продукти.</w:t>
      </w:r>
    </w:p>
    <w:p w:rsidR="00000000" w:rsidRPr="001C38C3" w:rsidRDefault="00463B62">
      <w:pPr>
        <w:spacing w:after="0" w:line="240" w:lineRule="auto"/>
        <w:ind w:firstLine="1155"/>
        <w:jc w:val="both"/>
        <w:textAlignment w:val="center"/>
        <w:divId w:val="19028595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11</w:t>
      </w:r>
      <w:r w:rsidRPr="001C38C3">
        <w:rPr>
          <w:rFonts w:ascii="Times New Roman" w:eastAsia="Times New Roman" w:hAnsi="Times New Roman" w:cs="Times New Roman"/>
          <w:noProof/>
          <w:color w:val="000000"/>
          <w:sz w:val="24"/>
          <w:szCs w:val="24"/>
        </w:rPr>
        <w:t>) За всяка външн</w:t>
      </w:r>
      <w:r w:rsidRPr="001C38C3">
        <w:rPr>
          <w:rFonts w:ascii="Times New Roman" w:eastAsia="Times New Roman" w:hAnsi="Times New Roman" w:cs="Times New Roman"/>
          <w:noProof/>
          <w:color w:val="000000"/>
          <w:sz w:val="24"/>
          <w:szCs w:val="24"/>
        </w:rPr>
        <w:t>а несъществена съставна част на нехомогенни продукти.</w:t>
      </w:r>
    </w:p>
    <w:p w:rsidR="00000000" w:rsidRPr="001C38C3" w:rsidRDefault="00463B62">
      <w:pPr>
        <w:spacing w:after="0" w:line="240" w:lineRule="auto"/>
        <w:ind w:firstLine="1155"/>
        <w:jc w:val="both"/>
        <w:textAlignment w:val="center"/>
        <w:divId w:val="12958679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12</w:t>
      </w:r>
      <w:r w:rsidRPr="001C38C3">
        <w:rPr>
          <w:rFonts w:ascii="Times New Roman" w:eastAsia="Times New Roman" w:hAnsi="Times New Roman" w:cs="Times New Roman"/>
          <w:noProof/>
          <w:color w:val="000000"/>
          <w:sz w:val="24"/>
          <w:szCs w:val="24"/>
        </w:rPr>
        <w:t>) За всяка вътрешна несъществена съставна част на нехомогенни продукти.</w:t>
      </w:r>
    </w:p>
    <w:p w:rsidR="00000000" w:rsidRPr="001C38C3" w:rsidRDefault="00463B62">
      <w:pPr>
        <w:spacing w:after="0" w:line="240" w:lineRule="auto"/>
        <w:ind w:firstLine="1155"/>
        <w:jc w:val="both"/>
        <w:textAlignment w:val="center"/>
        <w:divId w:val="324595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13</w:t>
      </w:r>
      <w:r w:rsidRPr="001C38C3">
        <w:rPr>
          <w:rFonts w:ascii="Times New Roman" w:eastAsia="Times New Roman" w:hAnsi="Times New Roman" w:cs="Times New Roman"/>
          <w:noProof/>
          <w:color w:val="000000"/>
          <w:sz w:val="24"/>
          <w:szCs w:val="24"/>
        </w:rPr>
        <w:t>) За продукта като цяло.</w:t>
      </w:r>
    </w:p>
    <w:p w:rsidR="00000000" w:rsidRPr="001C38C3" w:rsidRDefault="00463B62">
      <w:pPr>
        <w:spacing w:after="0" w:line="240" w:lineRule="auto"/>
        <w:ind w:firstLine="1155"/>
        <w:jc w:val="both"/>
        <w:textAlignment w:val="center"/>
        <w:divId w:val="2147052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14</w:t>
      </w:r>
      <w:r w:rsidRPr="001C38C3">
        <w:rPr>
          <w:rFonts w:ascii="Times New Roman" w:eastAsia="Times New Roman" w:hAnsi="Times New Roman" w:cs="Times New Roman"/>
          <w:noProof/>
          <w:color w:val="000000"/>
          <w:sz w:val="24"/>
          <w:szCs w:val="24"/>
        </w:rPr>
        <w:t>) Продължителност на изпитването = 30 минути.</w:t>
      </w:r>
    </w:p>
    <w:p w:rsidR="00000000" w:rsidRPr="001C38C3" w:rsidRDefault="00463B62">
      <w:pPr>
        <w:spacing w:after="0" w:line="240" w:lineRule="auto"/>
        <w:ind w:firstLine="1155"/>
        <w:jc w:val="both"/>
        <w:textAlignment w:val="center"/>
        <w:divId w:val="15309904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15</w:t>
      </w:r>
      <w:r w:rsidRPr="001C38C3">
        <w:rPr>
          <w:rFonts w:ascii="Times New Roman" w:eastAsia="Times New Roman" w:hAnsi="Times New Roman" w:cs="Times New Roman"/>
          <w:noProof/>
          <w:color w:val="000000"/>
          <w:sz w:val="24"/>
          <w:szCs w:val="24"/>
        </w:rPr>
        <w:t xml:space="preserve">) Критичният топлинен поток е този от следните </w:t>
      </w:r>
      <w:r w:rsidRPr="001C38C3">
        <w:rPr>
          <w:rFonts w:ascii="Times New Roman" w:eastAsia="Times New Roman" w:hAnsi="Times New Roman" w:cs="Times New Roman"/>
          <w:noProof/>
          <w:color w:val="000000"/>
          <w:sz w:val="24"/>
          <w:szCs w:val="24"/>
        </w:rPr>
        <w:t xml:space="preserve">два топлинни потока, чиято стойност е по-ниска: или лъчистия топлинен поток, при който </w:t>
      </w:r>
      <w:r w:rsidRPr="001C38C3">
        <w:rPr>
          <w:rFonts w:ascii="Times New Roman" w:eastAsia="Times New Roman" w:hAnsi="Times New Roman" w:cs="Times New Roman"/>
          <w:noProof/>
          <w:color w:val="000000"/>
          <w:sz w:val="24"/>
          <w:szCs w:val="24"/>
        </w:rPr>
        <w:lastRenderedPageBreak/>
        <w:t>пламъкът загасва, или лъчистия топлинен поток след изпитвателен период от 30 минути (т.е. топлинният поток, съответстващ на най-голямата продължителност на разпространен</w:t>
      </w:r>
      <w:r w:rsidRPr="001C38C3">
        <w:rPr>
          <w:rFonts w:ascii="Times New Roman" w:eastAsia="Times New Roman" w:hAnsi="Times New Roman" w:cs="Times New Roman"/>
          <w:noProof/>
          <w:color w:val="000000"/>
          <w:sz w:val="24"/>
          <w:szCs w:val="24"/>
        </w:rPr>
        <w:t>ието на пламъка).</w:t>
      </w:r>
    </w:p>
    <w:p w:rsidR="00000000" w:rsidRPr="001C38C3" w:rsidRDefault="00463B62">
      <w:pPr>
        <w:spacing w:after="0" w:line="240" w:lineRule="auto"/>
        <w:ind w:firstLine="1155"/>
        <w:jc w:val="both"/>
        <w:textAlignment w:val="center"/>
        <w:divId w:val="4804690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16</w:t>
      </w:r>
      <w:r w:rsidRPr="001C38C3">
        <w:rPr>
          <w:rFonts w:ascii="Times New Roman" w:eastAsia="Times New Roman" w:hAnsi="Times New Roman" w:cs="Times New Roman"/>
          <w:noProof/>
          <w:color w:val="000000"/>
          <w:sz w:val="24"/>
          <w:szCs w:val="24"/>
        </w:rPr>
        <w:t>) s1 = дим ≤ 750 % минимум; s2 = ако не е изпълнено s1.</w:t>
      </w:r>
    </w:p>
    <w:p w:rsidR="00000000" w:rsidRPr="001C38C3" w:rsidRDefault="00463B62">
      <w:pPr>
        <w:spacing w:after="0" w:line="240" w:lineRule="auto"/>
        <w:ind w:firstLine="1155"/>
        <w:jc w:val="both"/>
        <w:textAlignment w:val="center"/>
        <w:divId w:val="1517191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17</w:t>
      </w:r>
      <w:r w:rsidRPr="001C38C3">
        <w:rPr>
          <w:rFonts w:ascii="Times New Roman" w:eastAsia="Times New Roman" w:hAnsi="Times New Roman" w:cs="Times New Roman"/>
          <w:noProof/>
          <w:color w:val="000000"/>
          <w:sz w:val="24"/>
          <w:szCs w:val="24"/>
        </w:rPr>
        <w:t>) При условията на повърхностно въздействие на пламък и ако това е уместно при предвидената употреба на продукта - въздействие на пламък откъм ръба.</w:t>
      </w:r>
    </w:p>
    <w:p w:rsidR="00000000" w:rsidRPr="001C38C3" w:rsidRDefault="00463B62">
      <w:pPr>
        <w:spacing w:after="0" w:line="240" w:lineRule="auto"/>
        <w:ind w:firstLine="1155"/>
        <w:jc w:val="both"/>
        <w:textAlignment w:val="center"/>
        <w:divId w:val="3111038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18</w:t>
      </w:r>
      <w:r w:rsidRPr="001C38C3">
        <w:rPr>
          <w:rFonts w:ascii="Times New Roman" w:eastAsia="Times New Roman" w:hAnsi="Times New Roman" w:cs="Times New Roman"/>
          <w:noProof/>
          <w:color w:val="000000"/>
          <w:sz w:val="24"/>
          <w:szCs w:val="24"/>
        </w:rPr>
        <w:t xml:space="preserve">) За хомогенни продукти </w:t>
      </w:r>
      <w:r w:rsidRPr="001C38C3">
        <w:rPr>
          <w:rFonts w:ascii="Times New Roman" w:eastAsia="Times New Roman" w:hAnsi="Times New Roman" w:cs="Times New Roman"/>
          <w:noProof/>
          <w:color w:val="000000"/>
          <w:sz w:val="24"/>
          <w:szCs w:val="24"/>
        </w:rPr>
        <w:t>и съществени съставни части на нехомогенни продукти.</w:t>
      </w:r>
    </w:p>
    <w:p w:rsidR="00000000" w:rsidRPr="001C38C3" w:rsidRDefault="00463B62">
      <w:pPr>
        <w:spacing w:after="0" w:line="240" w:lineRule="auto"/>
        <w:ind w:firstLine="1155"/>
        <w:jc w:val="both"/>
        <w:textAlignment w:val="center"/>
        <w:divId w:val="11764550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19</w:t>
      </w:r>
      <w:r w:rsidRPr="001C38C3">
        <w:rPr>
          <w:rFonts w:ascii="Times New Roman" w:eastAsia="Times New Roman" w:hAnsi="Times New Roman" w:cs="Times New Roman"/>
          <w:noProof/>
          <w:color w:val="000000"/>
          <w:sz w:val="24"/>
          <w:szCs w:val="24"/>
        </w:rPr>
        <w:t>) За всяка външна несъществена съставна част на нехомогенни продукти.</w:t>
      </w:r>
    </w:p>
    <w:p w:rsidR="00000000" w:rsidRPr="001C38C3" w:rsidRDefault="00463B62">
      <w:pPr>
        <w:spacing w:after="0" w:line="240" w:lineRule="auto"/>
        <w:ind w:firstLine="1155"/>
        <w:jc w:val="both"/>
        <w:textAlignment w:val="center"/>
        <w:divId w:val="14996862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20</w:t>
      </w:r>
      <w:r w:rsidRPr="001C38C3">
        <w:rPr>
          <w:rFonts w:ascii="Times New Roman" w:eastAsia="Times New Roman" w:hAnsi="Times New Roman" w:cs="Times New Roman"/>
          <w:noProof/>
          <w:color w:val="000000"/>
          <w:sz w:val="24"/>
          <w:szCs w:val="24"/>
        </w:rPr>
        <w:t>) За всяка вътрешна несъществена съставна част на нехомогенни продукти.</w:t>
      </w:r>
    </w:p>
    <w:p w:rsidR="00000000" w:rsidRPr="001C38C3" w:rsidRDefault="00463B62">
      <w:pPr>
        <w:spacing w:after="0" w:line="240" w:lineRule="auto"/>
        <w:ind w:firstLine="1155"/>
        <w:jc w:val="both"/>
        <w:textAlignment w:val="center"/>
        <w:divId w:val="485802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21</w:t>
      </w:r>
      <w:r w:rsidRPr="001C38C3">
        <w:rPr>
          <w:rFonts w:ascii="Times New Roman" w:eastAsia="Times New Roman" w:hAnsi="Times New Roman" w:cs="Times New Roman"/>
          <w:noProof/>
          <w:color w:val="000000"/>
          <w:sz w:val="24"/>
          <w:szCs w:val="24"/>
        </w:rPr>
        <w:t>) За продукта като цяло.</w:t>
      </w:r>
    </w:p>
    <w:p w:rsidR="00000000" w:rsidRPr="001C38C3" w:rsidRDefault="00463B62">
      <w:pPr>
        <w:spacing w:after="0" w:line="240" w:lineRule="auto"/>
        <w:ind w:firstLine="1155"/>
        <w:jc w:val="both"/>
        <w:textAlignment w:val="center"/>
        <w:divId w:val="19765246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22</w:t>
      </w:r>
      <w:r w:rsidRPr="001C38C3">
        <w:rPr>
          <w:rFonts w:ascii="Times New Roman" w:eastAsia="Times New Roman" w:hAnsi="Times New Roman" w:cs="Times New Roman"/>
          <w:noProof/>
          <w:color w:val="000000"/>
          <w:sz w:val="24"/>
          <w:szCs w:val="24"/>
        </w:rPr>
        <w:t>) s1 = SMOGRA ≤ 105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s </w:t>
      </w:r>
      <w:r w:rsidRPr="001C38C3">
        <w:rPr>
          <w:rFonts w:ascii="Times New Roman" w:eastAsia="Times New Roman" w:hAnsi="Times New Roman" w:cs="Times New Roman"/>
          <w:noProof/>
          <w:color w:val="000000"/>
          <w:sz w:val="24"/>
          <w:szCs w:val="24"/>
          <w:vertAlign w:val="superscript"/>
        </w:rPr>
        <w:t>- 2</w:t>
      </w:r>
      <w:r w:rsidRPr="001C38C3">
        <w:rPr>
          <w:rFonts w:ascii="Times New Roman" w:eastAsia="Times New Roman" w:hAnsi="Times New Roman" w:cs="Times New Roman"/>
          <w:noProof/>
          <w:color w:val="000000"/>
          <w:sz w:val="24"/>
          <w:szCs w:val="24"/>
        </w:rPr>
        <w:t xml:space="preserve"> и TSP</w:t>
      </w:r>
      <w:r w:rsidRPr="001C38C3">
        <w:rPr>
          <w:rFonts w:ascii="Times New Roman" w:eastAsia="Times New Roman" w:hAnsi="Times New Roman" w:cs="Times New Roman"/>
          <w:noProof/>
          <w:color w:val="000000"/>
          <w:sz w:val="24"/>
          <w:szCs w:val="24"/>
          <w:vertAlign w:val="subscript"/>
        </w:rPr>
        <w:t>600s</w:t>
      </w:r>
      <w:r w:rsidRPr="001C38C3">
        <w:rPr>
          <w:rFonts w:ascii="Times New Roman" w:eastAsia="Times New Roman" w:hAnsi="Times New Roman" w:cs="Times New Roman"/>
          <w:noProof/>
          <w:color w:val="000000"/>
          <w:sz w:val="24"/>
          <w:szCs w:val="24"/>
        </w:rPr>
        <w:t xml:space="preserve"> ≤ 250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s2 = SMOGRA ≤ 580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s </w:t>
      </w:r>
      <w:r w:rsidRPr="001C38C3">
        <w:rPr>
          <w:rFonts w:ascii="Times New Roman" w:eastAsia="Times New Roman" w:hAnsi="Times New Roman" w:cs="Times New Roman"/>
          <w:noProof/>
          <w:color w:val="000000"/>
          <w:sz w:val="24"/>
          <w:szCs w:val="24"/>
          <w:vertAlign w:val="superscript"/>
        </w:rPr>
        <w:t>- 2</w:t>
      </w:r>
      <w:r w:rsidRPr="001C38C3">
        <w:rPr>
          <w:rFonts w:ascii="Times New Roman" w:eastAsia="Times New Roman" w:hAnsi="Times New Roman" w:cs="Times New Roman"/>
          <w:noProof/>
          <w:color w:val="000000"/>
          <w:sz w:val="24"/>
          <w:szCs w:val="24"/>
        </w:rPr>
        <w:t xml:space="preserve"> и TSP</w:t>
      </w:r>
      <w:r w:rsidRPr="001C38C3">
        <w:rPr>
          <w:rFonts w:ascii="Times New Roman" w:eastAsia="Times New Roman" w:hAnsi="Times New Roman" w:cs="Times New Roman"/>
          <w:noProof/>
          <w:color w:val="000000"/>
          <w:sz w:val="24"/>
          <w:szCs w:val="24"/>
          <w:vertAlign w:val="subscript"/>
        </w:rPr>
        <w:t>600s</w:t>
      </w:r>
      <w:r w:rsidRPr="001C38C3">
        <w:rPr>
          <w:rFonts w:ascii="Times New Roman" w:eastAsia="Times New Roman" w:hAnsi="Times New Roman" w:cs="Times New Roman"/>
          <w:noProof/>
          <w:color w:val="000000"/>
          <w:sz w:val="24"/>
          <w:szCs w:val="24"/>
        </w:rPr>
        <w:t xml:space="preserve"> ≤ 1 600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s3 = не е изпълнено s1 или s2.</w:t>
      </w:r>
    </w:p>
    <w:p w:rsidR="00000000" w:rsidRPr="001C38C3" w:rsidRDefault="00463B62">
      <w:pPr>
        <w:spacing w:after="0" w:line="240" w:lineRule="auto"/>
        <w:ind w:firstLine="1155"/>
        <w:jc w:val="both"/>
        <w:textAlignment w:val="center"/>
        <w:divId w:val="7792246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23</w:t>
      </w:r>
      <w:r w:rsidRPr="001C38C3">
        <w:rPr>
          <w:rFonts w:ascii="Times New Roman" w:eastAsia="Times New Roman" w:hAnsi="Times New Roman" w:cs="Times New Roman"/>
          <w:noProof/>
          <w:color w:val="000000"/>
          <w:sz w:val="24"/>
          <w:szCs w:val="24"/>
        </w:rPr>
        <w:t>) (изм. - ДВ, бр. 91 от 2024 г., в сила от 31.12.2024 г.) d0 = няма пламтящи капки/частици по БДС EN 13823 (Единичен горящ предмет) в рамките на 600 s; d1 = няма пламтящи капки/частици, които да просъществуват по-дълго време от 10 s по БДС EN 13823 (Единич</w:t>
      </w:r>
      <w:r w:rsidRPr="001C38C3">
        <w:rPr>
          <w:rFonts w:ascii="Times New Roman" w:eastAsia="Times New Roman" w:hAnsi="Times New Roman" w:cs="Times New Roman"/>
          <w:noProof/>
          <w:color w:val="000000"/>
          <w:sz w:val="24"/>
          <w:szCs w:val="24"/>
        </w:rPr>
        <w:t>ен горящ предмет) в рамките на 600 s; d2 = не е изпълнено d0 или d1; запалването на хартията съгласно БДС EN ISO 11925-2 води до класификация d2.</w:t>
      </w:r>
    </w:p>
    <w:p w:rsidR="00000000" w:rsidRPr="001C38C3" w:rsidRDefault="00463B62">
      <w:pPr>
        <w:spacing w:after="0" w:line="240" w:lineRule="auto"/>
        <w:ind w:firstLine="1155"/>
        <w:jc w:val="both"/>
        <w:textAlignment w:val="center"/>
        <w:divId w:val="20119055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24</w:t>
      </w:r>
      <w:r w:rsidRPr="001C38C3">
        <w:rPr>
          <w:rFonts w:ascii="Times New Roman" w:eastAsia="Times New Roman" w:hAnsi="Times New Roman" w:cs="Times New Roman"/>
          <w:noProof/>
          <w:color w:val="000000"/>
          <w:sz w:val="24"/>
          <w:szCs w:val="24"/>
        </w:rPr>
        <w:t>) Ако няма запалване на хартията, не се прави допълнителна класификация; запалване на хартията = класификац</w:t>
      </w:r>
      <w:r w:rsidRPr="001C38C3">
        <w:rPr>
          <w:rFonts w:ascii="Times New Roman" w:eastAsia="Times New Roman" w:hAnsi="Times New Roman" w:cs="Times New Roman"/>
          <w:noProof/>
          <w:color w:val="000000"/>
          <w:sz w:val="24"/>
          <w:szCs w:val="24"/>
        </w:rPr>
        <w:t>ия d2.</w:t>
      </w:r>
    </w:p>
    <w:p w:rsidR="00000000" w:rsidRPr="001C38C3" w:rsidRDefault="00463B62">
      <w:pPr>
        <w:spacing w:after="0" w:line="240" w:lineRule="auto"/>
        <w:ind w:firstLine="1155"/>
        <w:jc w:val="both"/>
        <w:textAlignment w:val="center"/>
        <w:divId w:val="20209613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25</w:t>
      </w:r>
      <w:r w:rsidRPr="001C38C3">
        <w:rPr>
          <w:rFonts w:ascii="Times New Roman" w:eastAsia="Times New Roman" w:hAnsi="Times New Roman" w:cs="Times New Roman"/>
          <w:noProof/>
          <w:color w:val="000000"/>
          <w:sz w:val="24"/>
          <w:szCs w:val="24"/>
        </w:rPr>
        <w:t>) При условията на повърхностно въздействие на пламък и ако това е уместно при предвидената употреба на продукта - въздействие на пламък откъм ръба.</w:t>
      </w:r>
    </w:p>
    <w:p w:rsidR="00000000" w:rsidRPr="001C38C3" w:rsidRDefault="00463B62">
      <w:pPr>
        <w:spacing w:after="0" w:line="240" w:lineRule="auto"/>
        <w:ind w:firstLine="1155"/>
        <w:jc w:val="both"/>
        <w:textAlignment w:val="center"/>
        <w:divId w:val="25482364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26</w:t>
      </w:r>
      <w:r w:rsidRPr="001C38C3">
        <w:rPr>
          <w:rFonts w:ascii="Times New Roman" w:eastAsia="Times New Roman" w:hAnsi="Times New Roman" w:cs="Times New Roman"/>
          <w:noProof/>
          <w:color w:val="000000"/>
          <w:sz w:val="24"/>
          <w:szCs w:val="24"/>
        </w:rPr>
        <w:t xml:space="preserve">) За продукта като цяло, с изключение на металните материали, и за всяка външна съставна част </w:t>
      </w:r>
      <w:r w:rsidRPr="001C38C3">
        <w:rPr>
          <w:rFonts w:ascii="Times New Roman" w:eastAsia="Times New Roman" w:hAnsi="Times New Roman" w:cs="Times New Roman"/>
          <w:noProof/>
          <w:color w:val="000000"/>
          <w:sz w:val="24"/>
          <w:szCs w:val="24"/>
        </w:rPr>
        <w:t>(т.е. обвивка) на продукта.</w:t>
      </w:r>
    </w:p>
    <w:p w:rsidR="00000000" w:rsidRPr="001C38C3" w:rsidRDefault="00463B62">
      <w:pPr>
        <w:spacing w:after="0" w:line="240" w:lineRule="auto"/>
        <w:ind w:firstLine="1155"/>
        <w:jc w:val="both"/>
        <w:textAlignment w:val="center"/>
        <w:divId w:val="127313133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27</w:t>
      </w:r>
      <w:r w:rsidRPr="001C38C3">
        <w:rPr>
          <w:rFonts w:ascii="Times New Roman" w:eastAsia="Times New Roman" w:hAnsi="Times New Roman" w:cs="Times New Roman"/>
          <w:noProof/>
          <w:color w:val="000000"/>
          <w:sz w:val="24"/>
          <w:szCs w:val="24"/>
        </w:rPr>
        <w:t>) (изм. - ДВ, бр. 91 от 2024 г., в сила от 31.12.2024 г.) s1 = TSP</w:t>
      </w:r>
      <w:r w:rsidRPr="001C38C3">
        <w:rPr>
          <w:rFonts w:ascii="Times New Roman" w:eastAsia="Times New Roman" w:hAnsi="Times New Roman" w:cs="Times New Roman"/>
          <w:noProof/>
          <w:color w:val="000000"/>
          <w:sz w:val="24"/>
          <w:szCs w:val="24"/>
          <w:vertAlign w:val="subscript"/>
        </w:rPr>
        <w:t>1200</w:t>
      </w:r>
      <w:r w:rsidRPr="001C38C3">
        <w:rPr>
          <w:rFonts w:ascii="Times New Roman" w:eastAsia="Times New Roman" w:hAnsi="Times New Roman" w:cs="Times New Roman"/>
          <w:noProof/>
          <w:color w:val="000000"/>
          <w:sz w:val="24"/>
          <w:szCs w:val="24"/>
        </w:rPr>
        <w:t xml:space="preserve"> ≤ 50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Peak SPR ≤ 0,25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/s.</w:t>
      </w:r>
    </w:p>
    <w:p w:rsidR="00000000" w:rsidRPr="001C38C3" w:rsidRDefault="00463B62">
      <w:pPr>
        <w:spacing w:after="0" w:line="240" w:lineRule="auto"/>
        <w:ind w:firstLine="1155"/>
        <w:jc w:val="both"/>
        <w:textAlignment w:val="center"/>
        <w:divId w:val="18052703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s1a = s1 и пропускливост по БДС EN 61034-2 ≥ 80 %.</w:t>
      </w:r>
    </w:p>
    <w:p w:rsidR="00000000" w:rsidRPr="001C38C3" w:rsidRDefault="00463B62">
      <w:pPr>
        <w:spacing w:after="0" w:line="240" w:lineRule="auto"/>
        <w:ind w:firstLine="1155"/>
        <w:jc w:val="both"/>
        <w:textAlignment w:val="center"/>
        <w:divId w:val="15579317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s1b = s1 и пропускливост по БДС EN 61034-2 ≥ 60 % &lt; 80 %.</w:t>
      </w:r>
    </w:p>
    <w:p w:rsidR="00000000" w:rsidRPr="001C38C3" w:rsidRDefault="00463B62">
      <w:pPr>
        <w:spacing w:after="0" w:line="240" w:lineRule="auto"/>
        <w:ind w:firstLine="1155"/>
        <w:jc w:val="both"/>
        <w:textAlignment w:val="center"/>
        <w:divId w:val="18746134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s2 = TSP</w:t>
      </w:r>
      <w:r w:rsidRPr="001C38C3">
        <w:rPr>
          <w:rFonts w:ascii="Times New Roman" w:eastAsia="Times New Roman" w:hAnsi="Times New Roman" w:cs="Times New Roman"/>
          <w:noProof/>
          <w:color w:val="000000"/>
          <w:sz w:val="24"/>
          <w:szCs w:val="24"/>
          <w:vertAlign w:val="subscript"/>
        </w:rPr>
        <w:t>1200</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 400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 Peak SPR ≤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/s.</w:t>
      </w:r>
    </w:p>
    <w:p w:rsidR="00000000" w:rsidRPr="001C38C3" w:rsidRDefault="00463B62">
      <w:pPr>
        <w:spacing w:after="0" w:line="240" w:lineRule="auto"/>
        <w:ind w:firstLine="1155"/>
        <w:jc w:val="both"/>
        <w:textAlignment w:val="center"/>
        <w:divId w:val="7231390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s3 = не е изпълнено s1 или s2.</w:t>
      </w:r>
    </w:p>
    <w:p w:rsidR="00000000" w:rsidRPr="001C38C3" w:rsidRDefault="00463B62">
      <w:pPr>
        <w:spacing w:after="0" w:line="240" w:lineRule="auto"/>
        <w:ind w:firstLine="1155"/>
        <w:jc w:val="both"/>
        <w:textAlignment w:val="center"/>
        <w:divId w:val="21011768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28</w:t>
      </w:r>
      <w:r w:rsidRPr="001C38C3">
        <w:rPr>
          <w:rFonts w:ascii="Times New Roman" w:eastAsia="Times New Roman" w:hAnsi="Times New Roman" w:cs="Times New Roman"/>
          <w:noProof/>
          <w:color w:val="000000"/>
          <w:sz w:val="24"/>
          <w:szCs w:val="24"/>
        </w:rPr>
        <w:t>) d0 = няма пламтящи капки/частици в рамките на 1 200 s; d1 = няма пламтящи капки/частици, които да просъществуват по-дълго време от 10 s в рамките на 1 200 s; d2 = не е изпълнено d0 или d1.</w:t>
      </w:r>
    </w:p>
    <w:p w:rsidR="00000000" w:rsidRPr="001C38C3" w:rsidRDefault="00463B62">
      <w:pPr>
        <w:spacing w:after="0" w:line="240" w:lineRule="auto"/>
        <w:ind w:firstLine="1155"/>
        <w:jc w:val="both"/>
        <w:textAlignment w:val="center"/>
        <w:divId w:val="12368155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29</w:t>
      </w:r>
      <w:r w:rsidRPr="001C38C3">
        <w:rPr>
          <w:rFonts w:ascii="Times New Roman" w:eastAsia="Times New Roman" w:hAnsi="Times New Roman" w:cs="Times New Roman"/>
          <w:noProof/>
          <w:color w:val="000000"/>
          <w:sz w:val="24"/>
          <w:szCs w:val="24"/>
        </w:rPr>
        <w:t>) (изм. - ДВ, бр. 91 от 2024 г., в сила от 31.12.2024 г.) БДС EN 60754-2: a1 = електропроводимост &lt; 2,5 µS/mm и pH &gt; 4,3; a2 = електропроводимост &lt; 10 µS/mm и pH &gt; 4,3; a3 = не е изпълнено a1 или a2.</w:t>
      </w:r>
    </w:p>
    <w:p w:rsidR="00000000" w:rsidRPr="001C38C3" w:rsidRDefault="00463B62">
      <w:pPr>
        <w:spacing w:after="0" w:line="240" w:lineRule="auto"/>
        <w:ind w:firstLine="1155"/>
        <w:jc w:val="both"/>
        <w:textAlignment w:val="center"/>
        <w:divId w:val="10658428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30</w:t>
      </w:r>
      <w:r w:rsidRPr="001C38C3">
        <w:rPr>
          <w:rFonts w:ascii="Times New Roman" w:eastAsia="Times New Roman" w:hAnsi="Times New Roman" w:cs="Times New Roman"/>
          <w:noProof/>
          <w:color w:val="000000"/>
          <w:sz w:val="24"/>
          <w:szCs w:val="24"/>
        </w:rPr>
        <w:t>) (изм. - ДВ, бр. 91 от 2024 г., в сила от 31.12.</w:t>
      </w:r>
      <w:r w:rsidRPr="001C38C3">
        <w:rPr>
          <w:rFonts w:ascii="Times New Roman" w:eastAsia="Times New Roman" w:hAnsi="Times New Roman" w:cs="Times New Roman"/>
          <w:noProof/>
          <w:color w:val="000000"/>
          <w:sz w:val="24"/>
          <w:szCs w:val="24"/>
        </w:rPr>
        <w:t>2024 г.) Класът за образуване на дим, деклариран за кабели от клас B1</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трябва да е определен чрез изпитване по БДС EN 50399 (30 kW източник на пламък).</w:t>
      </w:r>
    </w:p>
    <w:p w:rsidR="00000000" w:rsidRPr="001C38C3" w:rsidRDefault="00463B62">
      <w:pPr>
        <w:spacing w:after="0" w:line="240" w:lineRule="auto"/>
        <w:ind w:firstLine="1155"/>
        <w:jc w:val="both"/>
        <w:textAlignment w:val="center"/>
        <w:divId w:val="3773166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31</w:t>
      </w:r>
      <w:r w:rsidRPr="001C38C3">
        <w:rPr>
          <w:rFonts w:ascii="Times New Roman" w:eastAsia="Times New Roman" w:hAnsi="Times New Roman" w:cs="Times New Roman"/>
          <w:noProof/>
          <w:color w:val="000000"/>
          <w:sz w:val="24"/>
          <w:szCs w:val="24"/>
        </w:rPr>
        <w:t>) (изм. - ДВ, бр. 91 от 2024 г., в сила от 31.12.2024 г.) Класът за образуване на дим, деклариран за кабели от класовете B2</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C</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D</w:t>
      </w:r>
      <w:r w:rsidRPr="001C38C3">
        <w:rPr>
          <w:rFonts w:ascii="Times New Roman" w:eastAsia="Times New Roman" w:hAnsi="Times New Roman" w:cs="Times New Roman"/>
          <w:noProof/>
          <w:color w:val="000000"/>
          <w:sz w:val="24"/>
          <w:szCs w:val="24"/>
          <w:vertAlign w:val="subscript"/>
        </w:rPr>
        <w:t>ca</w:t>
      </w:r>
      <w:r w:rsidRPr="001C38C3">
        <w:rPr>
          <w:rFonts w:ascii="Times New Roman" w:eastAsia="Times New Roman" w:hAnsi="Times New Roman" w:cs="Times New Roman"/>
          <w:noProof/>
          <w:color w:val="000000"/>
          <w:sz w:val="24"/>
          <w:szCs w:val="24"/>
        </w:rPr>
        <w:t>, трябва да е определен чрез изпитване по БДС EN 50399 (20,5 kW източник на пламък).</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59726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w:t>
      </w:r>
      <w:r w:rsidRPr="001C38C3">
        <w:rPr>
          <w:rFonts w:ascii="Times New Roman" w:eastAsia="Times New Roman" w:hAnsi="Times New Roman" w:cs="Times New Roman"/>
          <w:noProof/>
          <w:color w:val="000000"/>
          <w:sz w:val="24"/>
          <w:szCs w:val="24"/>
        </w:rPr>
        <w:t xml:space="preserve"> (изм. - ДВ, бр. 91 от 20</w:t>
      </w:r>
      <w:r w:rsidRPr="001C38C3">
        <w:rPr>
          <w:rFonts w:ascii="Times New Roman" w:eastAsia="Times New Roman" w:hAnsi="Times New Roman" w:cs="Times New Roman"/>
          <w:noProof/>
          <w:color w:val="000000"/>
          <w:sz w:val="24"/>
          <w:szCs w:val="24"/>
        </w:rPr>
        <w:t>24 г., в сила от 31.12.2024 г.)</w:t>
      </w:r>
    </w:p>
    <w:p w:rsidR="00000000" w:rsidRPr="001C38C3" w:rsidRDefault="00463B62">
      <w:pPr>
        <w:spacing w:after="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126250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Класове по реакция на огън на покриви и покривни покрития</w:t>
      </w:r>
    </w:p>
    <w:p w:rsidR="00000000" w:rsidRPr="001C38C3" w:rsidRDefault="00463B62">
      <w:pPr>
        <w:spacing w:after="120" w:line="240" w:lineRule="auto"/>
        <w:ind w:firstLine="1155"/>
        <w:jc w:val="both"/>
        <w:textAlignment w:val="center"/>
        <w:divId w:val="51586447"/>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1737"/>
        <w:gridCol w:w="847"/>
        <w:gridCol w:w="6894"/>
      </w:tblGrid>
      <w:tr w:rsidR="00000000" w:rsidRPr="001C38C3">
        <w:trPr>
          <w:divId w:val="51586447"/>
          <w:trHeight w:val="529"/>
          <w:tblHeader/>
        </w:trPr>
        <w:tc>
          <w:tcPr>
            <w:tcW w:w="0" w:type="auto"/>
            <w:tcBorders>
              <w:top w:val="single" w:sz="8" w:space="0" w:color="000000"/>
              <w:left w:val="single" w:sz="8" w:space="0" w:color="000000"/>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Метод на</w:t>
            </w:r>
            <w:r w:rsidRPr="001C38C3">
              <w:rPr>
                <w:rFonts w:ascii="Times New Roman" w:hAnsi="Times New Roman" w:cs="Times New Roman"/>
                <w:noProof/>
                <w:color w:val="000000"/>
                <w:sz w:val="24"/>
                <w:szCs w:val="24"/>
              </w:rPr>
              <w:br/>
              <w:t>изпитване</w:t>
            </w:r>
          </w:p>
        </w:tc>
        <w:tc>
          <w:tcPr>
            <w:tcW w:w="0" w:type="auto"/>
            <w:tcBorders>
              <w:top w:val="single" w:sz="8" w:space="0" w:color="000000"/>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Клас</w:t>
            </w:r>
          </w:p>
        </w:tc>
        <w:tc>
          <w:tcPr>
            <w:tcW w:w="0" w:type="auto"/>
            <w:tcBorders>
              <w:top w:val="single" w:sz="8" w:space="0" w:color="000000"/>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Критерии за класифициране (</w:t>
            </w:r>
            <w:r w:rsidRPr="001C38C3">
              <w:rPr>
                <w:rFonts w:ascii="Times New Roman" w:hAnsi="Times New Roman" w:cs="Times New Roman"/>
                <w:noProof/>
                <w:color w:val="000000"/>
                <w:sz w:val="24"/>
                <w:szCs w:val="24"/>
                <w:vertAlign w:val="superscript"/>
              </w:rPr>
              <w:t>32</w:t>
            </w:r>
            <w:r w:rsidRPr="001C38C3">
              <w:rPr>
                <w:rFonts w:ascii="Times New Roman" w:hAnsi="Times New Roman" w:cs="Times New Roman"/>
                <w:noProof/>
                <w:color w:val="000000"/>
                <w:sz w:val="24"/>
                <w:szCs w:val="24"/>
              </w:rPr>
              <w:t>)</w:t>
            </w:r>
          </w:p>
        </w:tc>
      </w:tr>
      <w:tr w:rsidR="00000000" w:rsidRPr="001C38C3">
        <w:trPr>
          <w:divId w:val="51586447"/>
          <w:trHeight w:val="2901"/>
        </w:trPr>
        <w:tc>
          <w:tcPr>
            <w:tcW w:w="0" w:type="auto"/>
            <w:vMerge w:val="restart"/>
            <w:tcBorders>
              <w:top w:val="nil"/>
              <w:left w:val="single" w:sz="8" w:space="0" w:color="000000"/>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СД CEN/TS 1187:2012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тест 1</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B</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(t1)</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Всички от следните условия трябва да бъдат удовлетворени: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външно и</w:t>
            </w:r>
            <w:r w:rsidRPr="001C38C3">
              <w:rPr>
                <w:rFonts w:ascii="Times New Roman" w:hAnsi="Times New Roman" w:cs="Times New Roman"/>
                <w:noProof/>
                <w:color w:val="000000"/>
                <w:spacing w:val="-4"/>
                <w:sz w:val="24"/>
                <w:szCs w:val="24"/>
              </w:rPr>
              <w:t xml:space="preserve"> вътрешно разрастване на огъня нагоре &lt; 0,700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външно и вътрешно разрастване на огъня надолу &lt; 0,600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максимум изгоряла дължина външно и вътрешно &lt; 0,800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липса на горящ материал (капчици или отломки), падащ от изложената страна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липса на горящи/</w:t>
            </w:r>
            <w:r w:rsidRPr="001C38C3">
              <w:rPr>
                <w:rFonts w:ascii="Times New Roman" w:hAnsi="Times New Roman" w:cs="Times New Roman"/>
                <w:noProof/>
                <w:color w:val="000000"/>
                <w:spacing w:val="-4"/>
                <w:sz w:val="24"/>
                <w:szCs w:val="24"/>
              </w:rPr>
              <w:t>тлеещи частици, проникващи в покривната конструкция</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липса на изцяло пробити отвори &gt; 2,5 x 10</w:t>
            </w:r>
            <w:r w:rsidRPr="001C38C3">
              <w:rPr>
                <w:rFonts w:ascii="Times New Roman" w:hAnsi="Times New Roman" w:cs="Times New Roman"/>
                <w:noProof/>
                <w:color w:val="000000"/>
                <w:spacing w:val="-4"/>
                <w:sz w:val="24"/>
                <w:szCs w:val="24"/>
                <w:vertAlign w:val="superscript"/>
              </w:rPr>
              <w:t>-5</w:t>
            </w:r>
            <w:r w:rsidRPr="001C38C3">
              <w:rPr>
                <w:rFonts w:ascii="Times New Roman" w:hAnsi="Times New Roman" w:cs="Times New Roman"/>
                <w:noProof/>
                <w:color w:val="000000"/>
                <w:spacing w:val="-4"/>
                <w:sz w:val="24"/>
                <w:szCs w:val="24"/>
              </w:rPr>
              <w:t xml:space="preserve"> m</w:t>
            </w:r>
            <w:r w:rsidRPr="001C38C3">
              <w:rPr>
                <w:rFonts w:ascii="Times New Roman" w:hAnsi="Times New Roman" w:cs="Times New Roman"/>
                <w:noProof/>
                <w:color w:val="000000"/>
                <w:spacing w:val="-4"/>
                <w:sz w:val="24"/>
                <w:szCs w:val="24"/>
                <w:vertAlign w:val="superscript"/>
              </w:rPr>
              <w:t>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обща сума на изцяло пробити отвори &lt; 4,5 x 10</w:t>
            </w:r>
            <w:r w:rsidRPr="001C38C3">
              <w:rPr>
                <w:rFonts w:ascii="Times New Roman" w:hAnsi="Times New Roman" w:cs="Times New Roman"/>
                <w:noProof/>
                <w:color w:val="000000"/>
                <w:spacing w:val="-4"/>
                <w:sz w:val="24"/>
                <w:szCs w:val="24"/>
                <w:vertAlign w:val="superscript"/>
              </w:rPr>
              <w:t>-3</w:t>
            </w:r>
            <w:r w:rsidRPr="001C38C3">
              <w:rPr>
                <w:rFonts w:ascii="Times New Roman" w:hAnsi="Times New Roman" w:cs="Times New Roman"/>
                <w:noProof/>
                <w:color w:val="000000"/>
                <w:spacing w:val="-4"/>
                <w:sz w:val="24"/>
                <w:szCs w:val="24"/>
              </w:rPr>
              <w:t xml:space="preserve"> m</w:t>
            </w:r>
            <w:r w:rsidRPr="001C38C3">
              <w:rPr>
                <w:rFonts w:ascii="Times New Roman" w:hAnsi="Times New Roman" w:cs="Times New Roman"/>
                <w:noProof/>
                <w:color w:val="000000"/>
                <w:spacing w:val="-4"/>
                <w:sz w:val="24"/>
                <w:szCs w:val="24"/>
                <w:vertAlign w:val="superscript"/>
              </w:rPr>
              <w:t>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надлъжното разпространение на огъня не достига до ръбовете на измерваната зона</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няма вътрешно тлеещо горене</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максимален радиус на разпространение на огъня на "хоризонтални" покриви, вътрешно и външно &lt; 0,200 m.</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F</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(t1)</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Няма определени характеристики</w:t>
            </w:r>
          </w:p>
        </w:tc>
      </w:tr>
      <w:tr w:rsidR="00000000" w:rsidRPr="001C38C3">
        <w:trPr>
          <w:divId w:val="51586447"/>
          <w:trHeight w:val="1118"/>
        </w:trPr>
        <w:tc>
          <w:tcPr>
            <w:tcW w:w="0" w:type="auto"/>
            <w:vMerge w:val="restart"/>
            <w:tcBorders>
              <w:top w:val="nil"/>
              <w:left w:val="single" w:sz="8" w:space="0" w:color="000000"/>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СД CEN/TS 1187:2012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тест 2</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B</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(t2)</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За дветe серии от тестове при скорост н</w:t>
            </w:r>
            <w:r w:rsidRPr="001C38C3">
              <w:rPr>
                <w:rFonts w:ascii="Times New Roman" w:hAnsi="Times New Roman" w:cs="Times New Roman"/>
                <w:noProof/>
                <w:color w:val="000000"/>
                <w:spacing w:val="-4"/>
                <w:sz w:val="24"/>
                <w:szCs w:val="24"/>
              </w:rPr>
              <w:t>а вятъра 2 m/s и 4 m/s:</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средна увредена дължина на покривното покритие и подложката ≤ 0,550 m</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максимум увредена дължина на покривното покритие и подложката ≤ 0,800 m</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F</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(t2)</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Няма определени характеристики</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СД CEN/TS 1187:2012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тест 3</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B</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(t3)</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T</w:t>
            </w:r>
            <w:r w:rsidRPr="001C38C3">
              <w:rPr>
                <w:rFonts w:ascii="Times New Roman" w:hAnsi="Times New Roman" w:cs="Times New Roman"/>
                <w:noProof/>
                <w:color w:val="000000"/>
                <w:spacing w:val="-4"/>
                <w:sz w:val="24"/>
                <w:szCs w:val="24"/>
                <w:vertAlign w:val="subscript"/>
              </w:rPr>
              <w:t>E</w:t>
            </w:r>
            <w:r w:rsidRPr="001C38C3">
              <w:rPr>
                <w:rFonts w:ascii="Times New Roman" w:hAnsi="Times New Roman" w:cs="Times New Roman"/>
                <w:noProof/>
                <w:color w:val="000000"/>
                <w:spacing w:val="-4"/>
                <w:sz w:val="24"/>
                <w:szCs w:val="24"/>
              </w:rPr>
              <w:t xml:space="preserve"> </w:t>
            </w:r>
            <w:r w:rsidRPr="001C38C3">
              <w:rPr>
                <w:rFonts w:ascii="Times New Roman" w:hAnsi="Times New Roman" w:cs="Times New Roman"/>
                <w:noProof/>
                <w:color w:val="000000"/>
                <w:spacing w:val="-4"/>
                <w:sz w:val="24"/>
                <w:szCs w:val="24"/>
              </w:rPr>
              <w:t>≥ 30 min и T</w:t>
            </w:r>
            <w:r w:rsidRPr="001C38C3">
              <w:rPr>
                <w:rFonts w:ascii="Times New Roman" w:hAnsi="Times New Roman" w:cs="Times New Roman"/>
                <w:noProof/>
                <w:color w:val="000000"/>
                <w:spacing w:val="-4"/>
                <w:sz w:val="24"/>
                <w:szCs w:val="24"/>
                <w:vertAlign w:val="subscript"/>
              </w:rPr>
              <w:t>p</w:t>
            </w:r>
            <w:r w:rsidRPr="001C38C3">
              <w:rPr>
                <w:rFonts w:ascii="Times New Roman" w:hAnsi="Times New Roman" w:cs="Times New Roman"/>
                <w:noProof/>
                <w:color w:val="000000"/>
                <w:spacing w:val="-4"/>
                <w:sz w:val="24"/>
                <w:szCs w:val="24"/>
              </w:rPr>
              <w:t xml:space="preserve"> ≥ 30 min</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(t3)</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T</w:t>
            </w:r>
            <w:r w:rsidRPr="001C38C3">
              <w:rPr>
                <w:rFonts w:ascii="Times New Roman" w:hAnsi="Times New Roman" w:cs="Times New Roman"/>
                <w:noProof/>
                <w:color w:val="000000"/>
                <w:spacing w:val="-4"/>
                <w:sz w:val="24"/>
                <w:szCs w:val="24"/>
                <w:vertAlign w:val="subscript"/>
              </w:rPr>
              <w:t>E</w:t>
            </w:r>
            <w:r w:rsidRPr="001C38C3">
              <w:rPr>
                <w:rFonts w:ascii="Times New Roman" w:hAnsi="Times New Roman" w:cs="Times New Roman"/>
                <w:noProof/>
                <w:color w:val="000000"/>
                <w:spacing w:val="-4"/>
                <w:sz w:val="24"/>
                <w:szCs w:val="24"/>
              </w:rPr>
              <w:t xml:space="preserve"> ≥ 10 min и T</w:t>
            </w:r>
            <w:r w:rsidRPr="001C38C3">
              <w:rPr>
                <w:rFonts w:ascii="Times New Roman" w:hAnsi="Times New Roman" w:cs="Times New Roman"/>
                <w:noProof/>
                <w:color w:val="000000"/>
                <w:spacing w:val="-4"/>
                <w:sz w:val="24"/>
                <w:szCs w:val="24"/>
                <w:vertAlign w:val="subscript"/>
              </w:rPr>
              <w:t>p</w:t>
            </w:r>
            <w:r w:rsidRPr="001C38C3">
              <w:rPr>
                <w:rFonts w:ascii="Times New Roman" w:hAnsi="Times New Roman" w:cs="Times New Roman"/>
                <w:noProof/>
                <w:color w:val="000000"/>
                <w:spacing w:val="-4"/>
                <w:sz w:val="24"/>
                <w:szCs w:val="24"/>
              </w:rPr>
              <w:t xml:space="preserve"> ≥ 15 min</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D</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(t3)</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T</w:t>
            </w:r>
            <w:r w:rsidRPr="001C38C3">
              <w:rPr>
                <w:rFonts w:ascii="Times New Roman" w:hAnsi="Times New Roman" w:cs="Times New Roman"/>
                <w:noProof/>
                <w:color w:val="000000"/>
                <w:spacing w:val="-4"/>
                <w:sz w:val="24"/>
                <w:szCs w:val="24"/>
                <w:vertAlign w:val="subscript"/>
              </w:rPr>
              <w:t>p &gt;</w:t>
            </w:r>
            <w:r w:rsidRPr="001C38C3">
              <w:rPr>
                <w:rFonts w:ascii="Times New Roman" w:hAnsi="Times New Roman" w:cs="Times New Roman"/>
                <w:noProof/>
                <w:color w:val="000000"/>
                <w:spacing w:val="-4"/>
                <w:sz w:val="24"/>
                <w:szCs w:val="24"/>
              </w:rPr>
              <w:t xml:space="preserve"> 5 min</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F</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(t3)</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Няма определени характеристики</w:t>
            </w:r>
          </w:p>
        </w:tc>
      </w:tr>
      <w:tr w:rsidR="00000000" w:rsidRPr="001C38C3">
        <w:trPr>
          <w:divId w:val="51586447"/>
          <w:trHeight w:val="60"/>
        </w:trPr>
        <w:tc>
          <w:tcPr>
            <w:tcW w:w="0" w:type="auto"/>
            <w:vMerge w:val="restart"/>
            <w:tcBorders>
              <w:top w:val="nil"/>
              <w:left w:val="single" w:sz="8" w:space="0" w:color="000000"/>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СД CEN/TS 1187:2012</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lastRenderedPageBreak/>
              <w:t>тест 4</w:t>
            </w: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lastRenderedPageBreak/>
              <w:t>B</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Всички от следните условия трябва да бъдат удовлетворени: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xml:space="preserve">- липса на проникване в покривната конструкция в продължение на </w:t>
            </w:r>
            <w:r w:rsidRPr="001C38C3">
              <w:rPr>
                <w:rFonts w:ascii="Times New Roman" w:hAnsi="Times New Roman" w:cs="Times New Roman"/>
                <w:noProof/>
                <w:color w:val="000000"/>
                <w:spacing w:val="-4"/>
                <w:sz w:val="24"/>
                <w:szCs w:val="24"/>
              </w:rPr>
              <w:lastRenderedPageBreak/>
              <w:t>1 h</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след оттегляне на тестовия пламък, мострите горят &lt; 5 min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пламъкът се разпространява &lt; 0,38 m през района на горене</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С</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xml:space="preserve">Всички от </w:t>
            </w:r>
            <w:r w:rsidRPr="001C38C3">
              <w:rPr>
                <w:rFonts w:ascii="Times New Roman" w:hAnsi="Times New Roman" w:cs="Times New Roman"/>
                <w:noProof/>
                <w:color w:val="000000"/>
                <w:spacing w:val="-4"/>
                <w:sz w:val="24"/>
                <w:szCs w:val="24"/>
              </w:rPr>
              <w:t>следните условия трябва да бъдат удовлетворени: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липса на проникване в покривната конструкция в продължение на 30 min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след оттегляне на тестовия пламък, мострите горят &lt; 5 min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пламъкът се разпространява &lt; 0</w:t>
            </w:r>
            <w:r w:rsidRPr="001C38C3">
              <w:rPr>
                <w:rFonts w:ascii="Times New Roman" w:hAnsi="Times New Roman" w:cs="Times New Roman"/>
                <w:noProof/>
                <w:color w:val="000000"/>
                <w:spacing w:val="-4"/>
                <w:sz w:val="24"/>
                <w:szCs w:val="24"/>
              </w:rPr>
              <w:t>,38 m през района на горене</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D</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Всички от следните условия трябва да бъдат удовлетворени.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рамките на 30 min е налице проникване в покривната система, но няма проникване при предварителния тест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след оттегляне на тестовия пламък, мострите горят &lt; 5 min</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предварителния тест пламъкът се разпространява &lt; 0,38 m през района на горене</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Е</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Всички от следните условия трябва да бъдат удовлетворени:</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в рамките на 30 mi</w:t>
            </w:r>
            <w:r w:rsidRPr="001C38C3">
              <w:rPr>
                <w:rFonts w:ascii="Times New Roman" w:hAnsi="Times New Roman" w:cs="Times New Roman"/>
                <w:noProof/>
                <w:color w:val="000000"/>
                <w:spacing w:val="-4"/>
                <w:sz w:val="24"/>
                <w:szCs w:val="24"/>
              </w:rPr>
              <w:t>n е налице проникване в покривната система, но няма проникване при предварителния тест</w:t>
            </w:r>
          </w:p>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 разпространението на пламъците не се контролира</w:t>
            </w:r>
          </w:p>
        </w:tc>
      </w:tr>
      <w:tr w:rsidR="00000000" w:rsidRPr="001C38C3">
        <w:trPr>
          <w:divId w:val="51586447"/>
          <w:trHeight w:val="60"/>
        </w:trPr>
        <w:tc>
          <w:tcPr>
            <w:tcW w:w="0" w:type="auto"/>
            <w:vMerge/>
            <w:tcBorders>
              <w:top w:val="nil"/>
              <w:left w:val="single" w:sz="8" w:space="0" w:color="000000"/>
              <w:bottom w:val="single" w:sz="8" w:space="0" w:color="000000"/>
              <w:right w:val="single" w:sz="8" w:space="0" w:color="000000"/>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000000"/>
              <w:right w:val="single" w:sz="8" w:space="0" w:color="000000"/>
            </w:tcBorders>
            <w:tcMar>
              <w:top w:w="57" w:type="dxa"/>
              <w:left w:w="57" w:type="dxa"/>
              <w:bottom w:w="96"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F</w:t>
            </w:r>
            <w:r w:rsidRPr="001C38C3">
              <w:rPr>
                <w:rFonts w:ascii="Times New Roman" w:hAnsi="Times New Roman" w:cs="Times New Roman"/>
                <w:noProof/>
                <w:color w:val="000000"/>
                <w:spacing w:val="-4"/>
                <w:sz w:val="24"/>
                <w:szCs w:val="24"/>
                <w:vertAlign w:val="subscript"/>
              </w:rPr>
              <w:t>ROOF</w:t>
            </w:r>
            <w:r w:rsidRPr="001C38C3">
              <w:rPr>
                <w:rFonts w:ascii="Times New Roman" w:hAnsi="Times New Roman" w:cs="Times New Roman"/>
                <w:noProof/>
                <w:color w:val="000000"/>
                <w:spacing w:val="-4"/>
                <w:sz w:val="24"/>
                <w:szCs w:val="24"/>
              </w:rPr>
              <w:t xml:space="preserve"> (t4)</w:t>
            </w:r>
          </w:p>
        </w:tc>
        <w:tc>
          <w:tcPr>
            <w:tcW w:w="0" w:type="auto"/>
            <w:tcBorders>
              <w:top w:val="nil"/>
              <w:left w:val="nil"/>
              <w:bottom w:val="single" w:sz="8" w:space="0" w:color="000000"/>
              <w:right w:val="single" w:sz="8" w:space="0" w:color="000000"/>
            </w:tcBorders>
            <w:tcMar>
              <w:top w:w="57" w:type="dxa"/>
              <w:left w:w="57"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pacing w:val="-4"/>
                <w:sz w:val="24"/>
                <w:szCs w:val="24"/>
              </w:rPr>
              <w:t>Няма определени характеристики</w:t>
            </w:r>
          </w:p>
        </w:tc>
      </w:tr>
    </w:tbl>
    <w:p w:rsidR="00000000" w:rsidRPr="001C38C3" w:rsidRDefault="00463B62">
      <w:pPr>
        <w:spacing w:after="0" w:line="240" w:lineRule="auto"/>
        <w:ind w:firstLine="1155"/>
        <w:jc w:val="both"/>
        <w:textAlignment w:val="center"/>
        <w:divId w:val="2533178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w:t>
      </w:r>
      <w:r w:rsidRPr="001C38C3">
        <w:rPr>
          <w:rFonts w:ascii="Times New Roman" w:eastAsia="Times New Roman" w:hAnsi="Times New Roman" w:cs="Times New Roman"/>
          <w:noProof/>
          <w:color w:val="000000"/>
          <w:sz w:val="24"/>
          <w:szCs w:val="24"/>
          <w:vertAlign w:val="superscript"/>
        </w:rPr>
        <w:t>32</w:t>
      </w:r>
      <w:r w:rsidRPr="001C38C3">
        <w:rPr>
          <w:rFonts w:ascii="Times New Roman" w:eastAsia="Times New Roman" w:hAnsi="Times New Roman" w:cs="Times New Roman"/>
          <w:noProof/>
          <w:color w:val="000000"/>
          <w:sz w:val="24"/>
          <w:szCs w:val="24"/>
        </w:rPr>
        <w:t>) Трябва да се обърне внимание на овлажняването от вътрешната страна на</w:t>
      </w:r>
      <w:r w:rsidRPr="001C38C3">
        <w:rPr>
          <w:rFonts w:ascii="Times New Roman" w:eastAsia="Times New Roman" w:hAnsi="Times New Roman" w:cs="Times New Roman"/>
          <w:noProof/>
          <w:color w:val="000000"/>
          <w:sz w:val="24"/>
          <w:szCs w:val="24"/>
        </w:rPr>
        <w:t xml:space="preserve"> образеца, на каквито и да е механични увреждания и на образуването на каквито и да е отвори, като се добави суфиксът "х" към обозначението, за да се укаже, че едно или повече от тези обстоятелства е/са възникнало/и по време на изпитването. В допълнение, в</w:t>
      </w:r>
      <w:r w:rsidRPr="001C38C3">
        <w:rPr>
          <w:rFonts w:ascii="Times New Roman" w:eastAsia="Times New Roman" w:hAnsi="Times New Roman" w:cs="Times New Roman"/>
          <w:noProof/>
          <w:color w:val="000000"/>
          <w:sz w:val="24"/>
          <w:szCs w:val="24"/>
        </w:rPr>
        <w:t xml:space="preserve"> зависимост от наклоняването на продукта по време на изпитването се добавят буквите EXT.F, за да се укаже "равен или хоризонтален", или буквите EXT.S, за да се укаже "наклонен".</w:t>
      </w:r>
    </w:p>
    <w:p w:rsidR="00000000" w:rsidRPr="001C38C3" w:rsidRDefault="00463B62">
      <w:pPr>
        <w:spacing w:after="24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77556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Забележка.</w:t>
      </w:r>
      <w:r w:rsidRPr="001C38C3">
        <w:rPr>
          <w:rFonts w:ascii="Times New Roman" w:eastAsia="Times New Roman" w:hAnsi="Times New Roman" w:cs="Times New Roman"/>
          <w:noProof/>
          <w:color w:val="000000"/>
          <w:sz w:val="24"/>
          <w:szCs w:val="24"/>
        </w:rPr>
        <w:t xml:space="preserve"> (зал. - ДВ, бр. 91 от 2024 г., в сила от 31.12.2024 г.)</w:t>
      </w:r>
    </w:p>
    <w:p w:rsidR="00000000" w:rsidRPr="001C38C3" w:rsidRDefault="00463B62">
      <w:pPr>
        <w:spacing w:after="120" w:line="240" w:lineRule="auto"/>
        <w:ind w:firstLine="1155"/>
        <w:jc w:val="both"/>
        <w:textAlignment w:val="center"/>
        <w:divId w:val="515864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965679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w:t>
      </w:r>
      <w:r w:rsidRPr="001C38C3">
        <w:rPr>
          <w:rFonts w:ascii="Times New Roman" w:eastAsia="Times New Roman" w:hAnsi="Times New Roman" w:cs="Times New Roman"/>
          <w:noProof/>
          <w:color w:val="000000"/>
          <w:sz w:val="24"/>
          <w:szCs w:val="24"/>
        </w:rPr>
        <w:t>ение № 8 към чл. 12, ал. 8, чл. 14, ал. 31 и 32, чл. 16, ал. 11, чл. 19, ал. 3, т. 4 и чл. 330, ал. 5</w:t>
      </w:r>
    </w:p>
    <w:p w:rsidR="00000000" w:rsidRPr="001C38C3" w:rsidRDefault="00463B62">
      <w:pPr>
        <w:spacing w:after="0" w:line="240" w:lineRule="auto"/>
        <w:ind w:firstLine="1155"/>
        <w:jc w:val="both"/>
        <w:textAlignment w:val="center"/>
        <w:divId w:val="9993110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905132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(Отм. - ДВ, бр. 75 от 2013 г., ново - ДВ, бр. 91 от 2024 г., в сила от 31.12.2024 г.)</w:t>
      </w:r>
    </w:p>
    <w:p w:rsidR="00000000" w:rsidRPr="001C38C3" w:rsidRDefault="00463B62">
      <w:pPr>
        <w:spacing w:after="0" w:line="240" w:lineRule="auto"/>
        <w:ind w:firstLine="1155"/>
        <w:jc w:val="both"/>
        <w:textAlignment w:val="center"/>
        <w:divId w:val="9993110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815746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Мерки за предотвратяване на разпространението на горенето между етажите при пожар в сградите от I до IV степен на огнеустойчивост:</w:t>
      </w:r>
    </w:p>
    <w:p w:rsidR="00000000" w:rsidRPr="001C38C3" w:rsidRDefault="00463B62">
      <w:pPr>
        <w:spacing w:after="0" w:line="240" w:lineRule="auto"/>
        <w:ind w:firstLine="1155"/>
        <w:jc w:val="both"/>
        <w:textAlignment w:val="center"/>
        <w:divId w:val="231408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Разделяне посредством огнеустойчив елемент при връзката на фасадата с междуетажните преградни конструкции на сградата</w:t>
      </w:r>
      <w:r w:rsidRPr="001C38C3">
        <w:rPr>
          <w:rFonts w:ascii="Times New Roman" w:eastAsia="Times New Roman" w:hAnsi="Times New Roman" w:cs="Times New Roman"/>
          <w:noProof/>
          <w:color w:val="000000"/>
          <w:sz w:val="24"/>
          <w:szCs w:val="24"/>
        </w:rPr>
        <w:t xml:space="preserve"> - огнеустойчивият елемент се проектира по един от начините, показани на фиг. 1.</w:t>
      </w:r>
    </w:p>
    <w:p w:rsidR="00000000" w:rsidRPr="001C38C3" w:rsidRDefault="00463B62">
      <w:pPr>
        <w:spacing w:after="0" w:line="240" w:lineRule="auto"/>
        <w:ind w:firstLine="1155"/>
        <w:jc w:val="both"/>
        <w:textAlignment w:val="center"/>
        <w:divId w:val="1364013833"/>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77894012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095875" cy="10086975"/>
            <wp:effectExtent l="0" t="0" r="9525" b="9525"/>
            <wp:docPr id="49" name="Picture 49" descr="C:\Users\NickolovaD\AppData\Local\Ciela Norma AD\Ciela51\Cache\4f9aba043383ac1109cce759b24ee3415dec862d5e06080209f0d82f4fb7bbe5_normi2135653786\3047_2458217397_dv2024_br091_str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NickolovaD\AppData\Local\Ciela Norma AD\Ciela51\Cache\4f9aba043383ac1109cce759b24ee3415dec862d5e06080209f0d82f4fb7bbe5_normi2135653786\3047_2458217397_dv2024_br091_str141.gif"/>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5095875" cy="100869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246078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11110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w:t>
      </w:r>
    </w:p>
    <w:p w:rsidR="00000000" w:rsidRPr="001C38C3" w:rsidRDefault="00463B62">
      <w:pPr>
        <w:spacing w:after="0" w:line="240" w:lineRule="auto"/>
        <w:ind w:firstLine="1155"/>
        <w:jc w:val="both"/>
        <w:textAlignment w:val="center"/>
        <w:divId w:val="20885276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816023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1.2. Осигуряване на автоматична пожарогасителна инсталация с вода (независимо от това дали съгласно приложение № 1 се</w:t>
      </w:r>
      <w:r w:rsidRPr="001C38C3">
        <w:rPr>
          <w:rFonts w:ascii="Times New Roman" w:eastAsia="Times New Roman" w:hAnsi="Times New Roman" w:cs="Times New Roman"/>
          <w:noProof/>
          <w:color w:val="000000"/>
          <w:sz w:val="24"/>
          <w:szCs w:val="24"/>
        </w:rPr>
        <w:t xml:space="preserve"> изисква такава инсталация), обхващаща цялата сграда.</w:t>
      </w:r>
      <w:r w:rsidRPr="001C38C3">
        <w:rPr>
          <w:rFonts w:ascii="Times New Roman" w:eastAsia="Times New Roman" w:hAnsi="Times New Roman" w:cs="Times New Roman"/>
          <w:noProof/>
          <w:color w:val="000000"/>
          <w:sz w:val="24"/>
          <w:szCs w:val="24"/>
        </w:rPr>
        <w:br/>
        <w:t>В този случай разстоянието от спринклерите/дюзите до фасадата на сградата на всички етажи не трябва да надвишава 1,5 m.</w:t>
      </w:r>
    </w:p>
    <w:p w:rsidR="00000000" w:rsidRPr="001C38C3" w:rsidRDefault="00463B62">
      <w:pPr>
        <w:spacing w:after="0" w:line="240" w:lineRule="auto"/>
        <w:ind w:firstLine="1155"/>
        <w:jc w:val="both"/>
        <w:textAlignment w:val="center"/>
        <w:divId w:val="21229940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Мерки за пожарна безопасност при проектиране на остъклени площи по цялата височ</w:t>
      </w:r>
      <w:r w:rsidRPr="001C38C3">
        <w:rPr>
          <w:rFonts w:ascii="Times New Roman" w:eastAsia="Times New Roman" w:hAnsi="Times New Roman" w:cs="Times New Roman"/>
          <w:noProof/>
          <w:color w:val="000000"/>
          <w:sz w:val="24"/>
          <w:szCs w:val="24"/>
        </w:rPr>
        <w:t>ина на фасади в сгради от I до IV степен на огнеустойчивост и наличие на две остъкления (двойна фасада) - предвижда се разделяне съгласно фиг. 2 с плътни прегради с клас по</w:t>
      </w:r>
      <w:r w:rsidRPr="001C38C3">
        <w:rPr>
          <w:rFonts w:ascii="Times New Roman" w:eastAsia="Times New Roman" w:hAnsi="Times New Roman" w:cs="Times New Roman"/>
          <w:noProof/>
          <w:color w:val="000000"/>
          <w:sz w:val="24"/>
          <w:szCs w:val="24"/>
        </w:rPr>
        <w:br/>
        <w:t>реакция на огън не по-нисък от А2. За ограждащите стени от вътрешната страна на фас</w:t>
      </w:r>
      <w:r w:rsidRPr="001C38C3">
        <w:rPr>
          <w:rFonts w:ascii="Times New Roman" w:eastAsia="Times New Roman" w:hAnsi="Times New Roman" w:cs="Times New Roman"/>
          <w:noProof/>
          <w:color w:val="000000"/>
          <w:sz w:val="24"/>
          <w:szCs w:val="24"/>
        </w:rPr>
        <w:t>адата се предвижда една от мерките за предотвратяване на разпространението на горенето между етажите при пожар съгласно т. 1.</w:t>
      </w:r>
    </w:p>
    <w:p w:rsidR="00000000" w:rsidRPr="001C38C3" w:rsidRDefault="00463B62">
      <w:pPr>
        <w:spacing w:after="0" w:line="240" w:lineRule="auto"/>
        <w:ind w:firstLine="1155"/>
        <w:jc w:val="both"/>
        <w:textAlignment w:val="center"/>
        <w:divId w:val="58957900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5098337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4029075"/>
            <wp:effectExtent l="0" t="0" r="0" b="9525"/>
            <wp:docPr id="50" name="Picture 50" descr="C:\Users\NickolovaD\AppData\Local\Ciela Norma AD\Ciela51\Cache\4f9aba043383ac1109cce759b24ee3415dec862d5e06080209f0d82f4fb7bbe5_normi2135653786\3047_4241950980_dv2024_br091_str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NickolovaD\AppData\Local\Ciela Norma AD\Ciela51\Cache\4f9aba043383ac1109cce759b24ee3415dec862d5e06080209f0d82f4fb7bbe5_normi2135653786\3047_4241950980_dv2024_br091_str142.gif"/>
                    <pic:cNvPicPr>
                      <a:picLocks noChangeAspect="1" noChangeArrowheads="1"/>
                    </pic:cNvPicPr>
                  </pic:nvPicPr>
                  <pic:blipFill>
                    <a:blip r:link="rId55">
                      <a:extLst>
                        <a:ext uri="{28A0092B-C50C-407E-A947-70E740481C1C}">
                          <a14:useLocalDpi xmlns:a14="http://schemas.microsoft.com/office/drawing/2010/main" val="0"/>
                        </a:ext>
                      </a:extLst>
                    </a:blip>
                    <a:srcRect/>
                    <a:stretch>
                      <a:fillRect/>
                    </a:stretch>
                  </pic:blipFill>
                  <pic:spPr bwMode="auto">
                    <a:xfrm>
                      <a:off x="0" y="0"/>
                      <a:ext cx="6191250" cy="4029075"/>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64134546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989356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2</w:t>
      </w:r>
    </w:p>
    <w:p w:rsidR="00000000" w:rsidRPr="001C38C3" w:rsidRDefault="00463B62">
      <w:pPr>
        <w:spacing w:after="0" w:line="240" w:lineRule="auto"/>
        <w:ind w:firstLine="1155"/>
        <w:jc w:val="both"/>
        <w:textAlignment w:val="center"/>
        <w:divId w:val="139312064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745239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Мерки за пожарна безопасност при проектиране на сгради с вентилируеми фасади - изпълняват се всички определени по-долу мерки:</w:t>
      </w:r>
    </w:p>
    <w:p w:rsidR="00000000" w:rsidRPr="001C38C3" w:rsidRDefault="00463B62">
      <w:pPr>
        <w:spacing w:after="0" w:line="240" w:lineRule="auto"/>
        <w:ind w:firstLine="1155"/>
        <w:jc w:val="both"/>
        <w:textAlignment w:val="center"/>
        <w:divId w:val="15300722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3.1. </w:t>
      </w:r>
      <w:r w:rsidRPr="001C38C3">
        <w:rPr>
          <w:rFonts w:ascii="Times New Roman" w:eastAsia="Times New Roman" w:hAnsi="Times New Roman" w:cs="Times New Roman"/>
          <w:noProof/>
          <w:color w:val="000000"/>
          <w:sz w:val="24"/>
          <w:szCs w:val="24"/>
        </w:rPr>
        <w:t>Топлоизолацията между вътрешния и външния слой на фасадата (когато се предвижда такава топлоизолация) е с минимален клас по реакция на огън А2.</w:t>
      </w:r>
    </w:p>
    <w:p w:rsidR="00000000" w:rsidRPr="001C38C3" w:rsidRDefault="00463B62">
      <w:pPr>
        <w:spacing w:after="0" w:line="240" w:lineRule="auto"/>
        <w:ind w:firstLine="1155"/>
        <w:jc w:val="both"/>
        <w:textAlignment w:val="center"/>
        <w:divId w:val="14469989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3.2. Външният слой на фасадата е с минимален клас по реакция на огън А2 при сгради от I, II и III степен на огне</w:t>
      </w:r>
      <w:r w:rsidRPr="001C38C3">
        <w:rPr>
          <w:rFonts w:ascii="Times New Roman" w:eastAsia="Times New Roman" w:hAnsi="Times New Roman" w:cs="Times New Roman"/>
          <w:noProof/>
          <w:color w:val="000000"/>
          <w:sz w:val="24"/>
          <w:szCs w:val="24"/>
        </w:rPr>
        <w:t>устойчивост. Допуска се за сгради от същата степен на огнеустойчивост с максимална височина на пребиваване на хора до 25 m при дебелина на външния слой на фасадата до 8 mm същият да бъде с клас по реакция на огън не по-нисък от С.</w:t>
      </w:r>
    </w:p>
    <w:p w:rsidR="00000000" w:rsidRPr="001C38C3" w:rsidRDefault="00463B62">
      <w:pPr>
        <w:spacing w:after="0" w:line="240" w:lineRule="auto"/>
        <w:ind w:firstLine="1155"/>
        <w:jc w:val="both"/>
        <w:textAlignment w:val="center"/>
        <w:divId w:val="7065695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3.3. За ограждащите стени</w:t>
      </w:r>
      <w:r w:rsidRPr="001C38C3">
        <w:rPr>
          <w:rFonts w:ascii="Times New Roman" w:eastAsia="Times New Roman" w:hAnsi="Times New Roman" w:cs="Times New Roman"/>
          <w:noProof/>
          <w:color w:val="000000"/>
          <w:sz w:val="24"/>
          <w:szCs w:val="24"/>
        </w:rPr>
        <w:t xml:space="preserve"> от вътрешната страна на фасадата се предвижда една от мерките за предотвратяване на разпространението на горенето между етажите при пожар съгласно т. 1.</w:t>
      </w:r>
    </w:p>
    <w:p w:rsidR="00000000" w:rsidRPr="001C38C3" w:rsidRDefault="00463B62">
      <w:pPr>
        <w:spacing w:after="0" w:line="240" w:lineRule="auto"/>
        <w:ind w:firstLine="1155"/>
        <w:jc w:val="both"/>
        <w:textAlignment w:val="center"/>
        <w:divId w:val="164812362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Мерки за предотвратяване на разпространението на горенето при пожар между пожарните сектори, разпол</w:t>
      </w:r>
      <w:r w:rsidRPr="001C38C3">
        <w:rPr>
          <w:rFonts w:ascii="Times New Roman" w:eastAsia="Times New Roman" w:hAnsi="Times New Roman" w:cs="Times New Roman"/>
          <w:noProof/>
          <w:color w:val="000000"/>
          <w:sz w:val="24"/>
          <w:szCs w:val="24"/>
        </w:rPr>
        <w:t>ожени един над друг или един до друг:</w:t>
      </w:r>
    </w:p>
    <w:p w:rsidR="00000000" w:rsidRPr="001C38C3" w:rsidRDefault="00463B62">
      <w:pPr>
        <w:spacing w:after="0" w:line="240" w:lineRule="auto"/>
        <w:ind w:firstLine="1155"/>
        <w:jc w:val="both"/>
        <w:textAlignment w:val="center"/>
        <w:divId w:val="3556172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4.1. Разделяне на пожарните сектори посредством огнеустойчив елемент при връзката на фасадата с хоризонталните и вертикалните прегради на пожарния сектор</w:t>
      </w:r>
    </w:p>
    <w:p w:rsidR="00000000" w:rsidRPr="001C38C3" w:rsidRDefault="00463B62">
      <w:pPr>
        <w:spacing w:after="0" w:line="240" w:lineRule="auto"/>
        <w:ind w:firstLine="1155"/>
        <w:jc w:val="both"/>
        <w:textAlignment w:val="center"/>
        <w:divId w:val="3654459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4.1.1. Огнеустойчивият елемент се проектира по отношение на хори</w:t>
      </w:r>
      <w:r w:rsidRPr="001C38C3">
        <w:rPr>
          <w:rFonts w:ascii="Times New Roman" w:eastAsia="Times New Roman" w:hAnsi="Times New Roman" w:cs="Times New Roman"/>
          <w:noProof/>
          <w:color w:val="000000"/>
          <w:sz w:val="24"/>
          <w:szCs w:val="24"/>
        </w:rPr>
        <w:t>зонталните прегради на пожарния сектор по един от начините, показани на фиг. 3.</w:t>
      </w:r>
    </w:p>
    <w:p w:rsidR="00000000" w:rsidRPr="001C38C3" w:rsidRDefault="00463B62">
      <w:pPr>
        <w:spacing w:after="0" w:line="240" w:lineRule="auto"/>
        <w:ind w:firstLine="1155"/>
        <w:jc w:val="both"/>
        <w:textAlignment w:val="center"/>
        <w:divId w:val="196257162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5515574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6057900" cy="8877300"/>
            <wp:effectExtent l="0" t="0" r="0" b="0"/>
            <wp:docPr id="51" name="Picture 51" descr="C:\Users\NickolovaD\AppData\Local\Ciela Norma AD\Ciela51\Cache\4f9aba043383ac1109cce759b24ee3415dec862d5e06080209f0d82f4fb7bbe5_normi2135653786\3047_2847489426_dv2024_br091_str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NickolovaD\AppData\Local\Ciela Norma AD\Ciela51\Cache\4f9aba043383ac1109cce759b24ee3415dec862d5e06080209f0d82f4fb7bbe5_normi2135653786\3047_2847489426_dv2024_br091_str143.gif"/>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6057900" cy="88773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033815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511643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3</w:t>
      </w:r>
    </w:p>
    <w:p w:rsidR="00000000" w:rsidRPr="001C38C3" w:rsidRDefault="00463B62">
      <w:pPr>
        <w:spacing w:after="0" w:line="240" w:lineRule="auto"/>
        <w:ind w:firstLine="1155"/>
        <w:jc w:val="both"/>
        <w:textAlignment w:val="center"/>
        <w:divId w:val="79051884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5912484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4.1.2. Огнеустойчивият елемент се проектира по отношение на вертикалните прегради на пожарния сектор по един от начините, показани на фиг. 4 (хоризонтален разрез).</w:t>
      </w:r>
    </w:p>
    <w:p w:rsidR="00000000" w:rsidRPr="001C38C3" w:rsidRDefault="00463B62">
      <w:pPr>
        <w:spacing w:after="0" w:line="240" w:lineRule="auto"/>
        <w:ind w:firstLine="1155"/>
        <w:jc w:val="both"/>
        <w:textAlignment w:val="center"/>
        <w:divId w:val="85912116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473552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4905375" cy="5476875"/>
            <wp:effectExtent l="0" t="0" r="9525" b="9525"/>
            <wp:docPr id="52" name="Picture 52" descr="C:\Users\NickolovaD\AppData\Local\Ciela Norma AD\Ciela51\Cache\4f9aba043383ac1109cce759b24ee3415dec862d5e06080209f0d82f4fb7bbe5_normi2135653786\3047_2511939131_dv2024_br091_str144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NickolovaD\AppData\Local\Ciela Norma AD\Ciela51\Cache\4f9aba043383ac1109cce759b24ee3415dec862d5e06080209f0d82f4fb7bbe5_normi2135653786\3047_2511939131_dv2024_br091_str144_f1.gif"/>
                    <pic:cNvPicPr>
                      <a:picLocks noChangeAspect="1" noChangeArrowheads="1"/>
                    </pic:cNvPicPr>
                  </pic:nvPicPr>
                  <pic:blipFill>
                    <a:blip r:link="rId57">
                      <a:extLst>
                        <a:ext uri="{28A0092B-C50C-407E-A947-70E740481C1C}">
                          <a14:useLocalDpi xmlns:a14="http://schemas.microsoft.com/office/drawing/2010/main" val="0"/>
                        </a:ext>
                      </a:extLst>
                    </a:blip>
                    <a:srcRect/>
                    <a:stretch>
                      <a:fillRect/>
                    </a:stretch>
                  </pic:blipFill>
                  <pic:spPr bwMode="auto">
                    <a:xfrm>
                      <a:off x="0" y="0"/>
                      <a:ext cx="4905375" cy="54768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11289726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234294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4</w:t>
      </w:r>
    </w:p>
    <w:p w:rsidR="00000000" w:rsidRPr="001C38C3" w:rsidRDefault="00463B62">
      <w:pPr>
        <w:spacing w:after="0" w:line="240" w:lineRule="auto"/>
        <w:ind w:firstLine="1155"/>
        <w:jc w:val="both"/>
        <w:textAlignment w:val="center"/>
        <w:divId w:val="12216762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354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4.2. Разделяне посредством огнеустойчиви фасади</w:t>
      </w:r>
    </w:p>
    <w:p w:rsidR="00000000" w:rsidRPr="001C38C3" w:rsidRDefault="00463B62">
      <w:pPr>
        <w:spacing w:after="0" w:line="240" w:lineRule="auto"/>
        <w:ind w:firstLine="1155"/>
        <w:jc w:val="both"/>
        <w:textAlignment w:val="center"/>
        <w:divId w:val="12080256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4.2.1. Огнеустойчивите фасади на пожарните сектори, които са разположени един над друг, се проектират по един от начините, показани на фиг. 5.</w:t>
      </w:r>
    </w:p>
    <w:p w:rsidR="00000000" w:rsidRPr="001C38C3" w:rsidRDefault="00463B62">
      <w:pPr>
        <w:spacing w:after="0" w:line="240" w:lineRule="auto"/>
        <w:ind w:firstLine="1155"/>
        <w:jc w:val="both"/>
        <w:textAlignment w:val="center"/>
        <w:divId w:val="980422274"/>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4722593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124450" cy="6962775"/>
            <wp:effectExtent l="0" t="0" r="0" b="9525"/>
            <wp:docPr id="53" name="Picture 53" descr="C:\Users\NickolovaD\AppData\Local\Ciela Norma AD\Ciela51\Cache\4f9aba043383ac1109cce759b24ee3415dec862d5e06080209f0d82f4fb7bbe5_normi2135653786\3047_1248567537_dv2024_br091_str144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ickolovaD\AppData\Local\Ciela Norma AD\Ciela51\Cache\4f9aba043383ac1109cce759b24ee3415dec862d5e06080209f0d82f4fb7bbe5_normi2135653786\3047_1248567537_dv2024_br091_str144_f2.gif"/>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5124450" cy="6962775"/>
                    </a:xfrm>
                    <a:prstGeom prst="rect">
                      <a:avLst/>
                    </a:prstGeom>
                    <a:noFill/>
                    <a:ln>
                      <a:noFill/>
                    </a:ln>
                  </pic:spPr>
                </pic:pic>
              </a:graphicData>
            </a:graphic>
          </wp:inline>
        </w:drawing>
      </w:r>
    </w:p>
    <w:p w:rsidR="00000000" w:rsidRPr="001C38C3" w:rsidRDefault="00463B62">
      <w:pPr>
        <w:spacing w:after="240" w:line="240" w:lineRule="auto"/>
        <w:ind w:firstLine="1155"/>
        <w:jc w:val="both"/>
        <w:textAlignment w:val="center"/>
        <w:divId w:val="109624574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370176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5</w:t>
      </w:r>
    </w:p>
    <w:p w:rsidR="00000000" w:rsidRPr="001C38C3" w:rsidRDefault="00463B62">
      <w:pPr>
        <w:spacing w:after="0" w:line="240" w:lineRule="auto"/>
        <w:ind w:firstLine="1155"/>
        <w:jc w:val="both"/>
        <w:textAlignment w:val="center"/>
        <w:divId w:val="52745466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6654281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4.2.2. Огнеустойчивите фасади на пожарните сектори, които са разположени един до друг, се проектират п</w:t>
      </w:r>
      <w:r w:rsidRPr="001C38C3">
        <w:rPr>
          <w:rFonts w:ascii="Times New Roman" w:eastAsia="Times New Roman" w:hAnsi="Times New Roman" w:cs="Times New Roman"/>
          <w:noProof/>
          <w:color w:val="000000"/>
          <w:sz w:val="24"/>
          <w:szCs w:val="24"/>
        </w:rPr>
        <w:t>о следния начин:</w:t>
      </w:r>
    </w:p>
    <w:p w:rsidR="00000000" w:rsidRPr="001C38C3" w:rsidRDefault="00463B62">
      <w:pPr>
        <w:spacing w:after="0" w:line="240" w:lineRule="auto"/>
        <w:ind w:firstLine="1155"/>
        <w:jc w:val="both"/>
        <w:textAlignment w:val="center"/>
        <w:divId w:val="18656789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Фасадите в участъците съгласно фиг. 4 се предвиждат с минимална огнеустойчивост E 60 (i ↔ o). Вертикалното уплътнение на съединителната фуга между вертикалната преграда на пожарния сектор и фасадата се предвижда с минимална огнеустойчивост</w:t>
      </w:r>
      <w:r w:rsidRPr="001C38C3">
        <w:rPr>
          <w:rFonts w:ascii="Times New Roman" w:eastAsia="Times New Roman" w:hAnsi="Times New Roman" w:cs="Times New Roman"/>
          <w:noProof/>
          <w:color w:val="000000"/>
          <w:sz w:val="24"/>
          <w:szCs w:val="24"/>
        </w:rPr>
        <w:t xml:space="preserve"> EI 60.</w:t>
      </w:r>
    </w:p>
    <w:p w:rsidR="00000000" w:rsidRPr="001C38C3" w:rsidRDefault="00463B62">
      <w:pPr>
        <w:spacing w:after="0" w:line="240" w:lineRule="auto"/>
        <w:ind w:firstLine="1155"/>
        <w:jc w:val="both"/>
        <w:textAlignment w:val="center"/>
        <w:divId w:val="6884154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Мерки за предотвратяване на разпространението на горенето между етажите при пожар в сградите с максимална височина на пребиваване на хора над 25 m - предвижда се разделяне посредством огнеустойчив елемент при връзката на фасадата с междуетажните</w:t>
      </w:r>
      <w:r w:rsidRPr="001C38C3">
        <w:rPr>
          <w:rFonts w:ascii="Times New Roman" w:eastAsia="Times New Roman" w:hAnsi="Times New Roman" w:cs="Times New Roman"/>
          <w:noProof/>
          <w:color w:val="000000"/>
          <w:sz w:val="24"/>
          <w:szCs w:val="24"/>
        </w:rPr>
        <w:t xml:space="preserve"> преградни конструкции на сградата. Огнеустойчивият елемент се проектира по един от начините, показани на фиг. 6.</w:t>
      </w:r>
    </w:p>
    <w:p w:rsidR="00000000" w:rsidRPr="001C38C3" w:rsidRDefault="00463B62">
      <w:pPr>
        <w:spacing w:after="0" w:line="240" w:lineRule="auto"/>
        <w:ind w:firstLine="1155"/>
        <w:jc w:val="both"/>
        <w:textAlignment w:val="center"/>
        <w:divId w:val="14246910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104402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6191250" cy="8296275"/>
            <wp:effectExtent l="0" t="0" r="0" b="9525"/>
            <wp:docPr id="54" name="Picture 54" descr="C:\Users\NickolovaD\AppData\Local\Ciela Norma AD\Ciela51\Cache\4f9aba043383ac1109cce759b24ee3415dec862d5e06080209f0d82f4fb7bbe5_normi2135653786\3047_2666984091_dv2024_br091_str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ckolovaD\AppData\Local\Ciela Norma AD\Ciela51\Cache\4f9aba043383ac1109cce759b24ee3415dec862d5e06080209f0d82f4fb7bbe5_normi2135653786\3047_2666984091_dv2024_br091_str145.gif"/>
                    <pic:cNvPicPr>
                      <a:picLocks noChangeAspect="1" noChangeArrowheads="1"/>
                    </pic:cNvPicPr>
                  </pic:nvPicPr>
                  <pic:blipFill>
                    <a:blip r:link="rId59">
                      <a:extLst>
                        <a:ext uri="{28A0092B-C50C-407E-A947-70E740481C1C}">
                          <a14:useLocalDpi xmlns:a14="http://schemas.microsoft.com/office/drawing/2010/main" val="0"/>
                        </a:ext>
                      </a:extLst>
                    </a:blip>
                    <a:srcRect/>
                    <a:stretch>
                      <a:fillRect/>
                    </a:stretch>
                  </pic:blipFill>
                  <pic:spPr bwMode="auto">
                    <a:xfrm>
                      <a:off x="0" y="0"/>
                      <a:ext cx="6191250" cy="82962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3031485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466160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6</w:t>
      </w:r>
    </w:p>
    <w:p w:rsidR="00000000" w:rsidRPr="001C38C3" w:rsidRDefault="00463B62">
      <w:pPr>
        <w:spacing w:after="120" w:line="240" w:lineRule="auto"/>
        <w:ind w:firstLine="1155"/>
        <w:jc w:val="both"/>
        <w:textAlignment w:val="center"/>
        <w:divId w:val="99931102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893822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8а към чл. 58, ал. 2</w:t>
      </w:r>
    </w:p>
    <w:p w:rsidR="00000000" w:rsidRPr="001C38C3" w:rsidRDefault="00463B62">
      <w:pPr>
        <w:spacing w:after="0" w:line="240" w:lineRule="auto"/>
        <w:ind w:firstLine="1155"/>
        <w:jc w:val="both"/>
        <w:textAlignment w:val="center"/>
        <w:divId w:val="4023364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58096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(Ново - ДВ, бр. 91 от 2024 г., в сила от 31.12.2024 г.)</w:t>
      </w:r>
    </w:p>
    <w:p w:rsidR="00000000" w:rsidRPr="001C38C3" w:rsidRDefault="00463B62">
      <w:pPr>
        <w:spacing w:after="0" w:line="240" w:lineRule="auto"/>
        <w:ind w:firstLine="1155"/>
        <w:jc w:val="both"/>
        <w:textAlignment w:val="center"/>
        <w:divId w:val="4023364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center"/>
        <w:textAlignment w:val="center"/>
        <w:divId w:val="1494106976"/>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Определяне на изчислителното време за евакуация</w:t>
      </w:r>
    </w:p>
    <w:p w:rsidR="00000000" w:rsidRPr="001C38C3" w:rsidRDefault="00463B62">
      <w:pPr>
        <w:spacing w:after="0" w:line="240" w:lineRule="auto"/>
        <w:ind w:firstLine="1155"/>
        <w:jc w:val="both"/>
        <w:textAlignment w:val="center"/>
        <w:divId w:val="114635626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72243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I. Общи положения</w:t>
      </w:r>
    </w:p>
    <w:p w:rsidR="00000000" w:rsidRPr="001C38C3" w:rsidRDefault="00463B62">
      <w:pPr>
        <w:spacing w:after="0" w:line="240" w:lineRule="auto"/>
        <w:jc w:val="both"/>
        <w:textAlignment w:val="center"/>
        <w:divId w:val="109316204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1. При определяне на изчислителното време за евакуация по метода "дължина на евакуационния път" </w:t>
      </w:r>
      <w:r w:rsidRPr="001C38C3">
        <w:rPr>
          <w:rFonts w:ascii="Times New Roman" w:eastAsia="Times New Roman" w:hAnsi="Times New Roman" w:cs="Times New Roman"/>
          <w:noProof/>
          <w:color w:val="000000"/>
          <w:sz w:val="24"/>
          <w:szCs w:val="24"/>
        </w:rPr>
        <w:drawing>
          <wp:inline distT="0" distB="0" distL="0" distR="0">
            <wp:extent cx="390525" cy="257175"/>
            <wp:effectExtent l="0" t="0" r="9525" b="9525"/>
            <wp:docPr id="55" name="Picture 55" descr="C:\Users\NickolovaD\AppData\Local\Ciela Norma AD\Ciela51\Cache\4f9aba043383ac1109cce759b24ee3415dec862d5e06080209f0d82f4fb7bbe5_normi2135653786\5018_1467473012_dv2024_br091_str14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ckolovaD\AppData\Local\Ciela Norma AD\Ciela51\Cache\4f9aba043383ac1109cce759b24ee3415dec862d5e06080209f0d82f4fb7bbe5_normi2135653786\5018_1467473012_dv2024_br091_str145_f2.gif"/>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 xml:space="preserve">и изчислителното време за евакуация по метода "специфична пропускателна способност на участъците </w:t>
      </w:r>
      <w:r w:rsidRPr="001C38C3">
        <w:rPr>
          <w:rFonts w:ascii="Times New Roman" w:eastAsia="Times New Roman" w:hAnsi="Times New Roman" w:cs="Times New Roman"/>
          <w:noProof/>
          <w:color w:val="000000"/>
          <w:sz w:val="24"/>
          <w:szCs w:val="24"/>
        </w:rPr>
        <w:t xml:space="preserve">от евакуационния път" </w:t>
      </w:r>
      <w:r w:rsidRPr="001C38C3">
        <w:rPr>
          <w:rFonts w:ascii="Times New Roman" w:eastAsia="Times New Roman" w:hAnsi="Times New Roman" w:cs="Times New Roman"/>
          <w:noProof/>
          <w:color w:val="000000"/>
          <w:sz w:val="24"/>
          <w:szCs w:val="24"/>
        </w:rPr>
        <w:drawing>
          <wp:inline distT="0" distB="0" distL="0" distR="0">
            <wp:extent cx="419100" cy="285750"/>
            <wp:effectExtent l="0" t="0" r="0" b="0"/>
            <wp:docPr id="56" name="Picture 56" descr="C:\Users\NickolovaD\AppData\Local\Ciela Norma AD\Ciela51\Cache\4f9aba043383ac1109cce759b24ee3415dec862d5e06080209f0d82f4fb7bbe5_normi2135653786\5018_4231652982_dv2024_br091_str145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NickolovaD\AppData\Local\Ciela Norma AD\Ciela51\Cache\4f9aba043383ac1109cce759b24ee3415dec862d5e06080209f0d82f4fb7bbe5_normi2135653786\5018_4231652982_dv2024_br091_str145_f3.gif"/>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419100" cy="285750"/>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се изчислява времето за евакуация на най-неблагоприятно разположения човек, което се формира или от най-дългия евакуационен</w:t>
      </w:r>
      <w:r w:rsidRPr="001C38C3">
        <w:rPr>
          <w:rFonts w:ascii="Times New Roman" w:eastAsia="Times New Roman" w:hAnsi="Times New Roman" w:cs="Times New Roman"/>
          <w:noProof/>
          <w:color w:val="000000"/>
          <w:sz w:val="24"/>
          <w:szCs w:val="24"/>
        </w:rPr>
        <w:t xml:space="preserve"> път, или от пътя, който се изминава при най-висока плътност на потока (съответно с най-ниска скорост - например при междинни етажи с по-висока населеност). При многоетажни сгради с различна населеност на етажите се правят изчисления за времето за евакуаци</w:t>
      </w:r>
      <w:r w:rsidRPr="001C38C3">
        <w:rPr>
          <w:rFonts w:ascii="Times New Roman" w:eastAsia="Times New Roman" w:hAnsi="Times New Roman" w:cs="Times New Roman"/>
          <w:noProof/>
          <w:color w:val="000000"/>
          <w:sz w:val="24"/>
          <w:szCs w:val="24"/>
        </w:rPr>
        <w:t>я на най-отдалечения човек, което се формира от най-дългия евакуационен път (от последния етаж), и за времето за евакуация на най-отдалечения човек, което се формира от пътя, който се изминава при най-висока плътност на потока (от най-населения етаж), като</w:t>
      </w:r>
      <w:r w:rsidRPr="001C38C3">
        <w:rPr>
          <w:rFonts w:ascii="Times New Roman" w:eastAsia="Times New Roman" w:hAnsi="Times New Roman" w:cs="Times New Roman"/>
          <w:noProof/>
          <w:color w:val="000000"/>
          <w:sz w:val="24"/>
          <w:szCs w:val="24"/>
        </w:rPr>
        <w:t xml:space="preserve"> за изчислително време за евакуация се приема по-голямата стойност.</w:t>
      </w:r>
    </w:p>
    <w:p w:rsidR="00000000" w:rsidRPr="001C38C3" w:rsidRDefault="00463B62">
      <w:pPr>
        <w:spacing w:after="0" w:line="240" w:lineRule="auto"/>
        <w:ind w:firstLine="1155"/>
        <w:jc w:val="both"/>
        <w:textAlignment w:val="center"/>
        <w:divId w:val="7674284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При определяне на изчислителното време за евакуация целият евакуационен път се разделя на участъци (проход, пътека, коридор, врата, стълбище, преддверие и др.) и същите се номерират. На</w:t>
      </w:r>
      <w:r w:rsidRPr="001C38C3">
        <w:rPr>
          <w:rFonts w:ascii="Times New Roman" w:eastAsia="Times New Roman" w:hAnsi="Times New Roman" w:cs="Times New Roman"/>
          <w:noProof/>
          <w:color w:val="000000"/>
          <w:sz w:val="24"/>
          <w:szCs w:val="24"/>
        </w:rPr>
        <w:t>чален участък, в който се формира движението на хората, обикновено са пътеките (проходите) между работните места (местоположенията), между редиците от столове в залите, оборудването и други. Предходният участък приключва и започва нов, когато е изпълнено е</w:t>
      </w:r>
      <w:r w:rsidRPr="001C38C3">
        <w:rPr>
          <w:rFonts w:ascii="Times New Roman" w:eastAsia="Times New Roman" w:hAnsi="Times New Roman" w:cs="Times New Roman"/>
          <w:noProof/>
          <w:color w:val="000000"/>
          <w:sz w:val="24"/>
          <w:szCs w:val="24"/>
        </w:rPr>
        <w:t>дно от следните условия:</w:t>
      </w:r>
    </w:p>
    <w:p w:rsidR="00000000" w:rsidRPr="001C38C3" w:rsidRDefault="00463B62">
      <w:pPr>
        <w:spacing w:after="0" w:line="240" w:lineRule="auto"/>
        <w:ind w:firstLine="1155"/>
        <w:jc w:val="both"/>
        <w:textAlignment w:val="center"/>
        <w:divId w:val="8823274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настъпи промяна в броя на хората (</w:t>
      </w:r>
      <w:r w:rsidRPr="001C38C3">
        <w:rPr>
          <w:rFonts w:ascii="Times New Roman" w:eastAsia="Times New Roman" w:hAnsi="Times New Roman" w:cs="Times New Roman"/>
          <w:i/>
          <w:iCs/>
          <w:noProof/>
          <w:color w:val="000000"/>
          <w:sz w:val="24"/>
          <w:szCs w:val="24"/>
        </w:rPr>
        <w:t>N</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участващи в човешкия поток;</w:t>
      </w:r>
    </w:p>
    <w:p w:rsidR="00000000" w:rsidRPr="001C38C3" w:rsidRDefault="00463B62">
      <w:pPr>
        <w:spacing w:after="0" w:line="240" w:lineRule="auto"/>
        <w:ind w:firstLine="1155"/>
        <w:jc w:val="both"/>
        <w:textAlignment w:val="center"/>
        <w:divId w:val="42743047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промени се широчината на евакуационния път (разширение или стеснение);</w:t>
      </w:r>
    </w:p>
    <w:p w:rsidR="00000000" w:rsidRPr="001C38C3" w:rsidRDefault="00463B62">
      <w:pPr>
        <w:spacing w:after="0" w:line="240" w:lineRule="auto"/>
        <w:ind w:firstLine="1155"/>
        <w:jc w:val="both"/>
        <w:textAlignment w:val="center"/>
        <w:divId w:val="8464798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 промени се видът на евакуационния път - от хоризонтален в наклонен или обратно;</w:t>
      </w:r>
    </w:p>
    <w:p w:rsidR="00000000" w:rsidRPr="001C38C3" w:rsidRDefault="00463B62">
      <w:pPr>
        <w:spacing w:after="0" w:line="240" w:lineRule="auto"/>
        <w:ind w:firstLine="1155"/>
        <w:jc w:val="both"/>
        <w:textAlignment w:val="center"/>
        <w:divId w:val="13386503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г) д</w:t>
      </w:r>
      <w:r w:rsidRPr="001C38C3">
        <w:rPr>
          <w:rFonts w:ascii="Times New Roman" w:eastAsia="Times New Roman" w:hAnsi="Times New Roman" w:cs="Times New Roman"/>
          <w:noProof/>
          <w:color w:val="000000"/>
          <w:sz w:val="24"/>
          <w:szCs w:val="24"/>
        </w:rPr>
        <w:t>остигне се до врата/отвор.</w:t>
      </w:r>
    </w:p>
    <w:p w:rsidR="00000000" w:rsidRPr="001C38C3" w:rsidRDefault="00463B62">
      <w:pPr>
        <w:spacing w:after="0" w:line="240" w:lineRule="auto"/>
        <w:ind w:firstLine="1155"/>
        <w:jc w:val="both"/>
        <w:textAlignment w:val="center"/>
        <w:divId w:val="6858650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Стълбищата не се подразделят на наклонен участък (стълбищно рамо) и хоризонтален участък (площадка), а се отчитат изцяло като движение по стълбище (надолу или нагоре).</w:t>
      </w:r>
    </w:p>
    <w:p w:rsidR="00000000" w:rsidRPr="001C38C3" w:rsidRDefault="00463B62">
      <w:pPr>
        <w:spacing w:after="0" w:line="240" w:lineRule="auto"/>
        <w:jc w:val="both"/>
        <w:textAlignment w:val="center"/>
        <w:divId w:val="1807501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Всеки участък е с определена изчислителна дължина (</w:t>
      </w:r>
      <w:r w:rsidRPr="001C38C3">
        <w:rPr>
          <w:rFonts w:ascii="Times New Roman" w:eastAsia="Times New Roman" w:hAnsi="Times New Roman" w:cs="Times New Roman"/>
          <w:noProof/>
          <w:color w:val="000000"/>
          <w:sz w:val="24"/>
          <w:szCs w:val="24"/>
        </w:rPr>
        <w:drawing>
          <wp:inline distT="0" distB="0" distL="0" distR="0">
            <wp:extent cx="295275" cy="304800"/>
            <wp:effectExtent l="0" t="0" r="9525" b="0"/>
            <wp:docPr id="57" name="Picture 57" descr="C:\Users\NickolovaD\AppData\Local\Ciela Norma AD\Ciela51\Cache\4f9aba043383ac1109cce759b24ee3415dec862d5e06080209f0d82f4fb7bbe5_normi2135653786\5018_2069525816_dv2024_br091_str146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NickolovaD\AppData\Local\Ciela Norma AD\Ciela51\Cache\4f9aba043383ac1109cce759b24ee3415dec862d5e06080209f0d82f4fb7bbe5_normi2135653786\5018_2069525816_dv2024_br091_str146_f5.gif"/>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 и изчислителна широчина (δ</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Площта на участъка (A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се определя въз основа на неговата изчислителна дължина и изчислителна широчина</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52351809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Вратите, които са предвидени в стени с дебелина до 0,7 m, се приемат с изчислителна дължина 0. При врати, предвидени в стени с дебелина 0,7 m и </w:t>
      </w:r>
      <w:r w:rsidRPr="001C38C3">
        <w:rPr>
          <w:rFonts w:ascii="Times New Roman" w:eastAsia="Times New Roman" w:hAnsi="Times New Roman" w:cs="Times New Roman"/>
          <w:noProof/>
          <w:color w:val="000000"/>
          <w:sz w:val="24"/>
          <w:szCs w:val="24"/>
        </w:rPr>
        <w:lastRenderedPageBreak/>
        <w:t>повече, се определят скоростта и времето за преминаване през участъка. Към вратите се приравняват и отворит</w:t>
      </w:r>
      <w:r w:rsidRPr="001C38C3">
        <w:rPr>
          <w:rFonts w:ascii="Times New Roman" w:eastAsia="Times New Roman" w:hAnsi="Times New Roman" w:cs="Times New Roman"/>
          <w:noProof/>
          <w:color w:val="000000"/>
          <w:sz w:val="24"/>
          <w:szCs w:val="24"/>
        </w:rPr>
        <w:t>е за преминаване и други стеснения на евакуационния път, образувани от архитектурните или технологичните изпъкналости в неговите ограждения.</w:t>
      </w:r>
    </w:p>
    <w:p w:rsidR="00000000" w:rsidRPr="001C38C3" w:rsidRDefault="00463B62">
      <w:pPr>
        <w:spacing w:after="0" w:line="240" w:lineRule="auto"/>
        <w:ind w:firstLine="1155"/>
        <w:jc w:val="both"/>
        <w:textAlignment w:val="center"/>
        <w:divId w:val="172216925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Изчислителната дължина на участъка (наричана по-нататък "дължина на участъка") е равна на геометричната дължина,</w:t>
      </w:r>
      <w:r w:rsidRPr="001C38C3">
        <w:rPr>
          <w:rFonts w:ascii="Times New Roman" w:eastAsia="Times New Roman" w:hAnsi="Times New Roman" w:cs="Times New Roman"/>
          <w:noProof/>
          <w:color w:val="000000"/>
          <w:sz w:val="24"/>
          <w:szCs w:val="24"/>
        </w:rPr>
        <w:t xml:space="preserve"> измерена по осовата линия на евакуационния път в участъка.</w:t>
      </w:r>
    </w:p>
    <w:p w:rsidR="00000000" w:rsidRPr="001C38C3" w:rsidRDefault="00463B62">
      <w:pPr>
        <w:spacing w:after="0" w:line="240" w:lineRule="auto"/>
        <w:ind w:firstLine="1155"/>
        <w:jc w:val="both"/>
        <w:textAlignment w:val="center"/>
        <w:divId w:val="115333398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Дължината на евакуационния път в стълбище (дължината на участък в стълбище) в рамките на един етаж може да бъде определена по следните формули:</w:t>
      </w:r>
    </w:p>
    <w:p w:rsidR="00000000" w:rsidRPr="001C38C3" w:rsidRDefault="00463B62">
      <w:pPr>
        <w:spacing w:after="0" w:line="240" w:lineRule="auto"/>
        <w:ind w:firstLine="1155"/>
        <w:jc w:val="both"/>
        <w:textAlignment w:val="center"/>
        <w:divId w:val="6613557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за двураменно стълбище (фиг. 1, позиция 1):</w:t>
      </w:r>
    </w:p>
    <w:p w:rsidR="00000000" w:rsidRPr="001C38C3" w:rsidRDefault="00463B62">
      <w:pPr>
        <w:spacing w:after="0" w:line="240" w:lineRule="auto"/>
        <w:jc w:val="both"/>
        <w:textAlignment w:val="center"/>
        <w:divId w:val="17366618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752600" cy="742950"/>
            <wp:effectExtent l="0" t="0" r="0" b="0"/>
            <wp:docPr id="58" name="Picture 58" descr="C:\Users\NickolovaD\AppData\Local\Ciela Norma AD\Ciela51\Cache\4f9aba043383ac1109cce759b24ee3415dec862d5e06080209f0d82f4fb7bbe5_normi2135653786\5018_2119741232_dv2024_br091_str14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NickolovaD\AppData\Local\Ciela Norma AD\Ciela51\Cache\4f9aba043383ac1109cce759b24ee3415dec862d5e06080209f0d82f4fb7bbe5_normi2135653786\5018_2119741232_dv2024_br091_str146_f1.gif"/>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1752600" cy="7429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0255997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1970451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b</w:t>
      </w:r>
      <w:r w:rsidRPr="001C38C3">
        <w:rPr>
          <w:rFonts w:ascii="Times New Roman" w:eastAsia="Times New Roman" w:hAnsi="Times New Roman" w:cs="Times New Roman"/>
          <w:noProof/>
          <w:color w:val="000000"/>
          <w:sz w:val="24"/>
          <w:szCs w:val="24"/>
        </w:rPr>
        <w:t xml:space="preserve"> е широчината на стълбищното рамо и стълбищната площадка;</w:t>
      </w:r>
    </w:p>
    <w:p w:rsidR="00000000" w:rsidRPr="001C38C3" w:rsidRDefault="00463B62">
      <w:pPr>
        <w:spacing w:after="0" w:line="240" w:lineRule="auto"/>
        <w:ind w:firstLine="1155"/>
        <w:jc w:val="both"/>
        <w:textAlignment w:val="center"/>
        <w:divId w:val="100100427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α</w:t>
      </w:r>
      <w:r w:rsidRPr="001C38C3">
        <w:rPr>
          <w:rFonts w:ascii="Times New Roman" w:eastAsia="Times New Roman" w:hAnsi="Times New Roman" w:cs="Times New Roman"/>
          <w:noProof/>
          <w:color w:val="000000"/>
          <w:sz w:val="24"/>
          <w:szCs w:val="24"/>
        </w:rPr>
        <w:t xml:space="preserve"> - ъгълът на наклона на стълбищното рамо.</w:t>
      </w:r>
    </w:p>
    <w:p w:rsidR="00000000" w:rsidRPr="001C38C3" w:rsidRDefault="00463B62">
      <w:pPr>
        <w:spacing w:after="0" w:line="240" w:lineRule="auto"/>
        <w:ind w:firstLine="1155"/>
        <w:jc w:val="both"/>
        <w:textAlignment w:val="center"/>
        <w:divId w:val="183927040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textAlignment w:val="center"/>
        <w:divId w:val="577520676"/>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drawing>
          <wp:inline distT="0" distB="0" distL="0" distR="0">
            <wp:extent cx="4886325" cy="4133850"/>
            <wp:effectExtent l="0" t="0" r="9525" b="0"/>
            <wp:docPr id="59" name="Picture 59" descr="C:\Users\NickolovaD\AppData\Local\Ciela Norma AD\Ciela51\Cache\4f9aba043383ac1109cce759b24ee3415dec862d5e06080209f0d82f4fb7bbe5_normi2135653786\5018_4243564223_dv2024_br091_str14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NickolovaD\AppData\Local\Ciela Norma AD\Ciela51\Cache\4f9aba043383ac1109cce759b24ee3415dec862d5e06080209f0d82f4fb7bbe5_normi2135653786\5018_4243564223_dv2024_br091_str146_f2.gif"/>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4886325" cy="41338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9551368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textAlignment w:val="center"/>
        <w:divId w:val="756292819"/>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Фиг. 1</w:t>
      </w:r>
    </w:p>
    <w:p w:rsidR="00000000" w:rsidRPr="001C38C3" w:rsidRDefault="00463B62">
      <w:pPr>
        <w:spacing w:after="0" w:line="240" w:lineRule="auto"/>
        <w:ind w:firstLine="1155"/>
        <w:jc w:val="both"/>
        <w:textAlignment w:val="center"/>
        <w:divId w:val="158802980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181989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За трираменно стълбище (фигура 1, позиция 2):</w:t>
      </w:r>
    </w:p>
    <w:p w:rsidR="00000000" w:rsidRPr="001C38C3" w:rsidRDefault="00463B62">
      <w:pPr>
        <w:spacing w:after="0" w:line="240" w:lineRule="auto"/>
        <w:jc w:val="both"/>
        <w:textAlignment w:val="center"/>
        <w:divId w:val="13238940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2847975" cy="742950"/>
            <wp:effectExtent l="0" t="0" r="9525" b="0"/>
            <wp:docPr id="60" name="Picture 60" descr="C:\Users\NickolovaD\AppData\Local\Ciela Norma AD\Ciela51\Cache\4f9aba043383ac1109cce759b24ee3415dec862d5e06080209f0d82f4fb7bbe5_normi2135653786\5018_845371827_dv2024_br091_str146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NickolovaD\AppData\Local\Ciela Norma AD\Ciela51\Cache\4f9aba043383ac1109cce759b24ee3415dec862d5e06080209f0d82f4fb7bbe5_normi2135653786\5018_845371827_dv2024_br091_str146_f3.gif"/>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2847975" cy="742950"/>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5517752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8. Допуска се </w:t>
      </w:r>
      <w:r w:rsidRPr="001C38C3">
        <w:rPr>
          <w:rFonts w:ascii="Times New Roman" w:eastAsia="Times New Roman" w:hAnsi="Times New Roman" w:cs="Times New Roman"/>
          <w:noProof/>
          <w:color w:val="000000"/>
          <w:sz w:val="24"/>
          <w:szCs w:val="24"/>
        </w:rPr>
        <w:t>за двураменно стълбище дължината на евакуационния път в стълбището да бъде определена, като се утрои височината му.</w:t>
      </w:r>
    </w:p>
    <w:p w:rsidR="00000000" w:rsidRPr="001C38C3" w:rsidRDefault="00463B62">
      <w:pPr>
        <w:spacing w:after="0" w:line="240" w:lineRule="auto"/>
        <w:ind w:firstLine="1155"/>
        <w:jc w:val="both"/>
        <w:textAlignment w:val="center"/>
        <w:divId w:val="2966447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9. Изчислителната широчина на участъка е равна на неговата светла геометрична широчина. За коридори с врати, които се отварят по посоката на</w:t>
      </w:r>
      <w:r w:rsidRPr="001C38C3">
        <w:rPr>
          <w:rFonts w:ascii="Times New Roman" w:eastAsia="Times New Roman" w:hAnsi="Times New Roman" w:cs="Times New Roman"/>
          <w:noProof/>
          <w:color w:val="000000"/>
          <w:sz w:val="24"/>
          <w:szCs w:val="24"/>
        </w:rPr>
        <w:t xml:space="preserve"> движение при евакуация, остават в отворено положение и са перпендикулярни на плоскостта на отвора, се отчита стеснение на коридора, както следва:</w:t>
      </w:r>
    </w:p>
    <w:p w:rsidR="00000000" w:rsidRPr="001C38C3" w:rsidRDefault="00463B62">
      <w:pPr>
        <w:spacing w:after="0" w:line="240" w:lineRule="auto"/>
        <w:ind w:firstLine="1155"/>
        <w:jc w:val="both"/>
        <w:textAlignment w:val="center"/>
        <w:divId w:val="57528305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при едностранно разположени врати - широчината на коридора δ</w:t>
      </w:r>
      <w:r w:rsidRPr="001C38C3">
        <w:rPr>
          <w:rFonts w:ascii="Times New Roman" w:eastAsia="Times New Roman" w:hAnsi="Times New Roman" w:cs="Times New Roman"/>
          <w:noProof/>
          <w:color w:val="000000"/>
          <w:sz w:val="24"/>
          <w:szCs w:val="24"/>
          <w:vertAlign w:val="subscript"/>
        </w:rPr>
        <w:t>k</w:t>
      </w:r>
      <w:r w:rsidRPr="001C38C3">
        <w:rPr>
          <w:rFonts w:ascii="Times New Roman" w:eastAsia="Times New Roman" w:hAnsi="Times New Roman" w:cs="Times New Roman"/>
          <w:noProof/>
          <w:color w:val="000000"/>
          <w:sz w:val="24"/>
          <w:szCs w:val="24"/>
        </w:rPr>
        <w:t xml:space="preserve"> се намалява с половината от широчината на кр</w:t>
      </w:r>
      <w:r w:rsidRPr="001C38C3">
        <w:rPr>
          <w:rFonts w:ascii="Times New Roman" w:eastAsia="Times New Roman" w:hAnsi="Times New Roman" w:cs="Times New Roman"/>
          <w:noProof/>
          <w:color w:val="000000"/>
          <w:sz w:val="24"/>
          <w:szCs w:val="24"/>
        </w:rPr>
        <w:t>илото на вратата δ</w:t>
      </w:r>
      <w:r w:rsidRPr="001C38C3">
        <w:rPr>
          <w:rFonts w:ascii="Times New Roman" w:eastAsia="Times New Roman" w:hAnsi="Times New Roman" w:cs="Times New Roman"/>
          <w:noProof/>
          <w:color w:val="000000"/>
          <w:sz w:val="24"/>
          <w:szCs w:val="24"/>
          <w:vertAlign w:val="subscript"/>
        </w:rPr>
        <w:t>BP</w:t>
      </w:r>
      <w:r w:rsidRPr="001C38C3">
        <w:rPr>
          <w:rFonts w:ascii="Times New Roman" w:eastAsia="Times New Roman" w:hAnsi="Times New Roman" w:cs="Times New Roman"/>
          <w:noProof/>
          <w:color w:val="000000"/>
          <w:sz w:val="24"/>
          <w:szCs w:val="24"/>
        </w:rPr>
        <w:t>, т.е.: δ</w:t>
      </w:r>
      <w:r w:rsidRPr="001C38C3">
        <w:rPr>
          <w:rFonts w:ascii="Times New Roman" w:eastAsia="Times New Roman" w:hAnsi="Times New Roman" w:cs="Times New Roman"/>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 δ</w:t>
      </w:r>
      <w:r w:rsidRPr="001C38C3">
        <w:rPr>
          <w:rFonts w:ascii="Times New Roman" w:eastAsia="Times New Roman" w:hAnsi="Times New Roman" w:cs="Times New Roman"/>
          <w:noProof/>
          <w:color w:val="000000"/>
          <w:sz w:val="24"/>
          <w:szCs w:val="24"/>
          <w:vertAlign w:val="subscript"/>
        </w:rPr>
        <w:t>k</w:t>
      </w:r>
      <w:r w:rsidRPr="001C38C3">
        <w:rPr>
          <w:rFonts w:ascii="Times New Roman" w:eastAsia="Times New Roman" w:hAnsi="Times New Roman" w:cs="Times New Roman"/>
          <w:noProof/>
          <w:color w:val="000000"/>
          <w:sz w:val="24"/>
          <w:szCs w:val="24"/>
        </w:rPr>
        <w:t xml:space="preserve"> - 0,5.δ</w:t>
      </w:r>
      <w:r w:rsidRPr="001C38C3">
        <w:rPr>
          <w:rFonts w:ascii="Times New Roman" w:eastAsia="Times New Roman" w:hAnsi="Times New Roman" w:cs="Times New Roman"/>
          <w:noProof/>
          <w:color w:val="000000"/>
          <w:sz w:val="24"/>
          <w:szCs w:val="24"/>
          <w:vertAlign w:val="subscript"/>
        </w:rPr>
        <w:t>BP</w:t>
      </w:r>
      <w:r w:rsidRPr="001C38C3">
        <w:rPr>
          <w:rFonts w:ascii="Times New Roman" w:eastAsia="Times New Roman" w:hAnsi="Times New Roman" w:cs="Times New Roman"/>
          <w:noProof/>
          <w:color w:val="000000"/>
          <w:sz w:val="24"/>
          <w:szCs w:val="24"/>
        </w:rPr>
        <w:t>, [m] - фиг. 2, позиция 1:</w:t>
      </w:r>
    </w:p>
    <w:p w:rsidR="00000000" w:rsidRPr="001C38C3" w:rsidRDefault="00463B62">
      <w:pPr>
        <w:spacing w:after="0" w:line="240" w:lineRule="auto"/>
        <w:ind w:firstLine="1155"/>
        <w:jc w:val="both"/>
        <w:textAlignment w:val="center"/>
        <w:divId w:val="1058434012"/>
        <w:rPr>
          <w:rFonts w:ascii="Times New Roman" w:eastAsia="Times New Roman" w:hAnsi="Times New Roman" w:cs="Times New Roman"/>
          <w:noProof/>
          <w:color w:val="000000"/>
          <w:sz w:val="24"/>
          <w:szCs w:val="24"/>
        </w:rPr>
      </w:pPr>
    </w:p>
    <w:p w:rsidR="00000000" w:rsidRPr="001C38C3" w:rsidRDefault="00463B62">
      <w:pPr>
        <w:spacing w:after="0" w:line="240" w:lineRule="auto"/>
        <w:textAlignment w:val="center"/>
        <w:divId w:val="87845875"/>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drawing>
          <wp:inline distT="0" distB="0" distL="0" distR="0">
            <wp:extent cx="4695825" cy="1476375"/>
            <wp:effectExtent l="0" t="0" r="9525" b="9525"/>
            <wp:docPr id="61" name="Picture 61" descr="C:\Users\NickolovaD\AppData\Local\Ciela Norma AD\Ciela51\Cache\4f9aba043383ac1109cce759b24ee3415dec862d5e06080209f0d82f4fb7bbe5_normi2135653786\5018_114835041_dv2024_br091_str146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NickolovaD\AppData\Local\Ciela Norma AD\Ciela51\Cache\4f9aba043383ac1109cce759b24ee3415dec862d5e06080209f0d82f4fb7bbe5_normi2135653786\5018_114835041_dv2024_br091_str146_f4.gif"/>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4695825" cy="14763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01163570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textAlignment w:val="center"/>
        <w:divId w:val="2048144627"/>
        <w:rPr>
          <w:rFonts w:ascii="Times New Roman" w:hAnsi="Times New Roman" w:cs="Times New Roman"/>
          <w:noProof/>
          <w:color w:val="000000"/>
          <w:sz w:val="24"/>
          <w:szCs w:val="24"/>
        </w:rPr>
      </w:pPr>
      <w:r w:rsidRPr="001C38C3">
        <w:rPr>
          <w:rFonts w:ascii="Times New Roman" w:hAnsi="Times New Roman" w:cs="Times New Roman"/>
          <w:b/>
          <w:bCs/>
          <w:noProof/>
          <w:color w:val="000000"/>
          <w:sz w:val="24"/>
          <w:szCs w:val="24"/>
        </w:rPr>
        <w:t>Фиг. 2</w:t>
      </w:r>
    </w:p>
    <w:p w:rsidR="00000000" w:rsidRPr="001C38C3" w:rsidRDefault="00463B62">
      <w:pPr>
        <w:spacing w:after="0" w:line="240" w:lineRule="auto"/>
        <w:ind w:firstLine="1155"/>
        <w:jc w:val="both"/>
        <w:textAlignment w:val="center"/>
        <w:divId w:val="181131580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705534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б) при двустранно разположени врати - широчината на коридора δ</w:t>
      </w:r>
      <w:r w:rsidRPr="001C38C3">
        <w:rPr>
          <w:rFonts w:ascii="Times New Roman" w:eastAsia="Times New Roman" w:hAnsi="Times New Roman" w:cs="Times New Roman"/>
          <w:noProof/>
          <w:color w:val="000000"/>
          <w:sz w:val="24"/>
          <w:szCs w:val="24"/>
          <w:vertAlign w:val="subscript"/>
        </w:rPr>
        <w:t>k</w:t>
      </w:r>
      <w:r w:rsidRPr="001C38C3">
        <w:rPr>
          <w:rFonts w:ascii="Times New Roman" w:eastAsia="Times New Roman" w:hAnsi="Times New Roman" w:cs="Times New Roman"/>
          <w:noProof/>
          <w:color w:val="000000"/>
          <w:sz w:val="24"/>
          <w:szCs w:val="24"/>
        </w:rPr>
        <w:t xml:space="preserve"> се намалява с широчината на крилото на вратата δ</w:t>
      </w:r>
      <w:r w:rsidRPr="001C38C3">
        <w:rPr>
          <w:rFonts w:ascii="Times New Roman" w:eastAsia="Times New Roman" w:hAnsi="Times New Roman" w:cs="Times New Roman"/>
          <w:noProof/>
          <w:color w:val="000000"/>
          <w:sz w:val="24"/>
          <w:szCs w:val="24"/>
          <w:vertAlign w:val="subscript"/>
        </w:rPr>
        <w:t>BP</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т.е.: δ</w:t>
      </w:r>
      <w:r w:rsidRPr="001C38C3">
        <w:rPr>
          <w:rFonts w:ascii="Times New Roman" w:eastAsia="Times New Roman" w:hAnsi="Times New Roman" w:cs="Times New Roman"/>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 δ</w:t>
      </w:r>
      <w:r w:rsidRPr="001C38C3">
        <w:rPr>
          <w:rFonts w:ascii="Times New Roman" w:eastAsia="Times New Roman" w:hAnsi="Times New Roman" w:cs="Times New Roman"/>
          <w:noProof/>
          <w:color w:val="000000"/>
          <w:sz w:val="24"/>
          <w:szCs w:val="24"/>
          <w:vertAlign w:val="subscript"/>
        </w:rPr>
        <w:t>k</w:t>
      </w:r>
      <w:r w:rsidRPr="001C38C3">
        <w:rPr>
          <w:rFonts w:ascii="Times New Roman" w:eastAsia="Times New Roman" w:hAnsi="Times New Roman" w:cs="Times New Roman"/>
          <w:noProof/>
          <w:color w:val="000000"/>
          <w:sz w:val="24"/>
          <w:szCs w:val="24"/>
        </w:rPr>
        <w:t xml:space="preserve"> - δ</w:t>
      </w:r>
      <w:r w:rsidRPr="001C38C3">
        <w:rPr>
          <w:rFonts w:ascii="Times New Roman" w:eastAsia="Times New Roman" w:hAnsi="Times New Roman" w:cs="Times New Roman"/>
          <w:noProof/>
          <w:color w:val="000000"/>
          <w:sz w:val="24"/>
          <w:szCs w:val="24"/>
          <w:vertAlign w:val="subscript"/>
        </w:rPr>
        <w:t>BP</w:t>
      </w:r>
      <w:r w:rsidRPr="001C38C3">
        <w:rPr>
          <w:rFonts w:ascii="Times New Roman" w:eastAsia="Times New Roman" w:hAnsi="Times New Roman" w:cs="Times New Roman"/>
          <w:noProof/>
          <w:color w:val="000000"/>
          <w:sz w:val="24"/>
          <w:szCs w:val="24"/>
        </w:rPr>
        <w:t>, [m] - фиг. 2, позиция 2; при разлика в широчините на вратите широчината на коридора се намалява с широчината на крилото на по-широката врата.</w:t>
      </w:r>
    </w:p>
    <w:p w:rsidR="00000000" w:rsidRPr="001C38C3" w:rsidRDefault="00463B62">
      <w:pPr>
        <w:spacing w:after="0" w:line="240" w:lineRule="auto"/>
        <w:ind w:firstLine="1155"/>
        <w:jc w:val="both"/>
        <w:textAlignment w:val="center"/>
        <w:divId w:val="4519429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10. При определяне на броя на хората в помещението/сградата се отчита възможният максимален б</w:t>
      </w:r>
      <w:r w:rsidRPr="001C38C3">
        <w:rPr>
          <w:rFonts w:ascii="Times New Roman" w:eastAsia="Times New Roman" w:hAnsi="Times New Roman" w:cs="Times New Roman"/>
          <w:noProof/>
          <w:color w:val="000000"/>
          <w:sz w:val="24"/>
          <w:szCs w:val="24"/>
        </w:rPr>
        <w:t>рой хора, които може да пребивават едновременно в помещението/сградата.</w:t>
      </w:r>
    </w:p>
    <w:p w:rsidR="00000000" w:rsidRPr="001C38C3" w:rsidRDefault="00463B62">
      <w:pPr>
        <w:spacing w:after="0" w:line="240" w:lineRule="auto"/>
        <w:ind w:firstLine="1155"/>
        <w:jc w:val="both"/>
        <w:textAlignment w:val="center"/>
        <w:divId w:val="15894602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11. При определяне на плътността на човешкия поток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[чов./m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в участък от евакуационния път се отчита максималният брой хора, които се намират в участъка, като не се отчитат хората</w:t>
      </w:r>
      <w:r w:rsidRPr="001C38C3">
        <w:rPr>
          <w:rFonts w:ascii="Times New Roman" w:eastAsia="Times New Roman" w:hAnsi="Times New Roman" w:cs="Times New Roman"/>
          <w:noProof/>
          <w:color w:val="000000"/>
          <w:sz w:val="24"/>
          <w:szCs w:val="24"/>
        </w:rPr>
        <w:t>, успели да напуснат участъка до неговото запълване.</w:t>
      </w:r>
    </w:p>
    <w:p w:rsidR="00000000" w:rsidRPr="001C38C3" w:rsidRDefault="00463B62">
      <w:pPr>
        <w:spacing w:after="0" w:line="240" w:lineRule="auto"/>
        <w:ind w:firstLine="1155"/>
        <w:jc w:val="both"/>
        <w:textAlignment w:val="center"/>
        <w:divId w:val="7965353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II. Определяне на изчислителното време за евакуация по метод "дължина на евакуационния път"</w:t>
      </w:r>
    </w:p>
    <w:p w:rsidR="00000000" w:rsidRPr="001C38C3" w:rsidRDefault="00463B62">
      <w:pPr>
        <w:spacing w:after="0" w:line="240" w:lineRule="auto"/>
        <w:ind w:firstLine="1155"/>
        <w:jc w:val="both"/>
        <w:textAlignment w:val="center"/>
        <w:divId w:val="5963319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най-неблагоприятно разположения човек (съгласно т. I.1) се определят участъците, през които ще премине.</w:t>
      </w:r>
    </w:p>
    <w:p w:rsidR="00000000" w:rsidRPr="001C38C3" w:rsidRDefault="00463B62">
      <w:pPr>
        <w:spacing w:after="0" w:line="240" w:lineRule="auto"/>
        <w:jc w:val="both"/>
        <w:textAlignment w:val="center"/>
        <w:divId w:val="207061118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w:t>
      </w:r>
      <w:r w:rsidRPr="001C38C3">
        <w:rPr>
          <w:rFonts w:ascii="Times New Roman" w:eastAsia="Times New Roman" w:hAnsi="Times New Roman" w:cs="Times New Roman"/>
          <w:noProof/>
          <w:color w:val="000000"/>
          <w:sz w:val="24"/>
          <w:szCs w:val="24"/>
        </w:rPr>
        <w:t>. За всеки от участъците се определят плътността на човешкия поток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[чов./m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съгласно чл. 63, ал. 3 и дължината на участъка </w:t>
      </w:r>
      <w:r w:rsidRPr="001C38C3">
        <w:rPr>
          <w:rFonts w:ascii="Times New Roman" w:eastAsia="Times New Roman" w:hAnsi="Times New Roman" w:cs="Times New Roman"/>
          <w:noProof/>
          <w:color w:val="000000"/>
          <w:sz w:val="24"/>
          <w:szCs w:val="24"/>
        </w:rPr>
        <w:drawing>
          <wp:inline distT="0" distB="0" distL="0" distR="0">
            <wp:extent cx="295275" cy="304800"/>
            <wp:effectExtent l="0" t="0" r="9525" b="0"/>
            <wp:docPr id="62" name="Picture 62" descr="C:\Users\NickolovaD\AppData\Local\Ciela Norma AD\Ciela51\Cache\4f9aba043383ac1109cce759b24ee3415dec862d5e06080209f0d82f4fb7bbe5_normi2135653786\5018_2069525816_dv2024_br091_str146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NickolovaD\AppData\Local\Ciela Norma AD\Ciela51\Cache\4f9aba043383ac1109cce759b24ee3415dec862d5e06080209f0d82f4fb7bbe5_normi2135653786\5018_2069525816_dv2024_br091_str146_f5.gif"/>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[m].</w:t>
      </w:r>
    </w:p>
    <w:p w:rsidR="00000000" w:rsidRPr="001C38C3" w:rsidRDefault="00463B62">
      <w:pPr>
        <w:spacing w:after="0" w:line="240" w:lineRule="auto"/>
        <w:ind w:firstLine="1155"/>
        <w:jc w:val="both"/>
        <w:textAlignment w:val="center"/>
        <w:divId w:val="95587272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При междинни стойности на плътността на човешкия поток в участъка се приема най-близката по-висока стойност на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от табл. 11. За </w:t>
      </w:r>
      <w:r w:rsidRPr="001C38C3">
        <w:rPr>
          <w:rFonts w:ascii="Times New Roman" w:eastAsia="Times New Roman" w:hAnsi="Times New Roman" w:cs="Times New Roman"/>
          <w:noProof/>
          <w:color w:val="000000"/>
          <w:sz w:val="24"/>
          <w:szCs w:val="24"/>
        </w:rPr>
        <w:lastRenderedPageBreak/>
        <w:t>стойности на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над граничните се приема граничната стойност на плътността на човешкия поток.</w:t>
      </w:r>
    </w:p>
    <w:p w:rsidR="00000000" w:rsidRPr="001C38C3" w:rsidRDefault="00463B62">
      <w:pPr>
        <w:spacing w:after="0" w:line="240" w:lineRule="auto"/>
        <w:ind w:firstLine="1155"/>
        <w:jc w:val="both"/>
        <w:textAlignment w:val="center"/>
        <w:divId w:val="138506024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Определя се скор</w:t>
      </w:r>
      <w:r w:rsidRPr="001C38C3">
        <w:rPr>
          <w:rFonts w:ascii="Times New Roman" w:eastAsia="Times New Roman" w:hAnsi="Times New Roman" w:cs="Times New Roman"/>
          <w:noProof/>
          <w:color w:val="000000"/>
          <w:sz w:val="24"/>
          <w:szCs w:val="24"/>
        </w:rPr>
        <w:t xml:space="preserve">остта на движение на хората </w:t>
      </w:r>
      <w:r w:rsidRPr="001C38C3">
        <w:rPr>
          <w:rFonts w:ascii="Times New Roman" w:eastAsia="Times New Roman" w:hAnsi="Times New Roman" w:cs="Times New Roman"/>
          <w:i/>
          <w:iCs/>
          <w:noProof/>
          <w:color w:val="000000"/>
          <w:sz w:val="24"/>
          <w:szCs w:val="24"/>
        </w:rPr>
        <w:t>v</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[m/min] при евакуация във всеки от участъците - отчита се от табл. 11, в съответствие с определената плътност на човешки поток.</w:t>
      </w:r>
    </w:p>
    <w:p w:rsidR="00000000" w:rsidRPr="001C38C3" w:rsidRDefault="00463B62">
      <w:pPr>
        <w:spacing w:after="0" w:line="240" w:lineRule="auto"/>
        <w:ind w:firstLine="1155"/>
        <w:jc w:val="both"/>
        <w:textAlignment w:val="center"/>
        <w:divId w:val="12504319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Изчислява се времето за евакуация </w:t>
      </w:r>
      <w:r w:rsidRPr="001C38C3">
        <w:rPr>
          <w:rFonts w:ascii="Times New Roman" w:eastAsia="Times New Roman" w:hAnsi="Times New Roman" w:cs="Times New Roman"/>
          <w:i/>
          <w:iCs/>
          <w:noProof/>
          <w:color w:val="000000"/>
          <w:sz w:val="24"/>
          <w:szCs w:val="24"/>
        </w:rPr>
        <w:t>τ</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[min] от всеки участък по формулата:</w:t>
      </w:r>
    </w:p>
    <w:p w:rsidR="00000000" w:rsidRPr="001C38C3" w:rsidRDefault="00463B62">
      <w:pPr>
        <w:spacing w:after="0" w:line="240" w:lineRule="auto"/>
        <w:jc w:val="both"/>
        <w:textAlignment w:val="center"/>
        <w:divId w:val="12054057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028700" cy="752475"/>
            <wp:effectExtent l="0" t="0" r="0" b="9525"/>
            <wp:docPr id="63" name="Picture 63" descr="C:\Users\NickolovaD\AppData\Local\Ciela Norma AD\Ciela51\Cache\4f9aba043383ac1109cce759b24ee3415dec862d5e06080209f0d82f4fb7bbe5_normi2135653786\5018_3472675235_dv2024_br091_str14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NickolovaD\AppData\Local\Ciela Norma AD\Ciela51\Cache\4f9aba043383ac1109cce759b24ee3415dec862d5e06080209f0d82f4fb7bbe5_normi2135653786\5018_3472675235_dv2024_br091_str147_f1.gif"/>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1028700" cy="7524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9963055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6. Изчислителното време </w:t>
      </w:r>
      <w:r w:rsidRPr="001C38C3">
        <w:rPr>
          <w:rFonts w:ascii="Times New Roman" w:eastAsia="Times New Roman" w:hAnsi="Times New Roman" w:cs="Times New Roman"/>
          <w:noProof/>
          <w:color w:val="000000"/>
          <w:sz w:val="24"/>
          <w:szCs w:val="24"/>
        </w:rPr>
        <w:t>за евакуация се определя по формулата:</w:t>
      </w:r>
    </w:p>
    <w:p w:rsidR="00000000" w:rsidRPr="001C38C3" w:rsidRDefault="00463B62">
      <w:pPr>
        <w:spacing w:after="0" w:line="240" w:lineRule="auto"/>
        <w:jc w:val="both"/>
        <w:textAlignment w:val="center"/>
        <w:divId w:val="118994603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238625" cy="523875"/>
            <wp:effectExtent l="0" t="0" r="9525" b="9525"/>
            <wp:docPr id="64" name="Picture 64" descr="C:\Users\NickolovaD\AppData\Local\Ciela Norma AD\Ciela51\Cache\4f9aba043383ac1109cce759b24ee3415dec862d5e06080209f0d82f4fb7bbe5_normi2135653786\5018_1673912985_dv2024_br091_str14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NickolovaD\AppData\Local\Ciela Norma AD\Ciela51\Cache\4f9aba043383ac1109cce759b24ee3415dec862d5e06080209f0d82f4fb7bbe5_normi2135653786\5018_1673912985_dv2024_br091_str147_f2.gif"/>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4238625" cy="523875"/>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246851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III. Определяне на изчислителното време за евакуация по метод "специфична пропускателна способност на участъците от еваку</w:t>
      </w:r>
      <w:r w:rsidRPr="001C38C3">
        <w:rPr>
          <w:rFonts w:ascii="Times New Roman" w:eastAsia="Times New Roman" w:hAnsi="Times New Roman" w:cs="Times New Roman"/>
          <w:noProof/>
          <w:color w:val="000000"/>
          <w:sz w:val="24"/>
          <w:szCs w:val="24"/>
        </w:rPr>
        <w:t>ационния път"</w:t>
      </w:r>
    </w:p>
    <w:p w:rsidR="00000000" w:rsidRPr="001C38C3" w:rsidRDefault="00463B62">
      <w:pPr>
        <w:spacing w:after="0" w:line="240" w:lineRule="auto"/>
        <w:ind w:firstLine="1155"/>
        <w:jc w:val="both"/>
        <w:textAlignment w:val="center"/>
        <w:divId w:val="388236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най-неблагоприятно разположения човек (съгласно т. I.1) се определят участъците, през които ще премине. При симетрични пътища за евакуация в помещения и сгради е допустимо изчислителното време за евакуация да се определя за една от иден</w:t>
      </w:r>
      <w:r w:rsidRPr="001C38C3">
        <w:rPr>
          <w:rFonts w:ascii="Times New Roman" w:eastAsia="Times New Roman" w:hAnsi="Times New Roman" w:cs="Times New Roman"/>
          <w:noProof/>
          <w:color w:val="000000"/>
          <w:sz w:val="24"/>
          <w:szCs w:val="24"/>
        </w:rPr>
        <w:t>тично натоварените части. При различия в параметрите на евакуационните пътища изчисленията се извършват за най-натоварения/натоварените от тях.</w:t>
      </w:r>
    </w:p>
    <w:p w:rsidR="00000000" w:rsidRPr="001C38C3" w:rsidRDefault="00463B62">
      <w:pPr>
        <w:spacing w:after="0" w:line="240" w:lineRule="auto"/>
        <w:ind w:firstLine="1155"/>
        <w:jc w:val="both"/>
        <w:textAlignment w:val="center"/>
        <w:divId w:val="28871015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началните участъци (в които се формира движението на хората) се определя плътността на човешкия поток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[чов./m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съгласно чл. 63, ал. 3. При междинни стойности на плътността на човешкия поток в участъка се приема най-близката по-висока стойност на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от табл. 11. За стойности на Da</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над граничните се приема граничната стойност на плътността на човешкия пот</w:t>
      </w:r>
      <w:r w:rsidRPr="001C38C3">
        <w:rPr>
          <w:rFonts w:ascii="Times New Roman" w:eastAsia="Times New Roman" w:hAnsi="Times New Roman" w:cs="Times New Roman"/>
          <w:noProof/>
          <w:color w:val="000000"/>
          <w:sz w:val="24"/>
          <w:szCs w:val="24"/>
        </w:rPr>
        <w:t>ок.</w:t>
      </w:r>
    </w:p>
    <w:p w:rsidR="00000000" w:rsidRPr="001C38C3" w:rsidRDefault="00463B62">
      <w:pPr>
        <w:spacing w:after="0" w:line="240" w:lineRule="auto"/>
        <w:ind w:firstLine="1155"/>
        <w:jc w:val="both"/>
        <w:textAlignment w:val="center"/>
        <w:divId w:val="1747142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3. За началните участъци от табл. 11 се определя скоростта на движение на хората </w:t>
      </w:r>
      <w:r w:rsidRPr="001C38C3">
        <w:rPr>
          <w:rFonts w:ascii="Times New Roman" w:eastAsia="Times New Roman" w:hAnsi="Times New Roman" w:cs="Times New Roman"/>
          <w:i/>
          <w:iCs/>
          <w:noProof/>
          <w:color w:val="000000"/>
          <w:sz w:val="24"/>
          <w:szCs w:val="24"/>
        </w:rPr>
        <w:t>v</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[m/min] и специфичната пропускателна способност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[чов./m.min].</w:t>
      </w:r>
    </w:p>
    <w:p w:rsidR="00000000" w:rsidRPr="001C38C3" w:rsidRDefault="00463B62">
      <w:pPr>
        <w:spacing w:after="0" w:line="240" w:lineRule="auto"/>
        <w:ind w:firstLine="1155"/>
        <w:jc w:val="both"/>
        <w:textAlignment w:val="center"/>
        <w:divId w:val="6919554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4. Определя се времето за преминаване през началните участъци </w:t>
      </w:r>
      <w:r w:rsidRPr="001C38C3">
        <w:rPr>
          <w:rFonts w:ascii="Times New Roman" w:eastAsia="Times New Roman" w:hAnsi="Times New Roman" w:cs="Times New Roman"/>
          <w:i/>
          <w:iCs/>
          <w:noProof/>
          <w:color w:val="000000"/>
          <w:sz w:val="24"/>
          <w:szCs w:val="24"/>
        </w:rPr>
        <w:t>τ</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[min] по формулата:</w:t>
      </w:r>
    </w:p>
    <w:p w:rsidR="00000000" w:rsidRPr="001C38C3" w:rsidRDefault="00463B62">
      <w:pPr>
        <w:spacing w:after="0" w:line="240" w:lineRule="auto"/>
        <w:jc w:val="both"/>
        <w:textAlignment w:val="center"/>
        <w:divId w:val="5279596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923925" cy="866775"/>
            <wp:effectExtent l="0" t="0" r="9525" b="9525"/>
            <wp:docPr id="65" name="Picture 65" descr="C:\Users\NickolovaD\AppData\Local\Ciela Norma AD\Ciela51\Cache\4f9aba043383ac1109cce759b24ee3415dec862d5e06080209f0d82f4fb7bbe5_normi2135653786\5018_2942670324_dv2024_br091_str147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NickolovaD\AppData\Local\Ciela Norma AD\Ciela51\Cache\4f9aba043383ac1109cce759b24ee3415dec862d5e06080209f0d82f4fb7bbe5_normi2135653786\5018_2942670324_dv2024_br091_str147_f3.gif"/>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923925" cy="866775"/>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71299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5. Специфичната пропускателна способност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за следващите участъци от евакуационния път се определя във функция на специфичната пропускателна способност, получена за предходните участъци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[чов./m.min] по формулата:</w:t>
      </w:r>
    </w:p>
    <w:p w:rsidR="00000000" w:rsidRPr="001C38C3" w:rsidRDefault="00463B62">
      <w:pPr>
        <w:spacing w:after="0" w:line="240" w:lineRule="auto"/>
        <w:jc w:val="both"/>
        <w:textAlignment w:val="center"/>
        <w:divId w:val="18307529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447800" cy="619125"/>
            <wp:effectExtent l="0" t="0" r="0" b="9525"/>
            <wp:docPr id="66" name="Picture 66" descr="C:\Users\NickolovaD\AppData\Local\Ciela Norma AD\Ciela51\Cache\4f9aba043383ac1109cce759b24ee3415dec862d5e06080209f0d82f4fb7bbe5_normi2135653786\5018_3704428674_dv2024_br091_str147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NickolovaD\AppData\Local\Ciela Norma AD\Ciela51\Cache\4f9aba043383ac1109cce759b24ee3415dec862d5e06080209f0d82f4fb7bbe5_normi2135653786\5018_3704428674_dv2024_br091_str147_f4.gif"/>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1447800" cy="619125"/>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33889074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6778440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14874334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δ</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е изчислителна широчина на</w:t>
      </w:r>
      <w:r w:rsidRPr="001C38C3">
        <w:rPr>
          <w:rFonts w:ascii="Times New Roman" w:eastAsia="Times New Roman" w:hAnsi="Times New Roman" w:cs="Times New Roman"/>
          <w:noProof/>
          <w:color w:val="000000"/>
          <w:sz w:val="24"/>
          <w:szCs w:val="24"/>
        </w:rPr>
        <w:t xml:space="preserve"> участък </w:t>
      </w:r>
      <w:r w:rsidRPr="001C38C3">
        <w:rPr>
          <w:rFonts w:ascii="Times New Roman" w:eastAsia="Times New Roman" w:hAnsi="Times New Roman" w:cs="Times New Roman"/>
          <w:i/>
          <w:iCs/>
          <w:noProof/>
          <w:color w:val="000000"/>
          <w:sz w:val="24"/>
          <w:szCs w:val="24"/>
        </w:rPr>
        <w:t>i</w:t>
      </w:r>
      <w:r w:rsidRPr="001C38C3">
        <w:rPr>
          <w:rFonts w:ascii="Times New Roman" w:eastAsia="Times New Roman" w:hAnsi="Times New Roman" w:cs="Times New Roman"/>
          <w:noProof/>
          <w:color w:val="000000"/>
          <w:sz w:val="24"/>
          <w:szCs w:val="24"/>
        </w:rPr>
        <w:t>, [m];</w:t>
      </w:r>
    </w:p>
    <w:p w:rsidR="00000000" w:rsidRPr="001C38C3" w:rsidRDefault="00463B62">
      <w:pPr>
        <w:spacing w:after="0" w:line="240" w:lineRule="auto"/>
        <w:ind w:firstLine="1155"/>
        <w:jc w:val="both"/>
        <w:textAlignment w:val="center"/>
        <w:divId w:val="17470724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lastRenderedPageBreak/>
        <w:t>δ</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xml:space="preserve"> - изчислителната широчина на предходния участък, [m].</w:t>
      </w:r>
    </w:p>
    <w:p w:rsidR="00000000" w:rsidRPr="001C38C3" w:rsidRDefault="00463B62">
      <w:pPr>
        <w:spacing w:after="0" w:line="240" w:lineRule="auto"/>
        <w:ind w:firstLine="1155"/>
        <w:jc w:val="both"/>
        <w:textAlignment w:val="center"/>
        <w:divId w:val="1145240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Когато има сливане на няколко човешки потока от предходни участъци, специфичната пропускателна способност се определя по формулата:</w:t>
      </w:r>
    </w:p>
    <w:p w:rsidR="00000000" w:rsidRPr="001C38C3" w:rsidRDefault="00463B62">
      <w:pPr>
        <w:spacing w:after="0" w:line="240" w:lineRule="auto"/>
        <w:jc w:val="both"/>
        <w:textAlignment w:val="center"/>
        <w:divId w:val="106988813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657350" cy="638175"/>
            <wp:effectExtent l="0" t="0" r="0" b="9525"/>
            <wp:docPr id="67" name="Picture 67" descr="C:\Users\NickolovaD\AppData\Local\Ciela Norma AD\Ciela51\Cache\4f9aba043383ac1109cce759b24ee3415dec862d5e06080209f0d82f4fb7bbe5_normi2135653786\5018_2757667414_dv2024_br091_str147_f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NickolovaD\AppData\Local\Ciela Norma AD\Ciela51\Cache\4f9aba043383ac1109cce759b24ee3415dec862d5e06080209f0d82f4fb7bbe5_normi2135653786\5018_2757667414_dv2024_br091_str147_f5.gif"/>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000000" w:rsidRPr="001C38C3" w:rsidRDefault="00463B62">
      <w:pPr>
        <w:spacing w:after="0" w:line="240" w:lineRule="auto"/>
        <w:jc w:val="both"/>
        <w:textAlignment w:val="center"/>
        <w:divId w:val="202408893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Пример за сливане на човешки потоци от предходни участници е показан на фиг. 3. В показания пример, </w:t>
      </w:r>
      <w:r w:rsidRPr="001C38C3">
        <w:rPr>
          <w:rFonts w:ascii="Times New Roman" w:eastAsia="Times New Roman" w:hAnsi="Times New Roman" w:cs="Times New Roman"/>
          <w:noProof/>
          <w:color w:val="000000"/>
          <w:sz w:val="24"/>
          <w:szCs w:val="24"/>
        </w:rPr>
        <w:drawing>
          <wp:inline distT="0" distB="0" distL="0" distR="0">
            <wp:extent cx="2257425" cy="276225"/>
            <wp:effectExtent l="0" t="0" r="9525" b="9525"/>
            <wp:docPr id="68" name="Picture 68" descr="C:\Users\NickolovaD\AppData\Local\Ciela Norma AD\Ciela51\Cache\4f9aba043383ac1109cce759b24ee3415dec862d5e06080209f0d82f4fb7bbe5_normi2135653786\5018_2120635458_dv2024_br091_str147_f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NickolovaD\AppData\Local\Ciela Norma AD\Ciela51\Cache\4f9aba043383ac1109cce759b24ee3415dec862d5e06080209f0d82f4fb7bbe5_normi2135653786\5018_2120635458_dv2024_br091_str147_f8.gif"/>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2257425" cy="2762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756197180"/>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9831212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6191250" cy="4781550"/>
            <wp:effectExtent l="0" t="0" r="0" b="0"/>
            <wp:docPr id="69" name="Picture 69" descr="C:\Users\NickolovaD\AppData\Local\Ciela Norma AD\Ciela51\Cache\4f9aba043383ac1109cce759b24ee3415dec862d5e06080209f0d82f4fb7bbe5_normi2135653786\5018_582143210_dv2024_br091_str147_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NickolovaD\AppData\Local\Ciela Norma AD\Ciela51\Cache\4f9aba043383ac1109cce759b24ee3415dec862d5e06080209f0d82f4fb7bbe5_normi2135653786\5018_582143210_dv2024_br091_str147_f7.gif"/>
                    <pic:cNvPicPr>
                      <a:picLocks noChangeAspect="1" noChangeArrowheads="1"/>
                    </pic:cNvPicPr>
                  </pic:nvPicPr>
                  <pic:blipFill>
                    <a:blip r:link="rId73">
                      <a:extLst>
                        <a:ext uri="{28A0092B-C50C-407E-A947-70E740481C1C}">
                          <a14:useLocalDpi xmlns:a14="http://schemas.microsoft.com/office/drawing/2010/main" val="0"/>
                        </a:ext>
                      </a:extLst>
                    </a:blip>
                    <a:srcRect/>
                    <a:stretch>
                      <a:fillRect/>
                    </a:stretch>
                  </pic:blipFill>
                  <pic:spPr bwMode="auto">
                    <a:xfrm>
                      <a:off x="0" y="0"/>
                      <a:ext cx="6191250" cy="47815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41270023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1863567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3</w:t>
      </w:r>
    </w:p>
    <w:p w:rsidR="00000000" w:rsidRPr="001C38C3" w:rsidRDefault="00463B62">
      <w:pPr>
        <w:spacing w:after="0" w:line="240" w:lineRule="auto"/>
        <w:ind w:firstLine="1155"/>
        <w:jc w:val="both"/>
        <w:textAlignment w:val="center"/>
        <w:divId w:val="7039483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218501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След всяко получаване на текущата специфична пропускателна способност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стойността ѝ се сравнява с максимално възмо</w:t>
      </w:r>
      <w:r w:rsidRPr="001C38C3">
        <w:rPr>
          <w:rFonts w:ascii="Times New Roman" w:eastAsia="Times New Roman" w:hAnsi="Times New Roman" w:cs="Times New Roman"/>
          <w:noProof/>
          <w:color w:val="000000"/>
          <w:sz w:val="24"/>
          <w:szCs w:val="24"/>
        </w:rPr>
        <w:t>жната за дадения вид път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max</w:t>
      </w:r>
      <w:r w:rsidRPr="001C38C3">
        <w:rPr>
          <w:rFonts w:ascii="Times New Roman" w:eastAsia="Times New Roman" w:hAnsi="Times New Roman" w:cs="Times New Roman"/>
          <w:noProof/>
          <w:color w:val="000000"/>
          <w:sz w:val="24"/>
          <w:szCs w:val="24"/>
        </w:rPr>
        <w:t>), посочена в табл. 11 или чл. 63, ал. 5 (например за хоризонтални участъци максимално възможната стойност на специфичната пропускателна способност е 164,2 чов./m.min, за врати максимално възможната стойност на специфичната пр</w:t>
      </w:r>
      <w:r w:rsidRPr="001C38C3">
        <w:rPr>
          <w:rFonts w:ascii="Times New Roman" w:eastAsia="Times New Roman" w:hAnsi="Times New Roman" w:cs="Times New Roman"/>
          <w:noProof/>
          <w:color w:val="000000"/>
          <w:sz w:val="24"/>
          <w:szCs w:val="24"/>
        </w:rPr>
        <w:t>опускателна способност е 199,1 чов./m.min и т.н.). Възможни са два случая:</w:t>
      </w:r>
    </w:p>
    <w:p w:rsidR="00000000" w:rsidRPr="001C38C3" w:rsidRDefault="00463B62">
      <w:pPr>
        <w:spacing w:after="0" w:line="240" w:lineRule="auto"/>
        <w:ind w:firstLine="1155"/>
        <w:jc w:val="both"/>
        <w:textAlignment w:val="center"/>
        <w:divId w:val="7661950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 xml:space="preserve">а) получената стойност на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е по-малка или равна на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max</w:t>
      </w:r>
      <w:r w:rsidRPr="001C38C3">
        <w:rPr>
          <w:rFonts w:ascii="Times New Roman" w:eastAsia="Times New Roman" w:hAnsi="Times New Roman" w:cs="Times New Roman"/>
          <w:noProof/>
          <w:color w:val="000000"/>
          <w:sz w:val="24"/>
          <w:szCs w:val="24"/>
        </w:rPr>
        <w:t>, при което се счита, че няма задръжки в участъка от пътя, движението е физически възможно и неговата скорост се отчита по т</w:t>
      </w:r>
      <w:r w:rsidRPr="001C38C3">
        <w:rPr>
          <w:rFonts w:ascii="Times New Roman" w:eastAsia="Times New Roman" w:hAnsi="Times New Roman" w:cs="Times New Roman"/>
          <w:noProof/>
          <w:color w:val="000000"/>
          <w:sz w:val="24"/>
          <w:szCs w:val="24"/>
        </w:rPr>
        <w:t xml:space="preserve">абл. 11 в зависимост от получената стойност на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при междинни стойности на специфичната пропускателна способност в участъка от табл. 11 се приема най-близката стойност на специфичната пропускателна способност, съответстваща на по-високата плътност на чов</w:t>
      </w:r>
      <w:r w:rsidRPr="001C38C3">
        <w:rPr>
          <w:rFonts w:ascii="Times New Roman" w:eastAsia="Times New Roman" w:hAnsi="Times New Roman" w:cs="Times New Roman"/>
          <w:noProof/>
          <w:color w:val="000000"/>
          <w:sz w:val="24"/>
          <w:szCs w:val="24"/>
        </w:rPr>
        <w:t>ешкия поток, след което се определя скоростта на движение на хората.</w:t>
      </w:r>
    </w:p>
    <w:p w:rsidR="00000000" w:rsidRPr="001C38C3" w:rsidRDefault="00463B62">
      <w:pPr>
        <w:spacing w:after="0" w:line="240" w:lineRule="auto"/>
        <w:ind w:firstLine="1155"/>
        <w:jc w:val="both"/>
        <w:textAlignment w:val="center"/>
        <w:divId w:val="14193251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Времето </w:t>
      </w:r>
      <w:r w:rsidRPr="001C38C3">
        <w:rPr>
          <w:rFonts w:ascii="Times New Roman" w:eastAsia="Times New Roman" w:hAnsi="Times New Roman" w:cs="Times New Roman"/>
          <w:i/>
          <w:iCs/>
          <w:noProof/>
          <w:color w:val="000000"/>
          <w:sz w:val="24"/>
          <w:szCs w:val="24"/>
        </w:rPr>
        <w:t>τ</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[min] за преминаване през участък без задръжка се определя от дължината на участъка и отчетената от табл. 11 скорост по формулата:</w:t>
      </w:r>
    </w:p>
    <w:p w:rsidR="00000000" w:rsidRPr="001C38C3" w:rsidRDefault="00463B62">
      <w:pPr>
        <w:spacing w:after="0" w:line="240" w:lineRule="auto"/>
        <w:jc w:val="both"/>
        <w:textAlignment w:val="center"/>
        <w:divId w:val="89905211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1133475" cy="704850"/>
            <wp:effectExtent l="0" t="0" r="9525" b="0"/>
            <wp:docPr id="70" name="Picture 70" descr="C:\Users\NickolovaD\AppData\Local\Ciela Norma AD\Ciela51\Cache\4f9aba043383ac1109cce759b24ee3415dec862d5e06080209f0d82f4fb7bbe5_normi2135653786\5018_1753514875_dv2024_br091_str148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NickolovaD\AppData\Local\Ciela Norma AD\Ciela51\Cache\4f9aba043383ac1109cce759b24ee3415dec862d5e06080209f0d82f4fb7bbe5_normi2135653786\5018_1753514875_dv2024_br091_str148_f1.gif"/>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1133475" cy="7048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87153007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б) получената стойност на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е по-голяма от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i/>
          <w:iCs/>
          <w:noProof/>
          <w:color w:val="000000"/>
          <w:sz w:val="24"/>
          <w:szCs w:val="24"/>
          <w:vertAlign w:val="subscript"/>
        </w:rPr>
        <w:t>max</w:t>
      </w:r>
      <w:r w:rsidRPr="001C38C3">
        <w:rPr>
          <w:rFonts w:ascii="Times New Roman" w:eastAsia="Times New Roman" w:hAnsi="Times New Roman" w:cs="Times New Roman"/>
          <w:noProof/>
          <w:color w:val="000000"/>
          <w:sz w:val="24"/>
          <w:szCs w:val="24"/>
        </w:rPr>
        <w:t>, при което се счита, че в участъка ще се образува задръжка и движението ще се извършва при гранична плътност на човешкия поток, с присъщите ѝ параметри - гранична скорост (</w:t>
      </w:r>
      <w:r w:rsidRPr="001C38C3">
        <w:rPr>
          <w:rFonts w:ascii="Times New Roman" w:eastAsia="Times New Roman" w:hAnsi="Times New Roman" w:cs="Times New Roman"/>
          <w:i/>
          <w:iCs/>
          <w:noProof/>
          <w:color w:val="000000"/>
          <w:sz w:val="24"/>
          <w:szCs w:val="24"/>
        </w:rPr>
        <w:t>v</w:t>
      </w:r>
      <w:r w:rsidRPr="001C38C3">
        <w:rPr>
          <w:rFonts w:ascii="Times New Roman" w:eastAsia="Times New Roman" w:hAnsi="Times New Roman" w:cs="Times New Roman"/>
          <w:noProof/>
          <w:color w:val="000000"/>
          <w:sz w:val="24"/>
          <w:szCs w:val="24"/>
          <w:vertAlign w:val="subscript"/>
        </w:rPr>
        <w:t>гран</w:t>
      </w:r>
      <w:r w:rsidRPr="001C38C3">
        <w:rPr>
          <w:rFonts w:ascii="Times New Roman" w:eastAsia="Times New Roman" w:hAnsi="Times New Roman" w:cs="Times New Roman"/>
          <w:noProof/>
          <w:color w:val="000000"/>
          <w:sz w:val="24"/>
          <w:szCs w:val="24"/>
        </w:rPr>
        <w:t xml:space="preserve">) и гранична специфична пропускателна способност (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noProof/>
          <w:color w:val="000000"/>
          <w:sz w:val="24"/>
          <w:szCs w:val="24"/>
          <w:vertAlign w:val="subscript"/>
        </w:rPr>
        <w:t>гран</w:t>
      </w:r>
      <w:r w:rsidRPr="001C38C3">
        <w:rPr>
          <w:rFonts w:ascii="Times New Roman" w:eastAsia="Times New Roman" w:hAnsi="Times New Roman" w:cs="Times New Roman"/>
          <w:noProof/>
          <w:color w:val="000000"/>
          <w:sz w:val="24"/>
          <w:szCs w:val="24"/>
        </w:rPr>
        <w:t>) за съответния вид на</w:t>
      </w:r>
      <w:r w:rsidRPr="001C38C3">
        <w:rPr>
          <w:rFonts w:ascii="Times New Roman" w:eastAsia="Times New Roman" w:hAnsi="Times New Roman" w:cs="Times New Roman"/>
          <w:noProof/>
          <w:color w:val="000000"/>
          <w:sz w:val="24"/>
          <w:szCs w:val="24"/>
        </w:rPr>
        <w:t xml:space="preserve"> участъка (хоризонтален, стълбище нагоре, стълбище надолу или врата).</w:t>
      </w:r>
    </w:p>
    <w:p w:rsidR="00000000" w:rsidRPr="001C38C3" w:rsidRDefault="00463B62">
      <w:pPr>
        <w:spacing w:after="0" w:line="240" w:lineRule="auto"/>
        <w:ind w:firstLine="1155"/>
        <w:jc w:val="both"/>
        <w:textAlignment w:val="center"/>
        <w:divId w:val="102898995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Времето за преминаване през участък със задръжка се определя по формулата:</w:t>
      </w:r>
    </w:p>
    <w:p w:rsidR="00000000" w:rsidRPr="001C38C3" w:rsidRDefault="00463B62">
      <w:pPr>
        <w:spacing w:after="0" w:line="240" w:lineRule="auto"/>
        <w:ind w:firstLine="1155"/>
        <w:jc w:val="both"/>
        <w:textAlignment w:val="center"/>
        <w:divId w:val="1788699864"/>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5792920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3667125" cy="828675"/>
            <wp:effectExtent l="0" t="0" r="9525" b="9525"/>
            <wp:docPr id="71" name="Picture 71" descr="C:\Users\NickolovaD\AppData\Local\Ciela Norma AD\Ciela51\Cache\4f9aba043383ac1109cce759b24ee3415dec862d5e06080209f0d82f4fb7bbe5_normi2135653786\5018_374032005_dv2024_br091_str148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NickolovaD\AppData\Local\Ciela Norma AD\Ciela51\Cache\4f9aba043383ac1109cce759b24ee3415dec862d5e06080209f0d82f4fb7bbe5_normi2135653786\5018_374032005_dv2024_br091_str148_f2.gif"/>
                    <pic:cNvPicPr>
                      <a:picLocks noChangeAspect="1" noChangeArrowheads="1"/>
                    </pic:cNvPicPr>
                  </pic:nvPicPr>
                  <pic:blipFill>
                    <a:blip r:link="rId75">
                      <a:extLst>
                        <a:ext uri="{28A0092B-C50C-407E-A947-70E740481C1C}">
                          <a14:useLocalDpi xmlns:a14="http://schemas.microsoft.com/office/drawing/2010/main" val="0"/>
                        </a:ext>
                      </a:extLst>
                    </a:blip>
                    <a:srcRect/>
                    <a:stretch>
                      <a:fillRect/>
                    </a:stretch>
                  </pic:blipFill>
                  <pic:spPr bwMode="auto">
                    <a:xfrm>
                      <a:off x="0" y="0"/>
                      <a:ext cx="3667125" cy="8286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662792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2653814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N</w:t>
      </w:r>
      <w:r w:rsidRPr="001C38C3">
        <w:rPr>
          <w:rFonts w:ascii="Times New Roman" w:eastAsia="Times New Roman" w:hAnsi="Times New Roman" w:cs="Times New Roman"/>
          <w:i/>
          <w:iCs/>
          <w:noProof/>
          <w:color w:val="000000"/>
          <w:sz w:val="24"/>
          <w:szCs w:val="24"/>
          <w:vertAlign w:val="subscript"/>
        </w:rPr>
        <w:t>i</w:t>
      </w:r>
      <w:r w:rsidRPr="001C38C3">
        <w:rPr>
          <w:rFonts w:ascii="Times New Roman" w:eastAsia="Times New Roman" w:hAnsi="Times New Roman" w:cs="Times New Roman"/>
          <w:noProof/>
          <w:color w:val="000000"/>
          <w:sz w:val="24"/>
          <w:szCs w:val="24"/>
        </w:rPr>
        <w:t xml:space="preserve"> е брой на хората в участък i.</w:t>
      </w:r>
    </w:p>
    <w:p w:rsidR="00000000" w:rsidRPr="001C38C3" w:rsidRDefault="00463B62">
      <w:pPr>
        <w:spacing w:after="0" w:line="240" w:lineRule="auto"/>
        <w:ind w:firstLine="1155"/>
        <w:jc w:val="both"/>
        <w:textAlignment w:val="center"/>
        <w:divId w:val="142503428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Когато в даден участък е имало задръжка в движението, при пресмятане на специфичната пропускателна способност за следващия участък за </w:t>
      </w:r>
      <w:r w:rsidRPr="001C38C3">
        <w:rPr>
          <w:rFonts w:ascii="Times New Roman" w:eastAsia="Times New Roman" w:hAnsi="Times New Roman" w:cs="Times New Roman"/>
          <w:i/>
          <w:iCs/>
          <w:noProof/>
          <w:color w:val="000000"/>
          <w:sz w:val="24"/>
          <w:szCs w:val="24"/>
        </w:rPr>
        <w:t>q</w:t>
      </w:r>
      <w:r w:rsidRPr="001C38C3">
        <w:rPr>
          <w:rFonts w:ascii="Times New Roman" w:eastAsia="Times New Roman" w:hAnsi="Times New Roman" w:cs="Times New Roman"/>
          <w:noProof/>
          <w:color w:val="000000"/>
          <w:sz w:val="24"/>
          <w:szCs w:val="24"/>
          <w:vertAlign w:val="subscript"/>
        </w:rPr>
        <w:t>i-1</w:t>
      </w:r>
      <w:r w:rsidRPr="001C38C3">
        <w:rPr>
          <w:rFonts w:ascii="Times New Roman" w:eastAsia="Times New Roman" w:hAnsi="Times New Roman" w:cs="Times New Roman"/>
          <w:noProof/>
          <w:color w:val="000000"/>
          <w:sz w:val="24"/>
          <w:szCs w:val="24"/>
        </w:rPr>
        <w:t xml:space="preserve"> се приемат граничните стойности (например за хоризонтални участъци граничната специфична пропускателна способност е 1</w:t>
      </w:r>
      <w:r w:rsidRPr="001C38C3">
        <w:rPr>
          <w:rFonts w:ascii="Times New Roman" w:eastAsia="Times New Roman" w:hAnsi="Times New Roman" w:cs="Times New Roman"/>
          <w:noProof/>
          <w:color w:val="000000"/>
          <w:sz w:val="24"/>
          <w:szCs w:val="24"/>
        </w:rPr>
        <w:t>35 чов./m.min, за движение по стълбище надолу граничната специфична пропускателна способност е 60,4 чов./m.min и т.н.), а не текущите изчислени стойности, които физически не са възможни.</w:t>
      </w:r>
    </w:p>
    <w:p w:rsidR="00000000" w:rsidRPr="001C38C3" w:rsidRDefault="00463B62">
      <w:pPr>
        <w:spacing w:after="0" w:line="240" w:lineRule="auto"/>
        <w:ind w:firstLine="1155"/>
        <w:jc w:val="both"/>
        <w:textAlignment w:val="center"/>
        <w:divId w:val="18473972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6. Вратите/отворите за преминаване се считат за отделни участъци. Въз</w:t>
      </w:r>
      <w:r w:rsidRPr="001C38C3">
        <w:rPr>
          <w:rFonts w:ascii="Times New Roman" w:eastAsia="Times New Roman" w:hAnsi="Times New Roman" w:cs="Times New Roman"/>
          <w:noProof/>
          <w:color w:val="000000"/>
          <w:sz w:val="24"/>
          <w:szCs w:val="24"/>
        </w:rPr>
        <w:t>можни са два случая:</w:t>
      </w:r>
    </w:p>
    <w:p w:rsidR="00000000" w:rsidRPr="001C38C3" w:rsidRDefault="00463B62">
      <w:pPr>
        <w:spacing w:after="0" w:line="240" w:lineRule="auto"/>
        <w:ind w:firstLine="1155"/>
        <w:jc w:val="both"/>
        <w:textAlignment w:val="center"/>
        <w:divId w:val="6678323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а) врати/отвори с широчина до 1,6 m - специфичната пропускателна способност за участъка се изчислява съгласно т. 5; когато се получи специфична пропускателна способност над максимално възможната (която е 199,1 чов./m.min), времето за п</w:t>
      </w:r>
      <w:r w:rsidRPr="001C38C3">
        <w:rPr>
          <w:rFonts w:ascii="Times New Roman" w:eastAsia="Times New Roman" w:hAnsi="Times New Roman" w:cs="Times New Roman"/>
          <w:noProof/>
          <w:color w:val="000000"/>
          <w:sz w:val="24"/>
          <w:szCs w:val="24"/>
        </w:rPr>
        <w:t>реминаване през участъка се изчислява съгласно т. 5, буква "б"; ако в участъка няма задръжка и вратата/отворът е в стена с дебелина до 0,7 m, време за преминаване през участъка не се изчислява, тъй като дължината на участъка (по посока на движението) се пр</w:t>
      </w:r>
      <w:r w:rsidRPr="001C38C3">
        <w:rPr>
          <w:rFonts w:ascii="Times New Roman" w:eastAsia="Times New Roman" w:hAnsi="Times New Roman" w:cs="Times New Roman"/>
          <w:noProof/>
          <w:color w:val="000000"/>
          <w:sz w:val="24"/>
          <w:szCs w:val="24"/>
        </w:rPr>
        <w:t>иема 0; ако вратата/отворът е в стена с дебелина 0,7 m и повече, се определя скоростта на движение на хората (чрез интерполация със стойностите за скоростта при гранична плътност на човешкия поток съгласно табл. 12), след което се определя времето за преми</w:t>
      </w:r>
      <w:r w:rsidRPr="001C38C3">
        <w:rPr>
          <w:rFonts w:ascii="Times New Roman" w:eastAsia="Times New Roman" w:hAnsi="Times New Roman" w:cs="Times New Roman"/>
          <w:noProof/>
          <w:color w:val="000000"/>
          <w:sz w:val="24"/>
          <w:szCs w:val="24"/>
        </w:rPr>
        <w:t>наване през участъка;</w:t>
      </w:r>
    </w:p>
    <w:p w:rsidR="00000000" w:rsidRPr="001C38C3" w:rsidRDefault="00463B62">
      <w:pPr>
        <w:spacing w:after="0" w:line="240" w:lineRule="auto"/>
        <w:ind w:firstLine="1155"/>
        <w:jc w:val="both"/>
        <w:textAlignment w:val="center"/>
        <w:divId w:val="33491877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б) врати/отвори с широчина 1,6 m и по-голяма - специфичната пропускателна способност за участъка се изчислява съгласно т. 5. Когато се получи специфична пропускателна способност над максимално възможната (която е 199,1 чов./m.min), вр</w:t>
      </w:r>
      <w:r w:rsidRPr="001C38C3">
        <w:rPr>
          <w:rFonts w:ascii="Times New Roman" w:eastAsia="Times New Roman" w:hAnsi="Times New Roman" w:cs="Times New Roman"/>
          <w:noProof/>
          <w:color w:val="000000"/>
          <w:sz w:val="24"/>
          <w:szCs w:val="24"/>
        </w:rPr>
        <w:t>емето за преминаване през участъка се изчислява съгласно т. 5, буква "б". Ако в участъка няма задръжка и вратата/отворът е в стена с дебелина до 0,7 m, време за преминаване през участъка не се изчислява, тъй като дължината на участъка (по посока на движени</w:t>
      </w:r>
      <w:r w:rsidRPr="001C38C3">
        <w:rPr>
          <w:rFonts w:ascii="Times New Roman" w:eastAsia="Times New Roman" w:hAnsi="Times New Roman" w:cs="Times New Roman"/>
          <w:noProof/>
          <w:color w:val="000000"/>
          <w:sz w:val="24"/>
          <w:szCs w:val="24"/>
        </w:rPr>
        <w:t>ето) се приема 0. Ако вратата/отворът е в стена с дебелина 0,7 m и повече, се определя скоростта на движение на хората (съгласно табл. 11, като при междинни стойности на специфичната пропускателна способност в участъка се приема най-близката стойност на сп</w:t>
      </w:r>
      <w:r w:rsidRPr="001C38C3">
        <w:rPr>
          <w:rFonts w:ascii="Times New Roman" w:eastAsia="Times New Roman" w:hAnsi="Times New Roman" w:cs="Times New Roman"/>
          <w:noProof/>
          <w:color w:val="000000"/>
          <w:sz w:val="24"/>
          <w:szCs w:val="24"/>
        </w:rPr>
        <w:t>ецифичната пропускателна способност, съответстваща на по-високата плътност на човешкия поток, въз основа на която се определя скоростта), след което се определя времето за преминаване през участъка.</w:t>
      </w:r>
    </w:p>
    <w:p w:rsidR="00000000" w:rsidRPr="001C38C3" w:rsidRDefault="00463B62">
      <w:pPr>
        <w:spacing w:after="0" w:line="240" w:lineRule="auto"/>
        <w:jc w:val="both"/>
        <w:textAlignment w:val="center"/>
        <w:divId w:val="59660176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7. Изчисленията се извършват до краен евакуационен изход.</w:t>
      </w:r>
      <w:r w:rsidRPr="001C38C3">
        <w:rPr>
          <w:rFonts w:ascii="Times New Roman" w:eastAsia="Times New Roman" w:hAnsi="Times New Roman" w:cs="Times New Roman"/>
          <w:noProof/>
          <w:color w:val="000000"/>
          <w:sz w:val="24"/>
          <w:szCs w:val="24"/>
        </w:rPr>
        <w:t xml:space="preserve"> Изчислителното време за евакуация </w:t>
      </w:r>
      <w:r w:rsidRPr="001C38C3">
        <w:rPr>
          <w:rFonts w:ascii="Times New Roman" w:eastAsia="Times New Roman" w:hAnsi="Times New Roman" w:cs="Times New Roman"/>
          <w:noProof/>
          <w:color w:val="000000"/>
          <w:sz w:val="24"/>
          <w:szCs w:val="24"/>
        </w:rPr>
        <w:drawing>
          <wp:inline distT="0" distB="0" distL="0" distR="0">
            <wp:extent cx="466725" cy="438150"/>
            <wp:effectExtent l="0" t="0" r="9525" b="0"/>
            <wp:docPr id="72" name="Picture 72" descr="C:\Users\NickolovaD\AppData\Local\Ciela Norma AD\Ciela51\Cache\4f9aba043383ac1109cce759b24ee3415dec862d5e06080209f0d82f4fb7bbe5_normi2135653786\5018_481558904_dv2024_br091_str148_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NickolovaD\AppData\Local\Ciela Norma AD\Ciela51\Cache\4f9aba043383ac1109cce759b24ee3415dec862d5e06080209f0d82f4fb7bbe5_normi2135653786\5018_481558904_dv2024_br091_str148_f4.gif"/>
                    <pic:cNvPicPr>
                      <a:picLocks noChangeAspect="1" noChangeArrowheads="1"/>
                    </pic:cNvPicPr>
                  </pic:nvPicPr>
                  <pic:blipFill>
                    <a:blip r:link="rId76">
                      <a:extLst>
                        <a:ext uri="{28A0092B-C50C-407E-A947-70E740481C1C}">
                          <a14:useLocalDpi xmlns:a14="http://schemas.microsoft.com/office/drawing/2010/main" val="0"/>
                        </a:ext>
                      </a:extLst>
                    </a:blip>
                    <a:srcRect/>
                    <a:stretch>
                      <a:fillRect/>
                    </a:stretch>
                  </pic:blipFill>
                  <pic:spPr bwMode="auto">
                    <a:xfrm>
                      <a:off x="0" y="0"/>
                      <a:ext cx="466725" cy="438150"/>
                    </a:xfrm>
                    <a:prstGeom prst="rect">
                      <a:avLst/>
                    </a:prstGeom>
                    <a:noFill/>
                    <a:ln>
                      <a:noFill/>
                    </a:ln>
                  </pic:spPr>
                </pic:pic>
              </a:graphicData>
            </a:graphic>
          </wp:inline>
        </w:drawing>
      </w:r>
      <w:r w:rsidRPr="001C38C3">
        <w:rPr>
          <w:rFonts w:ascii="Times New Roman" w:eastAsia="Times New Roman" w:hAnsi="Times New Roman" w:cs="Times New Roman"/>
          <w:noProof/>
          <w:color w:val="000000"/>
          <w:sz w:val="24"/>
          <w:szCs w:val="24"/>
        </w:rPr>
        <w:t>[min] е сумата от времената на преминаване през всички участъци (без и със задръжки), както следва:</w:t>
      </w:r>
    </w:p>
    <w:p w:rsidR="00000000" w:rsidRPr="001C38C3" w:rsidRDefault="00463B62">
      <w:pPr>
        <w:spacing w:after="0" w:line="240" w:lineRule="auto"/>
        <w:ind w:firstLine="1155"/>
        <w:jc w:val="both"/>
        <w:textAlignment w:val="center"/>
        <w:divId w:val="402336487"/>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41012618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4695825" cy="704850"/>
            <wp:effectExtent l="0" t="0" r="9525" b="0"/>
            <wp:docPr id="73" name="Picture 73" descr="C:\Users\NickolovaD\AppData\Local\Ciela Norma AD\Ciela51\Cache\4f9aba043383ac1109cce759b24ee3415dec862d5e06080209f0d82f4fb7bbe5_normi2135653786\5018_2163364315_dv2024_br091_str148_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NickolovaD\AppData\Local\Ciela Norma AD\Ciela51\Cache\4f9aba043383ac1109cce759b24ee3415dec862d5e06080209f0d82f4fb7bbe5_normi2135653786\5018_2163364315_dv2024_br091_str148_f3.gif"/>
                    <pic:cNvPicPr>
                      <a:picLocks noChangeAspect="1" noChangeArrowheads="1"/>
                    </pic:cNvPicPr>
                  </pic:nvPicPr>
                  <pic:blipFill>
                    <a:blip r:link="rId77">
                      <a:extLst>
                        <a:ext uri="{28A0092B-C50C-407E-A947-70E740481C1C}">
                          <a14:useLocalDpi xmlns:a14="http://schemas.microsoft.com/office/drawing/2010/main" val="0"/>
                        </a:ext>
                      </a:extLst>
                    </a:blip>
                    <a:srcRect/>
                    <a:stretch>
                      <a:fillRect/>
                    </a:stretch>
                  </pic:blipFill>
                  <pic:spPr bwMode="auto">
                    <a:xfrm>
                      <a:off x="0" y="0"/>
                      <a:ext cx="4695825" cy="704850"/>
                    </a:xfrm>
                    <a:prstGeom prst="rect">
                      <a:avLst/>
                    </a:prstGeom>
                    <a:noFill/>
                    <a:ln>
                      <a:noFill/>
                    </a:ln>
                  </pic:spPr>
                </pic:pic>
              </a:graphicData>
            </a:graphic>
          </wp:inline>
        </w:drawing>
      </w:r>
    </w:p>
    <w:p w:rsidR="00000000" w:rsidRPr="001C38C3" w:rsidRDefault="00463B62">
      <w:pPr>
        <w:spacing w:after="120" w:line="240" w:lineRule="auto"/>
        <w:ind w:firstLine="1155"/>
        <w:jc w:val="both"/>
        <w:textAlignment w:val="center"/>
        <w:divId w:val="4023364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4990119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9 към чл. 123</w:t>
      </w:r>
      <w:r w:rsidRPr="001C38C3">
        <w:rPr>
          <w:rFonts w:ascii="Times New Roman" w:eastAsia="Times New Roman" w:hAnsi="Times New Roman" w:cs="Times New Roman"/>
          <w:noProof/>
          <w:color w:val="000000"/>
          <w:sz w:val="24"/>
          <w:szCs w:val="24"/>
        </w:rPr>
        <w:t>, ал. 4</w:t>
      </w:r>
    </w:p>
    <w:p w:rsidR="00000000" w:rsidRPr="001C38C3" w:rsidRDefault="00463B62">
      <w:pPr>
        <w:spacing w:after="0" w:line="240" w:lineRule="auto"/>
        <w:ind w:firstLine="1155"/>
        <w:jc w:val="both"/>
        <w:textAlignment w:val="center"/>
        <w:divId w:val="14018254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460717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(Изм. - ДВ, бр. 75 от 2013 г., предишно Приложение № 9 към чл. 122, ал. 3 - ДВ, бр. 89 от 2014 г., изм. - ДВ, бр. 91 от 2024 г., в сила от 31.12.2024 г.)</w:t>
      </w:r>
    </w:p>
    <w:p w:rsidR="00000000" w:rsidRPr="001C38C3" w:rsidRDefault="00463B62">
      <w:pPr>
        <w:spacing w:after="0" w:line="240" w:lineRule="auto"/>
        <w:ind w:firstLine="1155"/>
        <w:jc w:val="both"/>
        <w:textAlignment w:val="center"/>
        <w:divId w:val="14018254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321367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Плътност на топлинното натоварване в помещенията Q, kW.h/m</w:t>
      </w:r>
      <w:r w:rsidRPr="001C38C3">
        <w:rPr>
          <w:rFonts w:ascii="Times New Roman" w:eastAsia="Times New Roman" w:hAnsi="Times New Roman" w:cs="Times New Roman"/>
          <w:b/>
          <w:bCs/>
          <w:noProof/>
          <w:color w:val="000000"/>
          <w:sz w:val="24"/>
          <w:szCs w:val="24"/>
          <w:vertAlign w:val="superscript"/>
        </w:rPr>
        <w:t>2</w:t>
      </w:r>
      <w:r w:rsidRPr="001C38C3">
        <w:rPr>
          <w:rFonts w:ascii="Times New Roman" w:eastAsia="Times New Roman" w:hAnsi="Times New Roman" w:cs="Times New Roman"/>
          <w:b/>
          <w:bCs/>
          <w:noProof/>
          <w:color w:val="000000"/>
          <w:sz w:val="24"/>
          <w:szCs w:val="24"/>
        </w:rPr>
        <w:t>, в зависимост от тяхното предназначение</w:t>
      </w:r>
    </w:p>
    <w:p w:rsidR="00000000" w:rsidRPr="001C38C3" w:rsidRDefault="00463B62">
      <w:pPr>
        <w:spacing w:after="120" w:line="240" w:lineRule="auto"/>
        <w:ind w:firstLine="1155"/>
        <w:jc w:val="both"/>
        <w:textAlignment w:val="center"/>
        <w:divId w:val="1401825454"/>
        <w:rPr>
          <w:rFonts w:ascii="Times New Roman" w:eastAsia="Times New Roman" w:hAnsi="Times New Roman" w:cs="Times New Roman"/>
          <w:noProof/>
          <w:color w:val="000000"/>
          <w:sz w:val="24"/>
          <w:szCs w:val="24"/>
        </w:rPr>
      </w:pPr>
    </w:p>
    <w:tbl>
      <w:tblPr>
        <w:tblW w:w="0" w:type="auto"/>
        <w:tblInd w:w="-5" w:type="dxa"/>
        <w:tblCellMar>
          <w:left w:w="0" w:type="dxa"/>
          <w:right w:w="0" w:type="dxa"/>
        </w:tblCellMar>
        <w:tblLook w:val="04A0" w:firstRow="1" w:lastRow="0" w:firstColumn="1" w:lastColumn="0" w:noHBand="0" w:noVBand="1"/>
      </w:tblPr>
      <w:tblGrid>
        <w:gridCol w:w="841"/>
        <w:gridCol w:w="7720"/>
        <w:gridCol w:w="890"/>
      </w:tblGrid>
      <w:tr w:rsidR="00000000" w:rsidRPr="001C38C3">
        <w:trPr>
          <w:divId w:val="1401825454"/>
          <w:trHeight w:val="226"/>
          <w:tblHeader/>
        </w:trPr>
        <w:tc>
          <w:tcPr>
            <w:tcW w:w="0" w:type="auto"/>
            <w:tcBorders>
              <w:top w:val="single" w:sz="8" w:space="0" w:color="000000"/>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по ред</w:t>
            </w:r>
          </w:p>
        </w:tc>
        <w:tc>
          <w:tcPr>
            <w:tcW w:w="0" w:type="auto"/>
            <w:tcBorders>
              <w:top w:val="single" w:sz="8" w:space="0" w:color="000000"/>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Предназначение на помещенията</w:t>
            </w:r>
          </w:p>
        </w:tc>
        <w:tc>
          <w:tcPr>
            <w:tcW w:w="0" w:type="auto"/>
            <w:tcBorders>
              <w:top w:val="single" w:sz="8" w:space="0" w:color="000000"/>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Q,</w:t>
            </w:r>
          </w:p>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kW.h/m</w:t>
            </w:r>
            <w:r w:rsidRPr="001C38C3">
              <w:rPr>
                <w:rFonts w:ascii="Times New Roman" w:hAnsi="Times New Roman" w:cs="Times New Roman"/>
                <w:noProof/>
                <w:color w:val="000000"/>
                <w:sz w:val="24"/>
                <w:szCs w:val="24"/>
                <w:vertAlign w:val="superscript"/>
              </w:rPr>
              <w:t>2</w:t>
            </w:r>
          </w:p>
        </w:tc>
      </w:tr>
      <w:tr w:rsidR="00000000" w:rsidRPr="001C38C3">
        <w:trPr>
          <w:divId w:val="1401825454"/>
          <w:trHeight w:val="226"/>
          <w:tblHeader/>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401825454"/>
          <w:trHeight w:val="226"/>
        </w:trPr>
        <w:tc>
          <w:tcPr>
            <w:tcW w:w="0" w:type="auto"/>
            <w:gridSpan w:val="3"/>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 Складови помещения</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Автомобилни гуми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Акумулатори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Аптекарски продукти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Архиви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Асфалт</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Битови прибори (бяла техника)</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Битум</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Брашно в чували или пакети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Велпапе</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Восък</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Врати (дървени и PVC)</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1.12.</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Въглища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1.13.</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Въжени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1.14.</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Гумени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1.15.</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Декори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1.16.</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Дограма (дървена и PVC)</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Дрехи, бельо, трикотажни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Дунапрен</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1.19.</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Дърва (за отопление), необработен дървен материал</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Дървени макари за кабели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1.21.</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Дървени палети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1.22.</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Дървени сандъци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1.23.</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1.24.</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Дървесни плоскости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1.25.</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 кабел</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1.26.</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Електрическо оборудване</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Зъболекарски препарати и инструменти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Зърно (в чували)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1.29.</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Играчки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1.30.</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восък</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1.31.</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камъшит и тръстика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1.32.</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картон</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1.33.</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синтетични продукти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1.34.</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стъкло и керамика без горима опаковка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1.35.</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Изделия от хартия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1.36.</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Изкуствена кожа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Изкуствена коприна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Изкуствени цветя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1.39.</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Инструменти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1.40.</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Канцеларски принадлежности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1.41.</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Картон на листа опакован</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1.42.</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Кафе</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1.43.</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Кибрит</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Килими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1.45.</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Книги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1.46.</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Книжни чували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Кожа, кожени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Козметика</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1.49.</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Конопени изделия</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Конци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1.51.</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Кошници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1.52.</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1.53.</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Ленено платно</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1.54.</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Лепило</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1.55.</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Луминесцентни лампи без горима опаковка</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1.56.</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Малц за бира</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1.57.</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Мас</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1.58.</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Масло</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1.59.</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Материали за чистене на обувки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Матраци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1.61.</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Мебели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1.62.</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Медикаменти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1.63.</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Мляко на прах</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1.64.</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Мушама</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1.65.</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Обувки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1.66.</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Олио</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1.67.</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Опаковъчен материал</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1.68.</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Органични разтворители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1.69.</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Очила във футляри или кутии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Памук (бали)</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1.71.</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Паркетин</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1.72.</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Перилни прахове</w:t>
            </w:r>
          </w:p>
        </w:tc>
        <w:tc>
          <w:tcPr>
            <w:tcW w:w="0" w:type="auto"/>
            <w:tcBorders>
              <w:top w:val="nil"/>
              <w:left w:val="nil"/>
              <w:bottom w:val="single" w:sz="8" w:space="0" w:color="000000"/>
              <w:right w:val="single" w:sz="8" w:space="0" w:color="000000"/>
            </w:tcBorders>
            <w:tcMar>
              <w:top w:w="34" w:type="dxa"/>
              <w:left w:w="30" w:type="dxa"/>
              <w:bottom w:w="51"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1.73.</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Печатни изделия в палети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1.74.</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Печатни изделия на стелажи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1.75.</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Плат</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1.76.</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Полиграфическа боя в бидони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1.77.</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Пореста гума в блокове</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1.78.</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Пореста гума на рула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1.79.</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Превързочни продукти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Растителни влакна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1.81.</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Резервни части за автомобили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1.82.</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Селитра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1.83.</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Семена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1.84.</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Сено на бали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1.85.</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Синтетична смола в съдове</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1.86.</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Синтетични продукти (суровина)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1.87.</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Слама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1.88.</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Смазочни масла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5400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1.89.</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Спиртни напитки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Суров каучук</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8160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1.91.</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Сухар, галета, сладки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Съдове от синтетичен материал</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1.93.</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Текстилни, хартиени, кожени отпадъци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1.94.</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Талаш</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1.95.</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Тапи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1.96.</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Телевизори, компютри и друга подобна техника</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1.97.</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Торове изкуствени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1.98.</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Тютюн</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1.99.</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Тютюневи изделия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1.100.</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Фазер</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1.101.</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Фасониран дървен материал</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1.102.</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Форми за производство на обувки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1.103.</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Фураж</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1.104.</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Хартия на рула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1.105.</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Хидроизолационна хартия на рула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1.106.</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Хмел</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1.107.</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Хранителни продукти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1.108.</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Целулоид</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1.109.</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Цимент в торби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1.110.</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Чаршафи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1.111.</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Четки (за зъби, за дрехи и др.)</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1.112.</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Четки, метли и др.</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1.113.</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Чували от синтетични продукти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1.114.</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Шоколад</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1.115.</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Юта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1.116.</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Яйца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r>
      <w:tr w:rsidR="00000000" w:rsidRPr="001C38C3">
        <w:trPr>
          <w:divId w:val="1401825454"/>
          <w:trHeight w:val="226"/>
        </w:trPr>
        <w:tc>
          <w:tcPr>
            <w:tcW w:w="0" w:type="auto"/>
            <w:gridSpan w:val="3"/>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 Производствени сгради</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Апретура на платове</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Апретура на хартия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Бижутерийно производство</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Бояджийни помещения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Боядисване на стъкла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Винарни изби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Дървообработка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Електропромишленост</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Изпитвателни стендове</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Картонажна фабрика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Кланица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2.12.</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Корабостроителница</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2.13.</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Металургично производство</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2.14.</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Механичен цех</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2.15.</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Обработка на алуминий</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2.16.</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Обработка на изделия от синтетични продукти и материали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2.17.</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Обработка на хартия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2.18.</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горими материали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2.19.</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медикаменти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2.20.</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негорими материали и изделия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2.21.</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печатна продукция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2.22.</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текстилни изделия</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2.23.</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хранителни суровини</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2.24.</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Опаковка на шоколад</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144</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2.25.</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Пивоварен завод</w:t>
            </w:r>
          </w:p>
        </w:tc>
        <w:tc>
          <w:tcPr>
            <w:tcW w:w="0" w:type="auto"/>
            <w:tcBorders>
              <w:top w:val="nil"/>
              <w:left w:val="nil"/>
              <w:bottom w:val="single" w:sz="8" w:space="0" w:color="000000"/>
              <w:right w:val="single" w:sz="8" w:space="0" w:color="000000"/>
            </w:tcBorders>
            <w:tcMar>
              <w:top w:w="32"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2.26.</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Предачници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2.27.</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Преработка на какао</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2.28.</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за трансформатори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2.29.</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автомобилен интериор</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2.30.</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автомобилни гуми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2.31.</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акумулатори и батерии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2.32.</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алуминий</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2.33.</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безалкохолни напитки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2.34.</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битови изделия</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2.35.</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битови хладилници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2.36.</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битум</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2.37.</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бои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2.38.</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бонбони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2.39.</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брашно</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брезент</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2.41.</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велпапе</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2.42.</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газирани напитки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2.43.</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гумени изделия</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2.44.</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дограма</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2.45.</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дървесни плоскости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2.46.</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ел. намотки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2.47.</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електромотори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2.48.</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изделия от восък</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2.49.</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изделия от цимент</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изкуствена кожа</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2.51.</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изкуствени влакна</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2.52.</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кабели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2.53.</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кантари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2.54.</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каучук</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2.55.</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кафе</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167</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2.56.</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кибрит</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2.57.</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килими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2.58.</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кожени изделия</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2.59.</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козметика</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2.60.</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консерви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2.61.</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лагери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2.62.</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лепило</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2.63.</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луминесцентни лампи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2.64.</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матраци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2.65.</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мебели</w:t>
            </w:r>
          </w:p>
        </w:tc>
        <w:tc>
          <w:tcPr>
            <w:tcW w:w="0" w:type="auto"/>
            <w:tcBorders>
              <w:top w:val="nil"/>
              <w:left w:val="nil"/>
              <w:bottom w:val="single" w:sz="8" w:space="0" w:color="000000"/>
              <w:right w:val="single" w:sz="8" w:space="0" w:color="000000"/>
            </w:tcBorders>
            <w:tcMar>
              <w:top w:w="30"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2.66.</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медикаменти</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2.67.</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мотоциклети</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2.68.</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МПС</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2.69.</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нетъкани продукти</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2.70.</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обувки</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2.71.</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огледала</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2.72.</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одеяла</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2.73.</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олио</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2.74.</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оръжие</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2.75.</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стъкло</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2.76.</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паркет</w:t>
            </w:r>
          </w:p>
        </w:tc>
        <w:tc>
          <w:tcPr>
            <w:tcW w:w="0" w:type="auto"/>
            <w:tcBorders>
              <w:top w:val="nil"/>
              <w:left w:val="nil"/>
              <w:bottom w:val="single" w:sz="8" w:space="0" w:color="000000"/>
              <w:right w:val="single" w:sz="8" w:space="0" w:color="000000"/>
            </w:tcBorders>
            <w:tcMar>
              <w:top w:w="3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2.77.</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паркетин</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2.78.</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парфюмерийни изделия</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2.79.</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перални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2.80.</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перилни прахове</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2.81.</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порцелан</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2.82.</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превързочни материали</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2.83.</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санитарно-хигиенно оборудване</w:t>
            </w:r>
          </w:p>
        </w:tc>
        <w:tc>
          <w:tcPr>
            <w:tcW w:w="0" w:type="auto"/>
            <w:tcBorders>
              <w:top w:val="nil"/>
              <w:left w:val="nil"/>
              <w:bottom w:val="single" w:sz="8" w:space="0" w:color="000000"/>
              <w:right w:val="single" w:sz="8" w:space="0" w:color="000000"/>
            </w:tcBorders>
            <w:tcMar>
              <w:top w:w="37"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2.84.</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сапун</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2.85.</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синтетични плоскости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2.86.</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синтетични продукти и материали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2.87.</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синтетични смоли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2.88.</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ски</w:t>
            </w:r>
          </w:p>
        </w:tc>
        <w:tc>
          <w:tcPr>
            <w:tcW w:w="0" w:type="auto"/>
            <w:tcBorders>
              <w:top w:val="nil"/>
              <w:left w:val="nil"/>
              <w:bottom w:val="single" w:sz="8" w:space="0" w:color="000000"/>
              <w:right w:val="single" w:sz="8" w:space="0" w:color="000000"/>
            </w:tcBorders>
            <w:tcMar>
              <w:top w:w="34"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2.89.</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спиртни напитки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2.90.</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телефонни апарати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2.91.</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трактори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2.92.</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тухли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2.93.</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тютюн</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2.94.</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фазер</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2.95.</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фотоапарати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2.96.</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фураж</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2.97.</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хартия</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2.98.</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химични торове</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2.99.</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хладилни камери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2.100.</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хранителни продукти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2.101.</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целулоид</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2.102.</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чадъри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2.103.</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четки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2.104.</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чували</w:t>
            </w:r>
          </w:p>
        </w:tc>
        <w:tc>
          <w:tcPr>
            <w:tcW w:w="0" w:type="auto"/>
            <w:tcBorders>
              <w:top w:val="nil"/>
              <w:left w:val="nil"/>
              <w:bottom w:val="single" w:sz="8" w:space="0" w:color="000000"/>
              <w:right w:val="single" w:sz="8" w:space="0" w:color="000000"/>
            </w:tcBorders>
            <w:tcMar>
              <w:top w:w="51"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2.105.</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шапки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2.106.</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шевни машини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2.107.</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Производство на шоколад</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333</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2.108.</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Разкрояване на текстил</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2.109.</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Ремонт на автомобили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2.110.</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Ремонт на самолети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2.111.</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Рентгенови лаборатории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2.112.</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Сушене на плодове</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2.113.</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Сушилни за дървесина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2.114.</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Тапицерско ателие</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2.115.</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Тъкачно производство</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2.116.</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Фабрика за сладкарски изделия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2.117.</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Химическо чистене</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2.118.</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Хлебопекарни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2.119.</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Цигарено производство</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2.120.</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Шивашко производство</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2.121.</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Шлосерска работилница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gridSpan w:val="3"/>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 Жилищни сгради и сгради за обществено обслужване</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Автомобилен салон</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Антикварен магазин</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Аптека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Археологически музей</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Банка (зала за банкови операции)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Банки (служебни помещения)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Библиотека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3.8.</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Бижутериен магазин</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3.9.</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Бръснарница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3.10.</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Детски градини и ясли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3.11.</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Дискотеки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3.12.</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Дом за стари хора, домове за деца, хоспис, домове за възрастни хора с увреждания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3.13.</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Закусвалня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3.14.</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Зали с места за сядане, спортни сгради с трибуни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3.15.</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Зоомагазин</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3.16.</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Изложбена зала за картини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3.17.</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Изложбена зала за мебели, панаирна палата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3.18.</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Кина, театри и читалища</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85</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3.19.</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Книжарница, магазин за вестници и списания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3.20.</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Лечебно заведение</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65</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3.21.</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битови прибори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3.22.</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бои и лакове</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370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3.23.</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гумени изделия</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3.24.</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детски играчки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140</w:t>
            </w:r>
          </w:p>
        </w:tc>
      </w:tr>
      <w:tr w:rsidR="00000000" w:rsidRPr="001C38C3">
        <w:trPr>
          <w:divId w:val="1401825454"/>
          <w:trHeight w:val="226"/>
        </w:trPr>
        <w:tc>
          <w:tcPr>
            <w:tcW w:w="0" w:type="auto"/>
            <w:tcBorders>
              <w:top w:val="nil"/>
              <w:left w:val="single" w:sz="8" w:space="0" w:color="000000"/>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3.25.</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дрехи</w:t>
            </w:r>
          </w:p>
        </w:tc>
        <w:tc>
          <w:tcPr>
            <w:tcW w:w="0" w:type="auto"/>
            <w:tcBorders>
              <w:top w:val="nil"/>
              <w:left w:val="nil"/>
              <w:bottom w:val="single" w:sz="8" w:space="0" w:color="000000"/>
              <w:right w:val="single" w:sz="8" w:space="0" w:color="000000"/>
            </w:tcBorders>
            <w:tcMar>
              <w:top w:w="38" w:type="dxa"/>
              <w:left w:w="30" w:type="dxa"/>
              <w:bottom w:w="57"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3.26.</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канцеларски продукти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3.27.</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кожени изделия</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3.28.</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подови настилки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360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3.29.</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спиртни напитки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3.30.</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спортни стоки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3.31.</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телевизори, компютри и друга подобна техника</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3.32.</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Магазин за хранителни стоки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3.33.</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Месарница</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3.34.</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Музей</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3.35.</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Обувен магазин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3.36.</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Общежитие, почивен дом</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3.37.</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Обществена столова</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72</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3.38.</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Обществени бани, сауни, басейни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15</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3.39.</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Оръжеен магазин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3.40.</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Офиси, помещения в сгради за административно обслужване</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117</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3.41.</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в сгради за битови услуги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3.42.</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Помещения в сгради за граждански ритуали без места за сядане, танцови и спортни зали без места за сядане</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3.43.</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Пощенски клон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90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3.44.</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Приемни сгради на летища, железопътни гари, автогари, морски и речни гари, станции на въжени линии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75</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3.45.</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Ресторант, казино</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3.46.</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Селскостопански магазин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190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3.47.</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Складове към жилища в жилищни сгради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250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3.48.</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Сладкарница</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120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3.49.</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Тавански помещения</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3.50.</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Театрални сцени</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220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3.51.</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Телевизионно студио, киностудио</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3.52.</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Универсален магазин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170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3.53.</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Учебни помещения</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3.54.</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Хотел, мотел</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86</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3.55.</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Цветарски магазин</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24</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3.56.</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Църкви, помещения за посетители в сгради с религиозно и култово </w:t>
            </w:r>
            <w:r w:rsidRPr="001C38C3">
              <w:rPr>
                <w:rFonts w:ascii="Times New Roman" w:hAnsi="Times New Roman" w:cs="Times New Roman"/>
                <w:noProof/>
                <w:color w:val="000000"/>
                <w:sz w:val="24"/>
                <w:szCs w:val="24"/>
              </w:rPr>
              <w:lastRenderedPageBreak/>
              <w:t>предназначение</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50</w:t>
            </w:r>
          </w:p>
        </w:tc>
      </w:tr>
      <w:tr w:rsidR="00000000" w:rsidRPr="001C38C3">
        <w:trPr>
          <w:divId w:val="1401825454"/>
          <w:trHeight w:val="283"/>
        </w:trPr>
        <w:tc>
          <w:tcPr>
            <w:tcW w:w="0" w:type="auto"/>
            <w:tcBorders>
              <w:top w:val="nil"/>
              <w:left w:val="single" w:sz="8" w:space="0" w:color="000000"/>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3.57.</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Строителен хипермаркет</w:t>
            </w:r>
          </w:p>
        </w:tc>
        <w:tc>
          <w:tcPr>
            <w:tcW w:w="0" w:type="auto"/>
            <w:tcBorders>
              <w:top w:val="nil"/>
              <w:left w:val="nil"/>
              <w:bottom w:val="single" w:sz="8" w:space="0" w:color="000000"/>
              <w:right w:val="single" w:sz="8" w:space="0" w:color="000000"/>
            </w:tcBorders>
            <w:tcMar>
              <w:top w:w="28" w:type="dxa"/>
              <w:left w:w="30" w:type="dxa"/>
              <w:bottom w:w="40"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100</w:t>
            </w:r>
          </w:p>
        </w:tc>
      </w:tr>
    </w:tbl>
    <w:p w:rsidR="00000000" w:rsidRPr="001C38C3" w:rsidRDefault="00463B62">
      <w:pPr>
        <w:spacing w:after="240" w:line="240" w:lineRule="auto"/>
        <w:ind w:firstLine="1155"/>
        <w:jc w:val="both"/>
        <w:textAlignment w:val="center"/>
        <w:divId w:val="14018254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5447855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Забележки:</w:t>
      </w:r>
    </w:p>
    <w:p w:rsidR="00000000" w:rsidRPr="001C38C3" w:rsidRDefault="00463B62">
      <w:pPr>
        <w:spacing w:after="0" w:line="240" w:lineRule="auto"/>
        <w:ind w:firstLine="1155"/>
        <w:jc w:val="both"/>
        <w:textAlignment w:val="center"/>
        <w:divId w:val="15397841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1. За помещения с друго функционално предназначение се приема топлинният потенциал на помещение със сходно предназначение.</w:t>
      </w:r>
    </w:p>
    <w:p w:rsidR="00000000" w:rsidRPr="001C38C3" w:rsidRDefault="00463B62">
      <w:pPr>
        <w:spacing w:after="0" w:line="240" w:lineRule="auto"/>
        <w:ind w:firstLine="1155"/>
        <w:jc w:val="both"/>
        <w:textAlignment w:val="center"/>
        <w:divId w:val="147548660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2. За складове и магазини с височина на складиране/съхраняване на продукти над 4 m топлинният потенциал се увеличава пропорционално н</w:t>
      </w:r>
      <w:r w:rsidRPr="001C38C3">
        <w:rPr>
          <w:rFonts w:ascii="Times New Roman" w:eastAsia="Times New Roman" w:hAnsi="Times New Roman" w:cs="Times New Roman"/>
          <w:noProof/>
          <w:color w:val="000000"/>
          <w:sz w:val="24"/>
          <w:szCs w:val="24"/>
        </w:rPr>
        <w:t>а всеки започнати 4 m от височината на складиране/съхраняване на продуктите, като не се допуска интерполация. Това изискване не се прилага за случаите, когато е проектирана защита със спринклерна пожарогасителна инсталация с вътрешностелажни спринклери или</w:t>
      </w:r>
      <w:r w:rsidRPr="001C38C3">
        <w:rPr>
          <w:rFonts w:ascii="Times New Roman" w:eastAsia="Times New Roman" w:hAnsi="Times New Roman" w:cs="Times New Roman"/>
          <w:noProof/>
          <w:color w:val="000000"/>
          <w:sz w:val="24"/>
          <w:szCs w:val="24"/>
        </w:rPr>
        <w:t xml:space="preserve"> с ESFR спринклери.</w:t>
      </w:r>
    </w:p>
    <w:p w:rsidR="00000000" w:rsidRPr="001C38C3" w:rsidRDefault="00463B62">
      <w:pPr>
        <w:spacing w:after="0" w:line="240" w:lineRule="auto"/>
        <w:ind w:firstLine="1155"/>
        <w:jc w:val="both"/>
        <w:textAlignment w:val="center"/>
        <w:divId w:val="15996756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3. За помещения, които не са дадени в таблицата и които имат зони с различно предназначение, плътността на топлинното натоварване (Q) се изчислява като среднопретеглена стойност, както следва:</w:t>
      </w:r>
    </w:p>
    <w:p w:rsidR="00000000" w:rsidRPr="001C38C3" w:rsidRDefault="00463B62">
      <w:pPr>
        <w:spacing w:after="0" w:line="240" w:lineRule="auto"/>
        <w:ind w:firstLine="1155"/>
        <w:jc w:val="both"/>
        <w:textAlignment w:val="center"/>
        <w:divId w:val="14018254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6401711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drawing>
          <wp:inline distT="0" distB="0" distL="0" distR="0">
            <wp:extent cx="2924175" cy="704850"/>
            <wp:effectExtent l="0" t="0" r="9525" b="0"/>
            <wp:docPr id="74" name="Picture 74" descr="C:\Users\NickolovaD\AppData\Local\Ciela Norma AD\Ciela51\Cache\4f9aba043383ac1109cce759b24ee3415dec862d5e06080209f0d82f4fb7bbe5_normi2135653786\4580_1881525497_dv2024_br091_str15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NickolovaD\AppData\Local\Ciela Norma AD\Ciela51\Cache\4f9aba043383ac1109cce759b24ee3415dec862d5e06080209f0d82f4fb7bbe5_normi2135653786\4580_1881525497_dv2024_br091_str152_f1.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2924175" cy="70485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0119176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където:</w:t>
      </w:r>
    </w:p>
    <w:p w:rsidR="00000000" w:rsidRPr="001C38C3" w:rsidRDefault="00463B62">
      <w:pPr>
        <w:spacing w:after="0" w:line="240" w:lineRule="auto"/>
        <w:ind w:firstLine="1155"/>
        <w:jc w:val="both"/>
        <w:textAlignment w:val="center"/>
        <w:divId w:val="33079206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F</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F</w:t>
      </w:r>
      <w:r w:rsidRPr="001C38C3">
        <w:rPr>
          <w:rFonts w:ascii="Times New Roman" w:eastAsia="Times New Roman" w:hAnsi="Times New Roman" w:cs="Times New Roman"/>
          <w:noProof/>
          <w:color w:val="000000"/>
          <w:sz w:val="24"/>
          <w:szCs w:val="24"/>
          <w:vertAlign w:val="subscript"/>
        </w:rPr>
        <w:t>n</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е площта на зона с определено функционално предназначение,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21351300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478762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Q</w:t>
      </w:r>
      <w:r w:rsidRPr="001C38C3">
        <w:rPr>
          <w:rFonts w:ascii="Times New Roman" w:eastAsia="Times New Roman" w:hAnsi="Times New Roman" w:cs="Times New Roman"/>
          <w:noProof/>
          <w:color w:val="000000"/>
          <w:sz w:val="24"/>
          <w:szCs w:val="24"/>
          <w:vertAlign w:val="subscript"/>
        </w:rPr>
        <w:t>1</w:t>
      </w:r>
      <w:r w:rsidRPr="001C38C3">
        <w:rPr>
          <w:rFonts w:ascii="Times New Roman" w:eastAsia="Times New Roman" w:hAnsi="Times New Roman" w:cs="Times New Roman"/>
          <w:noProof/>
          <w:color w:val="000000"/>
          <w:sz w:val="24"/>
          <w:szCs w:val="24"/>
        </w:rPr>
        <w:t>, Q</w:t>
      </w:r>
      <w:r w:rsidRPr="001C38C3">
        <w:rPr>
          <w:rFonts w:ascii="Times New Roman" w:eastAsia="Times New Roman" w:hAnsi="Times New Roman" w:cs="Times New Roman"/>
          <w:noProof/>
          <w:color w:val="000000"/>
          <w:sz w:val="24"/>
          <w:szCs w:val="24"/>
          <w:vertAlign w:val="subscript"/>
        </w:rPr>
        <w:t>2</w:t>
      </w:r>
      <w:r w:rsidRPr="001C38C3">
        <w:rPr>
          <w:rFonts w:ascii="Times New Roman" w:eastAsia="Times New Roman" w:hAnsi="Times New Roman" w:cs="Times New Roman"/>
          <w:noProof/>
          <w:color w:val="000000"/>
          <w:sz w:val="24"/>
          <w:szCs w:val="24"/>
        </w:rPr>
        <w:t>,..., Q</w:t>
      </w:r>
      <w:r w:rsidRPr="001C38C3">
        <w:rPr>
          <w:rFonts w:ascii="Times New Roman" w:eastAsia="Times New Roman" w:hAnsi="Times New Roman" w:cs="Times New Roman"/>
          <w:noProof/>
          <w:color w:val="000000"/>
          <w:sz w:val="24"/>
          <w:szCs w:val="24"/>
          <w:vertAlign w:val="subscript"/>
        </w:rPr>
        <w:t>n</w:t>
      </w:r>
      <w:r w:rsidRPr="001C38C3">
        <w:rPr>
          <w:rFonts w:ascii="Times New Roman" w:eastAsia="Times New Roman" w:hAnsi="Times New Roman" w:cs="Times New Roman"/>
          <w:noProof/>
          <w:color w:val="000000"/>
          <w:sz w:val="24"/>
          <w:szCs w:val="24"/>
        </w:rPr>
        <w:t xml:space="preserve"> - плътността на топлинното натоварване в съответната зона, kW.h/m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8648545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7458129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F - площта на помещението,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w:t>
      </w:r>
    </w:p>
    <w:p w:rsidR="00000000" w:rsidRPr="001C38C3" w:rsidRDefault="00463B62">
      <w:pPr>
        <w:spacing w:after="0" w:line="240" w:lineRule="auto"/>
        <w:ind w:firstLine="1155"/>
        <w:jc w:val="both"/>
        <w:textAlignment w:val="center"/>
        <w:divId w:val="166326743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830733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4. Плътността на топлинното натоварване в складове към магазини се приема</w:t>
      </w:r>
      <w:r w:rsidRPr="001C38C3">
        <w:rPr>
          <w:rFonts w:ascii="Times New Roman" w:eastAsia="Times New Roman" w:hAnsi="Times New Roman" w:cs="Times New Roman"/>
          <w:noProof/>
          <w:color w:val="000000"/>
          <w:sz w:val="24"/>
          <w:szCs w:val="24"/>
        </w:rPr>
        <w:t xml:space="preserve"> както тази в магазина.</w:t>
      </w:r>
    </w:p>
    <w:p w:rsidR="00000000" w:rsidRPr="001C38C3" w:rsidRDefault="00463B62">
      <w:pPr>
        <w:spacing w:after="0" w:line="240" w:lineRule="auto"/>
        <w:ind w:firstLine="1155"/>
        <w:jc w:val="both"/>
        <w:textAlignment w:val="center"/>
        <w:divId w:val="6822479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5. Не се изисква отвеждане на дима и топлината от помещения на хладилни камери с температура по-ниска или равна на 5 °C.</w:t>
      </w:r>
    </w:p>
    <w:p w:rsidR="00000000" w:rsidRPr="001C38C3" w:rsidRDefault="00463B62">
      <w:pPr>
        <w:spacing w:after="120" w:line="240" w:lineRule="auto"/>
        <w:ind w:firstLine="1155"/>
        <w:jc w:val="both"/>
        <w:textAlignment w:val="center"/>
        <w:divId w:val="140182545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0427909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10 към чл. 253, ал. 2</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1457648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(Попр. - ДВ, бр. 17 от 2010 г., изм. - ДВ, бр. 75 от 2013 г., изм. и доп</w:t>
      </w:r>
      <w:r w:rsidRPr="001C38C3">
        <w:rPr>
          <w:rFonts w:ascii="Times New Roman" w:eastAsia="Times New Roman" w:hAnsi="Times New Roman" w:cs="Times New Roman"/>
          <w:noProof/>
          <w:color w:val="000000"/>
          <w:sz w:val="24"/>
          <w:szCs w:val="24"/>
        </w:rPr>
        <w:t>. - ДВ, бр. 91 от 2024 г., в сила от 31.12.2024 г.)</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928037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Степени на защита, които се осигуряват чрез обвивките на електрическите съоръжения, съгласно БДС EN 60529 "Степени на защита, осигурени от обвивката (IP код)"</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565901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 xml:space="preserve">Степените на защита, които се осигуряват </w:t>
      </w:r>
      <w:r w:rsidRPr="001C38C3">
        <w:rPr>
          <w:rFonts w:ascii="Times New Roman" w:eastAsia="Times New Roman" w:hAnsi="Times New Roman" w:cs="Times New Roman"/>
          <w:b/>
          <w:bCs/>
          <w:noProof/>
          <w:color w:val="000000"/>
          <w:sz w:val="24"/>
          <w:szCs w:val="24"/>
        </w:rPr>
        <w:t>чрез обвивката на електрическото съоръжение, се означават с IP код и следващите го две характеристични цифри.</w:t>
      </w:r>
    </w:p>
    <w:p w:rsidR="00000000" w:rsidRPr="001C38C3" w:rsidRDefault="00463B62">
      <w:pPr>
        <w:spacing w:after="24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6732173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drawing>
          <wp:inline distT="0" distB="0" distL="0" distR="0">
            <wp:extent cx="5810250" cy="3314700"/>
            <wp:effectExtent l="0" t="0" r="0" b="0"/>
            <wp:docPr id="75" name="Picture 75" descr="C:\Users\NickolovaD\AppData\Local\Ciela Norma AD\Ciela51\Cache\4f9aba043383ac1109cce759b24ee3415dec862d5e06080209f0d82f4fb7bbe5_normi2135653786\3049_653869003_dv2024_br091_str15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NickolovaD\AppData\Local\Ciela Norma AD\Ciela51\Cache\4f9aba043383ac1109cce759b24ee3415dec862d5e06080209f0d82f4fb7bbe5_normi2135653786\3049_653869003_dv2024_br091_str152_f2.gif"/>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5810250" cy="33147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7591521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Първата характеристична цифра показва, че чрез обвивката хората се защитават от допир до опасни части, предотвратява се или се ограничава достъпът на човек или</w:t>
      </w:r>
      <w:r w:rsidRPr="001C38C3">
        <w:rPr>
          <w:rFonts w:ascii="Times New Roman" w:eastAsia="Times New Roman" w:hAnsi="Times New Roman" w:cs="Times New Roman"/>
          <w:noProof/>
          <w:color w:val="000000"/>
          <w:sz w:val="24"/>
          <w:szCs w:val="24"/>
        </w:rPr>
        <w:t xml:space="preserve"> на част от човешкото тяло или на предмет, който човек държи в ръката си, и едновременно с това обвивката осигурява защитата на съоръжението срещу проникване на твърди чужди тела.;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1946666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Степени на защита срещу достъп до опасни части, означени с първата характ</w:t>
      </w:r>
      <w:r w:rsidRPr="001C38C3">
        <w:rPr>
          <w:rFonts w:ascii="Times New Roman" w:eastAsia="Times New Roman" w:hAnsi="Times New Roman" w:cs="Times New Roman"/>
          <w:b/>
          <w:bCs/>
          <w:noProof/>
          <w:color w:val="000000"/>
          <w:sz w:val="24"/>
          <w:szCs w:val="24"/>
        </w:rPr>
        <w:t>еристична цифра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718518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1</w:t>
      </w:r>
      <w:r w:rsidRPr="001C38C3">
        <w:rPr>
          <w:rFonts w:ascii="Times New Roman" w:eastAsia="Times New Roman" w:hAnsi="Times New Roman" w:cs="Times New Roman"/>
          <w:noProof/>
          <w:color w:val="000000"/>
          <w:sz w:val="24"/>
          <w:szCs w:val="24"/>
        </w:rPr>
        <w:t xml:space="preserve"> (доп. - ДВ, бр. 91 от 2024 г., в сила от 31.12.2024 г.)</w:t>
      </w:r>
    </w:p>
    <w:p w:rsidR="00000000" w:rsidRPr="001C38C3" w:rsidRDefault="00463B62">
      <w:pPr>
        <w:spacing w:after="120" w:line="240" w:lineRule="auto"/>
        <w:ind w:firstLine="1155"/>
        <w:jc w:val="both"/>
        <w:textAlignment w:val="center"/>
        <w:divId w:val="1009062866"/>
        <w:rPr>
          <w:rFonts w:ascii="Times New Roman" w:eastAsia="Times New Roman" w:hAnsi="Times New Roman" w:cs="Times New Roman"/>
          <w:noProof/>
          <w:color w:val="000000"/>
          <w:sz w:val="24"/>
          <w:szCs w:val="24"/>
        </w:rPr>
      </w:pPr>
    </w:p>
    <w:tbl>
      <w:tblPr>
        <w:tblW w:w="0" w:type="auto"/>
        <w:tblInd w:w="224" w:type="dxa"/>
        <w:tblCellMar>
          <w:left w:w="0" w:type="dxa"/>
          <w:right w:w="0" w:type="dxa"/>
        </w:tblCellMar>
        <w:tblLook w:val="04A0" w:firstRow="1" w:lastRow="0" w:firstColumn="1" w:lastColumn="0" w:noHBand="0" w:noVBand="1"/>
      </w:tblPr>
      <w:tblGrid>
        <w:gridCol w:w="2076"/>
        <w:gridCol w:w="2356"/>
        <w:gridCol w:w="4775"/>
      </w:tblGrid>
      <w:tr w:rsidR="00000000" w:rsidRPr="001C38C3">
        <w:trPr>
          <w:divId w:val="1009062866"/>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Първа характеристична цифра</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w:t>
            </w:r>
          </w:p>
        </w:tc>
      </w:tr>
      <w:tr w:rsidR="00000000" w:rsidRPr="001C38C3">
        <w:trPr>
          <w:divId w:val="1009062866"/>
          <w:trHeight w:val="283"/>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Кратко описание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Определение</w:t>
            </w:r>
          </w:p>
        </w:tc>
      </w:tr>
      <w:tr w:rsidR="00000000" w:rsidRPr="001C38C3">
        <w:trPr>
          <w:divId w:val="100906286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защита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009062866"/>
          <w:trHeight w:val="2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опакото на ръката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достъп-сфера с диаметър 50 mm, е на достатъчно изолационно разстояние през въздух от опасните части.</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2</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пръст</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Изпитвателният пръст със стави с диаметър 12 mm и с дължина 80 mm е на достатъчно изолационно р</w:t>
            </w:r>
            <w:r w:rsidRPr="001C38C3">
              <w:rPr>
                <w:rFonts w:ascii="Times New Roman" w:hAnsi="Times New Roman" w:cs="Times New Roman"/>
                <w:noProof/>
                <w:color w:val="000000"/>
                <w:sz w:val="24"/>
                <w:szCs w:val="24"/>
              </w:rPr>
              <w:t>азстояние през въздух от опасните части.</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инструмент</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2,5 mm не трябва да прониква.</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тел</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1,0 mm не трябва да прониква.</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тел</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1,0 mm не трябва да прониква.</w:t>
            </w:r>
          </w:p>
        </w:tc>
      </w:tr>
      <w:tr w:rsidR="00000000" w:rsidRPr="001C38C3">
        <w:trPr>
          <w:divId w:val="1009062866"/>
          <w:trHeight w:val="283"/>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до опасни части с тел</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1,0 mm не тря</w:t>
            </w:r>
            <w:r w:rsidRPr="001C38C3">
              <w:rPr>
                <w:rFonts w:ascii="Times New Roman" w:hAnsi="Times New Roman" w:cs="Times New Roman"/>
                <w:noProof/>
                <w:color w:val="000000"/>
                <w:sz w:val="24"/>
                <w:szCs w:val="24"/>
              </w:rPr>
              <w:t>бва да прониква.</w:t>
            </w:r>
          </w:p>
        </w:tc>
      </w:tr>
    </w:tbl>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79070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Степени на защита срещу твърди чужди тела, означени с първата характеристична цифра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269618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2</w:t>
      </w:r>
    </w:p>
    <w:p w:rsidR="00000000" w:rsidRPr="001C38C3" w:rsidRDefault="00463B62">
      <w:pPr>
        <w:spacing w:after="120" w:line="240" w:lineRule="auto"/>
        <w:ind w:firstLine="1155"/>
        <w:jc w:val="both"/>
        <w:textAlignment w:val="center"/>
        <w:divId w:val="1009062866"/>
        <w:rPr>
          <w:rFonts w:ascii="Times New Roman" w:eastAsia="Times New Roman" w:hAnsi="Times New Roman" w:cs="Times New Roman"/>
          <w:noProof/>
          <w:color w:val="000000"/>
          <w:sz w:val="24"/>
          <w:szCs w:val="24"/>
        </w:rPr>
      </w:pPr>
    </w:p>
    <w:tbl>
      <w:tblPr>
        <w:tblW w:w="0" w:type="auto"/>
        <w:tblInd w:w="192" w:type="dxa"/>
        <w:tblCellMar>
          <w:left w:w="0" w:type="dxa"/>
          <w:right w:w="0" w:type="dxa"/>
        </w:tblCellMar>
        <w:tblLook w:val="04A0" w:firstRow="1" w:lastRow="0" w:firstColumn="1" w:lastColumn="0" w:noHBand="0" w:noVBand="1"/>
      </w:tblPr>
      <w:tblGrid>
        <w:gridCol w:w="1982"/>
        <w:gridCol w:w="2915"/>
        <w:gridCol w:w="4342"/>
      </w:tblGrid>
      <w:tr w:rsidR="00000000" w:rsidRPr="001C38C3">
        <w:trPr>
          <w:divId w:val="1009062866"/>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Първа характеристична цифра</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w:t>
            </w:r>
          </w:p>
        </w:tc>
      </w:tr>
      <w:tr w:rsidR="00000000" w:rsidRPr="001C38C3">
        <w:trPr>
          <w:divId w:val="1009062866"/>
          <w:trHeight w:val="600"/>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Кратко описание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Определение</w:t>
            </w:r>
          </w:p>
        </w:tc>
      </w:tr>
      <w:tr w:rsidR="00000000" w:rsidRPr="001C38C3">
        <w:trPr>
          <w:divId w:val="100906286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r>
      <w:tr w:rsidR="00000000" w:rsidRPr="001C38C3">
        <w:trPr>
          <w:divId w:val="1009062866"/>
          <w:trHeight w:val="283"/>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защита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009062866"/>
          <w:trHeight w:val="283"/>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твърди чужди тела с диаметър 50 mm и по-голям</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предмет-сфера с диаметър 50 mm, не трябва да прониква напълно.</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твърди чужди тела с диаметър 12,5 mm и по-голям</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Пробникът за предмет-сфера с диаметър 12,5 mm, не трябва </w:t>
            </w:r>
            <w:r w:rsidRPr="001C38C3">
              <w:rPr>
                <w:rFonts w:ascii="Times New Roman" w:hAnsi="Times New Roman" w:cs="Times New Roman"/>
                <w:noProof/>
                <w:color w:val="000000"/>
                <w:sz w:val="24"/>
                <w:szCs w:val="24"/>
              </w:rPr>
              <w:t>да прониква напълно.</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твърди чужди тела с диаметър 2,5 mm и по-голям</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предмет с диаметър 2,5 mm не трябва да прониква изобщо.</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твърди чужди тела с диаметър 1,0 mm и по-голям</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предмет с диаметър 1,0 mm н</w:t>
            </w:r>
            <w:r w:rsidRPr="001C38C3">
              <w:rPr>
                <w:rFonts w:ascii="Times New Roman" w:hAnsi="Times New Roman" w:cs="Times New Roman"/>
                <w:noProof/>
                <w:color w:val="000000"/>
                <w:sz w:val="24"/>
                <w:szCs w:val="24"/>
              </w:rPr>
              <w:t>е трябва да прониква изобщо.</w:t>
            </w:r>
          </w:p>
        </w:tc>
      </w:tr>
      <w:tr w:rsidR="00000000" w:rsidRPr="001C38C3">
        <w:trPr>
          <w:divId w:val="1009062866"/>
          <w:trHeight w:val="28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Прахозащитено</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Проникването на прах не е напълно предотвратено. Да се ограничи проникването на прах, така че да не се повлиява работата на изделието или да се намалява безопасността.</w:t>
            </w:r>
          </w:p>
        </w:tc>
      </w:tr>
      <w:tr w:rsidR="00000000" w:rsidRPr="001C38C3">
        <w:trPr>
          <w:divId w:val="1009062866"/>
          <w:trHeight w:val="283"/>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Прахонепроницаемо</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се разрешава проникването на прах.</w:t>
            </w:r>
          </w:p>
        </w:tc>
      </w:tr>
    </w:tbl>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1840496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t>Втората характеристична цифра показва степента на защита чрез обвивки срещу вредното въздействие върху съоръженията от проникването на вода.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8042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Степени на защита срещу проникването на вода, означени с втората характ</w:t>
      </w:r>
      <w:r w:rsidRPr="001C38C3">
        <w:rPr>
          <w:rFonts w:ascii="Times New Roman" w:eastAsia="Times New Roman" w:hAnsi="Times New Roman" w:cs="Times New Roman"/>
          <w:b/>
          <w:bCs/>
          <w:noProof/>
          <w:color w:val="000000"/>
          <w:sz w:val="24"/>
          <w:szCs w:val="24"/>
        </w:rPr>
        <w:t>еристична цифра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633391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3</w:t>
      </w:r>
      <w:r w:rsidRPr="001C38C3">
        <w:rPr>
          <w:rFonts w:ascii="Times New Roman" w:eastAsia="Times New Roman" w:hAnsi="Times New Roman" w:cs="Times New Roman"/>
          <w:noProof/>
          <w:color w:val="000000"/>
          <w:sz w:val="24"/>
          <w:szCs w:val="24"/>
        </w:rPr>
        <w:t xml:space="preserve"> (изм. и доп. - ДВ, бр. 91 от 2024 г., в сила от 31.12.2024 г.)</w:t>
      </w:r>
    </w:p>
    <w:p w:rsidR="00000000" w:rsidRPr="001C38C3" w:rsidRDefault="00463B62">
      <w:pPr>
        <w:spacing w:after="240" w:line="240" w:lineRule="auto"/>
        <w:ind w:firstLine="1155"/>
        <w:jc w:val="both"/>
        <w:textAlignment w:val="center"/>
        <w:divId w:val="1009062866"/>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917"/>
        <w:gridCol w:w="2410"/>
        <w:gridCol w:w="5104"/>
      </w:tblGrid>
      <w:tr w:rsidR="00000000" w:rsidRPr="001C38C3">
        <w:trPr>
          <w:divId w:val="1009062866"/>
        </w:trPr>
        <w:tc>
          <w:tcPr>
            <w:tcW w:w="0" w:type="auto"/>
            <w:vMerge w:val="restart"/>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Втора характеристична цифра</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w:t>
            </w:r>
          </w:p>
        </w:tc>
      </w:tr>
      <w:tr w:rsidR="00000000" w:rsidRPr="001C38C3">
        <w:trPr>
          <w:divId w:val="1009062866"/>
          <w:trHeight w:val="285"/>
        </w:trPr>
        <w:tc>
          <w:tcPr>
            <w:tcW w:w="0" w:type="auto"/>
            <w:vMerge/>
            <w:tcBorders>
              <w:top w:val="single" w:sz="8" w:space="0" w:color="auto"/>
              <w:left w:val="single" w:sz="8" w:space="0" w:color="auto"/>
              <w:bottom w:val="nil"/>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Кратко описание</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Определение</w:t>
            </w:r>
          </w:p>
        </w:tc>
      </w:tr>
      <w:tr w:rsidR="00000000" w:rsidRPr="001C38C3">
        <w:trPr>
          <w:divId w:val="1009062866"/>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0</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Без защита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t>
            </w:r>
          </w:p>
        </w:tc>
      </w:tr>
      <w:tr w:rsidR="00000000" w:rsidRPr="001C38C3">
        <w:trPr>
          <w:divId w:val="1009062866"/>
          <w:trHeight w:val="20"/>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1</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вертикално падащи водни капки</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Вертикално падащите капки не трябва да оказват вредно въздействие.</w:t>
            </w:r>
          </w:p>
        </w:tc>
      </w:tr>
      <w:tr w:rsidR="00000000" w:rsidRPr="001C38C3">
        <w:trPr>
          <w:divId w:val="1009062866"/>
          <w:trHeight w:val="2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2</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вертикално падащи водни капки при обвивка с наклон до 15°</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 xml:space="preserve">Вертикално падащите капки не трябва да оказват вредно въздействие, когато обвивката е наклонена под ъгъл до 15° на </w:t>
            </w:r>
            <w:r w:rsidRPr="001C38C3">
              <w:rPr>
                <w:rFonts w:ascii="Times New Roman" w:hAnsi="Times New Roman" w:cs="Times New Roman"/>
                <w:noProof/>
                <w:color w:val="000000"/>
                <w:sz w:val="24"/>
                <w:szCs w:val="24"/>
              </w:rPr>
              <w:t>някоя страна спрямо вертикалата.</w:t>
            </w:r>
          </w:p>
        </w:tc>
      </w:tr>
      <w:tr w:rsidR="00000000" w:rsidRPr="001C38C3">
        <w:trPr>
          <w:divId w:val="1009062866"/>
          <w:trHeight w:val="2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3</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пръскаща вода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Пръскаща вода под ъгъл до 60° на някоя страна спрямо вертикалата не трябва да оказва вредно въздействие.</w:t>
            </w:r>
          </w:p>
        </w:tc>
      </w:tr>
      <w:tr w:rsidR="00000000" w:rsidRPr="001C38C3">
        <w:trPr>
          <w:divId w:val="1009062866"/>
          <w:trHeight w:val="11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4</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плискаща вода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Водата, плискана срещу обвивката от всяка посока, не трябв</w:t>
            </w:r>
            <w:r w:rsidRPr="001C38C3">
              <w:rPr>
                <w:rFonts w:ascii="Times New Roman" w:hAnsi="Times New Roman" w:cs="Times New Roman"/>
                <w:noProof/>
                <w:color w:val="000000"/>
                <w:sz w:val="24"/>
                <w:szCs w:val="24"/>
              </w:rPr>
              <w:t>а да оказва вредно въздействие.</w:t>
            </w:r>
          </w:p>
        </w:tc>
      </w:tr>
      <w:tr w:rsidR="00000000" w:rsidRPr="001C38C3">
        <w:trPr>
          <w:divId w:val="1009062866"/>
          <w:trHeight w:val="113"/>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5</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водна струя</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Водата, подавана на струи върху обвивката от всяка посока, не трябва да оказва вредно въздействие.</w:t>
            </w:r>
          </w:p>
        </w:tc>
      </w:tr>
      <w:tr w:rsidR="00000000" w:rsidRPr="001C38C3">
        <w:trPr>
          <w:divId w:val="1009062866"/>
          <w:trHeight w:val="2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6</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мощна водна струя</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Водата, подавана на мощни струи върху обвивката от всяка посока</w:t>
            </w:r>
            <w:r w:rsidRPr="001C38C3">
              <w:rPr>
                <w:rFonts w:ascii="Times New Roman" w:hAnsi="Times New Roman" w:cs="Times New Roman"/>
                <w:noProof/>
                <w:color w:val="000000"/>
                <w:sz w:val="24"/>
                <w:szCs w:val="24"/>
              </w:rPr>
              <w:t>, не трябва да оказва вредно въздействие.</w:t>
            </w:r>
          </w:p>
        </w:tc>
      </w:tr>
      <w:tr w:rsidR="00000000" w:rsidRPr="001C38C3">
        <w:trPr>
          <w:divId w:val="1009062866"/>
          <w:trHeight w:val="1134"/>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7</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ефекта от временно потапяне във вода</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трябва да бъде възможно навлизане на вода в количества, оказващи вредно въздействие, когато обвивката е временно потопена във вода при стандартизирани условия на налягане и време.</w:t>
            </w:r>
          </w:p>
        </w:tc>
      </w:tr>
      <w:tr w:rsidR="00000000" w:rsidRPr="001C38C3">
        <w:trPr>
          <w:divId w:val="1009062866"/>
          <w:trHeight w:val="1814"/>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8</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ефекта от продължително потапяне във вода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Не трябва да бъ</w:t>
            </w:r>
            <w:r w:rsidRPr="001C38C3">
              <w:rPr>
                <w:rFonts w:ascii="Times New Roman" w:hAnsi="Times New Roman" w:cs="Times New Roman"/>
                <w:noProof/>
                <w:color w:val="000000"/>
                <w:sz w:val="24"/>
                <w:szCs w:val="24"/>
              </w:rPr>
              <w:t>де възможно навлизане на вода в количества, оказващи вредно въздействие, когато обвивката е продължително потопена във вода при условия, които трябва да се съгласуват между производителя и потребителя, но които са по-сурови от условията за цифра 7.</w:t>
            </w:r>
          </w:p>
        </w:tc>
      </w:tr>
      <w:tr w:rsidR="00000000" w:rsidRPr="001C38C3">
        <w:trPr>
          <w:divId w:val="1009062866"/>
          <w:trHeight w:val="1814"/>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9</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w:t>
            </w:r>
            <w:r w:rsidRPr="001C38C3">
              <w:rPr>
                <w:rFonts w:ascii="Times New Roman" w:hAnsi="Times New Roman" w:cs="Times New Roman"/>
                <w:noProof/>
                <w:color w:val="000000"/>
                <w:sz w:val="24"/>
                <w:szCs w:val="24"/>
              </w:rPr>
              <w:t>та срещу водна струя с високо налягане и температура</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Водата, подавана с високо налягане и висока температура върху обвивката от всяка посока, не трябва да оказва вредно въздействие.</w:t>
            </w:r>
          </w:p>
        </w:tc>
      </w:tr>
    </w:tbl>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491185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Добавената буква показва степента на защита на хората срещу достъп до </w:t>
      </w:r>
      <w:r w:rsidRPr="001C38C3">
        <w:rPr>
          <w:rFonts w:ascii="Times New Roman" w:eastAsia="Times New Roman" w:hAnsi="Times New Roman" w:cs="Times New Roman"/>
          <w:noProof/>
          <w:color w:val="000000"/>
          <w:sz w:val="24"/>
          <w:szCs w:val="24"/>
        </w:rPr>
        <w:t>опасни части.</w:t>
      </w:r>
    </w:p>
    <w:p w:rsidR="00000000" w:rsidRPr="001C38C3" w:rsidRDefault="00463B62">
      <w:pPr>
        <w:spacing w:after="0" w:line="240" w:lineRule="auto"/>
        <w:ind w:firstLine="1155"/>
        <w:jc w:val="both"/>
        <w:textAlignment w:val="center"/>
        <w:divId w:val="122795692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Добавените букви се използват:</w:t>
      </w:r>
    </w:p>
    <w:p w:rsidR="00000000" w:rsidRPr="001C38C3" w:rsidRDefault="00463B62">
      <w:pPr>
        <w:spacing w:after="0" w:line="240" w:lineRule="auto"/>
        <w:ind w:firstLine="1155"/>
        <w:jc w:val="both"/>
        <w:textAlignment w:val="center"/>
        <w:divId w:val="51461687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само ако действителната защита срещу достъп до опасни части е по-висока от тази, означена чрез първата характеристична цифра; или</w:t>
      </w:r>
    </w:p>
    <w:p w:rsidR="00000000" w:rsidRPr="001C38C3" w:rsidRDefault="00463B62">
      <w:pPr>
        <w:spacing w:after="0" w:line="240" w:lineRule="auto"/>
        <w:ind w:firstLine="1155"/>
        <w:jc w:val="both"/>
        <w:textAlignment w:val="center"/>
        <w:divId w:val="11585734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ако е означена само защитата срещу достъп до опасни части, а първата характеристична цифра е заменена с Х.</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46658520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Степени на защита срещу достъп до опасни части, означени с добавена буква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55817013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4</w:t>
      </w:r>
    </w:p>
    <w:p w:rsidR="00000000" w:rsidRPr="001C38C3" w:rsidRDefault="00463B62">
      <w:pPr>
        <w:spacing w:after="120" w:line="240" w:lineRule="auto"/>
        <w:ind w:firstLine="1155"/>
        <w:jc w:val="both"/>
        <w:textAlignment w:val="center"/>
        <w:divId w:val="1009062866"/>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1241"/>
        <w:gridCol w:w="2364"/>
        <w:gridCol w:w="5826"/>
      </w:tblGrid>
      <w:tr w:rsidR="00000000" w:rsidRPr="001C38C3">
        <w:trPr>
          <w:divId w:val="1009062866"/>
        </w:trPr>
        <w:tc>
          <w:tcPr>
            <w:tcW w:w="0" w:type="auto"/>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Добавена буква</w:t>
            </w:r>
          </w:p>
        </w:tc>
        <w:tc>
          <w:tcPr>
            <w:tcW w:w="0" w:type="auto"/>
            <w:gridSpan w:val="2"/>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Степен на защита</w:t>
            </w:r>
          </w:p>
        </w:tc>
      </w:tr>
      <w:tr w:rsidR="00000000" w:rsidRPr="001C38C3">
        <w:trPr>
          <w:divId w:val="1009062866"/>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Кратко описание</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Опреде</w:t>
            </w:r>
            <w:r w:rsidRPr="001C38C3">
              <w:rPr>
                <w:rFonts w:ascii="Times New Roman" w:hAnsi="Times New Roman" w:cs="Times New Roman"/>
                <w:noProof/>
                <w:color w:val="000000"/>
                <w:sz w:val="24"/>
                <w:szCs w:val="24"/>
              </w:rPr>
              <w:t>ление</w:t>
            </w:r>
          </w:p>
        </w:tc>
      </w:tr>
      <w:tr w:rsidR="00000000" w:rsidRPr="001C38C3">
        <w:trPr>
          <w:divId w:val="1009062866"/>
          <w:trHeight w:val="600"/>
        </w:trPr>
        <w:tc>
          <w:tcPr>
            <w:tcW w:w="0" w:type="auto"/>
            <w:tcBorders>
              <w:top w:val="nil"/>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с опакото на ръка</w:t>
            </w:r>
          </w:p>
        </w:tc>
        <w:tc>
          <w:tcPr>
            <w:tcW w:w="0" w:type="auto"/>
            <w:tcBorders>
              <w:top w:val="nil"/>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достъп-сфера с диаметър 50 mm, е на достатъчно разстояние от опасните части.</w:t>
            </w:r>
          </w:p>
        </w:tc>
      </w:tr>
      <w:tr w:rsidR="00000000" w:rsidRPr="001C38C3">
        <w:trPr>
          <w:divId w:val="1009062866"/>
          <w:trHeight w:val="20"/>
        </w:trPr>
        <w:tc>
          <w:tcPr>
            <w:tcW w:w="0" w:type="auto"/>
            <w:tcBorders>
              <w:top w:val="single" w:sz="8" w:space="0" w:color="auto"/>
              <w:left w:val="single" w:sz="8" w:space="0" w:color="auto"/>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В</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с пръст</w:t>
            </w:r>
          </w:p>
        </w:tc>
        <w:tc>
          <w:tcPr>
            <w:tcW w:w="0" w:type="auto"/>
            <w:tcBorders>
              <w:top w:val="single" w:sz="8" w:space="0" w:color="auto"/>
              <w:left w:val="nil"/>
              <w:bottom w:val="nil"/>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Изпитвателният пръст със стави с диаметър 12 mm и с дължина 80 mm е на достатъчно разстояние от опасните части.</w:t>
            </w:r>
          </w:p>
        </w:tc>
      </w:tr>
      <w:tr w:rsidR="00000000" w:rsidRPr="001C38C3">
        <w:trPr>
          <w:divId w:val="1009062866"/>
          <w:trHeight w:val="20"/>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Защита срещу достъп с инструмент</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2,5 mm и с дължина 100 mm е на достатъчно разстояние от опасните части.</w:t>
            </w:r>
          </w:p>
        </w:tc>
      </w:tr>
      <w:tr w:rsidR="00000000" w:rsidRPr="001C38C3">
        <w:trPr>
          <w:divId w:val="1009062866"/>
          <w:trHeight w:val="57"/>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D</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За</w:t>
            </w:r>
            <w:r w:rsidRPr="001C38C3">
              <w:rPr>
                <w:rFonts w:ascii="Times New Roman" w:hAnsi="Times New Roman" w:cs="Times New Roman"/>
                <w:noProof/>
                <w:color w:val="000000"/>
                <w:sz w:val="24"/>
                <w:szCs w:val="24"/>
              </w:rPr>
              <w:t>щита срещу достъп с тел</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Пробникът за достъп с диаметър 1,0 mm и с дължина 100 mm е на достатъчно разстояние от опасните части.</w:t>
            </w:r>
          </w:p>
        </w:tc>
      </w:tr>
    </w:tbl>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6118973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Допълнителна информация за съоръженията може да бъде показана с въвеждането на допълнителна буква след втората характеристична цифра или след добавената буква.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235867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Допълнителна буква след втората характеристична цифра или след добавената буква</w:t>
      </w:r>
    </w:p>
    <w:p w:rsidR="00000000" w:rsidRPr="001C38C3" w:rsidRDefault="00463B62">
      <w:pPr>
        <w:spacing w:after="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3664550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i/>
          <w:iCs/>
          <w:noProof/>
          <w:color w:val="000000"/>
          <w:sz w:val="24"/>
          <w:szCs w:val="24"/>
        </w:rPr>
        <w:t>Таблица 5</w:t>
      </w:r>
    </w:p>
    <w:p w:rsidR="00000000" w:rsidRPr="001C38C3" w:rsidRDefault="00463B62">
      <w:pPr>
        <w:spacing w:after="120" w:line="240" w:lineRule="auto"/>
        <w:ind w:firstLine="1155"/>
        <w:jc w:val="both"/>
        <w:textAlignment w:val="center"/>
        <w:divId w:val="1009062866"/>
        <w:rPr>
          <w:rFonts w:ascii="Times New Roman" w:eastAsia="Times New Roman" w:hAnsi="Times New Roman" w:cs="Times New Roman"/>
          <w:noProof/>
          <w:color w:val="000000"/>
          <w:sz w:val="24"/>
          <w:szCs w:val="24"/>
        </w:rPr>
      </w:pPr>
    </w:p>
    <w:tbl>
      <w:tblPr>
        <w:tblW w:w="0" w:type="auto"/>
        <w:tblCellMar>
          <w:left w:w="0" w:type="dxa"/>
          <w:right w:w="0" w:type="dxa"/>
        </w:tblCellMar>
        <w:tblLook w:val="04A0" w:firstRow="1" w:lastRow="0" w:firstColumn="1" w:lastColumn="0" w:noHBand="0" w:noVBand="1"/>
      </w:tblPr>
      <w:tblGrid>
        <w:gridCol w:w="615"/>
        <w:gridCol w:w="8816"/>
      </w:tblGrid>
      <w:tr w:rsidR="00000000" w:rsidRPr="001C38C3">
        <w:trPr>
          <w:divId w:val="1009062866"/>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Буква</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Значение</w:t>
            </w:r>
          </w:p>
        </w:tc>
      </w:tr>
      <w:tr w:rsidR="00000000" w:rsidRPr="001C38C3">
        <w:trPr>
          <w:divId w:val="100906286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Н</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Съоръжения за високо напрежение</w:t>
            </w:r>
          </w:p>
        </w:tc>
      </w:tr>
      <w:tr w:rsidR="00000000" w:rsidRPr="001C38C3">
        <w:trPr>
          <w:divId w:val="100906286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lastRenderedPageBreak/>
              <w:t>М</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Изпитано за вредни въздействия по време на проникване на вода, когато подвижни части на съоръжението (например ротор на въртяща машина) са в движение.</w:t>
            </w:r>
          </w:p>
        </w:tc>
      </w:tr>
      <w:tr w:rsidR="00000000" w:rsidRPr="001C38C3">
        <w:trPr>
          <w:divId w:val="100906286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S</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Изпитано за вредни въздействия по време на проник</w:t>
            </w:r>
            <w:r w:rsidRPr="001C38C3">
              <w:rPr>
                <w:rFonts w:ascii="Times New Roman" w:hAnsi="Times New Roman" w:cs="Times New Roman"/>
                <w:noProof/>
                <w:color w:val="000000"/>
                <w:sz w:val="24"/>
                <w:szCs w:val="24"/>
              </w:rPr>
              <w:t>ване на вода, когато подвижни части на съоръженията (например ротор на въртяща машина) не са в движение.</w:t>
            </w:r>
          </w:p>
        </w:tc>
      </w:tr>
      <w:tr w:rsidR="00000000" w:rsidRPr="001C38C3">
        <w:trPr>
          <w:divId w:val="1009062866"/>
        </w:trPr>
        <w:tc>
          <w:tcPr>
            <w:tcW w:w="0" w:type="auto"/>
            <w:tcBorders>
              <w:top w:val="nil"/>
              <w:left w:val="single" w:sz="8" w:space="0" w:color="auto"/>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jc w:val="center"/>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W</w:t>
            </w:r>
          </w:p>
        </w:tc>
        <w:tc>
          <w:tcPr>
            <w:tcW w:w="0" w:type="auto"/>
            <w:tcBorders>
              <w:top w:val="nil"/>
              <w:left w:val="nil"/>
              <w:bottom w:val="single" w:sz="8" w:space="0" w:color="auto"/>
              <w:right w:val="single" w:sz="8" w:space="0" w:color="auto"/>
            </w:tcBorders>
            <w:tcMar>
              <w:top w:w="15" w:type="dxa"/>
              <w:left w:w="15" w:type="dxa"/>
              <w:bottom w:w="15" w:type="dxa"/>
              <w:right w:w="0" w:type="dxa"/>
            </w:tcMar>
            <w:hideMark/>
          </w:tcPr>
          <w:p w:rsidR="00000000" w:rsidRPr="001C38C3" w:rsidRDefault="00463B62">
            <w:pPr>
              <w:spacing w:after="0" w:line="240" w:lineRule="auto"/>
              <w:textAlignment w:val="center"/>
              <w:rPr>
                <w:rFonts w:ascii="Times New Roman" w:hAnsi="Times New Roman" w:cs="Times New Roman"/>
                <w:noProof/>
                <w:color w:val="000000"/>
                <w:sz w:val="24"/>
                <w:szCs w:val="24"/>
              </w:rPr>
            </w:pPr>
            <w:r w:rsidRPr="001C38C3">
              <w:rPr>
                <w:rFonts w:ascii="Times New Roman" w:hAnsi="Times New Roman" w:cs="Times New Roman"/>
                <w:noProof/>
                <w:color w:val="000000"/>
                <w:sz w:val="24"/>
                <w:szCs w:val="24"/>
              </w:rPr>
              <w:t>Подходящо за употреба при точно определени атмосферни условия и предвидени допълнителни защитни мерки и процеси.</w:t>
            </w:r>
          </w:p>
        </w:tc>
      </w:tr>
    </w:tbl>
    <w:p w:rsidR="00000000" w:rsidRPr="001C38C3" w:rsidRDefault="00463B62">
      <w:pPr>
        <w:spacing w:after="120" w:line="240" w:lineRule="auto"/>
        <w:ind w:firstLine="1155"/>
        <w:jc w:val="both"/>
        <w:textAlignment w:val="center"/>
        <w:divId w:val="1009062866"/>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84308001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Приложение № 11 към чл. 308, ал. 2</w:t>
      </w:r>
    </w:p>
    <w:p w:rsidR="00000000" w:rsidRPr="001C38C3" w:rsidRDefault="00463B62">
      <w:pPr>
        <w:spacing w:after="0" w:line="240" w:lineRule="auto"/>
        <w:ind w:firstLine="1155"/>
        <w:jc w:val="both"/>
        <w:textAlignment w:val="center"/>
        <w:divId w:val="124730225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38391022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t xml:space="preserve">(Изм. - ДВ, бр. 75 от 2013 г., изм. - ДВ, бр. 91 от 2024 г., в сила от 31.12.2024 г.) </w:t>
      </w:r>
    </w:p>
    <w:p w:rsidR="00000000" w:rsidRPr="001C38C3" w:rsidRDefault="00463B62">
      <w:pPr>
        <w:spacing w:after="0" w:line="240" w:lineRule="auto"/>
        <w:jc w:val="both"/>
        <w:textAlignment w:val="center"/>
        <w:divId w:val="24885000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276850" cy="6934200"/>
            <wp:effectExtent l="0" t="0" r="0" b="0"/>
            <wp:docPr id="76" name="Picture 76" descr="C:\Users\NickolovaD\AppData\Local\Ciela Norma AD\Ciela51\Cache\4f9aba043383ac1109cce759b24ee3415dec862d5e06080209f0d82f4fb7bbe5_normi2135653786\3050_3124550291_dv2024_br091_str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NickolovaD\AppData\Local\Ciela Norma AD\Ciela51\Cache\4f9aba043383ac1109cce759b24ee3415dec862d5e06080209f0d82f4fb7bbe5_normi2135653786\3050_3124550291_dv2024_br091_str153.gif"/>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5276850" cy="6934200"/>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50741114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6189906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w:t>
      </w:r>
      <w:r w:rsidRPr="001C38C3">
        <w:rPr>
          <w:rFonts w:ascii="Times New Roman" w:eastAsia="Times New Roman" w:hAnsi="Times New Roman" w:cs="Times New Roman"/>
          <w:noProof/>
          <w:color w:val="000000"/>
          <w:sz w:val="24"/>
          <w:szCs w:val="24"/>
        </w:rPr>
        <w:t xml:space="preserve"> Строежи от класове на функционална пожарна опасност Ф4 и Ф5; атриум с височина до 18 m, отворен или затворен към съседните етажи: 1 - ВСОДТ,</w:t>
      </w:r>
      <w:r w:rsidRPr="001C38C3">
        <w:rPr>
          <w:rFonts w:ascii="Times New Roman" w:eastAsia="Times New Roman" w:hAnsi="Times New Roman" w:cs="Times New Roman"/>
          <w:noProof/>
          <w:color w:val="000000"/>
          <w:sz w:val="24"/>
          <w:szCs w:val="24"/>
        </w:rPr>
        <w:t xml:space="preserve"> с отвеждане на дима и топлината посредством димни люкове с обща аеродинамична площ 10 % от площта на най-големия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посредством смукателна принудителна вентилация, изчислена за 6-кратен </w:t>
      </w:r>
      <w:r w:rsidRPr="001C38C3">
        <w:rPr>
          <w:rFonts w:ascii="Times New Roman" w:eastAsia="Times New Roman" w:hAnsi="Times New Roman" w:cs="Times New Roman"/>
          <w:noProof/>
          <w:color w:val="000000"/>
          <w:sz w:val="24"/>
          <w:szCs w:val="24"/>
        </w:rPr>
        <w:t xml:space="preserve">въздухообмен за час на обема на </w:t>
      </w:r>
      <w:r w:rsidRPr="001C38C3">
        <w:rPr>
          <w:rFonts w:ascii="Times New Roman" w:eastAsia="Times New Roman" w:hAnsi="Times New Roman" w:cs="Times New Roman"/>
          <w:noProof/>
          <w:color w:val="000000"/>
          <w:sz w:val="24"/>
          <w:szCs w:val="24"/>
        </w:rPr>
        <w:lastRenderedPageBreak/>
        <w:t>атриума плюс обема на най-големия съседен на атриума етаж; 2 - конструкция с огнеустойчивост Е 30 със защита на отворите до огнеустойчивост Е 30; 3 - отворени и/или затворени етажи към обема на атриума; 4 - горимо натоварван</w:t>
      </w:r>
      <w:r w:rsidRPr="001C38C3">
        <w:rPr>
          <w:rFonts w:ascii="Times New Roman" w:eastAsia="Times New Roman" w:hAnsi="Times New Roman" w:cs="Times New Roman"/>
          <w:noProof/>
          <w:color w:val="000000"/>
          <w:sz w:val="24"/>
          <w:szCs w:val="24"/>
        </w:rPr>
        <w:t>е в основата на атриума, сравнимо с това по съседните на атриума етажи; 5 -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w:t>
      </w:r>
      <w:r w:rsidRPr="001C38C3">
        <w:rPr>
          <w:rFonts w:ascii="Times New Roman" w:eastAsia="Times New Roman" w:hAnsi="Times New Roman" w:cs="Times New Roman"/>
          <w:noProof/>
          <w:color w:val="000000"/>
          <w:sz w:val="24"/>
          <w:szCs w:val="24"/>
        </w:rPr>
        <w:t>остъпващия в атриума въздух е не по-голяма от 5 m/s, или приточни отвори на ВСОДТ с аеродинамична площ не по-малка от изискваната аеродинамична площ на димните люкове (при естествено отвеждане на дима и топлината) или с площ, осигуряваща скорост на постъпв</w:t>
      </w:r>
      <w:r w:rsidRPr="001C38C3">
        <w:rPr>
          <w:rFonts w:ascii="Times New Roman" w:eastAsia="Times New Roman" w:hAnsi="Times New Roman" w:cs="Times New Roman"/>
          <w:noProof/>
          <w:color w:val="000000"/>
          <w:sz w:val="24"/>
          <w:szCs w:val="24"/>
        </w:rPr>
        <w:t>ащия в атриума въздух не по-голяма от 5 m/s (при наличие на смукателна принудителна вентилация); 6 - димен резервоар с височина, равна на височината на последния съседен на атриума етаж; АПИС - автоматична пожароизвестителна система; СГС - система за гласо</w:t>
      </w:r>
      <w:r w:rsidRPr="001C38C3">
        <w:rPr>
          <w:rFonts w:ascii="Times New Roman" w:eastAsia="Times New Roman" w:hAnsi="Times New Roman" w:cs="Times New Roman"/>
          <w:noProof/>
          <w:color w:val="000000"/>
          <w:sz w:val="24"/>
          <w:szCs w:val="24"/>
        </w:rPr>
        <w:t>во сигнализиране</w:t>
      </w:r>
    </w:p>
    <w:p w:rsidR="00000000" w:rsidRPr="001C38C3" w:rsidRDefault="00463B62">
      <w:pPr>
        <w:spacing w:after="0" w:line="240" w:lineRule="auto"/>
        <w:ind w:firstLine="1155"/>
        <w:jc w:val="both"/>
        <w:textAlignment w:val="center"/>
        <w:divId w:val="180808691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4262755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5372100" cy="7210425"/>
            <wp:effectExtent l="0" t="0" r="0" b="9525"/>
            <wp:docPr id="77" name="Picture 77" descr="C:\Users\NickolovaD\AppData\Local\Ciela Norma AD\Ciela51\Cache\4f9aba043383ac1109cce759b24ee3415dec862d5e06080209f0d82f4fb7bbe5_normi2135653786\3050_2511438706_dv2024_br091_str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NickolovaD\AppData\Local\Ciela Norma AD\Ciela51\Cache\4f9aba043383ac1109cce759b24ee3415dec862d5e06080209f0d82f4fb7bbe5_normi2135653786\3050_2511438706_dv2024_br091_str154.gif"/>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5372100" cy="72104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98790374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97860722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2.</w:t>
      </w:r>
      <w:r w:rsidRPr="001C38C3">
        <w:rPr>
          <w:rFonts w:ascii="Times New Roman" w:eastAsia="Times New Roman" w:hAnsi="Times New Roman" w:cs="Times New Roman"/>
          <w:noProof/>
          <w:color w:val="000000"/>
          <w:sz w:val="24"/>
          <w:szCs w:val="24"/>
        </w:rPr>
        <w:t xml:space="preserve"> Строежи от класове на функционална пожарна опасност Ф4 и Ф5; атриум с височина над 18 до 30 m включително, отворен или затворен към съседните етажи: 1 - ВСОДТ, с отвеждане на дима и топлината посредством димни люкове с обща аеродинамична площ 10 </w:t>
      </w:r>
      <w:r w:rsidRPr="001C38C3">
        <w:rPr>
          <w:rFonts w:ascii="Times New Roman" w:eastAsia="Times New Roman" w:hAnsi="Times New Roman" w:cs="Times New Roman"/>
          <w:noProof/>
          <w:color w:val="000000"/>
          <w:sz w:val="24"/>
          <w:szCs w:val="24"/>
        </w:rPr>
        <w:t xml:space="preserve">% от площта на най-големия атриумен </w:t>
      </w:r>
      <w:r w:rsidRPr="001C38C3">
        <w:rPr>
          <w:rFonts w:ascii="Times New Roman" w:eastAsia="Times New Roman" w:hAnsi="Times New Roman" w:cs="Times New Roman"/>
          <w:noProof/>
          <w:color w:val="000000"/>
          <w:sz w:val="24"/>
          <w:szCs w:val="24"/>
        </w:rPr>
        <w:lastRenderedPageBreak/>
        <w:t>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смукателна принудителна вентилация, изчислена за 6-кратен въздухообмен за час на обема на атриума плюс обема на най-големия съседен на атриума ет</w:t>
      </w:r>
      <w:r w:rsidRPr="001C38C3">
        <w:rPr>
          <w:rFonts w:ascii="Times New Roman" w:eastAsia="Times New Roman" w:hAnsi="Times New Roman" w:cs="Times New Roman"/>
          <w:noProof/>
          <w:color w:val="000000"/>
          <w:sz w:val="24"/>
          <w:szCs w:val="24"/>
        </w:rPr>
        <w:t>аж; 2 - конструкция с огнеустойчивост Е 30 със защита на отворите до огнеустойчивост Е 30; 3 - отворени и/или затворени етажи към обема на атриума; 4 - горимо натоварване в основата на атриума, сравнимо с това по съседните на атриума етажи; 5 - приточна пр</w:t>
      </w:r>
      <w:r w:rsidRPr="001C38C3">
        <w:rPr>
          <w:rFonts w:ascii="Times New Roman" w:eastAsia="Times New Roman" w:hAnsi="Times New Roman" w:cs="Times New Roman"/>
          <w:noProof/>
          <w:color w:val="000000"/>
          <w:sz w:val="24"/>
          <w:szCs w:val="24"/>
        </w:rPr>
        <w:t>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 аер</w:t>
      </w:r>
      <w:r w:rsidRPr="001C38C3">
        <w:rPr>
          <w:rFonts w:ascii="Times New Roman" w:eastAsia="Times New Roman" w:hAnsi="Times New Roman" w:cs="Times New Roman"/>
          <w:noProof/>
          <w:color w:val="000000"/>
          <w:sz w:val="24"/>
          <w:szCs w:val="24"/>
        </w:rPr>
        <w:t>одинамична площ не по-малка от изискваната аеродинамична площ на димните люкове (при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w:t>
      </w:r>
      <w:r w:rsidRPr="001C38C3">
        <w:rPr>
          <w:rFonts w:ascii="Times New Roman" w:eastAsia="Times New Roman" w:hAnsi="Times New Roman" w:cs="Times New Roman"/>
          <w:noProof/>
          <w:color w:val="000000"/>
          <w:sz w:val="24"/>
          <w:szCs w:val="24"/>
        </w:rPr>
        <w:t>тилация); 6 - димен резервоар с височина, равна на височината на последните два съседни на атриума етажи;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981391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63329005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5438775" cy="4048125"/>
            <wp:effectExtent l="0" t="0" r="9525" b="9525"/>
            <wp:docPr id="78" name="Picture 78" descr="C:\Users\NickolovaD\AppData\Local\Ciela Norma AD\Ciela51\Cache\4f9aba043383ac1109cce759b24ee3415dec862d5e06080209f0d82f4fb7bbe5_normi2135653786\3050_4184963622_dv2024_br091_str155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NickolovaD\AppData\Local\Ciela Norma AD\Ciela51\Cache\4f9aba043383ac1109cce759b24ee3415dec862d5e06080209f0d82f4fb7bbe5_normi2135653786\3050_4184963622_dv2024_br091_str155_f1.gif"/>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5438775" cy="4048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86359127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3.</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Строежи от класове на функционална пожарна опасност Ф4 и Ф5; атриум с неограничена височина, отворен към съседните етажи: 1 - ВСОДТ, с отвеждане на дима и топлината посредством смукателна принудителна вентилация на всеки етаж, изчислена за 4-кратен въздухо</w:t>
      </w:r>
      <w:r w:rsidRPr="001C38C3">
        <w:rPr>
          <w:rFonts w:ascii="Times New Roman" w:eastAsia="Times New Roman" w:hAnsi="Times New Roman" w:cs="Times New Roman"/>
          <w:noProof/>
          <w:color w:val="000000"/>
          <w:sz w:val="24"/>
          <w:szCs w:val="24"/>
        </w:rPr>
        <w:t xml:space="preserve">обмен за час на обема на етажа плюс обема на атриума; 2 - приточна принудителна вентилация на ВСОДТ с производителност, осигуряваща не по-малко от изискваната кратност на </w:t>
      </w:r>
      <w:r w:rsidRPr="001C38C3">
        <w:rPr>
          <w:rFonts w:ascii="Times New Roman" w:eastAsia="Times New Roman" w:hAnsi="Times New Roman" w:cs="Times New Roman"/>
          <w:noProof/>
          <w:color w:val="000000"/>
          <w:sz w:val="24"/>
          <w:szCs w:val="24"/>
        </w:rPr>
        <w:lastRenderedPageBreak/>
        <w:t>смукателната принудителна вентилация на ВСОДТ, като скоростта на постъпващия в атриум</w:t>
      </w:r>
      <w:r w:rsidRPr="001C38C3">
        <w:rPr>
          <w:rFonts w:ascii="Times New Roman" w:eastAsia="Times New Roman" w:hAnsi="Times New Roman" w:cs="Times New Roman"/>
          <w:noProof/>
          <w:color w:val="000000"/>
          <w:sz w:val="24"/>
          <w:szCs w:val="24"/>
        </w:rPr>
        <w:t>а въздух е не по-голяма от 5 m/s; 3 - разполагане на преместваеми горими материали и на горимо оборудване 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ав</w:t>
      </w:r>
      <w:r w:rsidRPr="001C38C3">
        <w:rPr>
          <w:rFonts w:ascii="Times New Roman" w:eastAsia="Times New Roman" w:hAnsi="Times New Roman" w:cs="Times New Roman"/>
          <w:noProof/>
          <w:color w:val="000000"/>
          <w:sz w:val="24"/>
          <w:szCs w:val="24"/>
        </w:rPr>
        <w:t>томатична пожарогасителна инсталация;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26319398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4015776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4972050" cy="4448175"/>
            <wp:effectExtent l="0" t="0" r="0" b="9525"/>
            <wp:docPr id="79" name="Picture 79" descr="C:\Users\NickolovaD\AppData\Local\Ciela Norma AD\Ciela51\Cache\4f9aba043383ac1109cce759b24ee3415dec862d5e06080209f0d82f4fb7bbe5_normi2135653786\3050_3056052491_dv2024_br091_str155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NickolovaD\AppData\Local\Ciela Norma AD\Ciela51\Cache\4f9aba043383ac1109cce759b24ee3415dec862d5e06080209f0d82f4fb7bbe5_normi2135653786\3050_3056052491_dv2024_br091_str155_f2.gif"/>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4972050" cy="44481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29120199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4.</w:t>
      </w:r>
      <w:r w:rsidRPr="001C38C3">
        <w:rPr>
          <w:rFonts w:ascii="Times New Roman" w:eastAsia="Times New Roman" w:hAnsi="Times New Roman" w:cs="Times New Roman"/>
          <w:noProof/>
          <w:color w:val="000000"/>
          <w:sz w:val="24"/>
          <w:szCs w:val="24"/>
        </w:rPr>
        <w:t xml:space="preserve"> Строежи от класове на функционална пожарна опасност Ф4 и Ф5; атриум с неограничена височина, затворен към съседните етажи с ко</w:t>
      </w:r>
      <w:r w:rsidRPr="001C38C3">
        <w:rPr>
          <w:rFonts w:ascii="Times New Roman" w:eastAsia="Times New Roman" w:hAnsi="Times New Roman" w:cs="Times New Roman"/>
          <w:noProof/>
          <w:color w:val="000000"/>
          <w:sz w:val="24"/>
          <w:szCs w:val="24"/>
        </w:rPr>
        <w:t xml:space="preserve">нструкция с огнеустойчивост Е 30: 1 - ВСОДТ, с отвеждане на дима и топлината посредством смукателна принудителна вентилация, изчислена за 4-кратен въздухообмен за час на обема на атриума плюс обема на най-големия съседен на атриума етаж; 2 - конструкция с </w:t>
      </w:r>
      <w:r w:rsidRPr="001C38C3">
        <w:rPr>
          <w:rFonts w:ascii="Times New Roman" w:eastAsia="Times New Roman" w:hAnsi="Times New Roman" w:cs="Times New Roman"/>
          <w:noProof/>
          <w:color w:val="000000"/>
          <w:sz w:val="24"/>
          <w:szCs w:val="24"/>
        </w:rPr>
        <w:t>огнеустойчивост Е 30 със защита на отворите до огнеустойчивост Е 30; 3 - разполагане на преместваеми горими материали и на горимо оборудване 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w:t>
      </w:r>
      <w:r w:rsidRPr="001C38C3">
        <w:rPr>
          <w:rFonts w:ascii="Times New Roman" w:eastAsia="Times New Roman" w:hAnsi="Times New Roman" w:cs="Times New Roman"/>
          <w:noProof/>
          <w:color w:val="000000"/>
          <w:sz w:val="24"/>
          <w:szCs w:val="24"/>
        </w:rPr>
        <w:t>уга на разстояние най-малко 4 m; 4 -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w:t>
      </w:r>
      <w:r w:rsidRPr="001C38C3">
        <w:rPr>
          <w:rFonts w:ascii="Times New Roman" w:eastAsia="Times New Roman" w:hAnsi="Times New Roman" w:cs="Times New Roman"/>
          <w:noProof/>
          <w:color w:val="000000"/>
          <w:sz w:val="24"/>
          <w:szCs w:val="24"/>
        </w:rPr>
        <w:t xml:space="preserve">яма от 5 m/s, или приточни отвори на ВСОДТ с аеродинамична площ не по-малка от изискваната аеродинамична площ на димните люкове (при естествено отвеждане на дима и </w:t>
      </w:r>
      <w:r w:rsidRPr="001C38C3">
        <w:rPr>
          <w:rFonts w:ascii="Times New Roman" w:eastAsia="Times New Roman" w:hAnsi="Times New Roman" w:cs="Times New Roman"/>
          <w:noProof/>
          <w:color w:val="000000"/>
          <w:sz w:val="24"/>
          <w:szCs w:val="24"/>
        </w:rPr>
        <w:lastRenderedPageBreak/>
        <w:t>топлината) или с площ, осигуряваща скорост на постъпващия в атриума въздух не по-голяма от 5</w:t>
      </w:r>
      <w:r w:rsidRPr="001C38C3">
        <w:rPr>
          <w:rFonts w:ascii="Times New Roman" w:eastAsia="Times New Roman" w:hAnsi="Times New Roman" w:cs="Times New Roman"/>
          <w:noProof/>
          <w:color w:val="000000"/>
          <w:sz w:val="24"/>
          <w:szCs w:val="24"/>
        </w:rPr>
        <w:t xml:space="preserve"> m/s (при наличие на смукателна принудителна вентилация); автоматична пожарогасителна инсталация;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13699878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43752959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4676775" cy="3533775"/>
            <wp:effectExtent l="0" t="0" r="9525" b="9525"/>
            <wp:docPr id="80" name="Picture 80" descr="C:\Users\NickolovaD\AppData\Local\Ciela Norma AD\Ciela51\Cache\4f9aba043383ac1109cce759b24ee3415dec862d5e06080209f0d82f4fb7bbe5_normi2135653786\3050_2799183475_dv2024_br091_str156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NickolovaD\AppData\Local\Ciela Norma AD\Ciela51\Cache\4f9aba043383ac1109cce759b24ee3415dec862d5e06080209f0d82f4fb7bbe5_normi2135653786\3050_2799183475_dv2024_br091_str156_f1.gif"/>
                    <pic:cNvPicPr>
                      <a:picLocks noChangeAspect="1" noChangeArrowheads="1"/>
                    </pic:cNvPicPr>
                  </pic:nvPicPr>
                  <pic:blipFill>
                    <a:blip r:link="rId84">
                      <a:extLst>
                        <a:ext uri="{28A0092B-C50C-407E-A947-70E740481C1C}">
                          <a14:useLocalDpi xmlns:a14="http://schemas.microsoft.com/office/drawing/2010/main" val="0"/>
                        </a:ext>
                      </a:extLst>
                    </a:blip>
                    <a:srcRect/>
                    <a:stretch>
                      <a:fillRect/>
                    </a:stretch>
                  </pic:blipFill>
                  <pic:spPr bwMode="auto">
                    <a:xfrm>
                      <a:off x="0" y="0"/>
                      <a:ext cx="4676775" cy="35337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86568168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5.</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Строежи от класове на функционална пожарна опасност Ф2 и Ф3; атриум с височина до 18 m включително, отворен към съседните етажи: 1 - ВСОДТ, с отвеждане на дима и топлината посредством димни люкове с обща аеродинамична площ 10 % от площта на най-големия атр</w:t>
      </w:r>
      <w:r w:rsidRPr="001C38C3">
        <w:rPr>
          <w:rFonts w:ascii="Times New Roman" w:eastAsia="Times New Roman" w:hAnsi="Times New Roman" w:cs="Times New Roman"/>
          <w:noProof/>
          <w:color w:val="000000"/>
          <w:sz w:val="24"/>
          <w:szCs w:val="24"/>
        </w:rPr>
        <w:t>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смукателна принудителна вентилация, изчислена за 4-кратен въздухообмен за час на обема на атриума плюс обема на най-големия съседен на атриума етаж; 2 - разполагане на премест</w:t>
      </w:r>
      <w:r w:rsidRPr="001C38C3">
        <w:rPr>
          <w:rFonts w:ascii="Times New Roman" w:eastAsia="Times New Roman" w:hAnsi="Times New Roman" w:cs="Times New Roman"/>
          <w:noProof/>
          <w:color w:val="000000"/>
          <w:sz w:val="24"/>
          <w:szCs w:val="24"/>
        </w:rPr>
        <w:t>ваеми горими материали и на горимо оборудване 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3 - приточна принудителна вентилация на ВСОДТ, с производителн</w:t>
      </w:r>
      <w:r w:rsidRPr="001C38C3">
        <w:rPr>
          <w:rFonts w:ascii="Times New Roman" w:eastAsia="Times New Roman" w:hAnsi="Times New Roman" w:cs="Times New Roman"/>
          <w:noProof/>
          <w:color w:val="000000"/>
          <w:sz w:val="24"/>
          <w:szCs w:val="24"/>
        </w:rPr>
        <w:t>ост,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w:t>
      </w:r>
      <w:r w:rsidRPr="001C38C3">
        <w:rPr>
          <w:rFonts w:ascii="Times New Roman" w:eastAsia="Times New Roman" w:hAnsi="Times New Roman" w:cs="Times New Roman"/>
          <w:noProof/>
          <w:color w:val="000000"/>
          <w:sz w:val="24"/>
          <w:szCs w:val="24"/>
        </w:rPr>
        <w:t>динамична площ на димните люкове (при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вентилация); автоматична пожарогасителна инсталаци</w:t>
      </w:r>
      <w:r w:rsidRPr="001C38C3">
        <w:rPr>
          <w:rFonts w:ascii="Times New Roman" w:eastAsia="Times New Roman" w:hAnsi="Times New Roman" w:cs="Times New Roman"/>
          <w:noProof/>
          <w:color w:val="000000"/>
          <w:sz w:val="24"/>
          <w:szCs w:val="24"/>
        </w:rPr>
        <w:t>я;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456265073"/>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828601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4676775" cy="3533775"/>
            <wp:effectExtent l="0" t="0" r="9525" b="9525"/>
            <wp:docPr id="81" name="Picture 81" descr="C:\Users\NickolovaD\AppData\Local\Ciela Norma AD\Ciela51\Cache\4f9aba043383ac1109cce759b24ee3415dec862d5e06080209f0d82f4fb7bbe5_normi2135653786\3050_1401592744_dv2024_br091_str156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NickolovaD\AppData\Local\Ciela Norma AD\Ciela51\Cache\4f9aba043383ac1109cce759b24ee3415dec862d5e06080209f0d82f4fb7bbe5_normi2135653786\3050_1401592744_dv2024_br091_str156_f2.gif"/>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4676775" cy="35337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22433834"/>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6.</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Строежи от класове на функционална пожарна опасност Ф2 и Ф3; атриум с височина до 18 m включително, затворен към съседните етажи с конструкция с огнеустойчивост ЕI 30: 1 - ВСОДТ, с отвеждане на дима и топлината посредством димни люкове с обща аеродинамична</w:t>
      </w:r>
      <w:r w:rsidRPr="001C38C3">
        <w:rPr>
          <w:rFonts w:ascii="Times New Roman" w:eastAsia="Times New Roman" w:hAnsi="Times New Roman" w:cs="Times New Roman"/>
          <w:noProof/>
          <w:color w:val="000000"/>
          <w:sz w:val="24"/>
          <w:szCs w:val="24"/>
        </w:rPr>
        <w:t xml:space="preserve"> площ 10 % от площта на най-големия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смукателна принудителна вентилация, изчислена за 6-кратен въздухообмен за час на обема на атриума плюс обема на най-големия съседен на а</w:t>
      </w:r>
      <w:r w:rsidRPr="001C38C3">
        <w:rPr>
          <w:rFonts w:ascii="Times New Roman" w:eastAsia="Times New Roman" w:hAnsi="Times New Roman" w:cs="Times New Roman"/>
          <w:noProof/>
          <w:color w:val="000000"/>
          <w:sz w:val="24"/>
          <w:szCs w:val="24"/>
        </w:rPr>
        <w:t>триума етаж; 2 - конструкция с огнеустойчивост ЕI 30 със защита на отворите до огнеустойчивост ЕI 30; 3 - разполагане на преместваеми горими материали и на горимо оборудване в атриума се разрешава на групи с обща маса до 160 kg, с единична площ не по-голям</w:t>
      </w:r>
      <w:r w:rsidRPr="001C38C3">
        <w:rPr>
          <w:rFonts w:ascii="Times New Roman" w:eastAsia="Times New Roman" w:hAnsi="Times New Roman" w:cs="Times New Roman"/>
          <w:noProof/>
          <w:color w:val="000000"/>
          <w:sz w:val="24"/>
          <w:szCs w:val="24"/>
        </w:rPr>
        <w:t>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4 -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постъпв</w:t>
      </w:r>
      <w:r w:rsidRPr="001C38C3">
        <w:rPr>
          <w:rFonts w:ascii="Times New Roman" w:eastAsia="Times New Roman" w:hAnsi="Times New Roman" w:cs="Times New Roman"/>
          <w:noProof/>
          <w:color w:val="000000"/>
          <w:sz w:val="24"/>
          <w:szCs w:val="24"/>
        </w:rPr>
        <w:t>ащия в атриума въздух е не по-голяма от 5 m/s, или приточни отвори на ВСОДТ с аеродинамична площ не по-малка от изискваната аеродинамична площ на димните люкове (при естествено отвеждане на дима и топлината) или с площ, осигуряваща скорост на постъпващия в</w:t>
      </w:r>
      <w:r w:rsidRPr="001C38C3">
        <w:rPr>
          <w:rFonts w:ascii="Times New Roman" w:eastAsia="Times New Roman" w:hAnsi="Times New Roman" w:cs="Times New Roman"/>
          <w:noProof/>
          <w:color w:val="000000"/>
          <w:sz w:val="24"/>
          <w:szCs w:val="24"/>
        </w:rPr>
        <w:t xml:space="preserve"> атриума въздух не по-голяма от 5 m/s (при наличие на смукателна принудителна вентилация);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70748668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71793258"/>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5210175" cy="4314825"/>
            <wp:effectExtent l="0" t="0" r="9525" b="9525"/>
            <wp:docPr id="82" name="Picture 82" descr="C:\Users\NickolovaD\AppData\Local\Ciela Norma AD\Ciela51\Cache\4f9aba043383ac1109cce759b24ee3415dec862d5e06080209f0d82f4fb7bbe5_normi2135653786\3050_304009309_dv2024_br091_str157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NickolovaD\AppData\Local\Ciela Norma AD\Ciela51\Cache\4f9aba043383ac1109cce759b24ee3415dec862d5e06080209f0d82f4fb7bbe5_normi2135653786\3050_304009309_dv2024_br091_str157_f1.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5210175" cy="43148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272686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7.</w:t>
      </w:r>
      <w:r w:rsidRPr="001C38C3">
        <w:rPr>
          <w:rFonts w:ascii="Times New Roman" w:eastAsia="Times New Roman" w:hAnsi="Times New Roman" w:cs="Times New Roman"/>
          <w:noProof/>
          <w:color w:val="000000"/>
          <w:sz w:val="24"/>
          <w:szCs w:val="24"/>
        </w:rPr>
        <w:t xml:space="preserve"> Строежи от класове на функционална пожарна опасност Ф2 и Ф3; атриум с височина до 30 </w:t>
      </w:r>
      <w:r w:rsidRPr="001C38C3">
        <w:rPr>
          <w:rFonts w:ascii="Times New Roman" w:eastAsia="Times New Roman" w:hAnsi="Times New Roman" w:cs="Times New Roman"/>
          <w:noProof/>
          <w:color w:val="000000"/>
          <w:sz w:val="24"/>
          <w:szCs w:val="24"/>
        </w:rPr>
        <w:t>m включително, затворен към съседните етажи: 1 - ВСОДТ, с отвеждане на дима и топлината посредством димни люкове с обща аеродинамична площ 10 % от площта на най-големия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w:t>
      </w:r>
      <w:r w:rsidRPr="001C38C3">
        <w:rPr>
          <w:rFonts w:ascii="Times New Roman" w:eastAsia="Times New Roman" w:hAnsi="Times New Roman" w:cs="Times New Roman"/>
          <w:noProof/>
          <w:color w:val="000000"/>
          <w:sz w:val="24"/>
          <w:szCs w:val="24"/>
        </w:rPr>
        <w:t>кателна принудителна вентилация, изчислена за 4-кратен въздухообмен за час на обема на атриума плюс обема на най-големия съседен на атриума етаж; 2 - конструкция с огнеустойчивост EI 30 със защита на отворите до огнеустойчивост ЕI 30; 3 - затворени етажи к</w:t>
      </w:r>
      <w:r w:rsidRPr="001C38C3">
        <w:rPr>
          <w:rFonts w:ascii="Times New Roman" w:eastAsia="Times New Roman" w:hAnsi="Times New Roman" w:cs="Times New Roman"/>
          <w:noProof/>
          <w:color w:val="000000"/>
          <w:sz w:val="24"/>
          <w:szCs w:val="24"/>
        </w:rPr>
        <w:t xml:space="preserve">ъм обема на атриума посредством плътна конструкция (като вратите и капаците в конструкцията се предвиждат самозатварящи се димоуплътнени), за която няма изисквания за огнеустойчивост; 4 - разполагане на преместваеми горими материали и на горимо оборудване </w:t>
      </w:r>
      <w:r w:rsidRPr="001C38C3">
        <w:rPr>
          <w:rFonts w:ascii="Times New Roman" w:eastAsia="Times New Roman" w:hAnsi="Times New Roman" w:cs="Times New Roman"/>
          <w:noProof/>
          <w:color w:val="000000"/>
          <w:sz w:val="24"/>
          <w:szCs w:val="24"/>
        </w:rPr>
        <w:t>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5 - приточна принудителна вентилация на ВСОДТ, с производителност, осигуряваща не по-малко от изискваната кр</w:t>
      </w:r>
      <w:r w:rsidRPr="001C38C3">
        <w:rPr>
          <w:rFonts w:ascii="Times New Roman" w:eastAsia="Times New Roman" w:hAnsi="Times New Roman" w:cs="Times New Roman"/>
          <w:noProof/>
          <w:color w:val="000000"/>
          <w:sz w:val="24"/>
          <w:szCs w:val="24"/>
        </w:rPr>
        <w:t>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аеродинамична площ на димните люкове (при естестве</w:t>
      </w:r>
      <w:r w:rsidRPr="001C38C3">
        <w:rPr>
          <w:rFonts w:ascii="Times New Roman" w:eastAsia="Times New Roman" w:hAnsi="Times New Roman" w:cs="Times New Roman"/>
          <w:noProof/>
          <w:color w:val="000000"/>
          <w:sz w:val="24"/>
          <w:szCs w:val="24"/>
        </w:rPr>
        <w:t xml:space="preserve">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вентилация); </w:t>
      </w:r>
      <w:r w:rsidRPr="001C38C3">
        <w:rPr>
          <w:rFonts w:ascii="Times New Roman" w:eastAsia="Times New Roman" w:hAnsi="Times New Roman" w:cs="Times New Roman"/>
          <w:noProof/>
          <w:color w:val="000000"/>
          <w:sz w:val="24"/>
          <w:szCs w:val="24"/>
        </w:rPr>
        <w:lastRenderedPageBreak/>
        <w:t>автоматична пожарогасителна инсталация; АПИС - автоматична пожароизвестителна систе</w:t>
      </w:r>
      <w:r w:rsidRPr="001C38C3">
        <w:rPr>
          <w:rFonts w:ascii="Times New Roman" w:eastAsia="Times New Roman" w:hAnsi="Times New Roman" w:cs="Times New Roman"/>
          <w:noProof/>
          <w:color w:val="000000"/>
          <w:sz w:val="24"/>
          <w:szCs w:val="24"/>
        </w:rPr>
        <w:t>ма; СГС - система за гласово сигнализиране</w:t>
      </w:r>
    </w:p>
    <w:p w:rsidR="00000000" w:rsidRPr="001C38C3" w:rsidRDefault="00463B62">
      <w:pPr>
        <w:spacing w:after="0" w:line="240" w:lineRule="auto"/>
        <w:ind w:firstLine="1155"/>
        <w:jc w:val="both"/>
        <w:textAlignment w:val="center"/>
        <w:divId w:val="675620805"/>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15815614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5095875" cy="3933825"/>
            <wp:effectExtent l="0" t="0" r="9525" b="9525"/>
            <wp:docPr id="83" name="Picture 83" descr="C:\Users\NickolovaD\AppData\Local\Ciela Norma AD\Ciela51\Cache\4f9aba043383ac1109cce759b24ee3415dec862d5e06080209f0d82f4fb7bbe5_normi2135653786\3050_253877520_dv2024_br091_str157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NickolovaD\AppData\Local\Ciela Norma AD\Ciela51\Cache\4f9aba043383ac1109cce759b24ee3415dec862d5e06080209f0d82f4fb7bbe5_normi2135653786\3050_253877520_dv2024_br091_str157_f2.gif"/>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5095875" cy="39338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31178721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8.</w:t>
      </w:r>
      <w:r w:rsidRPr="001C38C3">
        <w:rPr>
          <w:rFonts w:ascii="Times New Roman" w:eastAsia="Times New Roman" w:hAnsi="Times New Roman" w:cs="Times New Roman"/>
          <w:noProof/>
          <w:color w:val="000000"/>
          <w:sz w:val="24"/>
          <w:szCs w:val="24"/>
        </w:rPr>
        <w:t xml:space="preserve"> Строежи от класове на функционална пожарна опасност Ф2 и Ф3; атриум с неограничена височина, отворен към съседните етаж</w:t>
      </w:r>
      <w:r w:rsidRPr="001C38C3">
        <w:rPr>
          <w:rFonts w:ascii="Times New Roman" w:eastAsia="Times New Roman" w:hAnsi="Times New Roman" w:cs="Times New Roman"/>
          <w:noProof/>
          <w:color w:val="000000"/>
          <w:sz w:val="24"/>
          <w:szCs w:val="24"/>
        </w:rPr>
        <w:t>и: 1 - ВСОДТ, с отвеждане на дима и топлината посредством смукателна принудителна вентилация на всеки етаж, изчислена за 4-кратен въздухообмен за час на обема на етажа плюс обема на атриума; 2 - приточна принудителна вентилация на ВСОДТ с производителност,</w:t>
      </w:r>
      <w:r w:rsidRPr="001C38C3">
        <w:rPr>
          <w:rFonts w:ascii="Times New Roman" w:eastAsia="Times New Roman" w:hAnsi="Times New Roman" w:cs="Times New Roman"/>
          <w:noProof/>
          <w:color w:val="000000"/>
          <w:sz w:val="24"/>
          <w:szCs w:val="24"/>
        </w:rPr>
        <w:t xml:space="preserve">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по-голяма от 5 m/s; 3 - липса на горимо натоварване в основата на атриума; автоматична пожарогасителна ин</w:t>
      </w:r>
      <w:r w:rsidRPr="001C38C3">
        <w:rPr>
          <w:rFonts w:ascii="Times New Roman" w:eastAsia="Times New Roman" w:hAnsi="Times New Roman" w:cs="Times New Roman"/>
          <w:noProof/>
          <w:color w:val="000000"/>
          <w:sz w:val="24"/>
          <w:szCs w:val="24"/>
        </w:rPr>
        <w:t>сталация;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1817719961"/>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20149877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5438775" cy="5705475"/>
            <wp:effectExtent l="0" t="0" r="9525" b="9525"/>
            <wp:docPr id="84" name="Picture 84" descr="C:\Users\NickolovaD\AppData\Local\Ciela Norma AD\Ciela51\Cache\4f9aba043383ac1109cce759b24ee3415dec862d5e06080209f0d82f4fb7bbe5_normi2135653786\3050_3469706588_dv2024_br091_str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NickolovaD\AppData\Local\Ciela Norma AD\Ciela51\Cache\4f9aba043383ac1109cce759b24ee3415dec862d5e06080209f0d82f4fb7bbe5_normi2135653786\3050_3469706588_dv2024_br091_str158.gif"/>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5438775" cy="57054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593464696"/>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9.</w:t>
      </w:r>
      <w:r w:rsidRPr="001C38C3">
        <w:rPr>
          <w:rFonts w:ascii="Times New Roman" w:eastAsia="Times New Roman" w:hAnsi="Times New Roman" w:cs="Times New Roman"/>
          <w:noProof/>
          <w:color w:val="000000"/>
          <w:sz w:val="24"/>
          <w:szCs w:val="24"/>
        </w:rPr>
        <w:t xml:space="preserve"> </w:t>
      </w:r>
      <w:r w:rsidRPr="001C38C3">
        <w:rPr>
          <w:rFonts w:ascii="Times New Roman" w:eastAsia="Times New Roman" w:hAnsi="Times New Roman" w:cs="Times New Roman"/>
          <w:noProof/>
          <w:color w:val="000000"/>
          <w:sz w:val="24"/>
          <w:szCs w:val="24"/>
        </w:rPr>
        <w:t>Строежи от класове на функционална пожарна опасност Ф2 и Ф3; атриум с височина над 30 m, затворен към съседните етажи: 1 - ВСОДТ, с отвеждане на дима и топлината посредством смукателна принудителна вентилация, изчислена за 4-кратен въздухообмен за час на о</w:t>
      </w:r>
      <w:r w:rsidRPr="001C38C3">
        <w:rPr>
          <w:rFonts w:ascii="Times New Roman" w:eastAsia="Times New Roman" w:hAnsi="Times New Roman" w:cs="Times New Roman"/>
          <w:noProof/>
          <w:color w:val="000000"/>
          <w:sz w:val="24"/>
          <w:szCs w:val="24"/>
        </w:rPr>
        <w:t>бема на атриума плюс обема на най-големия съседен на атриума етаж; 2 - конструкция с огнеустойчивост ЕI 60 със защита на отворите до огнеустойчивост ЕI 60; 3 - конструкция с огнеустойчивост EI 30 със защита на отворите до огнеустойчивост EI 30; 4 - затворе</w:t>
      </w:r>
      <w:r w:rsidRPr="001C38C3">
        <w:rPr>
          <w:rFonts w:ascii="Times New Roman" w:eastAsia="Times New Roman" w:hAnsi="Times New Roman" w:cs="Times New Roman"/>
          <w:noProof/>
          <w:color w:val="000000"/>
          <w:sz w:val="24"/>
          <w:szCs w:val="24"/>
        </w:rPr>
        <w:t>ни етажи към обема на атриума посредством плътна конструкция (като вратите и капаците в конструкцията се предвиждат самозатварящи се димоуплътнени), за която няма изисквания за огнеустойчивост; 5 - разполагане на преместваеми горими материали и на горимо о</w:t>
      </w:r>
      <w:r w:rsidRPr="001C38C3">
        <w:rPr>
          <w:rFonts w:ascii="Times New Roman" w:eastAsia="Times New Roman" w:hAnsi="Times New Roman" w:cs="Times New Roman"/>
          <w:noProof/>
          <w:color w:val="000000"/>
          <w:sz w:val="24"/>
          <w:szCs w:val="24"/>
        </w:rPr>
        <w:t>борудване 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6 - приточна принудителна вентилация на ВСОДТ, с производителност, осигуряваща не по-малко от изис</w:t>
      </w:r>
      <w:r w:rsidRPr="001C38C3">
        <w:rPr>
          <w:rFonts w:ascii="Times New Roman" w:eastAsia="Times New Roman" w:hAnsi="Times New Roman" w:cs="Times New Roman"/>
          <w:noProof/>
          <w:color w:val="000000"/>
          <w:sz w:val="24"/>
          <w:szCs w:val="24"/>
        </w:rPr>
        <w:t xml:space="preserve">кваната кратност на смукателната принудителна </w:t>
      </w:r>
      <w:r w:rsidRPr="001C38C3">
        <w:rPr>
          <w:rFonts w:ascii="Times New Roman" w:eastAsia="Times New Roman" w:hAnsi="Times New Roman" w:cs="Times New Roman"/>
          <w:noProof/>
          <w:color w:val="000000"/>
          <w:sz w:val="24"/>
          <w:szCs w:val="24"/>
        </w:rPr>
        <w:lastRenderedPageBreak/>
        <w:t>вентилация на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аеродинамична площ на димните люкове (пр</w:t>
      </w:r>
      <w:r w:rsidRPr="001C38C3">
        <w:rPr>
          <w:rFonts w:ascii="Times New Roman" w:eastAsia="Times New Roman" w:hAnsi="Times New Roman" w:cs="Times New Roman"/>
          <w:noProof/>
          <w:color w:val="000000"/>
          <w:sz w:val="24"/>
          <w:szCs w:val="24"/>
        </w:rPr>
        <w:t>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вентилация); автоматична пожарогасителна инсталация; АПИС - автоматична пожароизвестит</w:t>
      </w:r>
      <w:r w:rsidRPr="001C38C3">
        <w:rPr>
          <w:rFonts w:ascii="Times New Roman" w:eastAsia="Times New Roman" w:hAnsi="Times New Roman" w:cs="Times New Roman"/>
          <w:noProof/>
          <w:color w:val="000000"/>
          <w:sz w:val="24"/>
          <w:szCs w:val="24"/>
        </w:rPr>
        <w:t>елна система; СГС - система за гласово сигнализиране</w:t>
      </w:r>
    </w:p>
    <w:p w:rsidR="00000000" w:rsidRPr="001C38C3" w:rsidRDefault="00463B62">
      <w:pPr>
        <w:spacing w:after="0" w:line="240" w:lineRule="auto"/>
        <w:ind w:firstLine="1155"/>
        <w:jc w:val="both"/>
        <w:textAlignment w:val="center"/>
        <w:divId w:val="696738428"/>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7757944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5343525" cy="3286125"/>
            <wp:effectExtent l="0" t="0" r="9525" b="9525"/>
            <wp:docPr id="85" name="Picture 85" descr="C:\Users\NickolovaD\AppData\Local\Ciela Norma AD\Ciela51\Cache\4f9aba043383ac1109cce759b24ee3415dec862d5e06080209f0d82f4fb7bbe5_normi2135653786\3050_856741620_dv2024_br091_str159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NickolovaD\AppData\Local\Ciela Norma AD\Ciela51\Cache\4f9aba043383ac1109cce759b24ee3415dec862d5e06080209f0d82f4fb7bbe5_normi2135653786\3050_856741620_dv2024_br091_str159_f1.gif"/>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5343525" cy="32861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35673390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10.</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Ф1.3 и Ф1.4, както и общежития и пансиони от подклас на функционална пожарна опасност Ф1.2; атриум с височина до 18 m включително; евакуацията от всяко о</w:t>
      </w:r>
      <w:r w:rsidRPr="001C38C3">
        <w:rPr>
          <w:rFonts w:ascii="Times New Roman" w:eastAsia="Times New Roman" w:hAnsi="Times New Roman" w:cs="Times New Roman"/>
          <w:noProof/>
          <w:color w:val="000000"/>
          <w:sz w:val="24"/>
          <w:szCs w:val="24"/>
        </w:rPr>
        <w:t>т помещенията се осъществява през евакуационен път, който няма връзка с атриума: 1 - ВСОДТ, с отвеждане на дима и топлината посредством димни люкове с обща аеродинамична площ 10 % от площта на най-големия атриумен отвор в междуетажна конструкция, но не по-</w:t>
      </w:r>
      <w:r w:rsidRPr="001C38C3">
        <w:rPr>
          <w:rFonts w:ascii="Times New Roman" w:eastAsia="Times New Roman" w:hAnsi="Times New Roman" w:cs="Times New Roman"/>
          <w:noProof/>
          <w:color w:val="000000"/>
          <w:sz w:val="24"/>
          <w:szCs w:val="24"/>
        </w:rPr>
        <w:t>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или посредством смукателна принудителна вентилация, изчислена за 6-кратен въздухообмен за час на обема на атриума плюс обема на най-големия съседен на атриума етаж; 2 - защитен евакуационен път без връзка с атриума или открит към околната </w:t>
      </w:r>
      <w:r w:rsidRPr="001C38C3">
        <w:rPr>
          <w:rFonts w:ascii="Times New Roman" w:eastAsia="Times New Roman" w:hAnsi="Times New Roman" w:cs="Times New Roman"/>
          <w:noProof/>
          <w:color w:val="000000"/>
          <w:sz w:val="24"/>
          <w:szCs w:val="24"/>
        </w:rPr>
        <w:t xml:space="preserve">среда евакуационен път (достигащ до нивото на терена) без връзка с атриума; 3 - конструкция с огнеустойчивост EI 60 със защита на отворите до огнеустойчивост EI 60 (като вратите и капаците, служещи за защита на отворите, освен с посочената огнеустойчивост </w:t>
      </w:r>
      <w:r w:rsidRPr="001C38C3">
        <w:rPr>
          <w:rFonts w:ascii="Times New Roman" w:eastAsia="Times New Roman" w:hAnsi="Times New Roman" w:cs="Times New Roman"/>
          <w:noProof/>
          <w:color w:val="000000"/>
          <w:sz w:val="24"/>
          <w:szCs w:val="24"/>
        </w:rPr>
        <w:t>се предвиждат и самозатварящи се димоуплътнени); 4 - без балкони или с отворени към атриума балкони; 5 - не се ограничава горимото натоварване в основата на атриума; 6 - приточна принудителна вентилация на ВСОДТ, с производителност, осигуряваща не по-малко</w:t>
      </w:r>
      <w:r w:rsidRPr="001C38C3">
        <w:rPr>
          <w:rFonts w:ascii="Times New Roman" w:eastAsia="Times New Roman" w:hAnsi="Times New Roman" w:cs="Times New Roman"/>
          <w:noProof/>
          <w:color w:val="000000"/>
          <w:sz w:val="24"/>
          <w:szCs w:val="24"/>
        </w:rPr>
        <w:t xml:space="preserve"> от изискваната кратност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аеродинамична площ на димните </w:t>
      </w:r>
      <w:r w:rsidRPr="001C38C3">
        <w:rPr>
          <w:rFonts w:ascii="Times New Roman" w:eastAsia="Times New Roman" w:hAnsi="Times New Roman" w:cs="Times New Roman"/>
          <w:noProof/>
          <w:color w:val="000000"/>
          <w:sz w:val="24"/>
          <w:szCs w:val="24"/>
        </w:rPr>
        <w:lastRenderedPageBreak/>
        <w:t>лю</w:t>
      </w:r>
      <w:r w:rsidRPr="001C38C3">
        <w:rPr>
          <w:rFonts w:ascii="Times New Roman" w:eastAsia="Times New Roman" w:hAnsi="Times New Roman" w:cs="Times New Roman"/>
          <w:noProof/>
          <w:color w:val="000000"/>
          <w:sz w:val="24"/>
          <w:szCs w:val="24"/>
        </w:rPr>
        <w:t>кове (при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вентилация); СГС - система за гласово сигнализиране (ако се изисква за еквивал</w:t>
      </w:r>
      <w:r w:rsidRPr="001C38C3">
        <w:rPr>
          <w:rFonts w:ascii="Times New Roman" w:eastAsia="Times New Roman" w:hAnsi="Times New Roman" w:cs="Times New Roman"/>
          <w:noProof/>
          <w:color w:val="000000"/>
          <w:sz w:val="24"/>
          <w:szCs w:val="24"/>
        </w:rPr>
        <w:t>ентна сграда без атриум)</w:t>
      </w:r>
    </w:p>
    <w:p w:rsidR="00000000" w:rsidRPr="001C38C3" w:rsidRDefault="00463B62">
      <w:pPr>
        <w:spacing w:after="0" w:line="240" w:lineRule="auto"/>
        <w:ind w:firstLine="1155"/>
        <w:jc w:val="both"/>
        <w:textAlignment w:val="center"/>
        <w:divId w:val="971835179"/>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5835182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5276850" cy="5038725"/>
            <wp:effectExtent l="0" t="0" r="0" b="9525"/>
            <wp:docPr id="86" name="Picture 86" descr="C:\Users\NickolovaD\AppData\Local\Ciela Norma AD\Ciela51\Cache\4f9aba043383ac1109cce759b24ee3415dec862d5e06080209f0d82f4fb7bbe5_normi2135653786\3050_1347060617_dv2024_br091_str159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NickolovaD\AppData\Local\Ciela Norma AD\Ciela51\Cache\4f9aba043383ac1109cce759b24ee3415dec862d5e06080209f0d82f4fb7bbe5_normi2135653786\3050_1347060617_dv2024_br091_str159_f2.gif"/>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5276850" cy="50387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23081801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334529001"/>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11.</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Ф1.3 и Ф1.4, както и общежития и пансиони от подклас на функ</w:t>
      </w:r>
      <w:r w:rsidRPr="001C38C3">
        <w:rPr>
          <w:rFonts w:ascii="Times New Roman" w:eastAsia="Times New Roman" w:hAnsi="Times New Roman" w:cs="Times New Roman"/>
          <w:noProof/>
          <w:color w:val="000000"/>
          <w:sz w:val="24"/>
          <w:szCs w:val="24"/>
        </w:rPr>
        <w:t>ционална пожарна опасност Ф1.2; атриум с височина до 18 m включително; евакуацията се осъществява през евакуационен път, отворен към атриума: 1 - ВСОДТ, с отвеждане на дима и топлината посредством димни люкове с обща аеродинамична площ 10 % от площта на на</w:t>
      </w:r>
      <w:r w:rsidRPr="001C38C3">
        <w:rPr>
          <w:rFonts w:ascii="Times New Roman" w:eastAsia="Times New Roman" w:hAnsi="Times New Roman" w:cs="Times New Roman"/>
          <w:noProof/>
          <w:color w:val="000000"/>
          <w:sz w:val="24"/>
          <w:szCs w:val="24"/>
        </w:rPr>
        <w:t>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смукателна принудителна вентилация, изчислена за 4-кратен въздухообмен за час на обема на атриума плюс обема на най-големия съседен на атриума етаж; 2 - осигурени</w:t>
      </w:r>
      <w:r w:rsidRPr="001C38C3">
        <w:rPr>
          <w:rFonts w:ascii="Times New Roman" w:eastAsia="Times New Roman" w:hAnsi="Times New Roman" w:cs="Times New Roman"/>
          <w:noProof/>
          <w:color w:val="000000"/>
          <w:sz w:val="24"/>
          <w:szCs w:val="24"/>
        </w:rPr>
        <w:t xml:space="preserve"> два евакуационни пътя от помещение, през открити към атриума балкони, към две евакуационни стълбища/крайни евакуационни изходи; 3 - конструкция с огнеустойчивост EI 60 със защита на отворите до огнеустойчивост ЕI 60 (като вратите и капаците, служещи за за</w:t>
      </w:r>
      <w:r w:rsidRPr="001C38C3">
        <w:rPr>
          <w:rFonts w:ascii="Times New Roman" w:eastAsia="Times New Roman" w:hAnsi="Times New Roman" w:cs="Times New Roman"/>
          <w:noProof/>
          <w:color w:val="000000"/>
          <w:sz w:val="24"/>
          <w:szCs w:val="24"/>
        </w:rPr>
        <w:t xml:space="preserve">щита на </w:t>
      </w:r>
      <w:r w:rsidRPr="001C38C3">
        <w:rPr>
          <w:rFonts w:ascii="Times New Roman" w:eastAsia="Times New Roman" w:hAnsi="Times New Roman" w:cs="Times New Roman"/>
          <w:noProof/>
          <w:color w:val="000000"/>
          <w:sz w:val="24"/>
          <w:szCs w:val="24"/>
        </w:rPr>
        <w:lastRenderedPageBreak/>
        <w:t>отворите, освен с посочената огнеустойчивост се предвиждат и самозатварящи се димоуплътнени); 4 - отворени към атриума балкони; 5 - разполагане на преместваеми горими материали и на горимо оборудване в атриума се разрешава на групи с обща маса до 1</w:t>
      </w:r>
      <w:r w:rsidRPr="001C38C3">
        <w:rPr>
          <w:rFonts w:ascii="Times New Roman" w:eastAsia="Times New Roman" w:hAnsi="Times New Roman" w:cs="Times New Roman"/>
          <w:noProof/>
          <w:color w:val="000000"/>
          <w:sz w:val="24"/>
          <w:szCs w:val="24"/>
        </w:rPr>
        <w:t>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6 -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w:t>
      </w:r>
      <w:r w:rsidRPr="001C38C3">
        <w:rPr>
          <w:rFonts w:ascii="Times New Roman" w:eastAsia="Times New Roman" w:hAnsi="Times New Roman" w:cs="Times New Roman"/>
          <w:noProof/>
          <w:color w:val="000000"/>
          <w:sz w:val="24"/>
          <w:szCs w:val="24"/>
        </w:rPr>
        <w:t>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аеродинамична площ на димните люкове (при естествено отвеждане на дима и топлината) или с площ, ос</w:t>
      </w:r>
      <w:r w:rsidRPr="001C38C3">
        <w:rPr>
          <w:rFonts w:ascii="Times New Roman" w:eastAsia="Times New Roman" w:hAnsi="Times New Roman" w:cs="Times New Roman"/>
          <w:noProof/>
          <w:color w:val="000000"/>
          <w:sz w:val="24"/>
          <w:szCs w:val="24"/>
        </w:rPr>
        <w:t xml:space="preserve">игуряваща скорост на постъпващия в атриума въздух не по-голяма от 5 m/s (при наличие на смукателна принудителна вентилация); 7 - евакуационно стълбище/краен евакуационен изход; 8 - отворен към атриума балкон; 9 - атриум; 10 - евакуационен коридор, защитен </w:t>
      </w:r>
      <w:r w:rsidRPr="001C38C3">
        <w:rPr>
          <w:rFonts w:ascii="Times New Roman" w:eastAsia="Times New Roman" w:hAnsi="Times New Roman" w:cs="Times New Roman"/>
          <w:noProof/>
          <w:color w:val="000000"/>
          <w:sz w:val="24"/>
          <w:szCs w:val="24"/>
        </w:rPr>
        <w:t>със стени с огнеустойчивост ЕI 60 и самозатварящи се димоуплътнени врати с огнеустойчивост ЕI 60; 11 - максимална дължина 18 m на евакуационния път (който от двата е по-къс) през отворен към атриума балкон; 12 - апартамент/спално помещение; автоматична пож</w:t>
      </w:r>
      <w:r w:rsidRPr="001C38C3">
        <w:rPr>
          <w:rFonts w:ascii="Times New Roman" w:eastAsia="Times New Roman" w:hAnsi="Times New Roman" w:cs="Times New Roman"/>
          <w:noProof/>
          <w:color w:val="000000"/>
          <w:sz w:val="24"/>
          <w:szCs w:val="24"/>
        </w:rPr>
        <w:t>арогасителна инсталация; АПИС - автоматична пожароизвестителна система; СГС - система за гласово сигнализиране (ако се изисква за еквивалентна сграда без атриум)</w:t>
      </w:r>
    </w:p>
    <w:p w:rsidR="00000000" w:rsidRPr="001C38C3" w:rsidRDefault="00463B62">
      <w:pPr>
        <w:spacing w:after="0" w:line="240" w:lineRule="auto"/>
        <w:ind w:firstLine="1155"/>
        <w:jc w:val="both"/>
        <w:textAlignment w:val="center"/>
        <w:divId w:val="971397381"/>
        <w:rPr>
          <w:rFonts w:ascii="Times New Roman" w:eastAsia="Times New Roman" w:hAnsi="Times New Roman" w:cs="Times New Roman"/>
          <w:noProof/>
          <w:color w:val="000000"/>
          <w:sz w:val="24"/>
          <w:szCs w:val="24"/>
        </w:rPr>
      </w:pPr>
    </w:p>
    <w:p w:rsidR="00000000" w:rsidRPr="001C38C3" w:rsidRDefault="00463B62">
      <w:pPr>
        <w:spacing w:after="0" w:line="240" w:lineRule="auto"/>
        <w:jc w:val="both"/>
        <w:textAlignment w:val="center"/>
        <w:divId w:val="1031800373"/>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noProof/>
          <w:color w:val="000000"/>
          <w:sz w:val="24"/>
          <w:szCs w:val="24"/>
        </w:rPr>
        <w:lastRenderedPageBreak/>
        <w:drawing>
          <wp:inline distT="0" distB="0" distL="0" distR="0">
            <wp:extent cx="5276850" cy="5038725"/>
            <wp:effectExtent l="0" t="0" r="0" b="9525"/>
            <wp:docPr id="87" name="Picture 87" descr="C:\Users\NickolovaD\AppData\Local\Ciela Norma AD\Ciela51\Cache\4f9aba043383ac1109cce759b24ee3415dec862d5e06080209f0d82f4fb7bbe5_normi2135653786\3050_2026220509_dv2024_br091_str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NickolovaD\AppData\Local\Ciela Norma AD\Ciela51\Cache\4f9aba043383ac1109cce759b24ee3415dec862d5e06080209f0d82f4fb7bbe5_normi2135653786\3050_2026220509_dv2024_br091_str160.gif"/>
                    <pic:cNvPicPr>
                      <a:picLocks noChangeAspect="1" noChangeArrowheads="1"/>
                    </pic:cNvPicPr>
                  </pic:nvPicPr>
                  <pic:blipFill>
                    <a:blip r:link="rId91">
                      <a:extLst>
                        <a:ext uri="{28A0092B-C50C-407E-A947-70E740481C1C}">
                          <a14:useLocalDpi xmlns:a14="http://schemas.microsoft.com/office/drawing/2010/main" val="0"/>
                        </a:ext>
                      </a:extLst>
                    </a:blip>
                    <a:srcRect/>
                    <a:stretch>
                      <a:fillRect/>
                    </a:stretch>
                  </pic:blipFill>
                  <pic:spPr bwMode="auto">
                    <a:xfrm>
                      <a:off x="0" y="0"/>
                      <a:ext cx="5276850" cy="50387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739983690"/>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074400195"/>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12.</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Ф1.3 и Ф1.4, както и общежития и пансиони от</w:t>
      </w:r>
      <w:r w:rsidRPr="001C38C3">
        <w:rPr>
          <w:rFonts w:ascii="Times New Roman" w:eastAsia="Times New Roman" w:hAnsi="Times New Roman" w:cs="Times New Roman"/>
          <w:noProof/>
          <w:color w:val="000000"/>
          <w:sz w:val="24"/>
          <w:szCs w:val="24"/>
        </w:rPr>
        <w:t xml:space="preserve"> подклас на функционална пожарна опасност Ф1.2; атриум с височина до 18 m включително; евакуацията се осъществява през евакуационен път, затворен към атриума с конструкция с огнеустойчивост EI 60: 1 - ВСОДТ, с отвеждане на дима и топлината посредством димн</w:t>
      </w:r>
      <w:r w:rsidRPr="001C38C3">
        <w:rPr>
          <w:rFonts w:ascii="Times New Roman" w:eastAsia="Times New Roman" w:hAnsi="Times New Roman" w:cs="Times New Roman"/>
          <w:noProof/>
          <w:color w:val="000000"/>
          <w:sz w:val="24"/>
          <w:szCs w:val="24"/>
        </w:rPr>
        <w:t>и люкове с обща аеродинамична площ 10 % от площта на най-големия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посредством смукателна принудителна вентилация, изчислена за 6-кратен въздухообмен за час на обема на атриума плюс обем</w:t>
      </w:r>
      <w:r w:rsidRPr="001C38C3">
        <w:rPr>
          <w:rFonts w:ascii="Times New Roman" w:eastAsia="Times New Roman" w:hAnsi="Times New Roman" w:cs="Times New Roman"/>
          <w:noProof/>
          <w:color w:val="000000"/>
          <w:sz w:val="24"/>
          <w:szCs w:val="24"/>
        </w:rPr>
        <w:t>а на най-големия съседен на атриума етаж; 2 - осигурени два евакуационни пътя от помещение, през затворени към атриума балкони, към две евакуационни стълбища/крайни евакуационни изходи; 3 - конструкция с огнеустойчивост EI 60 със защита на отворите до огне</w:t>
      </w:r>
      <w:r w:rsidRPr="001C38C3">
        <w:rPr>
          <w:rFonts w:ascii="Times New Roman" w:eastAsia="Times New Roman" w:hAnsi="Times New Roman" w:cs="Times New Roman"/>
          <w:noProof/>
          <w:color w:val="000000"/>
          <w:sz w:val="24"/>
          <w:szCs w:val="24"/>
        </w:rPr>
        <w:t>устойчивост ЕI 60 (като вратите и капаците, служещи за защита на отворите, освен с посочената огнеустойчивост се предвиждат и самозатварящи се димоуплътнени); 4 - балкони, затворени към атриума с конструкция с огнеустойчивост EI 60 със защита на отворите д</w:t>
      </w:r>
      <w:r w:rsidRPr="001C38C3">
        <w:rPr>
          <w:rFonts w:ascii="Times New Roman" w:eastAsia="Times New Roman" w:hAnsi="Times New Roman" w:cs="Times New Roman"/>
          <w:noProof/>
          <w:color w:val="000000"/>
          <w:sz w:val="24"/>
          <w:szCs w:val="24"/>
        </w:rPr>
        <w:t xml:space="preserve">о огнеустойчивост ЕI 60; 5 - разполагане на преместваеми горими материали и на горимо оборудване в атриума </w:t>
      </w:r>
      <w:r w:rsidRPr="001C38C3">
        <w:rPr>
          <w:rFonts w:ascii="Times New Roman" w:eastAsia="Times New Roman" w:hAnsi="Times New Roman" w:cs="Times New Roman"/>
          <w:noProof/>
          <w:color w:val="000000"/>
          <w:sz w:val="24"/>
          <w:szCs w:val="24"/>
        </w:rPr>
        <w:lastRenderedPageBreak/>
        <w:t>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6 - приточн</w:t>
      </w:r>
      <w:r w:rsidRPr="001C38C3">
        <w:rPr>
          <w:rFonts w:ascii="Times New Roman" w:eastAsia="Times New Roman" w:hAnsi="Times New Roman" w:cs="Times New Roman"/>
          <w:noProof/>
          <w:color w:val="000000"/>
          <w:sz w:val="24"/>
          <w:szCs w:val="24"/>
        </w:rPr>
        <w:t>а принудителна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w:t>
      </w:r>
      <w:r w:rsidRPr="001C38C3">
        <w:rPr>
          <w:rFonts w:ascii="Times New Roman" w:eastAsia="Times New Roman" w:hAnsi="Times New Roman" w:cs="Times New Roman"/>
          <w:noProof/>
          <w:color w:val="000000"/>
          <w:sz w:val="24"/>
          <w:szCs w:val="24"/>
        </w:rPr>
        <w:t xml:space="preserve"> аеродинамична площ не по-малка от изискваната аеродинамична площ на димните люкове (при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w:t>
      </w:r>
      <w:r w:rsidRPr="001C38C3">
        <w:rPr>
          <w:rFonts w:ascii="Times New Roman" w:eastAsia="Times New Roman" w:hAnsi="Times New Roman" w:cs="Times New Roman"/>
          <w:noProof/>
          <w:color w:val="000000"/>
          <w:sz w:val="24"/>
          <w:szCs w:val="24"/>
        </w:rPr>
        <w:t xml:space="preserve"> вентилация); 7 - евакуационно стълбище/краен евакуационен изход; 8 - затворен към атриума балкон; 9 - атриум; 10 - евакуационен коридор, защитен към помещенията със стени с огнеустойчивост ЕI 60 и самозатварящи се димоуплътнени врати с огнеустойчивост ЕI </w:t>
      </w:r>
      <w:r w:rsidRPr="001C38C3">
        <w:rPr>
          <w:rFonts w:ascii="Times New Roman" w:eastAsia="Times New Roman" w:hAnsi="Times New Roman" w:cs="Times New Roman"/>
          <w:noProof/>
          <w:color w:val="000000"/>
          <w:sz w:val="24"/>
          <w:szCs w:val="24"/>
        </w:rPr>
        <w:t>60; 11 - максимална дължина 18 m на евакуационния път (който от двата е по-къс) през затворен към атриума балкон; 12 - апартамент/спално помещение; АПИС - автоматична пожароизвестителна система; СГС - система за гласово сигнализиране (ако се изисква за екв</w:t>
      </w:r>
      <w:r w:rsidRPr="001C38C3">
        <w:rPr>
          <w:rFonts w:ascii="Times New Roman" w:eastAsia="Times New Roman" w:hAnsi="Times New Roman" w:cs="Times New Roman"/>
          <w:noProof/>
          <w:color w:val="000000"/>
          <w:sz w:val="24"/>
          <w:szCs w:val="24"/>
        </w:rPr>
        <w:t>ивалентна сграда без атриум)</w:t>
      </w:r>
    </w:p>
    <w:p w:rsidR="00000000" w:rsidRPr="001C38C3" w:rsidRDefault="00463B62">
      <w:pPr>
        <w:spacing w:after="0" w:line="240" w:lineRule="auto"/>
        <w:ind w:firstLine="1155"/>
        <w:jc w:val="both"/>
        <w:textAlignment w:val="center"/>
        <w:divId w:val="1229727174"/>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937635250"/>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4867275" cy="3095625"/>
            <wp:effectExtent l="0" t="0" r="9525" b="9525"/>
            <wp:docPr id="88" name="Picture 88" descr="C:\Users\NickolovaD\AppData\Local\Ciela Norma AD\Ciela51\Cache\4f9aba043383ac1109cce759b24ee3415dec862d5e06080209f0d82f4fb7bbe5_normi2135653786\3050_263894269_dv2024_br091_str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NickolovaD\AppData\Local\Ciela Norma AD\Ciela51\Cache\4f9aba043383ac1109cce759b24ee3415dec862d5e06080209f0d82f4fb7bbe5_normi2135653786\3050_263894269_dv2024_br091_str161.gif"/>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4867275" cy="30956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41937788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13.</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Ф1.1 и Ф1.2 (с изключение на общежития и пансиони); атриум с височина до 30 m включително; евакуацията от всяко от помещенията се осъществява през евакуационен път, който няма връзка с атриума</w:t>
      </w:r>
      <w:r w:rsidRPr="001C38C3">
        <w:rPr>
          <w:rFonts w:ascii="Times New Roman" w:eastAsia="Times New Roman" w:hAnsi="Times New Roman" w:cs="Times New Roman"/>
          <w:noProof/>
          <w:color w:val="000000"/>
          <w:sz w:val="24"/>
          <w:szCs w:val="24"/>
        </w:rPr>
        <w:t>: 1 - ВСОДТ, с отвеждане на дима и топлината посредством димни люкове с обща аеродинамична площ 10 % от площта на най-големия атриумен отвор в междуетажна конструкция, но не по-малко от 1,5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или със смукателна принудителна вентилация, изчислена за 6-кра</w:t>
      </w:r>
      <w:r w:rsidRPr="001C38C3">
        <w:rPr>
          <w:rFonts w:ascii="Times New Roman" w:eastAsia="Times New Roman" w:hAnsi="Times New Roman" w:cs="Times New Roman"/>
          <w:noProof/>
          <w:color w:val="000000"/>
          <w:sz w:val="24"/>
          <w:szCs w:val="24"/>
        </w:rPr>
        <w:t>тен въздухообмен за час на обема на атриума плюс обема на най-големия съседен на атриума етаж; 2 - евакуационен път без връзка с атриума; 3 - конструкция с огнеустойчивост EI 30 със защита на отворите до огнеустойчивост EI 30; 4 - разполагане на премествае</w:t>
      </w:r>
      <w:r w:rsidRPr="001C38C3">
        <w:rPr>
          <w:rFonts w:ascii="Times New Roman" w:eastAsia="Times New Roman" w:hAnsi="Times New Roman" w:cs="Times New Roman"/>
          <w:noProof/>
          <w:color w:val="000000"/>
          <w:sz w:val="24"/>
          <w:szCs w:val="24"/>
        </w:rPr>
        <w:t xml:space="preserve">ми горими материали и на горимо оборудване в атриума </w:t>
      </w:r>
      <w:r w:rsidRPr="001C38C3">
        <w:rPr>
          <w:rFonts w:ascii="Times New Roman" w:eastAsia="Times New Roman" w:hAnsi="Times New Roman" w:cs="Times New Roman"/>
          <w:noProof/>
          <w:color w:val="000000"/>
          <w:sz w:val="24"/>
          <w:szCs w:val="24"/>
        </w:rPr>
        <w:lastRenderedPageBreak/>
        <w:t>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5 - приточна принудителна вентилация на ВСОДТ, с производителност</w:t>
      </w:r>
      <w:r w:rsidRPr="001C38C3">
        <w:rPr>
          <w:rFonts w:ascii="Times New Roman" w:eastAsia="Times New Roman" w:hAnsi="Times New Roman" w:cs="Times New Roman"/>
          <w:noProof/>
          <w:color w:val="000000"/>
          <w:sz w:val="24"/>
          <w:szCs w:val="24"/>
        </w:rPr>
        <w:t>,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по-голяма от 5 m/s, или приточни отвори на ВСОДТ с аеродинамична площ не по-малка от изискваната аеродин</w:t>
      </w:r>
      <w:r w:rsidRPr="001C38C3">
        <w:rPr>
          <w:rFonts w:ascii="Times New Roman" w:eastAsia="Times New Roman" w:hAnsi="Times New Roman" w:cs="Times New Roman"/>
          <w:noProof/>
          <w:color w:val="000000"/>
          <w:sz w:val="24"/>
          <w:szCs w:val="24"/>
        </w:rPr>
        <w:t>амична площ на димните люкове (при естествено отвеждане на дима и топлината) или с площ, осигуряваща скорост на постъпващия в атриума въздух не по-голяма от 5 m/s (при наличие на смукателна принудителна вентилация); АПИС - автоматична пожароизвестителна си</w:t>
      </w:r>
      <w:r w:rsidRPr="001C38C3">
        <w:rPr>
          <w:rFonts w:ascii="Times New Roman" w:eastAsia="Times New Roman" w:hAnsi="Times New Roman" w:cs="Times New Roman"/>
          <w:noProof/>
          <w:color w:val="000000"/>
          <w:sz w:val="24"/>
          <w:szCs w:val="24"/>
        </w:rPr>
        <w:t>стема; СГС - система за гласово сигнализиране</w:t>
      </w:r>
    </w:p>
    <w:p w:rsidR="00000000" w:rsidRPr="001C38C3" w:rsidRDefault="00463B62">
      <w:pPr>
        <w:spacing w:after="0" w:line="240" w:lineRule="auto"/>
        <w:ind w:firstLine="1155"/>
        <w:jc w:val="both"/>
        <w:textAlignment w:val="center"/>
        <w:divId w:val="1691757187"/>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17985231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drawing>
          <wp:inline distT="0" distB="0" distL="0" distR="0">
            <wp:extent cx="4867275" cy="3095625"/>
            <wp:effectExtent l="0" t="0" r="9525" b="9525"/>
            <wp:docPr id="89" name="Picture 89" descr="C:\Users\NickolovaD\AppData\Local\Ciela Norma AD\Ciela51\Cache\4f9aba043383ac1109cce759b24ee3415dec862d5e06080209f0d82f4fb7bbe5_normi2135653786\3050_1563631565_dv2024_br091_str162_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NickolovaD\AppData\Local\Ciela Norma AD\Ciela51\Cache\4f9aba043383ac1109cce759b24ee3415dec862d5e06080209f0d82f4fb7bbe5_normi2135653786\3050_1563631565_dv2024_br091_str162_f1.gif"/>
                    <pic:cNvPicPr>
                      <a:picLocks noChangeAspect="1" noChangeArrowheads="1"/>
                    </pic:cNvPicPr>
                  </pic:nvPicPr>
                  <pic:blipFill>
                    <a:blip r:link="rId93">
                      <a:extLst>
                        <a:ext uri="{28A0092B-C50C-407E-A947-70E740481C1C}">
                          <a14:useLocalDpi xmlns:a14="http://schemas.microsoft.com/office/drawing/2010/main" val="0"/>
                        </a:ext>
                      </a:extLst>
                    </a:blip>
                    <a:srcRect/>
                    <a:stretch>
                      <a:fillRect/>
                    </a:stretch>
                  </pic:blipFill>
                  <pic:spPr bwMode="auto">
                    <a:xfrm>
                      <a:off x="0" y="0"/>
                      <a:ext cx="4867275" cy="309562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5140319"/>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14.</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Ф1.1 и Ф1.2 (с изключение на общежития и пансиони); атриум с височина над 30 m; евакуацията от всяко от помещенията се осъществява през евакуационен път, който няма връзка с атриума: 1 - ВСОДТ</w:t>
      </w:r>
      <w:r w:rsidRPr="001C38C3">
        <w:rPr>
          <w:rFonts w:ascii="Times New Roman" w:eastAsia="Times New Roman" w:hAnsi="Times New Roman" w:cs="Times New Roman"/>
          <w:noProof/>
          <w:color w:val="000000"/>
          <w:sz w:val="24"/>
          <w:szCs w:val="24"/>
        </w:rPr>
        <w:t xml:space="preserve">, с отвеждане на дима и топлината посредством смукателна принудителна вентилация, изчислена за 6-кратен въздухообмен за час на обема на атриума плюс обема на най-големия съседен на атриума етаж; 2 - евакуационен път без връзка с атриума; 3 - конструкция с </w:t>
      </w:r>
      <w:r w:rsidRPr="001C38C3">
        <w:rPr>
          <w:rFonts w:ascii="Times New Roman" w:eastAsia="Times New Roman" w:hAnsi="Times New Roman" w:cs="Times New Roman"/>
          <w:noProof/>
          <w:color w:val="000000"/>
          <w:sz w:val="24"/>
          <w:szCs w:val="24"/>
        </w:rPr>
        <w:t>огнеустойчивост EI 30 със защита на отворите до огнеустойчивост EI 30; 4 - разполагане на преместваеми горими материали и на горимо оборудване в атриума се разрешава на групи с обща маса до 160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xml:space="preserve">, отдалечени една от </w:t>
      </w:r>
      <w:r w:rsidRPr="001C38C3">
        <w:rPr>
          <w:rFonts w:ascii="Times New Roman" w:eastAsia="Times New Roman" w:hAnsi="Times New Roman" w:cs="Times New Roman"/>
          <w:noProof/>
          <w:color w:val="000000"/>
          <w:sz w:val="24"/>
          <w:szCs w:val="24"/>
        </w:rPr>
        <w:t>друга на разстояние най-малко 4 m; 5 -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на ВСОДТ, като скоростта на постъпващия в атриума въздух е не по-г</w:t>
      </w:r>
      <w:r w:rsidRPr="001C38C3">
        <w:rPr>
          <w:rFonts w:ascii="Times New Roman" w:eastAsia="Times New Roman" w:hAnsi="Times New Roman" w:cs="Times New Roman"/>
          <w:noProof/>
          <w:color w:val="000000"/>
          <w:sz w:val="24"/>
          <w:szCs w:val="24"/>
        </w:rPr>
        <w:t>оляма от 5 m/s; АПИС - автоматична пожароизвестителна система; СГС - система за гласово сигнализиране</w:t>
      </w:r>
    </w:p>
    <w:p w:rsidR="00000000" w:rsidRPr="001C38C3" w:rsidRDefault="00463B62">
      <w:pPr>
        <w:spacing w:after="0" w:line="240" w:lineRule="auto"/>
        <w:ind w:firstLine="1155"/>
        <w:jc w:val="both"/>
        <w:textAlignment w:val="center"/>
        <w:divId w:val="1090659772"/>
        <w:rPr>
          <w:rFonts w:ascii="Times New Roman" w:eastAsia="Times New Roman" w:hAnsi="Times New Roman" w:cs="Times New Roman"/>
          <w:noProof/>
          <w:color w:val="000000"/>
          <w:sz w:val="24"/>
          <w:szCs w:val="24"/>
        </w:rPr>
      </w:pPr>
    </w:p>
    <w:p w:rsidR="00000000" w:rsidRPr="001C38C3" w:rsidRDefault="00463B62">
      <w:pPr>
        <w:spacing w:after="0" w:line="240" w:lineRule="auto"/>
        <w:ind w:firstLine="1155"/>
        <w:jc w:val="both"/>
        <w:textAlignment w:val="center"/>
        <w:divId w:val="860053737"/>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lastRenderedPageBreak/>
        <w:drawing>
          <wp:inline distT="0" distB="0" distL="0" distR="0">
            <wp:extent cx="4867275" cy="4867275"/>
            <wp:effectExtent l="0" t="0" r="9525" b="9525"/>
            <wp:docPr id="90" name="Picture 90" descr="C:\Users\NickolovaD\AppData\Local\Ciela Norma AD\Ciela51\Cache\4f9aba043383ac1109cce759b24ee3415dec862d5e06080209f0d82f4fb7bbe5_normi2135653786\3050_103616222_dv2024_br091_str162_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NickolovaD\AppData\Local\Ciela Norma AD\Ciela51\Cache\4f9aba043383ac1109cce759b24ee3415dec862d5e06080209f0d82f4fb7bbe5_normi2135653786\3050_103616222_dv2024_br091_str162_f2.gif"/>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4867275" cy="4867275"/>
                    </a:xfrm>
                    <a:prstGeom prst="rect">
                      <a:avLst/>
                    </a:prstGeom>
                    <a:noFill/>
                    <a:ln>
                      <a:noFill/>
                    </a:ln>
                  </pic:spPr>
                </pic:pic>
              </a:graphicData>
            </a:graphic>
          </wp:inline>
        </w:drawing>
      </w:r>
    </w:p>
    <w:p w:rsidR="00000000" w:rsidRPr="001C38C3" w:rsidRDefault="00463B62">
      <w:pPr>
        <w:spacing w:after="0" w:line="240" w:lineRule="auto"/>
        <w:ind w:firstLine="1155"/>
        <w:jc w:val="both"/>
        <w:textAlignment w:val="center"/>
        <w:divId w:val="1622999215"/>
        <w:rPr>
          <w:rFonts w:ascii="Times New Roman" w:eastAsia="Times New Roman" w:hAnsi="Times New Roman" w:cs="Times New Roman"/>
          <w:noProof/>
          <w:color w:val="000000"/>
          <w:sz w:val="24"/>
          <w:szCs w:val="24"/>
        </w:rPr>
      </w:pPr>
    </w:p>
    <w:p w:rsidR="00000000" w:rsidRPr="001C38C3" w:rsidRDefault="00463B62">
      <w:pPr>
        <w:spacing w:after="120" w:line="240" w:lineRule="auto"/>
        <w:ind w:firstLine="1155"/>
        <w:jc w:val="both"/>
        <w:textAlignment w:val="center"/>
        <w:divId w:val="1247687252"/>
        <w:rPr>
          <w:rFonts w:ascii="Times New Roman" w:eastAsia="Times New Roman" w:hAnsi="Times New Roman" w:cs="Times New Roman"/>
          <w:noProof/>
          <w:color w:val="000000"/>
          <w:sz w:val="24"/>
          <w:szCs w:val="24"/>
        </w:rPr>
      </w:pPr>
      <w:r w:rsidRPr="001C38C3">
        <w:rPr>
          <w:rFonts w:ascii="Times New Roman" w:eastAsia="Times New Roman" w:hAnsi="Times New Roman" w:cs="Times New Roman"/>
          <w:b/>
          <w:bCs/>
          <w:noProof/>
          <w:color w:val="000000"/>
          <w:sz w:val="24"/>
          <w:szCs w:val="24"/>
        </w:rPr>
        <w:t>Фиг. 15.</w:t>
      </w:r>
      <w:r w:rsidRPr="001C38C3">
        <w:rPr>
          <w:rFonts w:ascii="Times New Roman" w:eastAsia="Times New Roman" w:hAnsi="Times New Roman" w:cs="Times New Roman"/>
          <w:noProof/>
          <w:color w:val="000000"/>
          <w:sz w:val="24"/>
          <w:szCs w:val="24"/>
        </w:rPr>
        <w:t xml:space="preserve"> Строежи от подкласове на функционална пожарна опасност Ф1.1 и Ф1.2 (с изключение на общежития и пансиони); атриум с неограничена височина; евакуацията се ос</w:t>
      </w:r>
      <w:r w:rsidRPr="001C38C3">
        <w:rPr>
          <w:rFonts w:ascii="Times New Roman" w:eastAsia="Times New Roman" w:hAnsi="Times New Roman" w:cs="Times New Roman"/>
          <w:noProof/>
          <w:color w:val="000000"/>
          <w:sz w:val="24"/>
          <w:szCs w:val="24"/>
        </w:rPr>
        <w:t>ъществява през евакуационен път, отворен към атриума: 1 - ВСОДТ, с отвеждане на дима и топлината посредством смукателна принудителна вентилация, изчислена за 6-кратен въздухообмен за час на обема на атриума плюс обема на най-големия съседен на атриума етаж</w:t>
      </w:r>
      <w:r w:rsidRPr="001C38C3">
        <w:rPr>
          <w:rFonts w:ascii="Times New Roman" w:eastAsia="Times New Roman" w:hAnsi="Times New Roman" w:cs="Times New Roman"/>
          <w:noProof/>
          <w:color w:val="000000"/>
          <w:sz w:val="24"/>
          <w:szCs w:val="24"/>
        </w:rPr>
        <w:t>; 2 - осигурени два евакуационни пътя от помещение, през открити към атриума балкони, към две евакуационни стълбища/крайни евакуационни изходи; 3 - конструкция с огнеустойчивост EI 30 със защита на отворите до EI 30 (като вратите и капаците, служещи за защ</w:t>
      </w:r>
      <w:r w:rsidRPr="001C38C3">
        <w:rPr>
          <w:rFonts w:ascii="Times New Roman" w:eastAsia="Times New Roman" w:hAnsi="Times New Roman" w:cs="Times New Roman"/>
          <w:noProof/>
          <w:color w:val="000000"/>
          <w:sz w:val="24"/>
          <w:szCs w:val="24"/>
        </w:rPr>
        <w:t>ита на отворите, освен с посочената огнеустойчивост се предвиждат и самозатварящи се димоуплътнени); 4 - отворени към атриума балкони; 5 - разполагане на преместваеми горими материали и на горимо оборудване в атриума се разрешава на групи с обща маса до 16</w:t>
      </w:r>
      <w:r w:rsidRPr="001C38C3">
        <w:rPr>
          <w:rFonts w:ascii="Times New Roman" w:eastAsia="Times New Roman" w:hAnsi="Times New Roman" w:cs="Times New Roman"/>
          <w:noProof/>
          <w:color w:val="000000"/>
          <w:sz w:val="24"/>
          <w:szCs w:val="24"/>
        </w:rPr>
        <w:t>0 kg, с единична площ не по-голяма от 10 m</w:t>
      </w:r>
      <w:r w:rsidRPr="001C38C3">
        <w:rPr>
          <w:rFonts w:ascii="Times New Roman" w:eastAsia="Times New Roman" w:hAnsi="Times New Roman" w:cs="Times New Roman"/>
          <w:noProof/>
          <w:color w:val="000000"/>
          <w:sz w:val="24"/>
          <w:szCs w:val="24"/>
          <w:vertAlign w:val="superscript"/>
        </w:rPr>
        <w:t>2</w:t>
      </w:r>
      <w:r w:rsidRPr="001C38C3">
        <w:rPr>
          <w:rFonts w:ascii="Times New Roman" w:eastAsia="Times New Roman" w:hAnsi="Times New Roman" w:cs="Times New Roman"/>
          <w:noProof/>
          <w:color w:val="000000"/>
          <w:sz w:val="24"/>
          <w:szCs w:val="24"/>
        </w:rPr>
        <w:t>, отдалечени една от друга на разстояние най-малко 4 m; 6 - приточна принудителна вентилация на ВСОДТ, с производителност, осигуряваща не по-малко от изискваната кратност на смукателната принудителна вентилация на</w:t>
      </w:r>
      <w:r w:rsidRPr="001C38C3">
        <w:rPr>
          <w:rFonts w:ascii="Times New Roman" w:eastAsia="Times New Roman" w:hAnsi="Times New Roman" w:cs="Times New Roman"/>
          <w:noProof/>
          <w:color w:val="000000"/>
          <w:sz w:val="24"/>
          <w:szCs w:val="24"/>
        </w:rPr>
        <w:t xml:space="preserve"> ВСОДТ, като скоростта на постъпващия в атриума въздух е не по-голяма от 5 m/s; 7 - евакуационно стълбище/краен евакуационен изход; 8 - отворен </w:t>
      </w:r>
      <w:r w:rsidRPr="001C38C3">
        <w:rPr>
          <w:rFonts w:ascii="Times New Roman" w:eastAsia="Times New Roman" w:hAnsi="Times New Roman" w:cs="Times New Roman"/>
          <w:noProof/>
          <w:color w:val="000000"/>
          <w:sz w:val="24"/>
          <w:szCs w:val="24"/>
        </w:rPr>
        <w:lastRenderedPageBreak/>
        <w:t>към атриума балкон; 9 - атриум; 10 - евакуационен коридор, защитен със стени с огнеустойчивост ЕI 60 и самозатва</w:t>
      </w:r>
      <w:r w:rsidRPr="001C38C3">
        <w:rPr>
          <w:rFonts w:ascii="Times New Roman" w:eastAsia="Times New Roman" w:hAnsi="Times New Roman" w:cs="Times New Roman"/>
          <w:noProof/>
          <w:color w:val="000000"/>
          <w:sz w:val="24"/>
          <w:szCs w:val="24"/>
        </w:rPr>
        <w:t>рящи се димоуплътнени врати с огнеустойчивост ЕI 60; 11 - максимална дължина 18 m на евакуационния път (който от двата е по-къс) през отворен към атриума балкон; 12 - хотелска стая/апартамент/спално помещение; автоматична пожарогасителна инсталация; АПИС -</w:t>
      </w:r>
      <w:r w:rsidRPr="001C38C3">
        <w:rPr>
          <w:rFonts w:ascii="Times New Roman" w:eastAsia="Times New Roman" w:hAnsi="Times New Roman" w:cs="Times New Roman"/>
          <w:noProof/>
          <w:color w:val="000000"/>
          <w:sz w:val="24"/>
          <w:szCs w:val="24"/>
        </w:rPr>
        <w:t xml:space="preserve"> автоматична пожароизвестителна система; СГС - система за гласово сигнализиране.</w:t>
      </w:r>
    </w:p>
    <w:p w:rsidR="00463B62" w:rsidRPr="001C38C3" w:rsidRDefault="00463B62">
      <w:pPr>
        <w:spacing w:after="240"/>
        <w:ind w:firstLine="1155"/>
        <w:jc w:val="both"/>
        <w:textAlignment w:val="center"/>
        <w:divId w:val="1247302259"/>
        <w:rPr>
          <w:rFonts w:eastAsia="Times New Roman"/>
          <w:noProof/>
          <w:color w:val="000000"/>
        </w:rPr>
      </w:pPr>
    </w:p>
    <w:sectPr w:rsidR="00463B62" w:rsidRPr="001C38C3">
      <w:footerReference w:type="default" r:id="rId95"/>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62" w:rsidRDefault="00463B62">
      <w:pPr>
        <w:spacing w:after="0" w:line="240" w:lineRule="auto"/>
      </w:pPr>
      <w:r>
        <w:separator/>
      </w:r>
    </w:p>
  </w:endnote>
  <w:endnote w:type="continuationSeparator" w:id="0">
    <w:p w:rsidR="00463B62" w:rsidRDefault="0046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A9" w:rsidRDefault="00463B62">
    <w:proofErr w:type="spellStart"/>
    <w:r>
      <w:t>Източник</w:t>
    </w:r>
    <w:proofErr w:type="spellEnd"/>
    <w:r>
      <w:t xml:space="preserve">: </w:t>
    </w:r>
    <w:proofErr w:type="spellStart"/>
    <w:r>
      <w:t>Правно-информационни</w:t>
    </w:r>
    <w:proofErr w:type="spellEnd"/>
    <w:r>
      <w:t xml:space="preserve"> системи "</w:t>
    </w:r>
    <w:proofErr w:type="spellStart"/>
    <w:r>
      <w:t>Сиела</w:t>
    </w:r>
    <w:proofErr w:type="spellEnd"/>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62" w:rsidRDefault="00463B62">
      <w:pPr>
        <w:spacing w:after="0" w:line="240" w:lineRule="auto"/>
      </w:pPr>
      <w:r>
        <w:separator/>
      </w:r>
    </w:p>
  </w:footnote>
  <w:footnote w:type="continuationSeparator" w:id="0">
    <w:p w:rsidR="00463B62" w:rsidRDefault="00463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A9"/>
    <w:rsid w:val="000A2295"/>
    <w:rsid w:val="000C7AA9"/>
    <w:rsid w:val="001C38C3"/>
    <w:rsid w:val="0046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27DE3-ED34-4169-A9BF-ACD20C7C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3189">
      <w:bodyDiv w:val="1"/>
      <w:marLeft w:val="390"/>
      <w:marRight w:val="390"/>
      <w:marTop w:val="0"/>
      <w:marBottom w:val="0"/>
      <w:divBdr>
        <w:top w:val="none" w:sz="0" w:space="0" w:color="auto"/>
        <w:left w:val="none" w:sz="0" w:space="0" w:color="auto"/>
        <w:bottom w:val="none" w:sz="0" w:space="0" w:color="auto"/>
        <w:right w:val="none" w:sz="0" w:space="0" w:color="auto"/>
      </w:divBdr>
      <w:divsChild>
        <w:div w:id="826677176">
          <w:marLeft w:val="0"/>
          <w:marRight w:val="0"/>
          <w:marTop w:val="0"/>
          <w:marBottom w:val="0"/>
          <w:divBdr>
            <w:top w:val="none" w:sz="0" w:space="0" w:color="auto"/>
            <w:left w:val="none" w:sz="0" w:space="0" w:color="auto"/>
            <w:bottom w:val="none" w:sz="0" w:space="0" w:color="auto"/>
            <w:right w:val="none" w:sz="0" w:space="0" w:color="auto"/>
          </w:divBdr>
        </w:div>
        <w:div w:id="216362965">
          <w:marLeft w:val="0"/>
          <w:marRight w:val="0"/>
          <w:marTop w:val="75"/>
          <w:marBottom w:val="0"/>
          <w:divBdr>
            <w:top w:val="none" w:sz="0" w:space="0" w:color="auto"/>
            <w:left w:val="none" w:sz="0" w:space="0" w:color="auto"/>
            <w:bottom w:val="none" w:sz="0" w:space="0" w:color="auto"/>
            <w:right w:val="none" w:sz="0" w:space="0" w:color="auto"/>
          </w:divBdr>
        </w:div>
        <w:div w:id="1604849158">
          <w:marLeft w:val="0"/>
          <w:marRight w:val="0"/>
          <w:marTop w:val="75"/>
          <w:marBottom w:val="0"/>
          <w:divBdr>
            <w:top w:val="none" w:sz="0" w:space="0" w:color="auto"/>
            <w:left w:val="none" w:sz="0" w:space="0" w:color="auto"/>
            <w:bottom w:val="none" w:sz="0" w:space="0" w:color="auto"/>
            <w:right w:val="none" w:sz="0" w:space="0" w:color="auto"/>
          </w:divBdr>
        </w:div>
        <w:div w:id="302777145">
          <w:marLeft w:val="0"/>
          <w:marRight w:val="0"/>
          <w:marTop w:val="75"/>
          <w:marBottom w:val="0"/>
          <w:divBdr>
            <w:top w:val="none" w:sz="0" w:space="0" w:color="auto"/>
            <w:left w:val="none" w:sz="0" w:space="0" w:color="auto"/>
            <w:bottom w:val="none" w:sz="0" w:space="0" w:color="auto"/>
            <w:right w:val="none" w:sz="0" w:space="0" w:color="auto"/>
          </w:divBdr>
        </w:div>
        <w:div w:id="911355281">
          <w:marLeft w:val="0"/>
          <w:marRight w:val="0"/>
          <w:marTop w:val="75"/>
          <w:marBottom w:val="0"/>
          <w:divBdr>
            <w:top w:val="none" w:sz="0" w:space="0" w:color="auto"/>
            <w:left w:val="none" w:sz="0" w:space="0" w:color="auto"/>
            <w:bottom w:val="none" w:sz="0" w:space="0" w:color="auto"/>
            <w:right w:val="none" w:sz="0" w:space="0" w:color="auto"/>
          </w:divBdr>
        </w:div>
        <w:div w:id="465902217">
          <w:marLeft w:val="0"/>
          <w:marRight w:val="0"/>
          <w:marTop w:val="225"/>
          <w:marBottom w:val="0"/>
          <w:divBdr>
            <w:top w:val="none" w:sz="0" w:space="0" w:color="auto"/>
            <w:left w:val="none" w:sz="0" w:space="0" w:color="auto"/>
            <w:bottom w:val="none" w:sz="0" w:space="0" w:color="auto"/>
            <w:right w:val="none" w:sz="0" w:space="0" w:color="auto"/>
          </w:divBdr>
        </w:div>
        <w:div w:id="1713381872">
          <w:marLeft w:val="0"/>
          <w:marRight w:val="0"/>
          <w:marTop w:val="0"/>
          <w:marBottom w:val="120"/>
          <w:divBdr>
            <w:top w:val="none" w:sz="0" w:space="0" w:color="auto"/>
            <w:left w:val="none" w:sz="0" w:space="0" w:color="auto"/>
            <w:bottom w:val="none" w:sz="0" w:space="0" w:color="auto"/>
            <w:right w:val="none" w:sz="0" w:space="0" w:color="auto"/>
          </w:divBdr>
          <w:divsChild>
            <w:div w:id="147989084">
              <w:marLeft w:val="0"/>
              <w:marRight w:val="0"/>
              <w:marTop w:val="0"/>
              <w:marBottom w:val="0"/>
              <w:divBdr>
                <w:top w:val="none" w:sz="0" w:space="0" w:color="auto"/>
                <w:left w:val="none" w:sz="0" w:space="0" w:color="auto"/>
                <w:bottom w:val="none" w:sz="0" w:space="0" w:color="auto"/>
                <w:right w:val="none" w:sz="0" w:space="0" w:color="auto"/>
              </w:divBdr>
            </w:div>
            <w:div w:id="800340002">
              <w:marLeft w:val="0"/>
              <w:marRight w:val="0"/>
              <w:marTop w:val="0"/>
              <w:marBottom w:val="0"/>
              <w:divBdr>
                <w:top w:val="none" w:sz="0" w:space="0" w:color="auto"/>
                <w:left w:val="none" w:sz="0" w:space="0" w:color="auto"/>
                <w:bottom w:val="none" w:sz="0" w:space="0" w:color="auto"/>
                <w:right w:val="none" w:sz="0" w:space="0" w:color="auto"/>
              </w:divBdr>
            </w:div>
            <w:div w:id="255788081">
              <w:marLeft w:val="0"/>
              <w:marRight w:val="0"/>
              <w:marTop w:val="0"/>
              <w:marBottom w:val="0"/>
              <w:divBdr>
                <w:top w:val="none" w:sz="0" w:space="0" w:color="auto"/>
                <w:left w:val="none" w:sz="0" w:space="0" w:color="auto"/>
                <w:bottom w:val="none" w:sz="0" w:space="0" w:color="auto"/>
                <w:right w:val="none" w:sz="0" w:space="0" w:color="auto"/>
              </w:divBdr>
            </w:div>
            <w:div w:id="1723603354">
              <w:marLeft w:val="0"/>
              <w:marRight w:val="0"/>
              <w:marTop w:val="0"/>
              <w:marBottom w:val="0"/>
              <w:divBdr>
                <w:top w:val="none" w:sz="0" w:space="0" w:color="auto"/>
                <w:left w:val="none" w:sz="0" w:space="0" w:color="auto"/>
                <w:bottom w:val="none" w:sz="0" w:space="0" w:color="auto"/>
                <w:right w:val="none" w:sz="0" w:space="0" w:color="auto"/>
              </w:divBdr>
            </w:div>
            <w:div w:id="1186990636">
              <w:marLeft w:val="0"/>
              <w:marRight w:val="0"/>
              <w:marTop w:val="0"/>
              <w:marBottom w:val="0"/>
              <w:divBdr>
                <w:top w:val="none" w:sz="0" w:space="0" w:color="auto"/>
                <w:left w:val="none" w:sz="0" w:space="0" w:color="auto"/>
                <w:bottom w:val="none" w:sz="0" w:space="0" w:color="auto"/>
                <w:right w:val="none" w:sz="0" w:space="0" w:color="auto"/>
              </w:divBdr>
            </w:div>
            <w:div w:id="1178886168">
              <w:marLeft w:val="0"/>
              <w:marRight w:val="0"/>
              <w:marTop w:val="0"/>
              <w:marBottom w:val="0"/>
              <w:divBdr>
                <w:top w:val="none" w:sz="0" w:space="0" w:color="auto"/>
                <w:left w:val="none" w:sz="0" w:space="0" w:color="auto"/>
                <w:bottom w:val="none" w:sz="0" w:space="0" w:color="auto"/>
                <w:right w:val="none" w:sz="0" w:space="0" w:color="auto"/>
              </w:divBdr>
            </w:div>
            <w:div w:id="412896189">
              <w:marLeft w:val="0"/>
              <w:marRight w:val="0"/>
              <w:marTop w:val="0"/>
              <w:marBottom w:val="0"/>
              <w:divBdr>
                <w:top w:val="none" w:sz="0" w:space="0" w:color="auto"/>
                <w:left w:val="none" w:sz="0" w:space="0" w:color="auto"/>
                <w:bottom w:val="none" w:sz="0" w:space="0" w:color="auto"/>
                <w:right w:val="none" w:sz="0" w:space="0" w:color="auto"/>
              </w:divBdr>
            </w:div>
            <w:div w:id="765689617">
              <w:marLeft w:val="0"/>
              <w:marRight w:val="0"/>
              <w:marTop w:val="0"/>
              <w:marBottom w:val="0"/>
              <w:divBdr>
                <w:top w:val="none" w:sz="0" w:space="0" w:color="auto"/>
                <w:left w:val="none" w:sz="0" w:space="0" w:color="auto"/>
                <w:bottom w:val="none" w:sz="0" w:space="0" w:color="auto"/>
                <w:right w:val="none" w:sz="0" w:space="0" w:color="auto"/>
              </w:divBdr>
            </w:div>
            <w:div w:id="1863787018">
              <w:marLeft w:val="0"/>
              <w:marRight w:val="0"/>
              <w:marTop w:val="0"/>
              <w:marBottom w:val="0"/>
              <w:divBdr>
                <w:top w:val="none" w:sz="0" w:space="0" w:color="auto"/>
                <w:left w:val="none" w:sz="0" w:space="0" w:color="auto"/>
                <w:bottom w:val="none" w:sz="0" w:space="0" w:color="auto"/>
                <w:right w:val="none" w:sz="0" w:space="0" w:color="auto"/>
              </w:divBdr>
            </w:div>
            <w:div w:id="1920557581">
              <w:marLeft w:val="0"/>
              <w:marRight w:val="0"/>
              <w:marTop w:val="0"/>
              <w:marBottom w:val="0"/>
              <w:divBdr>
                <w:top w:val="none" w:sz="0" w:space="0" w:color="auto"/>
                <w:left w:val="none" w:sz="0" w:space="0" w:color="auto"/>
                <w:bottom w:val="none" w:sz="0" w:space="0" w:color="auto"/>
                <w:right w:val="none" w:sz="0" w:space="0" w:color="auto"/>
              </w:divBdr>
            </w:div>
            <w:div w:id="905260334">
              <w:marLeft w:val="0"/>
              <w:marRight w:val="0"/>
              <w:marTop w:val="0"/>
              <w:marBottom w:val="0"/>
              <w:divBdr>
                <w:top w:val="none" w:sz="0" w:space="0" w:color="auto"/>
                <w:left w:val="none" w:sz="0" w:space="0" w:color="auto"/>
                <w:bottom w:val="none" w:sz="0" w:space="0" w:color="auto"/>
                <w:right w:val="none" w:sz="0" w:space="0" w:color="auto"/>
              </w:divBdr>
            </w:div>
          </w:divsChild>
        </w:div>
        <w:div w:id="480536741">
          <w:marLeft w:val="0"/>
          <w:marRight w:val="0"/>
          <w:marTop w:val="0"/>
          <w:marBottom w:val="120"/>
          <w:divBdr>
            <w:top w:val="none" w:sz="0" w:space="0" w:color="auto"/>
            <w:left w:val="none" w:sz="0" w:space="0" w:color="auto"/>
            <w:bottom w:val="none" w:sz="0" w:space="0" w:color="auto"/>
            <w:right w:val="none" w:sz="0" w:space="0" w:color="auto"/>
          </w:divBdr>
          <w:divsChild>
            <w:div w:id="60370720">
              <w:marLeft w:val="0"/>
              <w:marRight w:val="0"/>
              <w:marTop w:val="0"/>
              <w:marBottom w:val="0"/>
              <w:divBdr>
                <w:top w:val="none" w:sz="0" w:space="0" w:color="auto"/>
                <w:left w:val="none" w:sz="0" w:space="0" w:color="auto"/>
                <w:bottom w:val="none" w:sz="0" w:space="0" w:color="auto"/>
                <w:right w:val="none" w:sz="0" w:space="0" w:color="auto"/>
              </w:divBdr>
            </w:div>
            <w:div w:id="1965310005">
              <w:marLeft w:val="0"/>
              <w:marRight w:val="0"/>
              <w:marTop w:val="0"/>
              <w:marBottom w:val="0"/>
              <w:divBdr>
                <w:top w:val="none" w:sz="0" w:space="0" w:color="auto"/>
                <w:left w:val="none" w:sz="0" w:space="0" w:color="auto"/>
                <w:bottom w:val="none" w:sz="0" w:space="0" w:color="auto"/>
                <w:right w:val="none" w:sz="0" w:space="0" w:color="auto"/>
              </w:divBdr>
            </w:div>
            <w:div w:id="1219322099">
              <w:marLeft w:val="0"/>
              <w:marRight w:val="0"/>
              <w:marTop w:val="0"/>
              <w:marBottom w:val="0"/>
              <w:divBdr>
                <w:top w:val="none" w:sz="0" w:space="0" w:color="auto"/>
                <w:left w:val="none" w:sz="0" w:space="0" w:color="auto"/>
                <w:bottom w:val="none" w:sz="0" w:space="0" w:color="auto"/>
                <w:right w:val="none" w:sz="0" w:space="0" w:color="auto"/>
              </w:divBdr>
            </w:div>
            <w:div w:id="1607077908">
              <w:marLeft w:val="0"/>
              <w:marRight w:val="0"/>
              <w:marTop w:val="0"/>
              <w:marBottom w:val="0"/>
              <w:divBdr>
                <w:top w:val="none" w:sz="0" w:space="0" w:color="auto"/>
                <w:left w:val="none" w:sz="0" w:space="0" w:color="auto"/>
                <w:bottom w:val="none" w:sz="0" w:space="0" w:color="auto"/>
                <w:right w:val="none" w:sz="0" w:space="0" w:color="auto"/>
              </w:divBdr>
            </w:div>
            <w:div w:id="1665040208">
              <w:marLeft w:val="0"/>
              <w:marRight w:val="0"/>
              <w:marTop w:val="0"/>
              <w:marBottom w:val="0"/>
              <w:divBdr>
                <w:top w:val="none" w:sz="0" w:space="0" w:color="auto"/>
                <w:left w:val="none" w:sz="0" w:space="0" w:color="auto"/>
                <w:bottom w:val="none" w:sz="0" w:space="0" w:color="auto"/>
                <w:right w:val="none" w:sz="0" w:space="0" w:color="auto"/>
              </w:divBdr>
            </w:div>
            <w:div w:id="1202474732">
              <w:marLeft w:val="0"/>
              <w:marRight w:val="0"/>
              <w:marTop w:val="0"/>
              <w:marBottom w:val="0"/>
              <w:divBdr>
                <w:top w:val="none" w:sz="0" w:space="0" w:color="auto"/>
                <w:left w:val="none" w:sz="0" w:space="0" w:color="auto"/>
                <w:bottom w:val="none" w:sz="0" w:space="0" w:color="auto"/>
                <w:right w:val="none" w:sz="0" w:space="0" w:color="auto"/>
              </w:divBdr>
            </w:div>
            <w:div w:id="1476947123">
              <w:marLeft w:val="0"/>
              <w:marRight w:val="0"/>
              <w:marTop w:val="0"/>
              <w:marBottom w:val="0"/>
              <w:divBdr>
                <w:top w:val="none" w:sz="0" w:space="0" w:color="auto"/>
                <w:left w:val="none" w:sz="0" w:space="0" w:color="auto"/>
                <w:bottom w:val="none" w:sz="0" w:space="0" w:color="auto"/>
                <w:right w:val="none" w:sz="0" w:space="0" w:color="auto"/>
              </w:divBdr>
            </w:div>
            <w:div w:id="1229655721">
              <w:marLeft w:val="0"/>
              <w:marRight w:val="0"/>
              <w:marTop w:val="0"/>
              <w:marBottom w:val="0"/>
              <w:divBdr>
                <w:top w:val="none" w:sz="0" w:space="0" w:color="auto"/>
                <w:left w:val="none" w:sz="0" w:space="0" w:color="auto"/>
                <w:bottom w:val="none" w:sz="0" w:space="0" w:color="auto"/>
                <w:right w:val="none" w:sz="0" w:space="0" w:color="auto"/>
              </w:divBdr>
            </w:div>
            <w:div w:id="131801124">
              <w:marLeft w:val="0"/>
              <w:marRight w:val="0"/>
              <w:marTop w:val="0"/>
              <w:marBottom w:val="0"/>
              <w:divBdr>
                <w:top w:val="none" w:sz="0" w:space="0" w:color="auto"/>
                <w:left w:val="none" w:sz="0" w:space="0" w:color="auto"/>
                <w:bottom w:val="none" w:sz="0" w:space="0" w:color="auto"/>
                <w:right w:val="none" w:sz="0" w:space="0" w:color="auto"/>
              </w:divBdr>
            </w:div>
            <w:div w:id="294726800">
              <w:marLeft w:val="0"/>
              <w:marRight w:val="0"/>
              <w:marTop w:val="0"/>
              <w:marBottom w:val="0"/>
              <w:divBdr>
                <w:top w:val="none" w:sz="0" w:space="0" w:color="auto"/>
                <w:left w:val="none" w:sz="0" w:space="0" w:color="auto"/>
                <w:bottom w:val="none" w:sz="0" w:space="0" w:color="auto"/>
                <w:right w:val="none" w:sz="0" w:space="0" w:color="auto"/>
              </w:divBdr>
            </w:div>
          </w:divsChild>
        </w:div>
        <w:div w:id="1945847748">
          <w:marLeft w:val="0"/>
          <w:marRight w:val="0"/>
          <w:marTop w:val="0"/>
          <w:marBottom w:val="120"/>
          <w:divBdr>
            <w:top w:val="none" w:sz="0" w:space="0" w:color="auto"/>
            <w:left w:val="none" w:sz="0" w:space="0" w:color="auto"/>
            <w:bottom w:val="none" w:sz="0" w:space="0" w:color="auto"/>
            <w:right w:val="none" w:sz="0" w:space="0" w:color="auto"/>
          </w:divBdr>
          <w:divsChild>
            <w:div w:id="733242995">
              <w:marLeft w:val="0"/>
              <w:marRight w:val="0"/>
              <w:marTop w:val="0"/>
              <w:marBottom w:val="0"/>
              <w:divBdr>
                <w:top w:val="none" w:sz="0" w:space="0" w:color="auto"/>
                <w:left w:val="none" w:sz="0" w:space="0" w:color="auto"/>
                <w:bottom w:val="none" w:sz="0" w:space="0" w:color="auto"/>
                <w:right w:val="none" w:sz="0" w:space="0" w:color="auto"/>
              </w:divBdr>
            </w:div>
            <w:div w:id="1752464129">
              <w:marLeft w:val="0"/>
              <w:marRight w:val="0"/>
              <w:marTop w:val="0"/>
              <w:marBottom w:val="0"/>
              <w:divBdr>
                <w:top w:val="none" w:sz="0" w:space="0" w:color="auto"/>
                <w:left w:val="none" w:sz="0" w:space="0" w:color="auto"/>
                <w:bottom w:val="none" w:sz="0" w:space="0" w:color="auto"/>
                <w:right w:val="none" w:sz="0" w:space="0" w:color="auto"/>
              </w:divBdr>
            </w:div>
          </w:divsChild>
        </w:div>
        <w:div w:id="1640380694">
          <w:marLeft w:val="0"/>
          <w:marRight w:val="0"/>
          <w:marTop w:val="0"/>
          <w:marBottom w:val="120"/>
          <w:divBdr>
            <w:top w:val="none" w:sz="0" w:space="0" w:color="auto"/>
            <w:left w:val="none" w:sz="0" w:space="0" w:color="auto"/>
            <w:bottom w:val="none" w:sz="0" w:space="0" w:color="auto"/>
            <w:right w:val="none" w:sz="0" w:space="0" w:color="auto"/>
          </w:divBdr>
          <w:divsChild>
            <w:div w:id="1091660639">
              <w:marLeft w:val="0"/>
              <w:marRight w:val="0"/>
              <w:marTop w:val="0"/>
              <w:marBottom w:val="0"/>
              <w:divBdr>
                <w:top w:val="none" w:sz="0" w:space="0" w:color="auto"/>
                <w:left w:val="none" w:sz="0" w:space="0" w:color="auto"/>
                <w:bottom w:val="none" w:sz="0" w:space="0" w:color="auto"/>
                <w:right w:val="none" w:sz="0" w:space="0" w:color="auto"/>
              </w:divBdr>
            </w:div>
            <w:div w:id="991756949">
              <w:marLeft w:val="0"/>
              <w:marRight w:val="0"/>
              <w:marTop w:val="0"/>
              <w:marBottom w:val="0"/>
              <w:divBdr>
                <w:top w:val="none" w:sz="0" w:space="0" w:color="auto"/>
                <w:left w:val="none" w:sz="0" w:space="0" w:color="auto"/>
                <w:bottom w:val="none" w:sz="0" w:space="0" w:color="auto"/>
                <w:right w:val="none" w:sz="0" w:space="0" w:color="auto"/>
              </w:divBdr>
            </w:div>
            <w:div w:id="136846653">
              <w:marLeft w:val="0"/>
              <w:marRight w:val="0"/>
              <w:marTop w:val="0"/>
              <w:marBottom w:val="0"/>
              <w:divBdr>
                <w:top w:val="none" w:sz="0" w:space="0" w:color="auto"/>
                <w:left w:val="none" w:sz="0" w:space="0" w:color="auto"/>
                <w:bottom w:val="none" w:sz="0" w:space="0" w:color="auto"/>
                <w:right w:val="none" w:sz="0" w:space="0" w:color="auto"/>
              </w:divBdr>
            </w:div>
            <w:div w:id="1087922020">
              <w:marLeft w:val="0"/>
              <w:marRight w:val="0"/>
              <w:marTop w:val="0"/>
              <w:marBottom w:val="0"/>
              <w:divBdr>
                <w:top w:val="none" w:sz="0" w:space="0" w:color="auto"/>
                <w:left w:val="none" w:sz="0" w:space="0" w:color="auto"/>
                <w:bottom w:val="none" w:sz="0" w:space="0" w:color="auto"/>
                <w:right w:val="none" w:sz="0" w:space="0" w:color="auto"/>
              </w:divBdr>
            </w:div>
            <w:div w:id="459808926">
              <w:marLeft w:val="0"/>
              <w:marRight w:val="0"/>
              <w:marTop w:val="0"/>
              <w:marBottom w:val="0"/>
              <w:divBdr>
                <w:top w:val="none" w:sz="0" w:space="0" w:color="auto"/>
                <w:left w:val="none" w:sz="0" w:space="0" w:color="auto"/>
                <w:bottom w:val="none" w:sz="0" w:space="0" w:color="auto"/>
                <w:right w:val="none" w:sz="0" w:space="0" w:color="auto"/>
              </w:divBdr>
            </w:div>
          </w:divsChild>
        </w:div>
        <w:div w:id="515733773">
          <w:marLeft w:val="0"/>
          <w:marRight w:val="0"/>
          <w:marTop w:val="0"/>
          <w:marBottom w:val="120"/>
          <w:divBdr>
            <w:top w:val="none" w:sz="0" w:space="0" w:color="auto"/>
            <w:left w:val="none" w:sz="0" w:space="0" w:color="auto"/>
            <w:bottom w:val="none" w:sz="0" w:space="0" w:color="auto"/>
            <w:right w:val="none" w:sz="0" w:space="0" w:color="auto"/>
          </w:divBdr>
          <w:divsChild>
            <w:div w:id="679353759">
              <w:marLeft w:val="0"/>
              <w:marRight w:val="0"/>
              <w:marTop w:val="0"/>
              <w:marBottom w:val="0"/>
              <w:divBdr>
                <w:top w:val="none" w:sz="0" w:space="0" w:color="auto"/>
                <w:left w:val="none" w:sz="0" w:space="0" w:color="auto"/>
                <w:bottom w:val="none" w:sz="0" w:space="0" w:color="auto"/>
                <w:right w:val="none" w:sz="0" w:space="0" w:color="auto"/>
              </w:divBdr>
            </w:div>
            <w:div w:id="1929730529">
              <w:marLeft w:val="0"/>
              <w:marRight w:val="0"/>
              <w:marTop w:val="0"/>
              <w:marBottom w:val="0"/>
              <w:divBdr>
                <w:top w:val="none" w:sz="0" w:space="0" w:color="auto"/>
                <w:left w:val="none" w:sz="0" w:space="0" w:color="auto"/>
                <w:bottom w:val="none" w:sz="0" w:space="0" w:color="auto"/>
                <w:right w:val="none" w:sz="0" w:space="0" w:color="auto"/>
              </w:divBdr>
            </w:div>
          </w:divsChild>
        </w:div>
        <w:div w:id="323434162">
          <w:marLeft w:val="0"/>
          <w:marRight w:val="0"/>
          <w:marTop w:val="0"/>
          <w:marBottom w:val="120"/>
          <w:divBdr>
            <w:top w:val="none" w:sz="0" w:space="0" w:color="auto"/>
            <w:left w:val="none" w:sz="0" w:space="0" w:color="auto"/>
            <w:bottom w:val="none" w:sz="0" w:space="0" w:color="auto"/>
            <w:right w:val="none" w:sz="0" w:space="0" w:color="auto"/>
          </w:divBdr>
          <w:divsChild>
            <w:div w:id="409472575">
              <w:marLeft w:val="0"/>
              <w:marRight w:val="0"/>
              <w:marTop w:val="0"/>
              <w:marBottom w:val="0"/>
              <w:divBdr>
                <w:top w:val="none" w:sz="0" w:space="0" w:color="auto"/>
                <w:left w:val="none" w:sz="0" w:space="0" w:color="auto"/>
                <w:bottom w:val="none" w:sz="0" w:space="0" w:color="auto"/>
                <w:right w:val="none" w:sz="0" w:space="0" w:color="auto"/>
              </w:divBdr>
            </w:div>
          </w:divsChild>
        </w:div>
        <w:div w:id="1144855326">
          <w:marLeft w:val="0"/>
          <w:marRight w:val="0"/>
          <w:marTop w:val="0"/>
          <w:marBottom w:val="120"/>
          <w:divBdr>
            <w:top w:val="none" w:sz="0" w:space="0" w:color="auto"/>
            <w:left w:val="none" w:sz="0" w:space="0" w:color="auto"/>
            <w:bottom w:val="none" w:sz="0" w:space="0" w:color="auto"/>
            <w:right w:val="none" w:sz="0" w:space="0" w:color="auto"/>
          </w:divBdr>
          <w:divsChild>
            <w:div w:id="1635718224">
              <w:marLeft w:val="0"/>
              <w:marRight w:val="0"/>
              <w:marTop w:val="0"/>
              <w:marBottom w:val="0"/>
              <w:divBdr>
                <w:top w:val="none" w:sz="0" w:space="0" w:color="auto"/>
                <w:left w:val="none" w:sz="0" w:space="0" w:color="auto"/>
                <w:bottom w:val="none" w:sz="0" w:space="0" w:color="auto"/>
                <w:right w:val="none" w:sz="0" w:space="0" w:color="auto"/>
              </w:divBdr>
            </w:div>
            <w:div w:id="1202787981">
              <w:marLeft w:val="0"/>
              <w:marRight w:val="0"/>
              <w:marTop w:val="0"/>
              <w:marBottom w:val="0"/>
              <w:divBdr>
                <w:top w:val="none" w:sz="0" w:space="0" w:color="auto"/>
                <w:left w:val="none" w:sz="0" w:space="0" w:color="auto"/>
                <w:bottom w:val="none" w:sz="0" w:space="0" w:color="auto"/>
                <w:right w:val="none" w:sz="0" w:space="0" w:color="auto"/>
              </w:divBdr>
            </w:div>
            <w:div w:id="1037386645">
              <w:marLeft w:val="0"/>
              <w:marRight w:val="0"/>
              <w:marTop w:val="0"/>
              <w:marBottom w:val="0"/>
              <w:divBdr>
                <w:top w:val="none" w:sz="0" w:space="0" w:color="auto"/>
                <w:left w:val="none" w:sz="0" w:space="0" w:color="auto"/>
                <w:bottom w:val="none" w:sz="0" w:space="0" w:color="auto"/>
                <w:right w:val="none" w:sz="0" w:space="0" w:color="auto"/>
              </w:divBdr>
            </w:div>
          </w:divsChild>
        </w:div>
        <w:div w:id="1768500987">
          <w:marLeft w:val="0"/>
          <w:marRight w:val="0"/>
          <w:marTop w:val="225"/>
          <w:marBottom w:val="0"/>
          <w:divBdr>
            <w:top w:val="none" w:sz="0" w:space="0" w:color="auto"/>
            <w:left w:val="none" w:sz="0" w:space="0" w:color="auto"/>
            <w:bottom w:val="none" w:sz="0" w:space="0" w:color="auto"/>
            <w:right w:val="none" w:sz="0" w:space="0" w:color="auto"/>
          </w:divBdr>
        </w:div>
        <w:div w:id="1122502502">
          <w:marLeft w:val="0"/>
          <w:marRight w:val="0"/>
          <w:marTop w:val="0"/>
          <w:marBottom w:val="120"/>
          <w:divBdr>
            <w:top w:val="none" w:sz="0" w:space="0" w:color="auto"/>
            <w:left w:val="none" w:sz="0" w:space="0" w:color="auto"/>
            <w:bottom w:val="none" w:sz="0" w:space="0" w:color="auto"/>
            <w:right w:val="none" w:sz="0" w:space="0" w:color="auto"/>
          </w:divBdr>
          <w:divsChild>
            <w:div w:id="1711344528">
              <w:marLeft w:val="0"/>
              <w:marRight w:val="0"/>
              <w:marTop w:val="0"/>
              <w:marBottom w:val="0"/>
              <w:divBdr>
                <w:top w:val="none" w:sz="0" w:space="0" w:color="auto"/>
                <w:left w:val="none" w:sz="0" w:space="0" w:color="auto"/>
                <w:bottom w:val="none" w:sz="0" w:space="0" w:color="auto"/>
                <w:right w:val="none" w:sz="0" w:space="0" w:color="auto"/>
              </w:divBdr>
            </w:div>
            <w:div w:id="426388640">
              <w:marLeft w:val="0"/>
              <w:marRight w:val="0"/>
              <w:marTop w:val="0"/>
              <w:marBottom w:val="0"/>
              <w:divBdr>
                <w:top w:val="none" w:sz="0" w:space="0" w:color="auto"/>
                <w:left w:val="none" w:sz="0" w:space="0" w:color="auto"/>
                <w:bottom w:val="none" w:sz="0" w:space="0" w:color="auto"/>
                <w:right w:val="none" w:sz="0" w:space="0" w:color="auto"/>
              </w:divBdr>
            </w:div>
            <w:div w:id="16587028">
              <w:marLeft w:val="0"/>
              <w:marRight w:val="0"/>
              <w:marTop w:val="0"/>
              <w:marBottom w:val="0"/>
              <w:divBdr>
                <w:top w:val="none" w:sz="0" w:space="0" w:color="auto"/>
                <w:left w:val="none" w:sz="0" w:space="0" w:color="auto"/>
                <w:bottom w:val="none" w:sz="0" w:space="0" w:color="auto"/>
                <w:right w:val="none" w:sz="0" w:space="0" w:color="auto"/>
              </w:divBdr>
            </w:div>
            <w:div w:id="1833988246">
              <w:marLeft w:val="0"/>
              <w:marRight w:val="0"/>
              <w:marTop w:val="0"/>
              <w:marBottom w:val="0"/>
              <w:divBdr>
                <w:top w:val="none" w:sz="0" w:space="0" w:color="auto"/>
                <w:left w:val="none" w:sz="0" w:space="0" w:color="auto"/>
                <w:bottom w:val="none" w:sz="0" w:space="0" w:color="auto"/>
                <w:right w:val="none" w:sz="0" w:space="0" w:color="auto"/>
              </w:divBdr>
            </w:div>
            <w:div w:id="1106120873">
              <w:marLeft w:val="0"/>
              <w:marRight w:val="0"/>
              <w:marTop w:val="0"/>
              <w:marBottom w:val="0"/>
              <w:divBdr>
                <w:top w:val="none" w:sz="0" w:space="0" w:color="auto"/>
                <w:left w:val="none" w:sz="0" w:space="0" w:color="auto"/>
                <w:bottom w:val="none" w:sz="0" w:space="0" w:color="auto"/>
                <w:right w:val="none" w:sz="0" w:space="0" w:color="auto"/>
              </w:divBdr>
            </w:div>
            <w:div w:id="1100759412">
              <w:marLeft w:val="0"/>
              <w:marRight w:val="0"/>
              <w:marTop w:val="0"/>
              <w:marBottom w:val="0"/>
              <w:divBdr>
                <w:top w:val="none" w:sz="0" w:space="0" w:color="auto"/>
                <w:left w:val="none" w:sz="0" w:space="0" w:color="auto"/>
                <w:bottom w:val="none" w:sz="0" w:space="0" w:color="auto"/>
                <w:right w:val="none" w:sz="0" w:space="0" w:color="auto"/>
              </w:divBdr>
            </w:div>
            <w:div w:id="342391642">
              <w:marLeft w:val="0"/>
              <w:marRight w:val="0"/>
              <w:marTop w:val="0"/>
              <w:marBottom w:val="0"/>
              <w:divBdr>
                <w:top w:val="none" w:sz="0" w:space="0" w:color="auto"/>
                <w:left w:val="none" w:sz="0" w:space="0" w:color="auto"/>
                <w:bottom w:val="none" w:sz="0" w:space="0" w:color="auto"/>
                <w:right w:val="none" w:sz="0" w:space="0" w:color="auto"/>
              </w:divBdr>
            </w:div>
            <w:div w:id="1440179203">
              <w:marLeft w:val="0"/>
              <w:marRight w:val="0"/>
              <w:marTop w:val="0"/>
              <w:marBottom w:val="0"/>
              <w:divBdr>
                <w:top w:val="none" w:sz="0" w:space="0" w:color="auto"/>
                <w:left w:val="none" w:sz="0" w:space="0" w:color="auto"/>
                <w:bottom w:val="none" w:sz="0" w:space="0" w:color="auto"/>
                <w:right w:val="none" w:sz="0" w:space="0" w:color="auto"/>
              </w:divBdr>
            </w:div>
            <w:div w:id="1543206421">
              <w:marLeft w:val="0"/>
              <w:marRight w:val="0"/>
              <w:marTop w:val="0"/>
              <w:marBottom w:val="0"/>
              <w:divBdr>
                <w:top w:val="none" w:sz="0" w:space="0" w:color="auto"/>
                <w:left w:val="none" w:sz="0" w:space="0" w:color="auto"/>
                <w:bottom w:val="none" w:sz="0" w:space="0" w:color="auto"/>
                <w:right w:val="none" w:sz="0" w:space="0" w:color="auto"/>
              </w:divBdr>
            </w:div>
            <w:div w:id="999966615">
              <w:marLeft w:val="0"/>
              <w:marRight w:val="0"/>
              <w:marTop w:val="0"/>
              <w:marBottom w:val="0"/>
              <w:divBdr>
                <w:top w:val="none" w:sz="0" w:space="0" w:color="auto"/>
                <w:left w:val="none" w:sz="0" w:space="0" w:color="auto"/>
                <w:bottom w:val="none" w:sz="0" w:space="0" w:color="auto"/>
                <w:right w:val="none" w:sz="0" w:space="0" w:color="auto"/>
              </w:divBdr>
            </w:div>
            <w:div w:id="2041200863">
              <w:marLeft w:val="0"/>
              <w:marRight w:val="0"/>
              <w:marTop w:val="0"/>
              <w:marBottom w:val="0"/>
              <w:divBdr>
                <w:top w:val="none" w:sz="0" w:space="0" w:color="auto"/>
                <w:left w:val="none" w:sz="0" w:space="0" w:color="auto"/>
                <w:bottom w:val="none" w:sz="0" w:space="0" w:color="auto"/>
                <w:right w:val="none" w:sz="0" w:space="0" w:color="auto"/>
              </w:divBdr>
            </w:div>
            <w:div w:id="1181628535">
              <w:marLeft w:val="0"/>
              <w:marRight w:val="0"/>
              <w:marTop w:val="0"/>
              <w:marBottom w:val="0"/>
              <w:divBdr>
                <w:top w:val="none" w:sz="0" w:space="0" w:color="auto"/>
                <w:left w:val="none" w:sz="0" w:space="0" w:color="auto"/>
                <w:bottom w:val="none" w:sz="0" w:space="0" w:color="auto"/>
                <w:right w:val="none" w:sz="0" w:space="0" w:color="auto"/>
              </w:divBdr>
            </w:div>
            <w:div w:id="925917749">
              <w:marLeft w:val="0"/>
              <w:marRight w:val="0"/>
              <w:marTop w:val="0"/>
              <w:marBottom w:val="0"/>
              <w:divBdr>
                <w:top w:val="none" w:sz="0" w:space="0" w:color="auto"/>
                <w:left w:val="none" w:sz="0" w:space="0" w:color="auto"/>
                <w:bottom w:val="none" w:sz="0" w:space="0" w:color="auto"/>
                <w:right w:val="none" w:sz="0" w:space="0" w:color="auto"/>
              </w:divBdr>
            </w:div>
            <w:div w:id="1039235391">
              <w:marLeft w:val="0"/>
              <w:marRight w:val="0"/>
              <w:marTop w:val="0"/>
              <w:marBottom w:val="0"/>
              <w:divBdr>
                <w:top w:val="none" w:sz="0" w:space="0" w:color="auto"/>
                <w:left w:val="none" w:sz="0" w:space="0" w:color="auto"/>
                <w:bottom w:val="none" w:sz="0" w:space="0" w:color="auto"/>
                <w:right w:val="none" w:sz="0" w:space="0" w:color="auto"/>
              </w:divBdr>
            </w:div>
            <w:div w:id="370541860">
              <w:marLeft w:val="0"/>
              <w:marRight w:val="0"/>
              <w:marTop w:val="0"/>
              <w:marBottom w:val="0"/>
              <w:divBdr>
                <w:top w:val="none" w:sz="0" w:space="0" w:color="auto"/>
                <w:left w:val="none" w:sz="0" w:space="0" w:color="auto"/>
                <w:bottom w:val="none" w:sz="0" w:space="0" w:color="auto"/>
                <w:right w:val="none" w:sz="0" w:space="0" w:color="auto"/>
              </w:divBdr>
            </w:div>
            <w:div w:id="962351175">
              <w:marLeft w:val="0"/>
              <w:marRight w:val="0"/>
              <w:marTop w:val="0"/>
              <w:marBottom w:val="0"/>
              <w:divBdr>
                <w:top w:val="none" w:sz="0" w:space="0" w:color="auto"/>
                <w:left w:val="none" w:sz="0" w:space="0" w:color="auto"/>
                <w:bottom w:val="none" w:sz="0" w:space="0" w:color="auto"/>
                <w:right w:val="none" w:sz="0" w:space="0" w:color="auto"/>
              </w:divBdr>
            </w:div>
            <w:div w:id="1132022297">
              <w:marLeft w:val="0"/>
              <w:marRight w:val="0"/>
              <w:marTop w:val="0"/>
              <w:marBottom w:val="0"/>
              <w:divBdr>
                <w:top w:val="none" w:sz="0" w:space="0" w:color="auto"/>
                <w:left w:val="none" w:sz="0" w:space="0" w:color="auto"/>
                <w:bottom w:val="none" w:sz="0" w:space="0" w:color="auto"/>
                <w:right w:val="none" w:sz="0" w:space="0" w:color="auto"/>
              </w:divBdr>
            </w:div>
          </w:divsChild>
        </w:div>
        <w:div w:id="1889339164">
          <w:marLeft w:val="0"/>
          <w:marRight w:val="0"/>
          <w:marTop w:val="225"/>
          <w:marBottom w:val="0"/>
          <w:divBdr>
            <w:top w:val="none" w:sz="0" w:space="0" w:color="auto"/>
            <w:left w:val="none" w:sz="0" w:space="0" w:color="auto"/>
            <w:bottom w:val="none" w:sz="0" w:space="0" w:color="auto"/>
            <w:right w:val="none" w:sz="0" w:space="0" w:color="auto"/>
          </w:divBdr>
        </w:div>
        <w:div w:id="2117286593">
          <w:marLeft w:val="0"/>
          <w:marRight w:val="0"/>
          <w:marTop w:val="0"/>
          <w:marBottom w:val="120"/>
          <w:divBdr>
            <w:top w:val="none" w:sz="0" w:space="0" w:color="auto"/>
            <w:left w:val="none" w:sz="0" w:space="0" w:color="auto"/>
            <w:bottom w:val="none" w:sz="0" w:space="0" w:color="auto"/>
            <w:right w:val="none" w:sz="0" w:space="0" w:color="auto"/>
          </w:divBdr>
          <w:divsChild>
            <w:div w:id="912619402">
              <w:marLeft w:val="0"/>
              <w:marRight w:val="0"/>
              <w:marTop w:val="0"/>
              <w:marBottom w:val="0"/>
              <w:divBdr>
                <w:top w:val="none" w:sz="0" w:space="0" w:color="auto"/>
                <w:left w:val="none" w:sz="0" w:space="0" w:color="auto"/>
                <w:bottom w:val="none" w:sz="0" w:space="0" w:color="auto"/>
                <w:right w:val="none" w:sz="0" w:space="0" w:color="auto"/>
              </w:divBdr>
            </w:div>
            <w:div w:id="219289124">
              <w:marLeft w:val="0"/>
              <w:marRight w:val="0"/>
              <w:marTop w:val="0"/>
              <w:marBottom w:val="0"/>
              <w:divBdr>
                <w:top w:val="none" w:sz="0" w:space="0" w:color="auto"/>
                <w:left w:val="none" w:sz="0" w:space="0" w:color="auto"/>
                <w:bottom w:val="none" w:sz="0" w:space="0" w:color="auto"/>
                <w:right w:val="none" w:sz="0" w:space="0" w:color="auto"/>
              </w:divBdr>
            </w:div>
            <w:div w:id="1970671758">
              <w:marLeft w:val="0"/>
              <w:marRight w:val="0"/>
              <w:marTop w:val="0"/>
              <w:marBottom w:val="0"/>
              <w:divBdr>
                <w:top w:val="none" w:sz="0" w:space="0" w:color="auto"/>
                <w:left w:val="none" w:sz="0" w:space="0" w:color="auto"/>
                <w:bottom w:val="none" w:sz="0" w:space="0" w:color="auto"/>
                <w:right w:val="none" w:sz="0" w:space="0" w:color="auto"/>
              </w:divBdr>
            </w:div>
            <w:div w:id="906454992">
              <w:marLeft w:val="0"/>
              <w:marRight w:val="0"/>
              <w:marTop w:val="0"/>
              <w:marBottom w:val="0"/>
              <w:divBdr>
                <w:top w:val="none" w:sz="0" w:space="0" w:color="auto"/>
                <w:left w:val="none" w:sz="0" w:space="0" w:color="auto"/>
                <w:bottom w:val="none" w:sz="0" w:space="0" w:color="auto"/>
                <w:right w:val="none" w:sz="0" w:space="0" w:color="auto"/>
              </w:divBdr>
            </w:div>
            <w:div w:id="934938769">
              <w:marLeft w:val="0"/>
              <w:marRight w:val="0"/>
              <w:marTop w:val="0"/>
              <w:marBottom w:val="0"/>
              <w:divBdr>
                <w:top w:val="none" w:sz="0" w:space="0" w:color="auto"/>
                <w:left w:val="none" w:sz="0" w:space="0" w:color="auto"/>
                <w:bottom w:val="none" w:sz="0" w:space="0" w:color="auto"/>
                <w:right w:val="none" w:sz="0" w:space="0" w:color="auto"/>
              </w:divBdr>
            </w:div>
            <w:div w:id="763918224">
              <w:marLeft w:val="0"/>
              <w:marRight w:val="0"/>
              <w:marTop w:val="0"/>
              <w:marBottom w:val="0"/>
              <w:divBdr>
                <w:top w:val="none" w:sz="0" w:space="0" w:color="auto"/>
                <w:left w:val="none" w:sz="0" w:space="0" w:color="auto"/>
                <w:bottom w:val="none" w:sz="0" w:space="0" w:color="auto"/>
                <w:right w:val="none" w:sz="0" w:space="0" w:color="auto"/>
              </w:divBdr>
            </w:div>
            <w:div w:id="155002886">
              <w:marLeft w:val="0"/>
              <w:marRight w:val="0"/>
              <w:marTop w:val="0"/>
              <w:marBottom w:val="0"/>
              <w:divBdr>
                <w:top w:val="none" w:sz="0" w:space="0" w:color="auto"/>
                <w:left w:val="none" w:sz="0" w:space="0" w:color="auto"/>
                <w:bottom w:val="none" w:sz="0" w:space="0" w:color="auto"/>
                <w:right w:val="none" w:sz="0" w:space="0" w:color="auto"/>
              </w:divBdr>
            </w:div>
            <w:div w:id="306084455">
              <w:marLeft w:val="0"/>
              <w:marRight w:val="0"/>
              <w:marTop w:val="0"/>
              <w:marBottom w:val="0"/>
              <w:divBdr>
                <w:top w:val="none" w:sz="0" w:space="0" w:color="auto"/>
                <w:left w:val="none" w:sz="0" w:space="0" w:color="auto"/>
                <w:bottom w:val="none" w:sz="0" w:space="0" w:color="auto"/>
                <w:right w:val="none" w:sz="0" w:space="0" w:color="auto"/>
              </w:divBdr>
            </w:div>
          </w:divsChild>
        </w:div>
        <w:div w:id="1422337949">
          <w:marLeft w:val="0"/>
          <w:marRight w:val="0"/>
          <w:marTop w:val="0"/>
          <w:marBottom w:val="120"/>
          <w:divBdr>
            <w:top w:val="none" w:sz="0" w:space="0" w:color="auto"/>
            <w:left w:val="none" w:sz="0" w:space="0" w:color="auto"/>
            <w:bottom w:val="none" w:sz="0" w:space="0" w:color="auto"/>
            <w:right w:val="none" w:sz="0" w:space="0" w:color="auto"/>
          </w:divBdr>
          <w:divsChild>
            <w:div w:id="181405366">
              <w:marLeft w:val="0"/>
              <w:marRight w:val="0"/>
              <w:marTop w:val="0"/>
              <w:marBottom w:val="0"/>
              <w:divBdr>
                <w:top w:val="none" w:sz="0" w:space="0" w:color="auto"/>
                <w:left w:val="none" w:sz="0" w:space="0" w:color="auto"/>
                <w:bottom w:val="none" w:sz="0" w:space="0" w:color="auto"/>
                <w:right w:val="none" w:sz="0" w:space="0" w:color="auto"/>
              </w:divBdr>
            </w:div>
            <w:div w:id="2122333528">
              <w:marLeft w:val="0"/>
              <w:marRight w:val="0"/>
              <w:marTop w:val="0"/>
              <w:marBottom w:val="0"/>
              <w:divBdr>
                <w:top w:val="none" w:sz="0" w:space="0" w:color="auto"/>
                <w:left w:val="none" w:sz="0" w:space="0" w:color="auto"/>
                <w:bottom w:val="none" w:sz="0" w:space="0" w:color="auto"/>
                <w:right w:val="none" w:sz="0" w:space="0" w:color="auto"/>
              </w:divBdr>
            </w:div>
            <w:div w:id="2026596563">
              <w:marLeft w:val="0"/>
              <w:marRight w:val="0"/>
              <w:marTop w:val="0"/>
              <w:marBottom w:val="0"/>
              <w:divBdr>
                <w:top w:val="none" w:sz="0" w:space="0" w:color="auto"/>
                <w:left w:val="none" w:sz="0" w:space="0" w:color="auto"/>
                <w:bottom w:val="none" w:sz="0" w:space="0" w:color="auto"/>
                <w:right w:val="none" w:sz="0" w:space="0" w:color="auto"/>
              </w:divBdr>
            </w:div>
            <w:div w:id="425032166">
              <w:marLeft w:val="0"/>
              <w:marRight w:val="0"/>
              <w:marTop w:val="0"/>
              <w:marBottom w:val="0"/>
              <w:divBdr>
                <w:top w:val="none" w:sz="0" w:space="0" w:color="auto"/>
                <w:left w:val="none" w:sz="0" w:space="0" w:color="auto"/>
                <w:bottom w:val="none" w:sz="0" w:space="0" w:color="auto"/>
                <w:right w:val="none" w:sz="0" w:space="0" w:color="auto"/>
              </w:divBdr>
            </w:div>
            <w:div w:id="438842811">
              <w:marLeft w:val="0"/>
              <w:marRight w:val="0"/>
              <w:marTop w:val="0"/>
              <w:marBottom w:val="0"/>
              <w:divBdr>
                <w:top w:val="none" w:sz="0" w:space="0" w:color="auto"/>
                <w:left w:val="none" w:sz="0" w:space="0" w:color="auto"/>
                <w:bottom w:val="none" w:sz="0" w:space="0" w:color="auto"/>
                <w:right w:val="none" w:sz="0" w:space="0" w:color="auto"/>
              </w:divBdr>
            </w:div>
            <w:div w:id="1460564050">
              <w:marLeft w:val="0"/>
              <w:marRight w:val="0"/>
              <w:marTop w:val="0"/>
              <w:marBottom w:val="0"/>
              <w:divBdr>
                <w:top w:val="none" w:sz="0" w:space="0" w:color="auto"/>
                <w:left w:val="none" w:sz="0" w:space="0" w:color="auto"/>
                <w:bottom w:val="none" w:sz="0" w:space="0" w:color="auto"/>
                <w:right w:val="none" w:sz="0" w:space="0" w:color="auto"/>
              </w:divBdr>
            </w:div>
            <w:div w:id="561868501">
              <w:marLeft w:val="0"/>
              <w:marRight w:val="0"/>
              <w:marTop w:val="0"/>
              <w:marBottom w:val="0"/>
              <w:divBdr>
                <w:top w:val="none" w:sz="0" w:space="0" w:color="auto"/>
                <w:left w:val="none" w:sz="0" w:space="0" w:color="auto"/>
                <w:bottom w:val="none" w:sz="0" w:space="0" w:color="auto"/>
                <w:right w:val="none" w:sz="0" w:space="0" w:color="auto"/>
              </w:divBdr>
            </w:div>
            <w:div w:id="90784128">
              <w:marLeft w:val="0"/>
              <w:marRight w:val="0"/>
              <w:marTop w:val="0"/>
              <w:marBottom w:val="0"/>
              <w:divBdr>
                <w:top w:val="none" w:sz="0" w:space="0" w:color="auto"/>
                <w:left w:val="none" w:sz="0" w:space="0" w:color="auto"/>
                <w:bottom w:val="none" w:sz="0" w:space="0" w:color="auto"/>
                <w:right w:val="none" w:sz="0" w:space="0" w:color="auto"/>
              </w:divBdr>
            </w:div>
          </w:divsChild>
        </w:div>
        <w:div w:id="1039471016">
          <w:marLeft w:val="0"/>
          <w:marRight w:val="0"/>
          <w:marTop w:val="0"/>
          <w:marBottom w:val="120"/>
          <w:divBdr>
            <w:top w:val="none" w:sz="0" w:space="0" w:color="auto"/>
            <w:left w:val="none" w:sz="0" w:space="0" w:color="auto"/>
            <w:bottom w:val="none" w:sz="0" w:space="0" w:color="auto"/>
            <w:right w:val="none" w:sz="0" w:space="0" w:color="auto"/>
          </w:divBdr>
          <w:divsChild>
            <w:div w:id="1341467309">
              <w:marLeft w:val="0"/>
              <w:marRight w:val="0"/>
              <w:marTop w:val="0"/>
              <w:marBottom w:val="0"/>
              <w:divBdr>
                <w:top w:val="none" w:sz="0" w:space="0" w:color="auto"/>
                <w:left w:val="none" w:sz="0" w:space="0" w:color="auto"/>
                <w:bottom w:val="none" w:sz="0" w:space="0" w:color="auto"/>
                <w:right w:val="none" w:sz="0" w:space="0" w:color="auto"/>
              </w:divBdr>
            </w:div>
          </w:divsChild>
        </w:div>
        <w:div w:id="1482188629">
          <w:marLeft w:val="0"/>
          <w:marRight w:val="0"/>
          <w:marTop w:val="0"/>
          <w:marBottom w:val="120"/>
          <w:divBdr>
            <w:top w:val="none" w:sz="0" w:space="0" w:color="auto"/>
            <w:left w:val="none" w:sz="0" w:space="0" w:color="auto"/>
            <w:bottom w:val="none" w:sz="0" w:space="0" w:color="auto"/>
            <w:right w:val="none" w:sz="0" w:space="0" w:color="auto"/>
          </w:divBdr>
          <w:divsChild>
            <w:div w:id="2021346296">
              <w:marLeft w:val="0"/>
              <w:marRight w:val="0"/>
              <w:marTop w:val="0"/>
              <w:marBottom w:val="0"/>
              <w:divBdr>
                <w:top w:val="none" w:sz="0" w:space="0" w:color="auto"/>
                <w:left w:val="none" w:sz="0" w:space="0" w:color="auto"/>
                <w:bottom w:val="none" w:sz="0" w:space="0" w:color="auto"/>
                <w:right w:val="none" w:sz="0" w:space="0" w:color="auto"/>
              </w:divBdr>
            </w:div>
            <w:div w:id="51388302">
              <w:marLeft w:val="0"/>
              <w:marRight w:val="0"/>
              <w:marTop w:val="0"/>
              <w:marBottom w:val="0"/>
              <w:divBdr>
                <w:top w:val="none" w:sz="0" w:space="0" w:color="auto"/>
                <w:left w:val="none" w:sz="0" w:space="0" w:color="auto"/>
                <w:bottom w:val="none" w:sz="0" w:space="0" w:color="auto"/>
                <w:right w:val="none" w:sz="0" w:space="0" w:color="auto"/>
              </w:divBdr>
            </w:div>
            <w:div w:id="546182430">
              <w:marLeft w:val="0"/>
              <w:marRight w:val="0"/>
              <w:marTop w:val="0"/>
              <w:marBottom w:val="0"/>
              <w:divBdr>
                <w:top w:val="none" w:sz="0" w:space="0" w:color="auto"/>
                <w:left w:val="none" w:sz="0" w:space="0" w:color="auto"/>
                <w:bottom w:val="none" w:sz="0" w:space="0" w:color="auto"/>
                <w:right w:val="none" w:sz="0" w:space="0" w:color="auto"/>
              </w:divBdr>
            </w:div>
            <w:div w:id="758064983">
              <w:marLeft w:val="0"/>
              <w:marRight w:val="0"/>
              <w:marTop w:val="0"/>
              <w:marBottom w:val="0"/>
              <w:divBdr>
                <w:top w:val="none" w:sz="0" w:space="0" w:color="auto"/>
                <w:left w:val="none" w:sz="0" w:space="0" w:color="auto"/>
                <w:bottom w:val="none" w:sz="0" w:space="0" w:color="auto"/>
                <w:right w:val="none" w:sz="0" w:space="0" w:color="auto"/>
              </w:divBdr>
            </w:div>
            <w:div w:id="909118595">
              <w:marLeft w:val="0"/>
              <w:marRight w:val="0"/>
              <w:marTop w:val="0"/>
              <w:marBottom w:val="0"/>
              <w:divBdr>
                <w:top w:val="none" w:sz="0" w:space="0" w:color="auto"/>
                <w:left w:val="none" w:sz="0" w:space="0" w:color="auto"/>
                <w:bottom w:val="none" w:sz="0" w:space="0" w:color="auto"/>
                <w:right w:val="none" w:sz="0" w:space="0" w:color="auto"/>
              </w:divBdr>
            </w:div>
            <w:div w:id="57285187">
              <w:marLeft w:val="0"/>
              <w:marRight w:val="0"/>
              <w:marTop w:val="0"/>
              <w:marBottom w:val="0"/>
              <w:divBdr>
                <w:top w:val="none" w:sz="0" w:space="0" w:color="auto"/>
                <w:left w:val="none" w:sz="0" w:space="0" w:color="auto"/>
                <w:bottom w:val="none" w:sz="0" w:space="0" w:color="auto"/>
                <w:right w:val="none" w:sz="0" w:space="0" w:color="auto"/>
              </w:divBdr>
            </w:div>
            <w:div w:id="418060161">
              <w:marLeft w:val="0"/>
              <w:marRight w:val="0"/>
              <w:marTop w:val="0"/>
              <w:marBottom w:val="0"/>
              <w:divBdr>
                <w:top w:val="none" w:sz="0" w:space="0" w:color="auto"/>
                <w:left w:val="none" w:sz="0" w:space="0" w:color="auto"/>
                <w:bottom w:val="none" w:sz="0" w:space="0" w:color="auto"/>
                <w:right w:val="none" w:sz="0" w:space="0" w:color="auto"/>
              </w:divBdr>
            </w:div>
            <w:div w:id="957680394">
              <w:marLeft w:val="0"/>
              <w:marRight w:val="0"/>
              <w:marTop w:val="0"/>
              <w:marBottom w:val="0"/>
              <w:divBdr>
                <w:top w:val="none" w:sz="0" w:space="0" w:color="auto"/>
                <w:left w:val="none" w:sz="0" w:space="0" w:color="auto"/>
                <w:bottom w:val="none" w:sz="0" w:space="0" w:color="auto"/>
                <w:right w:val="none" w:sz="0" w:space="0" w:color="auto"/>
              </w:divBdr>
            </w:div>
            <w:div w:id="395855231">
              <w:marLeft w:val="0"/>
              <w:marRight w:val="0"/>
              <w:marTop w:val="0"/>
              <w:marBottom w:val="0"/>
              <w:divBdr>
                <w:top w:val="none" w:sz="0" w:space="0" w:color="auto"/>
                <w:left w:val="none" w:sz="0" w:space="0" w:color="auto"/>
                <w:bottom w:val="none" w:sz="0" w:space="0" w:color="auto"/>
                <w:right w:val="none" w:sz="0" w:space="0" w:color="auto"/>
              </w:divBdr>
            </w:div>
            <w:div w:id="1213537561">
              <w:marLeft w:val="0"/>
              <w:marRight w:val="0"/>
              <w:marTop w:val="0"/>
              <w:marBottom w:val="0"/>
              <w:divBdr>
                <w:top w:val="none" w:sz="0" w:space="0" w:color="auto"/>
                <w:left w:val="none" w:sz="0" w:space="0" w:color="auto"/>
                <w:bottom w:val="none" w:sz="0" w:space="0" w:color="auto"/>
                <w:right w:val="none" w:sz="0" w:space="0" w:color="auto"/>
              </w:divBdr>
            </w:div>
            <w:div w:id="1642346759">
              <w:marLeft w:val="0"/>
              <w:marRight w:val="0"/>
              <w:marTop w:val="0"/>
              <w:marBottom w:val="0"/>
              <w:divBdr>
                <w:top w:val="none" w:sz="0" w:space="0" w:color="auto"/>
                <w:left w:val="none" w:sz="0" w:space="0" w:color="auto"/>
                <w:bottom w:val="none" w:sz="0" w:space="0" w:color="auto"/>
                <w:right w:val="none" w:sz="0" w:space="0" w:color="auto"/>
              </w:divBdr>
            </w:div>
            <w:div w:id="1822504605">
              <w:marLeft w:val="0"/>
              <w:marRight w:val="0"/>
              <w:marTop w:val="0"/>
              <w:marBottom w:val="0"/>
              <w:divBdr>
                <w:top w:val="none" w:sz="0" w:space="0" w:color="auto"/>
                <w:left w:val="none" w:sz="0" w:space="0" w:color="auto"/>
                <w:bottom w:val="none" w:sz="0" w:space="0" w:color="auto"/>
                <w:right w:val="none" w:sz="0" w:space="0" w:color="auto"/>
              </w:divBdr>
            </w:div>
            <w:div w:id="875236750">
              <w:marLeft w:val="0"/>
              <w:marRight w:val="0"/>
              <w:marTop w:val="0"/>
              <w:marBottom w:val="0"/>
              <w:divBdr>
                <w:top w:val="none" w:sz="0" w:space="0" w:color="auto"/>
                <w:left w:val="none" w:sz="0" w:space="0" w:color="auto"/>
                <w:bottom w:val="none" w:sz="0" w:space="0" w:color="auto"/>
                <w:right w:val="none" w:sz="0" w:space="0" w:color="auto"/>
              </w:divBdr>
            </w:div>
            <w:div w:id="511994257">
              <w:marLeft w:val="0"/>
              <w:marRight w:val="0"/>
              <w:marTop w:val="0"/>
              <w:marBottom w:val="0"/>
              <w:divBdr>
                <w:top w:val="none" w:sz="0" w:space="0" w:color="auto"/>
                <w:left w:val="none" w:sz="0" w:space="0" w:color="auto"/>
                <w:bottom w:val="none" w:sz="0" w:space="0" w:color="auto"/>
                <w:right w:val="none" w:sz="0" w:space="0" w:color="auto"/>
              </w:divBdr>
            </w:div>
            <w:div w:id="290749996">
              <w:marLeft w:val="0"/>
              <w:marRight w:val="0"/>
              <w:marTop w:val="0"/>
              <w:marBottom w:val="0"/>
              <w:divBdr>
                <w:top w:val="none" w:sz="0" w:space="0" w:color="auto"/>
                <w:left w:val="none" w:sz="0" w:space="0" w:color="auto"/>
                <w:bottom w:val="none" w:sz="0" w:space="0" w:color="auto"/>
                <w:right w:val="none" w:sz="0" w:space="0" w:color="auto"/>
              </w:divBdr>
            </w:div>
            <w:div w:id="418528831">
              <w:marLeft w:val="0"/>
              <w:marRight w:val="0"/>
              <w:marTop w:val="0"/>
              <w:marBottom w:val="0"/>
              <w:divBdr>
                <w:top w:val="none" w:sz="0" w:space="0" w:color="auto"/>
                <w:left w:val="none" w:sz="0" w:space="0" w:color="auto"/>
                <w:bottom w:val="none" w:sz="0" w:space="0" w:color="auto"/>
                <w:right w:val="none" w:sz="0" w:space="0" w:color="auto"/>
              </w:divBdr>
            </w:div>
            <w:div w:id="423235131">
              <w:marLeft w:val="0"/>
              <w:marRight w:val="0"/>
              <w:marTop w:val="0"/>
              <w:marBottom w:val="0"/>
              <w:divBdr>
                <w:top w:val="none" w:sz="0" w:space="0" w:color="auto"/>
                <w:left w:val="none" w:sz="0" w:space="0" w:color="auto"/>
                <w:bottom w:val="none" w:sz="0" w:space="0" w:color="auto"/>
                <w:right w:val="none" w:sz="0" w:space="0" w:color="auto"/>
              </w:divBdr>
            </w:div>
            <w:div w:id="143081642">
              <w:marLeft w:val="0"/>
              <w:marRight w:val="0"/>
              <w:marTop w:val="0"/>
              <w:marBottom w:val="0"/>
              <w:divBdr>
                <w:top w:val="none" w:sz="0" w:space="0" w:color="auto"/>
                <w:left w:val="none" w:sz="0" w:space="0" w:color="auto"/>
                <w:bottom w:val="none" w:sz="0" w:space="0" w:color="auto"/>
                <w:right w:val="none" w:sz="0" w:space="0" w:color="auto"/>
              </w:divBdr>
            </w:div>
            <w:div w:id="883831605">
              <w:marLeft w:val="0"/>
              <w:marRight w:val="0"/>
              <w:marTop w:val="0"/>
              <w:marBottom w:val="0"/>
              <w:divBdr>
                <w:top w:val="none" w:sz="0" w:space="0" w:color="auto"/>
                <w:left w:val="none" w:sz="0" w:space="0" w:color="auto"/>
                <w:bottom w:val="none" w:sz="0" w:space="0" w:color="auto"/>
                <w:right w:val="none" w:sz="0" w:space="0" w:color="auto"/>
              </w:divBdr>
            </w:div>
            <w:div w:id="497549356">
              <w:marLeft w:val="0"/>
              <w:marRight w:val="0"/>
              <w:marTop w:val="0"/>
              <w:marBottom w:val="0"/>
              <w:divBdr>
                <w:top w:val="none" w:sz="0" w:space="0" w:color="auto"/>
                <w:left w:val="none" w:sz="0" w:space="0" w:color="auto"/>
                <w:bottom w:val="none" w:sz="0" w:space="0" w:color="auto"/>
                <w:right w:val="none" w:sz="0" w:space="0" w:color="auto"/>
              </w:divBdr>
            </w:div>
            <w:div w:id="763960545">
              <w:marLeft w:val="0"/>
              <w:marRight w:val="0"/>
              <w:marTop w:val="0"/>
              <w:marBottom w:val="0"/>
              <w:divBdr>
                <w:top w:val="none" w:sz="0" w:space="0" w:color="auto"/>
                <w:left w:val="none" w:sz="0" w:space="0" w:color="auto"/>
                <w:bottom w:val="none" w:sz="0" w:space="0" w:color="auto"/>
                <w:right w:val="none" w:sz="0" w:space="0" w:color="auto"/>
              </w:divBdr>
            </w:div>
            <w:div w:id="1693994294">
              <w:marLeft w:val="0"/>
              <w:marRight w:val="0"/>
              <w:marTop w:val="0"/>
              <w:marBottom w:val="0"/>
              <w:divBdr>
                <w:top w:val="none" w:sz="0" w:space="0" w:color="auto"/>
                <w:left w:val="none" w:sz="0" w:space="0" w:color="auto"/>
                <w:bottom w:val="none" w:sz="0" w:space="0" w:color="auto"/>
                <w:right w:val="none" w:sz="0" w:space="0" w:color="auto"/>
              </w:divBdr>
            </w:div>
            <w:div w:id="635717729">
              <w:marLeft w:val="0"/>
              <w:marRight w:val="0"/>
              <w:marTop w:val="0"/>
              <w:marBottom w:val="0"/>
              <w:divBdr>
                <w:top w:val="none" w:sz="0" w:space="0" w:color="auto"/>
                <w:left w:val="none" w:sz="0" w:space="0" w:color="auto"/>
                <w:bottom w:val="none" w:sz="0" w:space="0" w:color="auto"/>
                <w:right w:val="none" w:sz="0" w:space="0" w:color="auto"/>
              </w:divBdr>
            </w:div>
            <w:div w:id="1326591192">
              <w:marLeft w:val="0"/>
              <w:marRight w:val="0"/>
              <w:marTop w:val="0"/>
              <w:marBottom w:val="0"/>
              <w:divBdr>
                <w:top w:val="none" w:sz="0" w:space="0" w:color="auto"/>
                <w:left w:val="none" w:sz="0" w:space="0" w:color="auto"/>
                <w:bottom w:val="none" w:sz="0" w:space="0" w:color="auto"/>
                <w:right w:val="none" w:sz="0" w:space="0" w:color="auto"/>
              </w:divBdr>
            </w:div>
            <w:div w:id="1947887526">
              <w:marLeft w:val="0"/>
              <w:marRight w:val="0"/>
              <w:marTop w:val="0"/>
              <w:marBottom w:val="0"/>
              <w:divBdr>
                <w:top w:val="none" w:sz="0" w:space="0" w:color="auto"/>
                <w:left w:val="none" w:sz="0" w:space="0" w:color="auto"/>
                <w:bottom w:val="none" w:sz="0" w:space="0" w:color="auto"/>
                <w:right w:val="none" w:sz="0" w:space="0" w:color="auto"/>
              </w:divBdr>
            </w:div>
            <w:div w:id="1799492857">
              <w:marLeft w:val="0"/>
              <w:marRight w:val="0"/>
              <w:marTop w:val="0"/>
              <w:marBottom w:val="0"/>
              <w:divBdr>
                <w:top w:val="none" w:sz="0" w:space="0" w:color="auto"/>
                <w:left w:val="none" w:sz="0" w:space="0" w:color="auto"/>
                <w:bottom w:val="none" w:sz="0" w:space="0" w:color="auto"/>
                <w:right w:val="none" w:sz="0" w:space="0" w:color="auto"/>
              </w:divBdr>
            </w:div>
            <w:div w:id="486018267">
              <w:marLeft w:val="0"/>
              <w:marRight w:val="0"/>
              <w:marTop w:val="0"/>
              <w:marBottom w:val="0"/>
              <w:divBdr>
                <w:top w:val="none" w:sz="0" w:space="0" w:color="auto"/>
                <w:left w:val="none" w:sz="0" w:space="0" w:color="auto"/>
                <w:bottom w:val="none" w:sz="0" w:space="0" w:color="auto"/>
                <w:right w:val="none" w:sz="0" w:space="0" w:color="auto"/>
              </w:divBdr>
            </w:div>
            <w:div w:id="1179467367">
              <w:marLeft w:val="0"/>
              <w:marRight w:val="0"/>
              <w:marTop w:val="0"/>
              <w:marBottom w:val="0"/>
              <w:divBdr>
                <w:top w:val="none" w:sz="0" w:space="0" w:color="auto"/>
                <w:left w:val="none" w:sz="0" w:space="0" w:color="auto"/>
                <w:bottom w:val="none" w:sz="0" w:space="0" w:color="auto"/>
                <w:right w:val="none" w:sz="0" w:space="0" w:color="auto"/>
              </w:divBdr>
            </w:div>
            <w:div w:id="581571797">
              <w:marLeft w:val="0"/>
              <w:marRight w:val="0"/>
              <w:marTop w:val="0"/>
              <w:marBottom w:val="0"/>
              <w:divBdr>
                <w:top w:val="none" w:sz="0" w:space="0" w:color="auto"/>
                <w:left w:val="none" w:sz="0" w:space="0" w:color="auto"/>
                <w:bottom w:val="none" w:sz="0" w:space="0" w:color="auto"/>
                <w:right w:val="none" w:sz="0" w:space="0" w:color="auto"/>
              </w:divBdr>
            </w:div>
            <w:div w:id="1065882820">
              <w:marLeft w:val="0"/>
              <w:marRight w:val="0"/>
              <w:marTop w:val="0"/>
              <w:marBottom w:val="0"/>
              <w:divBdr>
                <w:top w:val="none" w:sz="0" w:space="0" w:color="auto"/>
                <w:left w:val="none" w:sz="0" w:space="0" w:color="auto"/>
                <w:bottom w:val="none" w:sz="0" w:space="0" w:color="auto"/>
                <w:right w:val="none" w:sz="0" w:space="0" w:color="auto"/>
              </w:divBdr>
            </w:div>
            <w:div w:id="1038893616">
              <w:marLeft w:val="0"/>
              <w:marRight w:val="0"/>
              <w:marTop w:val="0"/>
              <w:marBottom w:val="0"/>
              <w:divBdr>
                <w:top w:val="none" w:sz="0" w:space="0" w:color="auto"/>
                <w:left w:val="none" w:sz="0" w:space="0" w:color="auto"/>
                <w:bottom w:val="none" w:sz="0" w:space="0" w:color="auto"/>
                <w:right w:val="none" w:sz="0" w:space="0" w:color="auto"/>
              </w:divBdr>
            </w:div>
            <w:div w:id="1095444663">
              <w:marLeft w:val="0"/>
              <w:marRight w:val="0"/>
              <w:marTop w:val="0"/>
              <w:marBottom w:val="0"/>
              <w:divBdr>
                <w:top w:val="none" w:sz="0" w:space="0" w:color="auto"/>
                <w:left w:val="none" w:sz="0" w:space="0" w:color="auto"/>
                <w:bottom w:val="none" w:sz="0" w:space="0" w:color="auto"/>
                <w:right w:val="none" w:sz="0" w:space="0" w:color="auto"/>
              </w:divBdr>
            </w:div>
            <w:div w:id="18164621">
              <w:marLeft w:val="0"/>
              <w:marRight w:val="0"/>
              <w:marTop w:val="0"/>
              <w:marBottom w:val="0"/>
              <w:divBdr>
                <w:top w:val="none" w:sz="0" w:space="0" w:color="auto"/>
                <w:left w:val="none" w:sz="0" w:space="0" w:color="auto"/>
                <w:bottom w:val="none" w:sz="0" w:space="0" w:color="auto"/>
                <w:right w:val="none" w:sz="0" w:space="0" w:color="auto"/>
              </w:divBdr>
            </w:div>
            <w:div w:id="1496216657">
              <w:marLeft w:val="0"/>
              <w:marRight w:val="0"/>
              <w:marTop w:val="0"/>
              <w:marBottom w:val="0"/>
              <w:divBdr>
                <w:top w:val="none" w:sz="0" w:space="0" w:color="auto"/>
                <w:left w:val="none" w:sz="0" w:space="0" w:color="auto"/>
                <w:bottom w:val="none" w:sz="0" w:space="0" w:color="auto"/>
                <w:right w:val="none" w:sz="0" w:space="0" w:color="auto"/>
              </w:divBdr>
            </w:div>
            <w:div w:id="2052144156">
              <w:marLeft w:val="0"/>
              <w:marRight w:val="0"/>
              <w:marTop w:val="0"/>
              <w:marBottom w:val="0"/>
              <w:divBdr>
                <w:top w:val="none" w:sz="0" w:space="0" w:color="auto"/>
                <w:left w:val="none" w:sz="0" w:space="0" w:color="auto"/>
                <w:bottom w:val="none" w:sz="0" w:space="0" w:color="auto"/>
                <w:right w:val="none" w:sz="0" w:space="0" w:color="auto"/>
              </w:divBdr>
            </w:div>
            <w:div w:id="118111053">
              <w:marLeft w:val="0"/>
              <w:marRight w:val="0"/>
              <w:marTop w:val="0"/>
              <w:marBottom w:val="0"/>
              <w:divBdr>
                <w:top w:val="none" w:sz="0" w:space="0" w:color="auto"/>
                <w:left w:val="none" w:sz="0" w:space="0" w:color="auto"/>
                <w:bottom w:val="none" w:sz="0" w:space="0" w:color="auto"/>
                <w:right w:val="none" w:sz="0" w:space="0" w:color="auto"/>
              </w:divBdr>
            </w:div>
            <w:div w:id="431509326">
              <w:marLeft w:val="0"/>
              <w:marRight w:val="0"/>
              <w:marTop w:val="0"/>
              <w:marBottom w:val="0"/>
              <w:divBdr>
                <w:top w:val="none" w:sz="0" w:space="0" w:color="auto"/>
                <w:left w:val="none" w:sz="0" w:space="0" w:color="auto"/>
                <w:bottom w:val="none" w:sz="0" w:space="0" w:color="auto"/>
                <w:right w:val="none" w:sz="0" w:space="0" w:color="auto"/>
              </w:divBdr>
            </w:div>
            <w:div w:id="168108636">
              <w:marLeft w:val="0"/>
              <w:marRight w:val="0"/>
              <w:marTop w:val="0"/>
              <w:marBottom w:val="0"/>
              <w:divBdr>
                <w:top w:val="none" w:sz="0" w:space="0" w:color="auto"/>
                <w:left w:val="none" w:sz="0" w:space="0" w:color="auto"/>
                <w:bottom w:val="none" w:sz="0" w:space="0" w:color="auto"/>
                <w:right w:val="none" w:sz="0" w:space="0" w:color="auto"/>
              </w:divBdr>
            </w:div>
            <w:div w:id="669718103">
              <w:marLeft w:val="0"/>
              <w:marRight w:val="0"/>
              <w:marTop w:val="0"/>
              <w:marBottom w:val="0"/>
              <w:divBdr>
                <w:top w:val="none" w:sz="0" w:space="0" w:color="auto"/>
                <w:left w:val="none" w:sz="0" w:space="0" w:color="auto"/>
                <w:bottom w:val="none" w:sz="0" w:space="0" w:color="auto"/>
                <w:right w:val="none" w:sz="0" w:space="0" w:color="auto"/>
              </w:divBdr>
            </w:div>
            <w:div w:id="348919560">
              <w:marLeft w:val="0"/>
              <w:marRight w:val="0"/>
              <w:marTop w:val="0"/>
              <w:marBottom w:val="0"/>
              <w:divBdr>
                <w:top w:val="none" w:sz="0" w:space="0" w:color="auto"/>
                <w:left w:val="none" w:sz="0" w:space="0" w:color="auto"/>
                <w:bottom w:val="none" w:sz="0" w:space="0" w:color="auto"/>
                <w:right w:val="none" w:sz="0" w:space="0" w:color="auto"/>
              </w:divBdr>
            </w:div>
            <w:div w:id="520053820">
              <w:marLeft w:val="0"/>
              <w:marRight w:val="0"/>
              <w:marTop w:val="0"/>
              <w:marBottom w:val="0"/>
              <w:divBdr>
                <w:top w:val="none" w:sz="0" w:space="0" w:color="auto"/>
                <w:left w:val="none" w:sz="0" w:space="0" w:color="auto"/>
                <w:bottom w:val="none" w:sz="0" w:space="0" w:color="auto"/>
                <w:right w:val="none" w:sz="0" w:space="0" w:color="auto"/>
              </w:divBdr>
            </w:div>
            <w:div w:id="94833293">
              <w:marLeft w:val="0"/>
              <w:marRight w:val="0"/>
              <w:marTop w:val="0"/>
              <w:marBottom w:val="0"/>
              <w:divBdr>
                <w:top w:val="none" w:sz="0" w:space="0" w:color="auto"/>
                <w:left w:val="none" w:sz="0" w:space="0" w:color="auto"/>
                <w:bottom w:val="none" w:sz="0" w:space="0" w:color="auto"/>
                <w:right w:val="none" w:sz="0" w:space="0" w:color="auto"/>
              </w:divBdr>
            </w:div>
            <w:div w:id="1562523039">
              <w:marLeft w:val="0"/>
              <w:marRight w:val="0"/>
              <w:marTop w:val="0"/>
              <w:marBottom w:val="0"/>
              <w:divBdr>
                <w:top w:val="none" w:sz="0" w:space="0" w:color="auto"/>
                <w:left w:val="none" w:sz="0" w:space="0" w:color="auto"/>
                <w:bottom w:val="none" w:sz="0" w:space="0" w:color="auto"/>
                <w:right w:val="none" w:sz="0" w:space="0" w:color="auto"/>
              </w:divBdr>
            </w:div>
            <w:div w:id="981807977">
              <w:marLeft w:val="0"/>
              <w:marRight w:val="0"/>
              <w:marTop w:val="0"/>
              <w:marBottom w:val="0"/>
              <w:divBdr>
                <w:top w:val="none" w:sz="0" w:space="0" w:color="auto"/>
                <w:left w:val="none" w:sz="0" w:space="0" w:color="auto"/>
                <w:bottom w:val="none" w:sz="0" w:space="0" w:color="auto"/>
                <w:right w:val="none" w:sz="0" w:space="0" w:color="auto"/>
              </w:divBdr>
            </w:div>
            <w:div w:id="1308708765">
              <w:marLeft w:val="0"/>
              <w:marRight w:val="0"/>
              <w:marTop w:val="0"/>
              <w:marBottom w:val="0"/>
              <w:divBdr>
                <w:top w:val="none" w:sz="0" w:space="0" w:color="auto"/>
                <w:left w:val="none" w:sz="0" w:space="0" w:color="auto"/>
                <w:bottom w:val="none" w:sz="0" w:space="0" w:color="auto"/>
                <w:right w:val="none" w:sz="0" w:space="0" w:color="auto"/>
              </w:divBdr>
            </w:div>
          </w:divsChild>
        </w:div>
        <w:div w:id="1494757397">
          <w:marLeft w:val="0"/>
          <w:marRight w:val="0"/>
          <w:marTop w:val="0"/>
          <w:marBottom w:val="120"/>
          <w:divBdr>
            <w:top w:val="none" w:sz="0" w:space="0" w:color="auto"/>
            <w:left w:val="none" w:sz="0" w:space="0" w:color="auto"/>
            <w:bottom w:val="none" w:sz="0" w:space="0" w:color="auto"/>
            <w:right w:val="none" w:sz="0" w:space="0" w:color="auto"/>
          </w:divBdr>
          <w:divsChild>
            <w:div w:id="1122263528">
              <w:marLeft w:val="0"/>
              <w:marRight w:val="0"/>
              <w:marTop w:val="0"/>
              <w:marBottom w:val="0"/>
              <w:divBdr>
                <w:top w:val="none" w:sz="0" w:space="0" w:color="auto"/>
                <w:left w:val="none" w:sz="0" w:space="0" w:color="auto"/>
                <w:bottom w:val="none" w:sz="0" w:space="0" w:color="auto"/>
                <w:right w:val="none" w:sz="0" w:space="0" w:color="auto"/>
              </w:divBdr>
            </w:div>
            <w:div w:id="856164261">
              <w:marLeft w:val="0"/>
              <w:marRight w:val="0"/>
              <w:marTop w:val="0"/>
              <w:marBottom w:val="0"/>
              <w:divBdr>
                <w:top w:val="none" w:sz="0" w:space="0" w:color="auto"/>
                <w:left w:val="none" w:sz="0" w:space="0" w:color="auto"/>
                <w:bottom w:val="none" w:sz="0" w:space="0" w:color="auto"/>
                <w:right w:val="none" w:sz="0" w:space="0" w:color="auto"/>
              </w:divBdr>
            </w:div>
            <w:div w:id="1336036570">
              <w:marLeft w:val="0"/>
              <w:marRight w:val="0"/>
              <w:marTop w:val="0"/>
              <w:marBottom w:val="0"/>
              <w:divBdr>
                <w:top w:val="none" w:sz="0" w:space="0" w:color="auto"/>
                <w:left w:val="none" w:sz="0" w:space="0" w:color="auto"/>
                <w:bottom w:val="none" w:sz="0" w:space="0" w:color="auto"/>
                <w:right w:val="none" w:sz="0" w:space="0" w:color="auto"/>
              </w:divBdr>
            </w:div>
            <w:div w:id="477190058">
              <w:marLeft w:val="0"/>
              <w:marRight w:val="0"/>
              <w:marTop w:val="0"/>
              <w:marBottom w:val="0"/>
              <w:divBdr>
                <w:top w:val="none" w:sz="0" w:space="0" w:color="auto"/>
                <w:left w:val="none" w:sz="0" w:space="0" w:color="auto"/>
                <w:bottom w:val="none" w:sz="0" w:space="0" w:color="auto"/>
                <w:right w:val="none" w:sz="0" w:space="0" w:color="auto"/>
              </w:divBdr>
            </w:div>
            <w:div w:id="657879236">
              <w:marLeft w:val="0"/>
              <w:marRight w:val="0"/>
              <w:marTop w:val="0"/>
              <w:marBottom w:val="0"/>
              <w:divBdr>
                <w:top w:val="none" w:sz="0" w:space="0" w:color="auto"/>
                <w:left w:val="none" w:sz="0" w:space="0" w:color="auto"/>
                <w:bottom w:val="none" w:sz="0" w:space="0" w:color="auto"/>
                <w:right w:val="none" w:sz="0" w:space="0" w:color="auto"/>
              </w:divBdr>
            </w:div>
            <w:div w:id="1059135805">
              <w:marLeft w:val="0"/>
              <w:marRight w:val="0"/>
              <w:marTop w:val="0"/>
              <w:marBottom w:val="0"/>
              <w:divBdr>
                <w:top w:val="none" w:sz="0" w:space="0" w:color="auto"/>
                <w:left w:val="none" w:sz="0" w:space="0" w:color="auto"/>
                <w:bottom w:val="none" w:sz="0" w:space="0" w:color="auto"/>
                <w:right w:val="none" w:sz="0" w:space="0" w:color="auto"/>
              </w:divBdr>
            </w:div>
            <w:div w:id="563562556">
              <w:marLeft w:val="0"/>
              <w:marRight w:val="0"/>
              <w:marTop w:val="0"/>
              <w:marBottom w:val="0"/>
              <w:divBdr>
                <w:top w:val="none" w:sz="0" w:space="0" w:color="auto"/>
                <w:left w:val="none" w:sz="0" w:space="0" w:color="auto"/>
                <w:bottom w:val="none" w:sz="0" w:space="0" w:color="auto"/>
                <w:right w:val="none" w:sz="0" w:space="0" w:color="auto"/>
              </w:divBdr>
            </w:div>
            <w:div w:id="898975185">
              <w:marLeft w:val="0"/>
              <w:marRight w:val="0"/>
              <w:marTop w:val="0"/>
              <w:marBottom w:val="0"/>
              <w:divBdr>
                <w:top w:val="none" w:sz="0" w:space="0" w:color="auto"/>
                <w:left w:val="none" w:sz="0" w:space="0" w:color="auto"/>
                <w:bottom w:val="none" w:sz="0" w:space="0" w:color="auto"/>
                <w:right w:val="none" w:sz="0" w:space="0" w:color="auto"/>
              </w:divBdr>
            </w:div>
            <w:div w:id="149373166">
              <w:marLeft w:val="0"/>
              <w:marRight w:val="0"/>
              <w:marTop w:val="0"/>
              <w:marBottom w:val="0"/>
              <w:divBdr>
                <w:top w:val="none" w:sz="0" w:space="0" w:color="auto"/>
                <w:left w:val="none" w:sz="0" w:space="0" w:color="auto"/>
                <w:bottom w:val="none" w:sz="0" w:space="0" w:color="auto"/>
                <w:right w:val="none" w:sz="0" w:space="0" w:color="auto"/>
              </w:divBdr>
            </w:div>
            <w:div w:id="215362774">
              <w:marLeft w:val="0"/>
              <w:marRight w:val="0"/>
              <w:marTop w:val="0"/>
              <w:marBottom w:val="0"/>
              <w:divBdr>
                <w:top w:val="none" w:sz="0" w:space="0" w:color="auto"/>
                <w:left w:val="none" w:sz="0" w:space="0" w:color="auto"/>
                <w:bottom w:val="none" w:sz="0" w:space="0" w:color="auto"/>
                <w:right w:val="none" w:sz="0" w:space="0" w:color="auto"/>
              </w:divBdr>
            </w:div>
            <w:div w:id="1180388113">
              <w:marLeft w:val="0"/>
              <w:marRight w:val="0"/>
              <w:marTop w:val="0"/>
              <w:marBottom w:val="0"/>
              <w:divBdr>
                <w:top w:val="none" w:sz="0" w:space="0" w:color="auto"/>
                <w:left w:val="none" w:sz="0" w:space="0" w:color="auto"/>
                <w:bottom w:val="none" w:sz="0" w:space="0" w:color="auto"/>
                <w:right w:val="none" w:sz="0" w:space="0" w:color="auto"/>
              </w:divBdr>
            </w:div>
            <w:div w:id="1653371809">
              <w:marLeft w:val="0"/>
              <w:marRight w:val="0"/>
              <w:marTop w:val="0"/>
              <w:marBottom w:val="0"/>
              <w:divBdr>
                <w:top w:val="none" w:sz="0" w:space="0" w:color="auto"/>
                <w:left w:val="none" w:sz="0" w:space="0" w:color="auto"/>
                <w:bottom w:val="none" w:sz="0" w:space="0" w:color="auto"/>
                <w:right w:val="none" w:sz="0" w:space="0" w:color="auto"/>
              </w:divBdr>
            </w:div>
            <w:div w:id="414983698">
              <w:marLeft w:val="0"/>
              <w:marRight w:val="0"/>
              <w:marTop w:val="0"/>
              <w:marBottom w:val="0"/>
              <w:divBdr>
                <w:top w:val="none" w:sz="0" w:space="0" w:color="auto"/>
                <w:left w:val="none" w:sz="0" w:space="0" w:color="auto"/>
                <w:bottom w:val="none" w:sz="0" w:space="0" w:color="auto"/>
                <w:right w:val="none" w:sz="0" w:space="0" w:color="auto"/>
              </w:divBdr>
            </w:div>
            <w:div w:id="231428289">
              <w:marLeft w:val="0"/>
              <w:marRight w:val="0"/>
              <w:marTop w:val="0"/>
              <w:marBottom w:val="0"/>
              <w:divBdr>
                <w:top w:val="none" w:sz="0" w:space="0" w:color="auto"/>
                <w:left w:val="none" w:sz="0" w:space="0" w:color="auto"/>
                <w:bottom w:val="none" w:sz="0" w:space="0" w:color="auto"/>
                <w:right w:val="none" w:sz="0" w:space="0" w:color="auto"/>
              </w:divBdr>
            </w:div>
            <w:div w:id="189415018">
              <w:marLeft w:val="0"/>
              <w:marRight w:val="0"/>
              <w:marTop w:val="0"/>
              <w:marBottom w:val="0"/>
              <w:divBdr>
                <w:top w:val="none" w:sz="0" w:space="0" w:color="auto"/>
                <w:left w:val="none" w:sz="0" w:space="0" w:color="auto"/>
                <w:bottom w:val="none" w:sz="0" w:space="0" w:color="auto"/>
                <w:right w:val="none" w:sz="0" w:space="0" w:color="auto"/>
              </w:divBdr>
            </w:div>
            <w:div w:id="321667178">
              <w:marLeft w:val="0"/>
              <w:marRight w:val="0"/>
              <w:marTop w:val="0"/>
              <w:marBottom w:val="0"/>
              <w:divBdr>
                <w:top w:val="none" w:sz="0" w:space="0" w:color="auto"/>
                <w:left w:val="none" w:sz="0" w:space="0" w:color="auto"/>
                <w:bottom w:val="none" w:sz="0" w:space="0" w:color="auto"/>
                <w:right w:val="none" w:sz="0" w:space="0" w:color="auto"/>
              </w:divBdr>
            </w:div>
            <w:div w:id="1166550139">
              <w:marLeft w:val="0"/>
              <w:marRight w:val="0"/>
              <w:marTop w:val="0"/>
              <w:marBottom w:val="0"/>
              <w:divBdr>
                <w:top w:val="none" w:sz="0" w:space="0" w:color="auto"/>
                <w:left w:val="none" w:sz="0" w:space="0" w:color="auto"/>
                <w:bottom w:val="none" w:sz="0" w:space="0" w:color="auto"/>
                <w:right w:val="none" w:sz="0" w:space="0" w:color="auto"/>
              </w:divBdr>
            </w:div>
            <w:div w:id="302934316">
              <w:marLeft w:val="0"/>
              <w:marRight w:val="0"/>
              <w:marTop w:val="0"/>
              <w:marBottom w:val="0"/>
              <w:divBdr>
                <w:top w:val="none" w:sz="0" w:space="0" w:color="auto"/>
                <w:left w:val="none" w:sz="0" w:space="0" w:color="auto"/>
                <w:bottom w:val="none" w:sz="0" w:space="0" w:color="auto"/>
                <w:right w:val="none" w:sz="0" w:space="0" w:color="auto"/>
              </w:divBdr>
            </w:div>
          </w:divsChild>
        </w:div>
        <w:div w:id="478497919">
          <w:marLeft w:val="0"/>
          <w:marRight w:val="0"/>
          <w:marTop w:val="225"/>
          <w:marBottom w:val="0"/>
          <w:divBdr>
            <w:top w:val="none" w:sz="0" w:space="0" w:color="auto"/>
            <w:left w:val="none" w:sz="0" w:space="0" w:color="auto"/>
            <w:bottom w:val="none" w:sz="0" w:space="0" w:color="auto"/>
            <w:right w:val="none" w:sz="0" w:space="0" w:color="auto"/>
          </w:divBdr>
        </w:div>
        <w:div w:id="1835754645">
          <w:marLeft w:val="0"/>
          <w:marRight w:val="0"/>
          <w:marTop w:val="0"/>
          <w:marBottom w:val="120"/>
          <w:divBdr>
            <w:top w:val="none" w:sz="0" w:space="0" w:color="auto"/>
            <w:left w:val="none" w:sz="0" w:space="0" w:color="auto"/>
            <w:bottom w:val="none" w:sz="0" w:space="0" w:color="auto"/>
            <w:right w:val="none" w:sz="0" w:space="0" w:color="auto"/>
          </w:divBdr>
          <w:divsChild>
            <w:div w:id="1419866274">
              <w:marLeft w:val="0"/>
              <w:marRight w:val="0"/>
              <w:marTop w:val="0"/>
              <w:marBottom w:val="0"/>
              <w:divBdr>
                <w:top w:val="none" w:sz="0" w:space="0" w:color="auto"/>
                <w:left w:val="none" w:sz="0" w:space="0" w:color="auto"/>
                <w:bottom w:val="none" w:sz="0" w:space="0" w:color="auto"/>
                <w:right w:val="none" w:sz="0" w:space="0" w:color="auto"/>
              </w:divBdr>
            </w:div>
            <w:div w:id="487480294">
              <w:marLeft w:val="0"/>
              <w:marRight w:val="0"/>
              <w:marTop w:val="0"/>
              <w:marBottom w:val="0"/>
              <w:divBdr>
                <w:top w:val="none" w:sz="0" w:space="0" w:color="auto"/>
                <w:left w:val="none" w:sz="0" w:space="0" w:color="auto"/>
                <w:bottom w:val="none" w:sz="0" w:space="0" w:color="auto"/>
                <w:right w:val="none" w:sz="0" w:space="0" w:color="auto"/>
              </w:divBdr>
            </w:div>
            <w:div w:id="652488005">
              <w:marLeft w:val="0"/>
              <w:marRight w:val="0"/>
              <w:marTop w:val="0"/>
              <w:marBottom w:val="0"/>
              <w:divBdr>
                <w:top w:val="none" w:sz="0" w:space="0" w:color="auto"/>
                <w:left w:val="none" w:sz="0" w:space="0" w:color="auto"/>
                <w:bottom w:val="none" w:sz="0" w:space="0" w:color="auto"/>
                <w:right w:val="none" w:sz="0" w:space="0" w:color="auto"/>
              </w:divBdr>
            </w:div>
            <w:div w:id="1468625155">
              <w:marLeft w:val="0"/>
              <w:marRight w:val="0"/>
              <w:marTop w:val="0"/>
              <w:marBottom w:val="0"/>
              <w:divBdr>
                <w:top w:val="none" w:sz="0" w:space="0" w:color="auto"/>
                <w:left w:val="none" w:sz="0" w:space="0" w:color="auto"/>
                <w:bottom w:val="none" w:sz="0" w:space="0" w:color="auto"/>
                <w:right w:val="none" w:sz="0" w:space="0" w:color="auto"/>
              </w:divBdr>
            </w:div>
            <w:div w:id="613368869">
              <w:marLeft w:val="0"/>
              <w:marRight w:val="0"/>
              <w:marTop w:val="0"/>
              <w:marBottom w:val="0"/>
              <w:divBdr>
                <w:top w:val="none" w:sz="0" w:space="0" w:color="auto"/>
                <w:left w:val="none" w:sz="0" w:space="0" w:color="auto"/>
                <w:bottom w:val="none" w:sz="0" w:space="0" w:color="auto"/>
                <w:right w:val="none" w:sz="0" w:space="0" w:color="auto"/>
              </w:divBdr>
            </w:div>
            <w:div w:id="1584149225">
              <w:marLeft w:val="0"/>
              <w:marRight w:val="0"/>
              <w:marTop w:val="0"/>
              <w:marBottom w:val="0"/>
              <w:divBdr>
                <w:top w:val="none" w:sz="0" w:space="0" w:color="auto"/>
                <w:left w:val="none" w:sz="0" w:space="0" w:color="auto"/>
                <w:bottom w:val="none" w:sz="0" w:space="0" w:color="auto"/>
                <w:right w:val="none" w:sz="0" w:space="0" w:color="auto"/>
              </w:divBdr>
            </w:div>
            <w:div w:id="1050568206">
              <w:marLeft w:val="0"/>
              <w:marRight w:val="0"/>
              <w:marTop w:val="0"/>
              <w:marBottom w:val="0"/>
              <w:divBdr>
                <w:top w:val="none" w:sz="0" w:space="0" w:color="auto"/>
                <w:left w:val="none" w:sz="0" w:space="0" w:color="auto"/>
                <w:bottom w:val="none" w:sz="0" w:space="0" w:color="auto"/>
                <w:right w:val="none" w:sz="0" w:space="0" w:color="auto"/>
              </w:divBdr>
            </w:div>
            <w:div w:id="1189179185">
              <w:marLeft w:val="0"/>
              <w:marRight w:val="0"/>
              <w:marTop w:val="0"/>
              <w:marBottom w:val="0"/>
              <w:divBdr>
                <w:top w:val="none" w:sz="0" w:space="0" w:color="auto"/>
                <w:left w:val="none" w:sz="0" w:space="0" w:color="auto"/>
                <w:bottom w:val="none" w:sz="0" w:space="0" w:color="auto"/>
                <w:right w:val="none" w:sz="0" w:space="0" w:color="auto"/>
              </w:divBdr>
            </w:div>
            <w:div w:id="1681464373">
              <w:marLeft w:val="0"/>
              <w:marRight w:val="0"/>
              <w:marTop w:val="0"/>
              <w:marBottom w:val="0"/>
              <w:divBdr>
                <w:top w:val="none" w:sz="0" w:space="0" w:color="auto"/>
                <w:left w:val="none" w:sz="0" w:space="0" w:color="auto"/>
                <w:bottom w:val="none" w:sz="0" w:space="0" w:color="auto"/>
                <w:right w:val="none" w:sz="0" w:space="0" w:color="auto"/>
              </w:divBdr>
            </w:div>
            <w:div w:id="831603672">
              <w:marLeft w:val="0"/>
              <w:marRight w:val="0"/>
              <w:marTop w:val="0"/>
              <w:marBottom w:val="0"/>
              <w:divBdr>
                <w:top w:val="none" w:sz="0" w:space="0" w:color="auto"/>
                <w:left w:val="none" w:sz="0" w:space="0" w:color="auto"/>
                <w:bottom w:val="none" w:sz="0" w:space="0" w:color="auto"/>
                <w:right w:val="none" w:sz="0" w:space="0" w:color="auto"/>
              </w:divBdr>
            </w:div>
            <w:div w:id="1086918762">
              <w:marLeft w:val="0"/>
              <w:marRight w:val="0"/>
              <w:marTop w:val="0"/>
              <w:marBottom w:val="0"/>
              <w:divBdr>
                <w:top w:val="none" w:sz="0" w:space="0" w:color="auto"/>
                <w:left w:val="none" w:sz="0" w:space="0" w:color="auto"/>
                <w:bottom w:val="none" w:sz="0" w:space="0" w:color="auto"/>
                <w:right w:val="none" w:sz="0" w:space="0" w:color="auto"/>
              </w:divBdr>
            </w:div>
            <w:div w:id="1167136716">
              <w:marLeft w:val="0"/>
              <w:marRight w:val="0"/>
              <w:marTop w:val="0"/>
              <w:marBottom w:val="0"/>
              <w:divBdr>
                <w:top w:val="none" w:sz="0" w:space="0" w:color="auto"/>
                <w:left w:val="none" w:sz="0" w:space="0" w:color="auto"/>
                <w:bottom w:val="none" w:sz="0" w:space="0" w:color="auto"/>
                <w:right w:val="none" w:sz="0" w:space="0" w:color="auto"/>
              </w:divBdr>
            </w:div>
            <w:div w:id="1908879536">
              <w:marLeft w:val="0"/>
              <w:marRight w:val="0"/>
              <w:marTop w:val="0"/>
              <w:marBottom w:val="0"/>
              <w:divBdr>
                <w:top w:val="none" w:sz="0" w:space="0" w:color="auto"/>
                <w:left w:val="none" w:sz="0" w:space="0" w:color="auto"/>
                <w:bottom w:val="none" w:sz="0" w:space="0" w:color="auto"/>
                <w:right w:val="none" w:sz="0" w:space="0" w:color="auto"/>
              </w:divBdr>
            </w:div>
            <w:div w:id="1470629629">
              <w:marLeft w:val="0"/>
              <w:marRight w:val="0"/>
              <w:marTop w:val="0"/>
              <w:marBottom w:val="0"/>
              <w:divBdr>
                <w:top w:val="none" w:sz="0" w:space="0" w:color="auto"/>
                <w:left w:val="none" w:sz="0" w:space="0" w:color="auto"/>
                <w:bottom w:val="none" w:sz="0" w:space="0" w:color="auto"/>
                <w:right w:val="none" w:sz="0" w:space="0" w:color="auto"/>
              </w:divBdr>
            </w:div>
            <w:div w:id="821625098">
              <w:marLeft w:val="0"/>
              <w:marRight w:val="0"/>
              <w:marTop w:val="0"/>
              <w:marBottom w:val="0"/>
              <w:divBdr>
                <w:top w:val="none" w:sz="0" w:space="0" w:color="auto"/>
                <w:left w:val="none" w:sz="0" w:space="0" w:color="auto"/>
                <w:bottom w:val="none" w:sz="0" w:space="0" w:color="auto"/>
                <w:right w:val="none" w:sz="0" w:space="0" w:color="auto"/>
              </w:divBdr>
            </w:div>
            <w:div w:id="1496916208">
              <w:marLeft w:val="0"/>
              <w:marRight w:val="0"/>
              <w:marTop w:val="0"/>
              <w:marBottom w:val="0"/>
              <w:divBdr>
                <w:top w:val="none" w:sz="0" w:space="0" w:color="auto"/>
                <w:left w:val="none" w:sz="0" w:space="0" w:color="auto"/>
                <w:bottom w:val="none" w:sz="0" w:space="0" w:color="auto"/>
                <w:right w:val="none" w:sz="0" w:space="0" w:color="auto"/>
              </w:divBdr>
            </w:div>
            <w:div w:id="654064731">
              <w:marLeft w:val="0"/>
              <w:marRight w:val="0"/>
              <w:marTop w:val="0"/>
              <w:marBottom w:val="0"/>
              <w:divBdr>
                <w:top w:val="none" w:sz="0" w:space="0" w:color="auto"/>
                <w:left w:val="none" w:sz="0" w:space="0" w:color="auto"/>
                <w:bottom w:val="none" w:sz="0" w:space="0" w:color="auto"/>
                <w:right w:val="none" w:sz="0" w:space="0" w:color="auto"/>
              </w:divBdr>
            </w:div>
            <w:div w:id="2073388337">
              <w:marLeft w:val="0"/>
              <w:marRight w:val="0"/>
              <w:marTop w:val="0"/>
              <w:marBottom w:val="0"/>
              <w:divBdr>
                <w:top w:val="none" w:sz="0" w:space="0" w:color="auto"/>
                <w:left w:val="none" w:sz="0" w:space="0" w:color="auto"/>
                <w:bottom w:val="none" w:sz="0" w:space="0" w:color="auto"/>
                <w:right w:val="none" w:sz="0" w:space="0" w:color="auto"/>
              </w:divBdr>
            </w:div>
            <w:div w:id="774910863">
              <w:marLeft w:val="0"/>
              <w:marRight w:val="0"/>
              <w:marTop w:val="0"/>
              <w:marBottom w:val="0"/>
              <w:divBdr>
                <w:top w:val="none" w:sz="0" w:space="0" w:color="auto"/>
                <w:left w:val="none" w:sz="0" w:space="0" w:color="auto"/>
                <w:bottom w:val="none" w:sz="0" w:space="0" w:color="auto"/>
                <w:right w:val="none" w:sz="0" w:space="0" w:color="auto"/>
              </w:divBdr>
            </w:div>
            <w:div w:id="217908290">
              <w:marLeft w:val="0"/>
              <w:marRight w:val="0"/>
              <w:marTop w:val="0"/>
              <w:marBottom w:val="0"/>
              <w:divBdr>
                <w:top w:val="none" w:sz="0" w:space="0" w:color="auto"/>
                <w:left w:val="none" w:sz="0" w:space="0" w:color="auto"/>
                <w:bottom w:val="none" w:sz="0" w:space="0" w:color="auto"/>
                <w:right w:val="none" w:sz="0" w:space="0" w:color="auto"/>
              </w:divBdr>
            </w:div>
            <w:div w:id="1940869112">
              <w:marLeft w:val="0"/>
              <w:marRight w:val="0"/>
              <w:marTop w:val="0"/>
              <w:marBottom w:val="0"/>
              <w:divBdr>
                <w:top w:val="none" w:sz="0" w:space="0" w:color="auto"/>
                <w:left w:val="none" w:sz="0" w:space="0" w:color="auto"/>
                <w:bottom w:val="none" w:sz="0" w:space="0" w:color="auto"/>
                <w:right w:val="none" w:sz="0" w:space="0" w:color="auto"/>
              </w:divBdr>
            </w:div>
            <w:div w:id="55279264">
              <w:marLeft w:val="0"/>
              <w:marRight w:val="0"/>
              <w:marTop w:val="0"/>
              <w:marBottom w:val="0"/>
              <w:divBdr>
                <w:top w:val="none" w:sz="0" w:space="0" w:color="auto"/>
                <w:left w:val="none" w:sz="0" w:space="0" w:color="auto"/>
                <w:bottom w:val="none" w:sz="0" w:space="0" w:color="auto"/>
                <w:right w:val="none" w:sz="0" w:space="0" w:color="auto"/>
              </w:divBdr>
            </w:div>
            <w:div w:id="1808008894">
              <w:marLeft w:val="0"/>
              <w:marRight w:val="0"/>
              <w:marTop w:val="0"/>
              <w:marBottom w:val="0"/>
              <w:divBdr>
                <w:top w:val="none" w:sz="0" w:space="0" w:color="auto"/>
                <w:left w:val="none" w:sz="0" w:space="0" w:color="auto"/>
                <w:bottom w:val="none" w:sz="0" w:space="0" w:color="auto"/>
                <w:right w:val="none" w:sz="0" w:space="0" w:color="auto"/>
              </w:divBdr>
            </w:div>
            <w:div w:id="853761997">
              <w:marLeft w:val="0"/>
              <w:marRight w:val="0"/>
              <w:marTop w:val="0"/>
              <w:marBottom w:val="0"/>
              <w:divBdr>
                <w:top w:val="none" w:sz="0" w:space="0" w:color="auto"/>
                <w:left w:val="none" w:sz="0" w:space="0" w:color="auto"/>
                <w:bottom w:val="none" w:sz="0" w:space="0" w:color="auto"/>
                <w:right w:val="none" w:sz="0" w:space="0" w:color="auto"/>
              </w:divBdr>
            </w:div>
            <w:div w:id="1631782627">
              <w:marLeft w:val="0"/>
              <w:marRight w:val="0"/>
              <w:marTop w:val="0"/>
              <w:marBottom w:val="0"/>
              <w:divBdr>
                <w:top w:val="none" w:sz="0" w:space="0" w:color="auto"/>
                <w:left w:val="none" w:sz="0" w:space="0" w:color="auto"/>
                <w:bottom w:val="none" w:sz="0" w:space="0" w:color="auto"/>
                <w:right w:val="none" w:sz="0" w:space="0" w:color="auto"/>
              </w:divBdr>
            </w:div>
            <w:div w:id="1274555826">
              <w:marLeft w:val="0"/>
              <w:marRight w:val="0"/>
              <w:marTop w:val="0"/>
              <w:marBottom w:val="0"/>
              <w:divBdr>
                <w:top w:val="none" w:sz="0" w:space="0" w:color="auto"/>
                <w:left w:val="none" w:sz="0" w:space="0" w:color="auto"/>
                <w:bottom w:val="none" w:sz="0" w:space="0" w:color="auto"/>
                <w:right w:val="none" w:sz="0" w:space="0" w:color="auto"/>
              </w:divBdr>
            </w:div>
            <w:div w:id="379983673">
              <w:marLeft w:val="0"/>
              <w:marRight w:val="0"/>
              <w:marTop w:val="0"/>
              <w:marBottom w:val="0"/>
              <w:divBdr>
                <w:top w:val="none" w:sz="0" w:space="0" w:color="auto"/>
                <w:left w:val="none" w:sz="0" w:space="0" w:color="auto"/>
                <w:bottom w:val="none" w:sz="0" w:space="0" w:color="auto"/>
                <w:right w:val="none" w:sz="0" w:space="0" w:color="auto"/>
              </w:divBdr>
            </w:div>
            <w:div w:id="1779836009">
              <w:marLeft w:val="0"/>
              <w:marRight w:val="0"/>
              <w:marTop w:val="0"/>
              <w:marBottom w:val="0"/>
              <w:divBdr>
                <w:top w:val="none" w:sz="0" w:space="0" w:color="auto"/>
                <w:left w:val="none" w:sz="0" w:space="0" w:color="auto"/>
                <w:bottom w:val="none" w:sz="0" w:space="0" w:color="auto"/>
                <w:right w:val="none" w:sz="0" w:space="0" w:color="auto"/>
              </w:divBdr>
            </w:div>
            <w:div w:id="1553035390">
              <w:marLeft w:val="0"/>
              <w:marRight w:val="0"/>
              <w:marTop w:val="0"/>
              <w:marBottom w:val="0"/>
              <w:divBdr>
                <w:top w:val="none" w:sz="0" w:space="0" w:color="auto"/>
                <w:left w:val="none" w:sz="0" w:space="0" w:color="auto"/>
                <w:bottom w:val="none" w:sz="0" w:space="0" w:color="auto"/>
                <w:right w:val="none" w:sz="0" w:space="0" w:color="auto"/>
              </w:divBdr>
            </w:div>
            <w:div w:id="823592876">
              <w:marLeft w:val="0"/>
              <w:marRight w:val="0"/>
              <w:marTop w:val="0"/>
              <w:marBottom w:val="0"/>
              <w:divBdr>
                <w:top w:val="none" w:sz="0" w:space="0" w:color="auto"/>
                <w:left w:val="none" w:sz="0" w:space="0" w:color="auto"/>
                <w:bottom w:val="none" w:sz="0" w:space="0" w:color="auto"/>
                <w:right w:val="none" w:sz="0" w:space="0" w:color="auto"/>
              </w:divBdr>
            </w:div>
            <w:div w:id="1363821947">
              <w:marLeft w:val="0"/>
              <w:marRight w:val="0"/>
              <w:marTop w:val="0"/>
              <w:marBottom w:val="0"/>
              <w:divBdr>
                <w:top w:val="none" w:sz="0" w:space="0" w:color="auto"/>
                <w:left w:val="none" w:sz="0" w:space="0" w:color="auto"/>
                <w:bottom w:val="none" w:sz="0" w:space="0" w:color="auto"/>
                <w:right w:val="none" w:sz="0" w:space="0" w:color="auto"/>
              </w:divBdr>
            </w:div>
            <w:div w:id="655033962">
              <w:marLeft w:val="0"/>
              <w:marRight w:val="0"/>
              <w:marTop w:val="0"/>
              <w:marBottom w:val="0"/>
              <w:divBdr>
                <w:top w:val="none" w:sz="0" w:space="0" w:color="auto"/>
                <w:left w:val="none" w:sz="0" w:space="0" w:color="auto"/>
                <w:bottom w:val="none" w:sz="0" w:space="0" w:color="auto"/>
                <w:right w:val="none" w:sz="0" w:space="0" w:color="auto"/>
              </w:divBdr>
            </w:div>
            <w:div w:id="1420832559">
              <w:marLeft w:val="0"/>
              <w:marRight w:val="0"/>
              <w:marTop w:val="0"/>
              <w:marBottom w:val="0"/>
              <w:divBdr>
                <w:top w:val="none" w:sz="0" w:space="0" w:color="auto"/>
                <w:left w:val="none" w:sz="0" w:space="0" w:color="auto"/>
                <w:bottom w:val="none" w:sz="0" w:space="0" w:color="auto"/>
                <w:right w:val="none" w:sz="0" w:space="0" w:color="auto"/>
              </w:divBdr>
            </w:div>
            <w:div w:id="852767476">
              <w:marLeft w:val="0"/>
              <w:marRight w:val="0"/>
              <w:marTop w:val="0"/>
              <w:marBottom w:val="0"/>
              <w:divBdr>
                <w:top w:val="none" w:sz="0" w:space="0" w:color="auto"/>
                <w:left w:val="none" w:sz="0" w:space="0" w:color="auto"/>
                <w:bottom w:val="none" w:sz="0" w:space="0" w:color="auto"/>
                <w:right w:val="none" w:sz="0" w:space="0" w:color="auto"/>
              </w:divBdr>
            </w:div>
            <w:div w:id="1568109463">
              <w:marLeft w:val="0"/>
              <w:marRight w:val="0"/>
              <w:marTop w:val="0"/>
              <w:marBottom w:val="0"/>
              <w:divBdr>
                <w:top w:val="none" w:sz="0" w:space="0" w:color="auto"/>
                <w:left w:val="none" w:sz="0" w:space="0" w:color="auto"/>
                <w:bottom w:val="none" w:sz="0" w:space="0" w:color="auto"/>
                <w:right w:val="none" w:sz="0" w:space="0" w:color="auto"/>
              </w:divBdr>
            </w:div>
            <w:div w:id="134878193">
              <w:marLeft w:val="0"/>
              <w:marRight w:val="0"/>
              <w:marTop w:val="0"/>
              <w:marBottom w:val="0"/>
              <w:divBdr>
                <w:top w:val="none" w:sz="0" w:space="0" w:color="auto"/>
                <w:left w:val="none" w:sz="0" w:space="0" w:color="auto"/>
                <w:bottom w:val="none" w:sz="0" w:space="0" w:color="auto"/>
                <w:right w:val="none" w:sz="0" w:space="0" w:color="auto"/>
              </w:divBdr>
            </w:div>
            <w:div w:id="211115820">
              <w:marLeft w:val="0"/>
              <w:marRight w:val="0"/>
              <w:marTop w:val="0"/>
              <w:marBottom w:val="0"/>
              <w:divBdr>
                <w:top w:val="none" w:sz="0" w:space="0" w:color="auto"/>
                <w:left w:val="none" w:sz="0" w:space="0" w:color="auto"/>
                <w:bottom w:val="none" w:sz="0" w:space="0" w:color="auto"/>
                <w:right w:val="none" w:sz="0" w:space="0" w:color="auto"/>
              </w:divBdr>
            </w:div>
            <w:div w:id="1363166578">
              <w:marLeft w:val="0"/>
              <w:marRight w:val="0"/>
              <w:marTop w:val="0"/>
              <w:marBottom w:val="0"/>
              <w:divBdr>
                <w:top w:val="none" w:sz="0" w:space="0" w:color="auto"/>
                <w:left w:val="none" w:sz="0" w:space="0" w:color="auto"/>
                <w:bottom w:val="none" w:sz="0" w:space="0" w:color="auto"/>
                <w:right w:val="none" w:sz="0" w:space="0" w:color="auto"/>
              </w:divBdr>
            </w:div>
            <w:div w:id="945382251">
              <w:marLeft w:val="0"/>
              <w:marRight w:val="0"/>
              <w:marTop w:val="0"/>
              <w:marBottom w:val="0"/>
              <w:divBdr>
                <w:top w:val="none" w:sz="0" w:space="0" w:color="auto"/>
                <w:left w:val="none" w:sz="0" w:space="0" w:color="auto"/>
                <w:bottom w:val="none" w:sz="0" w:space="0" w:color="auto"/>
                <w:right w:val="none" w:sz="0" w:space="0" w:color="auto"/>
              </w:divBdr>
            </w:div>
            <w:div w:id="798913859">
              <w:marLeft w:val="0"/>
              <w:marRight w:val="0"/>
              <w:marTop w:val="0"/>
              <w:marBottom w:val="0"/>
              <w:divBdr>
                <w:top w:val="none" w:sz="0" w:space="0" w:color="auto"/>
                <w:left w:val="none" w:sz="0" w:space="0" w:color="auto"/>
                <w:bottom w:val="none" w:sz="0" w:space="0" w:color="auto"/>
                <w:right w:val="none" w:sz="0" w:space="0" w:color="auto"/>
              </w:divBdr>
            </w:div>
            <w:div w:id="967974396">
              <w:marLeft w:val="0"/>
              <w:marRight w:val="0"/>
              <w:marTop w:val="0"/>
              <w:marBottom w:val="0"/>
              <w:divBdr>
                <w:top w:val="none" w:sz="0" w:space="0" w:color="auto"/>
                <w:left w:val="none" w:sz="0" w:space="0" w:color="auto"/>
                <w:bottom w:val="none" w:sz="0" w:space="0" w:color="auto"/>
                <w:right w:val="none" w:sz="0" w:space="0" w:color="auto"/>
              </w:divBdr>
            </w:div>
            <w:div w:id="1334381380">
              <w:marLeft w:val="0"/>
              <w:marRight w:val="0"/>
              <w:marTop w:val="0"/>
              <w:marBottom w:val="0"/>
              <w:divBdr>
                <w:top w:val="none" w:sz="0" w:space="0" w:color="auto"/>
                <w:left w:val="none" w:sz="0" w:space="0" w:color="auto"/>
                <w:bottom w:val="none" w:sz="0" w:space="0" w:color="auto"/>
                <w:right w:val="none" w:sz="0" w:space="0" w:color="auto"/>
              </w:divBdr>
            </w:div>
            <w:div w:id="1231235596">
              <w:marLeft w:val="0"/>
              <w:marRight w:val="0"/>
              <w:marTop w:val="0"/>
              <w:marBottom w:val="0"/>
              <w:divBdr>
                <w:top w:val="none" w:sz="0" w:space="0" w:color="auto"/>
                <w:left w:val="none" w:sz="0" w:space="0" w:color="auto"/>
                <w:bottom w:val="none" w:sz="0" w:space="0" w:color="auto"/>
                <w:right w:val="none" w:sz="0" w:space="0" w:color="auto"/>
              </w:divBdr>
            </w:div>
            <w:div w:id="530873583">
              <w:marLeft w:val="0"/>
              <w:marRight w:val="0"/>
              <w:marTop w:val="0"/>
              <w:marBottom w:val="0"/>
              <w:divBdr>
                <w:top w:val="none" w:sz="0" w:space="0" w:color="auto"/>
                <w:left w:val="none" w:sz="0" w:space="0" w:color="auto"/>
                <w:bottom w:val="none" w:sz="0" w:space="0" w:color="auto"/>
                <w:right w:val="none" w:sz="0" w:space="0" w:color="auto"/>
              </w:divBdr>
            </w:div>
            <w:div w:id="470833935">
              <w:marLeft w:val="0"/>
              <w:marRight w:val="0"/>
              <w:marTop w:val="0"/>
              <w:marBottom w:val="0"/>
              <w:divBdr>
                <w:top w:val="none" w:sz="0" w:space="0" w:color="auto"/>
                <w:left w:val="none" w:sz="0" w:space="0" w:color="auto"/>
                <w:bottom w:val="none" w:sz="0" w:space="0" w:color="auto"/>
                <w:right w:val="none" w:sz="0" w:space="0" w:color="auto"/>
              </w:divBdr>
            </w:div>
            <w:div w:id="1634096421">
              <w:marLeft w:val="0"/>
              <w:marRight w:val="0"/>
              <w:marTop w:val="0"/>
              <w:marBottom w:val="0"/>
              <w:divBdr>
                <w:top w:val="none" w:sz="0" w:space="0" w:color="auto"/>
                <w:left w:val="none" w:sz="0" w:space="0" w:color="auto"/>
                <w:bottom w:val="none" w:sz="0" w:space="0" w:color="auto"/>
                <w:right w:val="none" w:sz="0" w:space="0" w:color="auto"/>
              </w:divBdr>
            </w:div>
            <w:div w:id="518813124">
              <w:marLeft w:val="0"/>
              <w:marRight w:val="0"/>
              <w:marTop w:val="0"/>
              <w:marBottom w:val="0"/>
              <w:divBdr>
                <w:top w:val="none" w:sz="0" w:space="0" w:color="auto"/>
                <w:left w:val="none" w:sz="0" w:space="0" w:color="auto"/>
                <w:bottom w:val="none" w:sz="0" w:space="0" w:color="auto"/>
                <w:right w:val="none" w:sz="0" w:space="0" w:color="auto"/>
              </w:divBdr>
            </w:div>
            <w:div w:id="66929184">
              <w:marLeft w:val="0"/>
              <w:marRight w:val="0"/>
              <w:marTop w:val="0"/>
              <w:marBottom w:val="0"/>
              <w:divBdr>
                <w:top w:val="none" w:sz="0" w:space="0" w:color="auto"/>
                <w:left w:val="none" w:sz="0" w:space="0" w:color="auto"/>
                <w:bottom w:val="none" w:sz="0" w:space="0" w:color="auto"/>
                <w:right w:val="none" w:sz="0" w:space="0" w:color="auto"/>
              </w:divBdr>
            </w:div>
            <w:div w:id="1762675879">
              <w:marLeft w:val="0"/>
              <w:marRight w:val="0"/>
              <w:marTop w:val="0"/>
              <w:marBottom w:val="0"/>
              <w:divBdr>
                <w:top w:val="none" w:sz="0" w:space="0" w:color="auto"/>
                <w:left w:val="none" w:sz="0" w:space="0" w:color="auto"/>
                <w:bottom w:val="none" w:sz="0" w:space="0" w:color="auto"/>
                <w:right w:val="none" w:sz="0" w:space="0" w:color="auto"/>
              </w:divBdr>
            </w:div>
            <w:div w:id="1377003199">
              <w:marLeft w:val="0"/>
              <w:marRight w:val="0"/>
              <w:marTop w:val="0"/>
              <w:marBottom w:val="0"/>
              <w:divBdr>
                <w:top w:val="none" w:sz="0" w:space="0" w:color="auto"/>
                <w:left w:val="none" w:sz="0" w:space="0" w:color="auto"/>
                <w:bottom w:val="none" w:sz="0" w:space="0" w:color="auto"/>
                <w:right w:val="none" w:sz="0" w:space="0" w:color="auto"/>
              </w:divBdr>
            </w:div>
            <w:div w:id="1692100493">
              <w:marLeft w:val="0"/>
              <w:marRight w:val="0"/>
              <w:marTop w:val="0"/>
              <w:marBottom w:val="0"/>
              <w:divBdr>
                <w:top w:val="none" w:sz="0" w:space="0" w:color="auto"/>
                <w:left w:val="none" w:sz="0" w:space="0" w:color="auto"/>
                <w:bottom w:val="none" w:sz="0" w:space="0" w:color="auto"/>
                <w:right w:val="none" w:sz="0" w:space="0" w:color="auto"/>
              </w:divBdr>
            </w:div>
            <w:div w:id="736053718">
              <w:marLeft w:val="0"/>
              <w:marRight w:val="0"/>
              <w:marTop w:val="0"/>
              <w:marBottom w:val="0"/>
              <w:divBdr>
                <w:top w:val="none" w:sz="0" w:space="0" w:color="auto"/>
                <w:left w:val="none" w:sz="0" w:space="0" w:color="auto"/>
                <w:bottom w:val="none" w:sz="0" w:space="0" w:color="auto"/>
                <w:right w:val="none" w:sz="0" w:space="0" w:color="auto"/>
              </w:divBdr>
            </w:div>
            <w:div w:id="891306563">
              <w:marLeft w:val="0"/>
              <w:marRight w:val="0"/>
              <w:marTop w:val="0"/>
              <w:marBottom w:val="0"/>
              <w:divBdr>
                <w:top w:val="none" w:sz="0" w:space="0" w:color="auto"/>
                <w:left w:val="none" w:sz="0" w:space="0" w:color="auto"/>
                <w:bottom w:val="none" w:sz="0" w:space="0" w:color="auto"/>
                <w:right w:val="none" w:sz="0" w:space="0" w:color="auto"/>
              </w:divBdr>
            </w:div>
            <w:div w:id="216285536">
              <w:marLeft w:val="0"/>
              <w:marRight w:val="0"/>
              <w:marTop w:val="0"/>
              <w:marBottom w:val="0"/>
              <w:divBdr>
                <w:top w:val="none" w:sz="0" w:space="0" w:color="auto"/>
                <w:left w:val="none" w:sz="0" w:space="0" w:color="auto"/>
                <w:bottom w:val="none" w:sz="0" w:space="0" w:color="auto"/>
                <w:right w:val="none" w:sz="0" w:space="0" w:color="auto"/>
              </w:divBdr>
            </w:div>
            <w:div w:id="1599630781">
              <w:marLeft w:val="0"/>
              <w:marRight w:val="0"/>
              <w:marTop w:val="0"/>
              <w:marBottom w:val="0"/>
              <w:divBdr>
                <w:top w:val="none" w:sz="0" w:space="0" w:color="auto"/>
                <w:left w:val="none" w:sz="0" w:space="0" w:color="auto"/>
                <w:bottom w:val="none" w:sz="0" w:space="0" w:color="auto"/>
                <w:right w:val="none" w:sz="0" w:space="0" w:color="auto"/>
              </w:divBdr>
            </w:div>
            <w:div w:id="630016703">
              <w:marLeft w:val="0"/>
              <w:marRight w:val="0"/>
              <w:marTop w:val="0"/>
              <w:marBottom w:val="0"/>
              <w:divBdr>
                <w:top w:val="none" w:sz="0" w:space="0" w:color="auto"/>
                <w:left w:val="none" w:sz="0" w:space="0" w:color="auto"/>
                <w:bottom w:val="none" w:sz="0" w:space="0" w:color="auto"/>
                <w:right w:val="none" w:sz="0" w:space="0" w:color="auto"/>
              </w:divBdr>
            </w:div>
            <w:div w:id="672801659">
              <w:marLeft w:val="0"/>
              <w:marRight w:val="0"/>
              <w:marTop w:val="0"/>
              <w:marBottom w:val="0"/>
              <w:divBdr>
                <w:top w:val="none" w:sz="0" w:space="0" w:color="auto"/>
                <w:left w:val="none" w:sz="0" w:space="0" w:color="auto"/>
                <w:bottom w:val="none" w:sz="0" w:space="0" w:color="auto"/>
                <w:right w:val="none" w:sz="0" w:space="0" w:color="auto"/>
              </w:divBdr>
            </w:div>
            <w:div w:id="733309057">
              <w:marLeft w:val="0"/>
              <w:marRight w:val="0"/>
              <w:marTop w:val="0"/>
              <w:marBottom w:val="0"/>
              <w:divBdr>
                <w:top w:val="none" w:sz="0" w:space="0" w:color="auto"/>
                <w:left w:val="none" w:sz="0" w:space="0" w:color="auto"/>
                <w:bottom w:val="none" w:sz="0" w:space="0" w:color="auto"/>
                <w:right w:val="none" w:sz="0" w:space="0" w:color="auto"/>
              </w:divBdr>
            </w:div>
            <w:div w:id="1330138514">
              <w:marLeft w:val="0"/>
              <w:marRight w:val="0"/>
              <w:marTop w:val="0"/>
              <w:marBottom w:val="0"/>
              <w:divBdr>
                <w:top w:val="none" w:sz="0" w:space="0" w:color="auto"/>
                <w:left w:val="none" w:sz="0" w:space="0" w:color="auto"/>
                <w:bottom w:val="none" w:sz="0" w:space="0" w:color="auto"/>
                <w:right w:val="none" w:sz="0" w:space="0" w:color="auto"/>
              </w:divBdr>
            </w:div>
            <w:div w:id="1760439719">
              <w:marLeft w:val="0"/>
              <w:marRight w:val="0"/>
              <w:marTop w:val="0"/>
              <w:marBottom w:val="0"/>
              <w:divBdr>
                <w:top w:val="none" w:sz="0" w:space="0" w:color="auto"/>
                <w:left w:val="none" w:sz="0" w:space="0" w:color="auto"/>
                <w:bottom w:val="none" w:sz="0" w:space="0" w:color="auto"/>
                <w:right w:val="none" w:sz="0" w:space="0" w:color="auto"/>
              </w:divBdr>
            </w:div>
            <w:div w:id="114257425">
              <w:marLeft w:val="0"/>
              <w:marRight w:val="0"/>
              <w:marTop w:val="0"/>
              <w:marBottom w:val="0"/>
              <w:divBdr>
                <w:top w:val="none" w:sz="0" w:space="0" w:color="auto"/>
                <w:left w:val="none" w:sz="0" w:space="0" w:color="auto"/>
                <w:bottom w:val="none" w:sz="0" w:space="0" w:color="auto"/>
                <w:right w:val="none" w:sz="0" w:space="0" w:color="auto"/>
              </w:divBdr>
            </w:div>
            <w:div w:id="555245329">
              <w:marLeft w:val="0"/>
              <w:marRight w:val="0"/>
              <w:marTop w:val="0"/>
              <w:marBottom w:val="0"/>
              <w:divBdr>
                <w:top w:val="none" w:sz="0" w:space="0" w:color="auto"/>
                <w:left w:val="none" w:sz="0" w:space="0" w:color="auto"/>
                <w:bottom w:val="none" w:sz="0" w:space="0" w:color="auto"/>
                <w:right w:val="none" w:sz="0" w:space="0" w:color="auto"/>
              </w:divBdr>
            </w:div>
            <w:div w:id="978802905">
              <w:marLeft w:val="0"/>
              <w:marRight w:val="0"/>
              <w:marTop w:val="0"/>
              <w:marBottom w:val="0"/>
              <w:divBdr>
                <w:top w:val="none" w:sz="0" w:space="0" w:color="auto"/>
                <w:left w:val="none" w:sz="0" w:space="0" w:color="auto"/>
                <w:bottom w:val="none" w:sz="0" w:space="0" w:color="auto"/>
                <w:right w:val="none" w:sz="0" w:space="0" w:color="auto"/>
              </w:divBdr>
            </w:div>
            <w:div w:id="702436527">
              <w:marLeft w:val="0"/>
              <w:marRight w:val="0"/>
              <w:marTop w:val="0"/>
              <w:marBottom w:val="0"/>
              <w:divBdr>
                <w:top w:val="none" w:sz="0" w:space="0" w:color="auto"/>
                <w:left w:val="none" w:sz="0" w:space="0" w:color="auto"/>
                <w:bottom w:val="none" w:sz="0" w:space="0" w:color="auto"/>
                <w:right w:val="none" w:sz="0" w:space="0" w:color="auto"/>
              </w:divBdr>
            </w:div>
            <w:div w:id="1671059874">
              <w:marLeft w:val="0"/>
              <w:marRight w:val="0"/>
              <w:marTop w:val="0"/>
              <w:marBottom w:val="0"/>
              <w:divBdr>
                <w:top w:val="none" w:sz="0" w:space="0" w:color="auto"/>
                <w:left w:val="none" w:sz="0" w:space="0" w:color="auto"/>
                <w:bottom w:val="none" w:sz="0" w:space="0" w:color="auto"/>
                <w:right w:val="none" w:sz="0" w:space="0" w:color="auto"/>
              </w:divBdr>
            </w:div>
            <w:div w:id="836070580">
              <w:marLeft w:val="0"/>
              <w:marRight w:val="0"/>
              <w:marTop w:val="0"/>
              <w:marBottom w:val="0"/>
              <w:divBdr>
                <w:top w:val="none" w:sz="0" w:space="0" w:color="auto"/>
                <w:left w:val="none" w:sz="0" w:space="0" w:color="auto"/>
                <w:bottom w:val="none" w:sz="0" w:space="0" w:color="auto"/>
                <w:right w:val="none" w:sz="0" w:space="0" w:color="auto"/>
              </w:divBdr>
            </w:div>
            <w:div w:id="1473525782">
              <w:marLeft w:val="0"/>
              <w:marRight w:val="0"/>
              <w:marTop w:val="0"/>
              <w:marBottom w:val="0"/>
              <w:divBdr>
                <w:top w:val="none" w:sz="0" w:space="0" w:color="auto"/>
                <w:left w:val="none" w:sz="0" w:space="0" w:color="auto"/>
                <w:bottom w:val="none" w:sz="0" w:space="0" w:color="auto"/>
                <w:right w:val="none" w:sz="0" w:space="0" w:color="auto"/>
              </w:divBdr>
            </w:div>
            <w:div w:id="1145195072">
              <w:marLeft w:val="0"/>
              <w:marRight w:val="0"/>
              <w:marTop w:val="0"/>
              <w:marBottom w:val="0"/>
              <w:divBdr>
                <w:top w:val="none" w:sz="0" w:space="0" w:color="auto"/>
                <w:left w:val="none" w:sz="0" w:space="0" w:color="auto"/>
                <w:bottom w:val="none" w:sz="0" w:space="0" w:color="auto"/>
                <w:right w:val="none" w:sz="0" w:space="0" w:color="auto"/>
              </w:divBdr>
            </w:div>
            <w:div w:id="333724132">
              <w:marLeft w:val="0"/>
              <w:marRight w:val="0"/>
              <w:marTop w:val="0"/>
              <w:marBottom w:val="0"/>
              <w:divBdr>
                <w:top w:val="none" w:sz="0" w:space="0" w:color="auto"/>
                <w:left w:val="none" w:sz="0" w:space="0" w:color="auto"/>
                <w:bottom w:val="none" w:sz="0" w:space="0" w:color="auto"/>
                <w:right w:val="none" w:sz="0" w:space="0" w:color="auto"/>
              </w:divBdr>
            </w:div>
            <w:div w:id="1824661874">
              <w:marLeft w:val="0"/>
              <w:marRight w:val="0"/>
              <w:marTop w:val="0"/>
              <w:marBottom w:val="0"/>
              <w:divBdr>
                <w:top w:val="none" w:sz="0" w:space="0" w:color="auto"/>
                <w:left w:val="none" w:sz="0" w:space="0" w:color="auto"/>
                <w:bottom w:val="none" w:sz="0" w:space="0" w:color="auto"/>
                <w:right w:val="none" w:sz="0" w:space="0" w:color="auto"/>
              </w:divBdr>
            </w:div>
            <w:div w:id="566573828">
              <w:marLeft w:val="0"/>
              <w:marRight w:val="0"/>
              <w:marTop w:val="0"/>
              <w:marBottom w:val="0"/>
              <w:divBdr>
                <w:top w:val="none" w:sz="0" w:space="0" w:color="auto"/>
                <w:left w:val="none" w:sz="0" w:space="0" w:color="auto"/>
                <w:bottom w:val="none" w:sz="0" w:space="0" w:color="auto"/>
                <w:right w:val="none" w:sz="0" w:space="0" w:color="auto"/>
              </w:divBdr>
            </w:div>
            <w:div w:id="383410105">
              <w:marLeft w:val="0"/>
              <w:marRight w:val="0"/>
              <w:marTop w:val="0"/>
              <w:marBottom w:val="0"/>
              <w:divBdr>
                <w:top w:val="none" w:sz="0" w:space="0" w:color="auto"/>
                <w:left w:val="none" w:sz="0" w:space="0" w:color="auto"/>
                <w:bottom w:val="none" w:sz="0" w:space="0" w:color="auto"/>
                <w:right w:val="none" w:sz="0" w:space="0" w:color="auto"/>
              </w:divBdr>
            </w:div>
            <w:div w:id="1705521223">
              <w:marLeft w:val="0"/>
              <w:marRight w:val="0"/>
              <w:marTop w:val="0"/>
              <w:marBottom w:val="0"/>
              <w:divBdr>
                <w:top w:val="none" w:sz="0" w:space="0" w:color="auto"/>
                <w:left w:val="none" w:sz="0" w:space="0" w:color="auto"/>
                <w:bottom w:val="none" w:sz="0" w:space="0" w:color="auto"/>
                <w:right w:val="none" w:sz="0" w:space="0" w:color="auto"/>
              </w:divBdr>
            </w:div>
            <w:div w:id="1018115527">
              <w:marLeft w:val="0"/>
              <w:marRight w:val="0"/>
              <w:marTop w:val="0"/>
              <w:marBottom w:val="0"/>
              <w:divBdr>
                <w:top w:val="none" w:sz="0" w:space="0" w:color="auto"/>
                <w:left w:val="none" w:sz="0" w:space="0" w:color="auto"/>
                <w:bottom w:val="none" w:sz="0" w:space="0" w:color="auto"/>
                <w:right w:val="none" w:sz="0" w:space="0" w:color="auto"/>
              </w:divBdr>
            </w:div>
            <w:div w:id="429860492">
              <w:marLeft w:val="0"/>
              <w:marRight w:val="0"/>
              <w:marTop w:val="0"/>
              <w:marBottom w:val="0"/>
              <w:divBdr>
                <w:top w:val="none" w:sz="0" w:space="0" w:color="auto"/>
                <w:left w:val="none" w:sz="0" w:space="0" w:color="auto"/>
                <w:bottom w:val="none" w:sz="0" w:space="0" w:color="auto"/>
                <w:right w:val="none" w:sz="0" w:space="0" w:color="auto"/>
              </w:divBdr>
            </w:div>
            <w:div w:id="1808276548">
              <w:marLeft w:val="0"/>
              <w:marRight w:val="0"/>
              <w:marTop w:val="0"/>
              <w:marBottom w:val="0"/>
              <w:divBdr>
                <w:top w:val="none" w:sz="0" w:space="0" w:color="auto"/>
                <w:left w:val="none" w:sz="0" w:space="0" w:color="auto"/>
                <w:bottom w:val="none" w:sz="0" w:space="0" w:color="auto"/>
                <w:right w:val="none" w:sz="0" w:space="0" w:color="auto"/>
              </w:divBdr>
            </w:div>
            <w:div w:id="1598901607">
              <w:marLeft w:val="0"/>
              <w:marRight w:val="0"/>
              <w:marTop w:val="0"/>
              <w:marBottom w:val="0"/>
              <w:divBdr>
                <w:top w:val="none" w:sz="0" w:space="0" w:color="auto"/>
                <w:left w:val="none" w:sz="0" w:space="0" w:color="auto"/>
                <w:bottom w:val="none" w:sz="0" w:space="0" w:color="auto"/>
                <w:right w:val="none" w:sz="0" w:space="0" w:color="auto"/>
              </w:divBdr>
            </w:div>
            <w:div w:id="1987976912">
              <w:marLeft w:val="0"/>
              <w:marRight w:val="0"/>
              <w:marTop w:val="0"/>
              <w:marBottom w:val="0"/>
              <w:divBdr>
                <w:top w:val="none" w:sz="0" w:space="0" w:color="auto"/>
                <w:left w:val="none" w:sz="0" w:space="0" w:color="auto"/>
                <w:bottom w:val="none" w:sz="0" w:space="0" w:color="auto"/>
                <w:right w:val="none" w:sz="0" w:space="0" w:color="auto"/>
              </w:divBdr>
            </w:div>
            <w:div w:id="787357538">
              <w:marLeft w:val="0"/>
              <w:marRight w:val="0"/>
              <w:marTop w:val="0"/>
              <w:marBottom w:val="0"/>
              <w:divBdr>
                <w:top w:val="none" w:sz="0" w:space="0" w:color="auto"/>
                <w:left w:val="none" w:sz="0" w:space="0" w:color="auto"/>
                <w:bottom w:val="none" w:sz="0" w:space="0" w:color="auto"/>
                <w:right w:val="none" w:sz="0" w:space="0" w:color="auto"/>
              </w:divBdr>
            </w:div>
            <w:div w:id="218563859">
              <w:marLeft w:val="0"/>
              <w:marRight w:val="0"/>
              <w:marTop w:val="0"/>
              <w:marBottom w:val="0"/>
              <w:divBdr>
                <w:top w:val="none" w:sz="0" w:space="0" w:color="auto"/>
                <w:left w:val="none" w:sz="0" w:space="0" w:color="auto"/>
                <w:bottom w:val="none" w:sz="0" w:space="0" w:color="auto"/>
                <w:right w:val="none" w:sz="0" w:space="0" w:color="auto"/>
              </w:divBdr>
            </w:div>
            <w:div w:id="758403479">
              <w:marLeft w:val="0"/>
              <w:marRight w:val="0"/>
              <w:marTop w:val="0"/>
              <w:marBottom w:val="0"/>
              <w:divBdr>
                <w:top w:val="none" w:sz="0" w:space="0" w:color="auto"/>
                <w:left w:val="none" w:sz="0" w:space="0" w:color="auto"/>
                <w:bottom w:val="none" w:sz="0" w:space="0" w:color="auto"/>
                <w:right w:val="none" w:sz="0" w:space="0" w:color="auto"/>
              </w:divBdr>
            </w:div>
            <w:div w:id="573931203">
              <w:marLeft w:val="0"/>
              <w:marRight w:val="0"/>
              <w:marTop w:val="0"/>
              <w:marBottom w:val="0"/>
              <w:divBdr>
                <w:top w:val="none" w:sz="0" w:space="0" w:color="auto"/>
                <w:left w:val="none" w:sz="0" w:space="0" w:color="auto"/>
                <w:bottom w:val="none" w:sz="0" w:space="0" w:color="auto"/>
                <w:right w:val="none" w:sz="0" w:space="0" w:color="auto"/>
              </w:divBdr>
            </w:div>
            <w:div w:id="656035694">
              <w:marLeft w:val="0"/>
              <w:marRight w:val="0"/>
              <w:marTop w:val="0"/>
              <w:marBottom w:val="0"/>
              <w:divBdr>
                <w:top w:val="none" w:sz="0" w:space="0" w:color="auto"/>
                <w:left w:val="none" w:sz="0" w:space="0" w:color="auto"/>
                <w:bottom w:val="none" w:sz="0" w:space="0" w:color="auto"/>
                <w:right w:val="none" w:sz="0" w:space="0" w:color="auto"/>
              </w:divBdr>
            </w:div>
            <w:div w:id="1357729934">
              <w:marLeft w:val="0"/>
              <w:marRight w:val="0"/>
              <w:marTop w:val="0"/>
              <w:marBottom w:val="0"/>
              <w:divBdr>
                <w:top w:val="none" w:sz="0" w:space="0" w:color="auto"/>
                <w:left w:val="none" w:sz="0" w:space="0" w:color="auto"/>
                <w:bottom w:val="none" w:sz="0" w:space="0" w:color="auto"/>
                <w:right w:val="none" w:sz="0" w:space="0" w:color="auto"/>
              </w:divBdr>
            </w:div>
            <w:div w:id="1745102797">
              <w:marLeft w:val="0"/>
              <w:marRight w:val="0"/>
              <w:marTop w:val="0"/>
              <w:marBottom w:val="0"/>
              <w:divBdr>
                <w:top w:val="none" w:sz="0" w:space="0" w:color="auto"/>
                <w:left w:val="none" w:sz="0" w:space="0" w:color="auto"/>
                <w:bottom w:val="none" w:sz="0" w:space="0" w:color="auto"/>
                <w:right w:val="none" w:sz="0" w:space="0" w:color="auto"/>
              </w:divBdr>
            </w:div>
            <w:div w:id="2136286932">
              <w:marLeft w:val="0"/>
              <w:marRight w:val="0"/>
              <w:marTop w:val="0"/>
              <w:marBottom w:val="0"/>
              <w:divBdr>
                <w:top w:val="none" w:sz="0" w:space="0" w:color="auto"/>
                <w:left w:val="none" w:sz="0" w:space="0" w:color="auto"/>
                <w:bottom w:val="none" w:sz="0" w:space="0" w:color="auto"/>
                <w:right w:val="none" w:sz="0" w:space="0" w:color="auto"/>
              </w:divBdr>
            </w:div>
            <w:div w:id="439379378">
              <w:marLeft w:val="0"/>
              <w:marRight w:val="0"/>
              <w:marTop w:val="0"/>
              <w:marBottom w:val="0"/>
              <w:divBdr>
                <w:top w:val="none" w:sz="0" w:space="0" w:color="auto"/>
                <w:left w:val="none" w:sz="0" w:space="0" w:color="auto"/>
                <w:bottom w:val="none" w:sz="0" w:space="0" w:color="auto"/>
                <w:right w:val="none" w:sz="0" w:space="0" w:color="auto"/>
              </w:divBdr>
            </w:div>
            <w:div w:id="2146853442">
              <w:marLeft w:val="0"/>
              <w:marRight w:val="0"/>
              <w:marTop w:val="0"/>
              <w:marBottom w:val="0"/>
              <w:divBdr>
                <w:top w:val="none" w:sz="0" w:space="0" w:color="auto"/>
                <w:left w:val="none" w:sz="0" w:space="0" w:color="auto"/>
                <w:bottom w:val="none" w:sz="0" w:space="0" w:color="auto"/>
                <w:right w:val="none" w:sz="0" w:space="0" w:color="auto"/>
              </w:divBdr>
            </w:div>
            <w:div w:id="551424351">
              <w:marLeft w:val="0"/>
              <w:marRight w:val="0"/>
              <w:marTop w:val="0"/>
              <w:marBottom w:val="0"/>
              <w:divBdr>
                <w:top w:val="none" w:sz="0" w:space="0" w:color="auto"/>
                <w:left w:val="none" w:sz="0" w:space="0" w:color="auto"/>
                <w:bottom w:val="none" w:sz="0" w:space="0" w:color="auto"/>
                <w:right w:val="none" w:sz="0" w:space="0" w:color="auto"/>
              </w:divBdr>
            </w:div>
            <w:div w:id="2060008697">
              <w:marLeft w:val="0"/>
              <w:marRight w:val="0"/>
              <w:marTop w:val="0"/>
              <w:marBottom w:val="0"/>
              <w:divBdr>
                <w:top w:val="none" w:sz="0" w:space="0" w:color="auto"/>
                <w:left w:val="none" w:sz="0" w:space="0" w:color="auto"/>
                <w:bottom w:val="none" w:sz="0" w:space="0" w:color="auto"/>
                <w:right w:val="none" w:sz="0" w:space="0" w:color="auto"/>
              </w:divBdr>
            </w:div>
            <w:div w:id="1142961394">
              <w:marLeft w:val="0"/>
              <w:marRight w:val="0"/>
              <w:marTop w:val="0"/>
              <w:marBottom w:val="0"/>
              <w:divBdr>
                <w:top w:val="none" w:sz="0" w:space="0" w:color="auto"/>
                <w:left w:val="none" w:sz="0" w:space="0" w:color="auto"/>
                <w:bottom w:val="none" w:sz="0" w:space="0" w:color="auto"/>
                <w:right w:val="none" w:sz="0" w:space="0" w:color="auto"/>
              </w:divBdr>
            </w:div>
            <w:div w:id="1101612068">
              <w:marLeft w:val="0"/>
              <w:marRight w:val="0"/>
              <w:marTop w:val="0"/>
              <w:marBottom w:val="0"/>
              <w:divBdr>
                <w:top w:val="none" w:sz="0" w:space="0" w:color="auto"/>
                <w:left w:val="none" w:sz="0" w:space="0" w:color="auto"/>
                <w:bottom w:val="none" w:sz="0" w:space="0" w:color="auto"/>
                <w:right w:val="none" w:sz="0" w:space="0" w:color="auto"/>
              </w:divBdr>
            </w:div>
            <w:div w:id="742335635">
              <w:marLeft w:val="0"/>
              <w:marRight w:val="0"/>
              <w:marTop w:val="0"/>
              <w:marBottom w:val="0"/>
              <w:divBdr>
                <w:top w:val="none" w:sz="0" w:space="0" w:color="auto"/>
                <w:left w:val="none" w:sz="0" w:space="0" w:color="auto"/>
                <w:bottom w:val="none" w:sz="0" w:space="0" w:color="auto"/>
                <w:right w:val="none" w:sz="0" w:space="0" w:color="auto"/>
              </w:divBdr>
            </w:div>
            <w:div w:id="516507550">
              <w:marLeft w:val="0"/>
              <w:marRight w:val="0"/>
              <w:marTop w:val="0"/>
              <w:marBottom w:val="0"/>
              <w:divBdr>
                <w:top w:val="none" w:sz="0" w:space="0" w:color="auto"/>
                <w:left w:val="none" w:sz="0" w:space="0" w:color="auto"/>
                <w:bottom w:val="none" w:sz="0" w:space="0" w:color="auto"/>
                <w:right w:val="none" w:sz="0" w:space="0" w:color="auto"/>
              </w:divBdr>
            </w:div>
            <w:div w:id="576785233">
              <w:marLeft w:val="0"/>
              <w:marRight w:val="0"/>
              <w:marTop w:val="0"/>
              <w:marBottom w:val="0"/>
              <w:divBdr>
                <w:top w:val="none" w:sz="0" w:space="0" w:color="auto"/>
                <w:left w:val="none" w:sz="0" w:space="0" w:color="auto"/>
                <w:bottom w:val="none" w:sz="0" w:space="0" w:color="auto"/>
                <w:right w:val="none" w:sz="0" w:space="0" w:color="auto"/>
              </w:divBdr>
            </w:div>
            <w:div w:id="885067537">
              <w:marLeft w:val="0"/>
              <w:marRight w:val="0"/>
              <w:marTop w:val="0"/>
              <w:marBottom w:val="0"/>
              <w:divBdr>
                <w:top w:val="none" w:sz="0" w:space="0" w:color="auto"/>
                <w:left w:val="none" w:sz="0" w:space="0" w:color="auto"/>
                <w:bottom w:val="none" w:sz="0" w:space="0" w:color="auto"/>
                <w:right w:val="none" w:sz="0" w:space="0" w:color="auto"/>
              </w:divBdr>
            </w:div>
            <w:div w:id="50739991">
              <w:marLeft w:val="0"/>
              <w:marRight w:val="0"/>
              <w:marTop w:val="0"/>
              <w:marBottom w:val="0"/>
              <w:divBdr>
                <w:top w:val="none" w:sz="0" w:space="0" w:color="auto"/>
                <w:left w:val="none" w:sz="0" w:space="0" w:color="auto"/>
                <w:bottom w:val="none" w:sz="0" w:space="0" w:color="auto"/>
                <w:right w:val="none" w:sz="0" w:space="0" w:color="auto"/>
              </w:divBdr>
            </w:div>
            <w:div w:id="233589605">
              <w:marLeft w:val="0"/>
              <w:marRight w:val="0"/>
              <w:marTop w:val="0"/>
              <w:marBottom w:val="0"/>
              <w:divBdr>
                <w:top w:val="none" w:sz="0" w:space="0" w:color="auto"/>
                <w:left w:val="none" w:sz="0" w:space="0" w:color="auto"/>
                <w:bottom w:val="none" w:sz="0" w:space="0" w:color="auto"/>
                <w:right w:val="none" w:sz="0" w:space="0" w:color="auto"/>
              </w:divBdr>
            </w:div>
            <w:div w:id="2052605706">
              <w:marLeft w:val="0"/>
              <w:marRight w:val="0"/>
              <w:marTop w:val="0"/>
              <w:marBottom w:val="0"/>
              <w:divBdr>
                <w:top w:val="none" w:sz="0" w:space="0" w:color="auto"/>
                <w:left w:val="none" w:sz="0" w:space="0" w:color="auto"/>
                <w:bottom w:val="none" w:sz="0" w:space="0" w:color="auto"/>
                <w:right w:val="none" w:sz="0" w:space="0" w:color="auto"/>
              </w:divBdr>
            </w:div>
            <w:div w:id="1775712061">
              <w:marLeft w:val="0"/>
              <w:marRight w:val="0"/>
              <w:marTop w:val="0"/>
              <w:marBottom w:val="0"/>
              <w:divBdr>
                <w:top w:val="none" w:sz="0" w:space="0" w:color="auto"/>
                <w:left w:val="none" w:sz="0" w:space="0" w:color="auto"/>
                <w:bottom w:val="none" w:sz="0" w:space="0" w:color="auto"/>
                <w:right w:val="none" w:sz="0" w:space="0" w:color="auto"/>
              </w:divBdr>
            </w:div>
            <w:div w:id="697126135">
              <w:marLeft w:val="0"/>
              <w:marRight w:val="0"/>
              <w:marTop w:val="0"/>
              <w:marBottom w:val="0"/>
              <w:divBdr>
                <w:top w:val="none" w:sz="0" w:space="0" w:color="auto"/>
                <w:left w:val="none" w:sz="0" w:space="0" w:color="auto"/>
                <w:bottom w:val="none" w:sz="0" w:space="0" w:color="auto"/>
                <w:right w:val="none" w:sz="0" w:space="0" w:color="auto"/>
              </w:divBdr>
            </w:div>
            <w:div w:id="997226292">
              <w:marLeft w:val="0"/>
              <w:marRight w:val="0"/>
              <w:marTop w:val="0"/>
              <w:marBottom w:val="0"/>
              <w:divBdr>
                <w:top w:val="none" w:sz="0" w:space="0" w:color="auto"/>
                <w:left w:val="none" w:sz="0" w:space="0" w:color="auto"/>
                <w:bottom w:val="none" w:sz="0" w:space="0" w:color="auto"/>
                <w:right w:val="none" w:sz="0" w:space="0" w:color="auto"/>
              </w:divBdr>
            </w:div>
            <w:div w:id="1038579164">
              <w:marLeft w:val="0"/>
              <w:marRight w:val="0"/>
              <w:marTop w:val="0"/>
              <w:marBottom w:val="0"/>
              <w:divBdr>
                <w:top w:val="none" w:sz="0" w:space="0" w:color="auto"/>
                <w:left w:val="none" w:sz="0" w:space="0" w:color="auto"/>
                <w:bottom w:val="none" w:sz="0" w:space="0" w:color="auto"/>
                <w:right w:val="none" w:sz="0" w:space="0" w:color="auto"/>
              </w:divBdr>
            </w:div>
            <w:div w:id="778449731">
              <w:marLeft w:val="0"/>
              <w:marRight w:val="0"/>
              <w:marTop w:val="0"/>
              <w:marBottom w:val="0"/>
              <w:divBdr>
                <w:top w:val="none" w:sz="0" w:space="0" w:color="auto"/>
                <w:left w:val="none" w:sz="0" w:space="0" w:color="auto"/>
                <w:bottom w:val="none" w:sz="0" w:space="0" w:color="auto"/>
                <w:right w:val="none" w:sz="0" w:space="0" w:color="auto"/>
              </w:divBdr>
            </w:div>
            <w:div w:id="582765818">
              <w:marLeft w:val="0"/>
              <w:marRight w:val="0"/>
              <w:marTop w:val="0"/>
              <w:marBottom w:val="0"/>
              <w:divBdr>
                <w:top w:val="none" w:sz="0" w:space="0" w:color="auto"/>
                <w:left w:val="none" w:sz="0" w:space="0" w:color="auto"/>
                <w:bottom w:val="none" w:sz="0" w:space="0" w:color="auto"/>
                <w:right w:val="none" w:sz="0" w:space="0" w:color="auto"/>
              </w:divBdr>
            </w:div>
            <w:div w:id="1049695261">
              <w:marLeft w:val="0"/>
              <w:marRight w:val="0"/>
              <w:marTop w:val="0"/>
              <w:marBottom w:val="0"/>
              <w:divBdr>
                <w:top w:val="none" w:sz="0" w:space="0" w:color="auto"/>
                <w:left w:val="none" w:sz="0" w:space="0" w:color="auto"/>
                <w:bottom w:val="none" w:sz="0" w:space="0" w:color="auto"/>
                <w:right w:val="none" w:sz="0" w:space="0" w:color="auto"/>
              </w:divBdr>
            </w:div>
            <w:div w:id="962806860">
              <w:marLeft w:val="0"/>
              <w:marRight w:val="0"/>
              <w:marTop w:val="0"/>
              <w:marBottom w:val="0"/>
              <w:divBdr>
                <w:top w:val="none" w:sz="0" w:space="0" w:color="auto"/>
                <w:left w:val="none" w:sz="0" w:space="0" w:color="auto"/>
                <w:bottom w:val="none" w:sz="0" w:space="0" w:color="auto"/>
                <w:right w:val="none" w:sz="0" w:space="0" w:color="auto"/>
              </w:divBdr>
            </w:div>
            <w:div w:id="973218972">
              <w:marLeft w:val="0"/>
              <w:marRight w:val="0"/>
              <w:marTop w:val="0"/>
              <w:marBottom w:val="0"/>
              <w:divBdr>
                <w:top w:val="none" w:sz="0" w:space="0" w:color="auto"/>
                <w:left w:val="none" w:sz="0" w:space="0" w:color="auto"/>
                <w:bottom w:val="none" w:sz="0" w:space="0" w:color="auto"/>
                <w:right w:val="none" w:sz="0" w:space="0" w:color="auto"/>
              </w:divBdr>
            </w:div>
            <w:div w:id="2066026248">
              <w:marLeft w:val="0"/>
              <w:marRight w:val="0"/>
              <w:marTop w:val="0"/>
              <w:marBottom w:val="0"/>
              <w:divBdr>
                <w:top w:val="none" w:sz="0" w:space="0" w:color="auto"/>
                <w:left w:val="none" w:sz="0" w:space="0" w:color="auto"/>
                <w:bottom w:val="none" w:sz="0" w:space="0" w:color="auto"/>
                <w:right w:val="none" w:sz="0" w:space="0" w:color="auto"/>
              </w:divBdr>
            </w:div>
            <w:div w:id="891884408">
              <w:marLeft w:val="0"/>
              <w:marRight w:val="0"/>
              <w:marTop w:val="0"/>
              <w:marBottom w:val="0"/>
              <w:divBdr>
                <w:top w:val="none" w:sz="0" w:space="0" w:color="auto"/>
                <w:left w:val="none" w:sz="0" w:space="0" w:color="auto"/>
                <w:bottom w:val="none" w:sz="0" w:space="0" w:color="auto"/>
                <w:right w:val="none" w:sz="0" w:space="0" w:color="auto"/>
              </w:divBdr>
            </w:div>
            <w:div w:id="2130659306">
              <w:marLeft w:val="0"/>
              <w:marRight w:val="0"/>
              <w:marTop w:val="0"/>
              <w:marBottom w:val="0"/>
              <w:divBdr>
                <w:top w:val="none" w:sz="0" w:space="0" w:color="auto"/>
                <w:left w:val="none" w:sz="0" w:space="0" w:color="auto"/>
                <w:bottom w:val="none" w:sz="0" w:space="0" w:color="auto"/>
                <w:right w:val="none" w:sz="0" w:space="0" w:color="auto"/>
              </w:divBdr>
            </w:div>
          </w:divsChild>
        </w:div>
        <w:div w:id="1503470865">
          <w:marLeft w:val="0"/>
          <w:marRight w:val="0"/>
          <w:marTop w:val="225"/>
          <w:marBottom w:val="0"/>
          <w:divBdr>
            <w:top w:val="none" w:sz="0" w:space="0" w:color="auto"/>
            <w:left w:val="none" w:sz="0" w:space="0" w:color="auto"/>
            <w:bottom w:val="none" w:sz="0" w:space="0" w:color="auto"/>
            <w:right w:val="none" w:sz="0" w:space="0" w:color="auto"/>
          </w:divBdr>
        </w:div>
        <w:div w:id="183176498">
          <w:marLeft w:val="0"/>
          <w:marRight w:val="0"/>
          <w:marTop w:val="150"/>
          <w:marBottom w:val="0"/>
          <w:divBdr>
            <w:top w:val="none" w:sz="0" w:space="0" w:color="auto"/>
            <w:left w:val="none" w:sz="0" w:space="0" w:color="auto"/>
            <w:bottom w:val="none" w:sz="0" w:space="0" w:color="auto"/>
            <w:right w:val="none" w:sz="0" w:space="0" w:color="auto"/>
          </w:divBdr>
        </w:div>
        <w:div w:id="142546374">
          <w:marLeft w:val="0"/>
          <w:marRight w:val="0"/>
          <w:marTop w:val="0"/>
          <w:marBottom w:val="120"/>
          <w:divBdr>
            <w:top w:val="none" w:sz="0" w:space="0" w:color="auto"/>
            <w:left w:val="none" w:sz="0" w:space="0" w:color="auto"/>
            <w:bottom w:val="none" w:sz="0" w:space="0" w:color="auto"/>
            <w:right w:val="none" w:sz="0" w:space="0" w:color="auto"/>
          </w:divBdr>
          <w:divsChild>
            <w:div w:id="873731231">
              <w:marLeft w:val="0"/>
              <w:marRight w:val="0"/>
              <w:marTop w:val="0"/>
              <w:marBottom w:val="0"/>
              <w:divBdr>
                <w:top w:val="none" w:sz="0" w:space="0" w:color="auto"/>
                <w:left w:val="none" w:sz="0" w:space="0" w:color="auto"/>
                <w:bottom w:val="none" w:sz="0" w:space="0" w:color="auto"/>
                <w:right w:val="none" w:sz="0" w:space="0" w:color="auto"/>
              </w:divBdr>
            </w:div>
            <w:div w:id="635792394">
              <w:marLeft w:val="0"/>
              <w:marRight w:val="0"/>
              <w:marTop w:val="0"/>
              <w:marBottom w:val="0"/>
              <w:divBdr>
                <w:top w:val="none" w:sz="0" w:space="0" w:color="auto"/>
                <w:left w:val="none" w:sz="0" w:space="0" w:color="auto"/>
                <w:bottom w:val="none" w:sz="0" w:space="0" w:color="auto"/>
                <w:right w:val="none" w:sz="0" w:space="0" w:color="auto"/>
              </w:divBdr>
            </w:div>
            <w:div w:id="1816986950">
              <w:marLeft w:val="0"/>
              <w:marRight w:val="0"/>
              <w:marTop w:val="0"/>
              <w:marBottom w:val="0"/>
              <w:divBdr>
                <w:top w:val="none" w:sz="0" w:space="0" w:color="auto"/>
                <w:left w:val="none" w:sz="0" w:space="0" w:color="auto"/>
                <w:bottom w:val="none" w:sz="0" w:space="0" w:color="auto"/>
                <w:right w:val="none" w:sz="0" w:space="0" w:color="auto"/>
              </w:divBdr>
            </w:div>
            <w:div w:id="1656453999">
              <w:marLeft w:val="0"/>
              <w:marRight w:val="0"/>
              <w:marTop w:val="0"/>
              <w:marBottom w:val="0"/>
              <w:divBdr>
                <w:top w:val="none" w:sz="0" w:space="0" w:color="auto"/>
                <w:left w:val="none" w:sz="0" w:space="0" w:color="auto"/>
                <w:bottom w:val="none" w:sz="0" w:space="0" w:color="auto"/>
                <w:right w:val="none" w:sz="0" w:space="0" w:color="auto"/>
              </w:divBdr>
            </w:div>
          </w:divsChild>
        </w:div>
        <w:div w:id="420225100">
          <w:marLeft w:val="0"/>
          <w:marRight w:val="0"/>
          <w:marTop w:val="0"/>
          <w:marBottom w:val="120"/>
          <w:divBdr>
            <w:top w:val="none" w:sz="0" w:space="0" w:color="auto"/>
            <w:left w:val="none" w:sz="0" w:space="0" w:color="auto"/>
            <w:bottom w:val="none" w:sz="0" w:space="0" w:color="auto"/>
            <w:right w:val="none" w:sz="0" w:space="0" w:color="auto"/>
          </w:divBdr>
          <w:divsChild>
            <w:div w:id="1710103852">
              <w:marLeft w:val="0"/>
              <w:marRight w:val="0"/>
              <w:marTop w:val="0"/>
              <w:marBottom w:val="0"/>
              <w:divBdr>
                <w:top w:val="none" w:sz="0" w:space="0" w:color="auto"/>
                <w:left w:val="none" w:sz="0" w:space="0" w:color="auto"/>
                <w:bottom w:val="none" w:sz="0" w:space="0" w:color="auto"/>
                <w:right w:val="none" w:sz="0" w:space="0" w:color="auto"/>
              </w:divBdr>
            </w:div>
            <w:div w:id="618535238">
              <w:marLeft w:val="0"/>
              <w:marRight w:val="0"/>
              <w:marTop w:val="0"/>
              <w:marBottom w:val="0"/>
              <w:divBdr>
                <w:top w:val="none" w:sz="0" w:space="0" w:color="auto"/>
                <w:left w:val="none" w:sz="0" w:space="0" w:color="auto"/>
                <w:bottom w:val="none" w:sz="0" w:space="0" w:color="auto"/>
                <w:right w:val="none" w:sz="0" w:space="0" w:color="auto"/>
              </w:divBdr>
            </w:div>
            <w:div w:id="715157457">
              <w:marLeft w:val="0"/>
              <w:marRight w:val="0"/>
              <w:marTop w:val="0"/>
              <w:marBottom w:val="0"/>
              <w:divBdr>
                <w:top w:val="none" w:sz="0" w:space="0" w:color="auto"/>
                <w:left w:val="none" w:sz="0" w:space="0" w:color="auto"/>
                <w:bottom w:val="none" w:sz="0" w:space="0" w:color="auto"/>
                <w:right w:val="none" w:sz="0" w:space="0" w:color="auto"/>
              </w:divBdr>
            </w:div>
            <w:div w:id="1126001881">
              <w:marLeft w:val="0"/>
              <w:marRight w:val="0"/>
              <w:marTop w:val="0"/>
              <w:marBottom w:val="0"/>
              <w:divBdr>
                <w:top w:val="none" w:sz="0" w:space="0" w:color="auto"/>
                <w:left w:val="none" w:sz="0" w:space="0" w:color="auto"/>
                <w:bottom w:val="none" w:sz="0" w:space="0" w:color="auto"/>
                <w:right w:val="none" w:sz="0" w:space="0" w:color="auto"/>
              </w:divBdr>
            </w:div>
            <w:div w:id="2006587014">
              <w:marLeft w:val="0"/>
              <w:marRight w:val="0"/>
              <w:marTop w:val="0"/>
              <w:marBottom w:val="0"/>
              <w:divBdr>
                <w:top w:val="none" w:sz="0" w:space="0" w:color="auto"/>
                <w:left w:val="none" w:sz="0" w:space="0" w:color="auto"/>
                <w:bottom w:val="none" w:sz="0" w:space="0" w:color="auto"/>
                <w:right w:val="none" w:sz="0" w:space="0" w:color="auto"/>
              </w:divBdr>
            </w:div>
            <w:div w:id="813760820">
              <w:marLeft w:val="0"/>
              <w:marRight w:val="0"/>
              <w:marTop w:val="0"/>
              <w:marBottom w:val="0"/>
              <w:divBdr>
                <w:top w:val="none" w:sz="0" w:space="0" w:color="auto"/>
                <w:left w:val="none" w:sz="0" w:space="0" w:color="auto"/>
                <w:bottom w:val="none" w:sz="0" w:space="0" w:color="auto"/>
                <w:right w:val="none" w:sz="0" w:space="0" w:color="auto"/>
              </w:divBdr>
            </w:div>
            <w:div w:id="581531828">
              <w:marLeft w:val="0"/>
              <w:marRight w:val="0"/>
              <w:marTop w:val="0"/>
              <w:marBottom w:val="0"/>
              <w:divBdr>
                <w:top w:val="none" w:sz="0" w:space="0" w:color="auto"/>
                <w:left w:val="none" w:sz="0" w:space="0" w:color="auto"/>
                <w:bottom w:val="none" w:sz="0" w:space="0" w:color="auto"/>
                <w:right w:val="none" w:sz="0" w:space="0" w:color="auto"/>
              </w:divBdr>
            </w:div>
            <w:div w:id="949553284">
              <w:marLeft w:val="0"/>
              <w:marRight w:val="0"/>
              <w:marTop w:val="0"/>
              <w:marBottom w:val="0"/>
              <w:divBdr>
                <w:top w:val="none" w:sz="0" w:space="0" w:color="auto"/>
                <w:left w:val="none" w:sz="0" w:space="0" w:color="auto"/>
                <w:bottom w:val="none" w:sz="0" w:space="0" w:color="auto"/>
                <w:right w:val="none" w:sz="0" w:space="0" w:color="auto"/>
              </w:divBdr>
            </w:div>
            <w:div w:id="1151487732">
              <w:marLeft w:val="0"/>
              <w:marRight w:val="0"/>
              <w:marTop w:val="0"/>
              <w:marBottom w:val="0"/>
              <w:divBdr>
                <w:top w:val="none" w:sz="0" w:space="0" w:color="auto"/>
                <w:left w:val="none" w:sz="0" w:space="0" w:color="auto"/>
                <w:bottom w:val="none" w:sz="0" w:space="0" w:color="auto"/>
                <w:right w:val="none" w:sz="0" w:space="0" w:color="auto"/>
              </w:divBdr>
            </w:div>
            <w:div w:id="2027441885">
              <w:marLeft w:val="0"/>
              <w:marRight w:val="0"/>
              <w:marTop w:val="0"/>
              <w:marBottom w:val="0"/>
              <w:divBdr>
                <w:top w:val="none" w:sz="0" w:space="0" w:color="auto"/>
                <w:left w:val="none" w:sz="0" w:space="0" w:color="auto"/>
                <w:bottom w:val="none" w:sz="0" w:space="0" w:color="auto"/>
                <w:right w:val="none" w:sz="0" w:space="0" w:color="auto"/>
              </w:divBdr>
            </w:div>
            <w:div w:id="648098107">
              <w:marLeft w:val="0"/>
              <w:marRight w:val="0"/>
              <w:marTop w:val="0"/>
              <w:marBottom w:val="0"/>
              <w:divBdr>
                <w:top w:val="none" w:sz="0" w:space="0" w:color="auto"/>
                <w:left w:val="none" w:sz="0" w:space="0" w:color="auto"/>
                <w:bottom w:val="none" w:sz="0" w:space="0" w:color="auto"/>
                <w:right w:val="none" w:sz="0" w:space="0" w:color="auto"/>
              </w:divBdr>
            </w:div>
            <w:div w:id="882983320">
              <w:marLeft w:val="0"/>
              <w:marRight w:val="0"/>
              <w:marTop w:val="0"/>
              <w:marBottom w:val="0"/>
              <w:divBdr>
                <w:top w:val="none" w:sz="0" w:space="0" w:color="auto"/>
                <w:left w:val="none" w:sz="0" w:space="0" w:color="auto"/>
                <w:bottom w:val="none" w:sz="0" w:space="0" w:color="auto"/>
                <w:right w:val="none" w:sz="0" w:space="0" w:color="auto"/>
              </w:divBdr>
            </w:div>
            <w:div w:id="226956203">
              <w:marLeft w:val="0"/>
              <w:marRight w:val="0"/>
              <w:marTop w:val="0"/>
              <w:marBottom w:val="0"/>
              <w:divBdr>
                <w:top w:val="none" w:sz="0" w:space="0" w:color="auto"/>
                <w:left w:val="none" w:sz="0" w:space="0" w:color="auto"/>
                <w:bottom w:val="none" w:sz="0" w:space="0" w:color="auto"/>
                <w:right w:val="none" w:sz="0" w:space="0" w:color="auto"/>
              </w:divBdr>
            </w:div>
            <w:div w:id="588850803">
              <w:marLeft w:val="0"/>
              <w:marRight w:val="0"/>
              <w:marTop w:val="0"/>
              <w:marBottom w:val="0"/>
              <w:divBdr>
                <w:top w:val="none" w:sz="0" w:space="0" w:color="auto"/>
                <w:left w:val="none" w:sz="0" w:space="0" w:color="auto"/>
                <w:bottom w:val="none" w:sz="0" w:space="0" w:color="auto"/>
                <w:right w:val="none" w:sz="0" w:space="0" w:color="auto"/>
              </w:divBdr>
            </w:div>
            <w:div w:id="516775931">
              <w:marLeft w:val="0"/>
              <w:marRight w:val="0"/>
              <w:marTop w:val="0"/>
              <w:marBottom w:val="0"/>
              <w:divBdr>
                <w:top w:val="none" w:sz="0" w:space="0" w:color="auto"/>
                <w:left w:val="none" w:sz="0" w:space="0" w:color="auto"/>
                <w:bottom w:val="none" w:sz="0" w:space="0" w:color="auto"/>
                <w:right w:val="none" w:sz="0" w:space="0" w:color="auto"/>
              </w:divBdr>
            </w:div>
            <w:div w:id="1053887493">
              <w:marLeft w:val="0"/>
              <w:marRight w:val="0"/>
              <w:marTop w:val="0"/>
              <w:marBottom w:val="0"/>
              <w:divBdr>
                <w:top w:val="none" w:sz="0" w:space="0" w:color="auto"/>
                <w:left w:val="none" w:sz="0" w:space="0" w:color="auto"/>
                <w:bottom w:val="none" w:sz="0" w:space="0" w:color="auto"/>
                <w:right w:val="none" w:sz="0" w:space="0" w:color="auto"/>
              </w:divBdr>
            </w:div>
            <w:div w:id="597755295">
              <w:marLeft w:val="0"/>
              <w:marRight w:val="0"/>
              <w:marTop w:val="0"/>
              <w:marBottom w:val="0"/>
              <w:divBdr>
                <w:top w:val="none" w:sz="0" w:space="0" w:color="auto"/>
                <w:left w:val="none" w:sz="0" w:space="0" w:color="auto"/>
                <w:bottom w:val="none" w:sz="0" w:space="0" w:color="auto"/>
                <w:right w:val="none" w:sz="0" w:space="0" w:color="auto"/>
              </w:divBdr>
            </w:div>
            <w:div w:id="929848674">
              <w:marLeft w:val="0"/>
              <w:marRight w:val="0"/>
              <w:marTop w:val="0"/>
              <w:marBottom w:val="0"/>
              <w:divBdr>
                <w:top w:val="none" w:sz="0" w:space="0" w:color="auto"/>
                <w:left w:val="none" w:sz="0" w:space="0" w:color="auto"/>
                <w:bottom w:val="none" w:sz="0" w:space="0" w:color="auto"/>
                <w:right w:val="none" w:sz="0" w:space="0" w:color="auto"/>
              </w:divBdr>
            </w:div>
            <w:div w:id="469129379">
              <w:marLeft w:val="0"/>
              <w:marRight w:val="0"/>
              <w:marTop w:val="0"/>
              <w:marBottom w:val="0"/>
              <w:divBdr>
                <w:top w:val="none" w:sz="0" w:space="0" w:color="auto"/>
                <w:left w:val="none" w:sz="0" w:space="0" w:color="auto"/>
                <w:bottom w:val="none" w:sz="0" w:space="0" w:color="auto"/>
                <w:right w:val="none" w:sz="0" w:space="0" w:color="auto"/>
              </w:divBdr>
            </w:div>
          </w:divsChild>
        </w:div>
        <w:div w:id="1725370597">
          <w:marLeft w:val="0"/>
          <w:marRight w:val="0"/>
          <w:marTop w:val="0"/>
          <w:marBottom w:val="120"/>
          <w:divBdr>
            <w:top w:val="none" w:sz="0" w:space="0" w:color="auto"/>
            <w:left w:val="none" w:sz="0" w:space="0" w:color="auto"/>
            <w:bottom w:val="none" w:sz="0" w:space="0" w:color="auto"/>
            <w:right w:val="none" w:sz="0" w:space="0" w:color="auto"/>
          </w:divBdr>
          <w:divsChild>
            <w:div w:id="536242648">
              <w:marLeft w:val="0"/>
              <w:marRight w:val="0"/>
              <w:marTop w:val="0"/>
              <w:marBottom w:val="0"/>
              <w:divBdr>
                <w:top w:val="none" w:sz="0" w:space="0" w:color="auto"/>
                <w:left w:val="none" w:sz="0" w:space="0" w:color="auto"/>
                <w:bottom w:val="none" w:sz="0" w:space="0" w:color="auto"/>
                <w:right w:val="none" w:sz="0" w:space="0" w:color="auto"/>
              </w:divBdr>
            </w:div>
            <w:div w:id="684286358">
              <w:marLeft w:val="0"/>
              <w:marRight w:val="0"/>
              <w:marTop w:val="0"/>
              <w:marBottom w:val="0"/>
              <w:divBdr>
                <w:top w:val="none" w:sz="0" w:space="0" w:color="auto"/>
                <w:left w:val="none" w:sz="0" w:space="0" w:color="auto"/>
                <w:bottom w:val="none" w:sz="0" w:space="0" w:color="auto"/>
                <w:right w:val="none" w:sz="0" w:space="0" w:color="auto"/>
              </w:divBdr>
            </w:div>
          </w:divsChild>
        </w:div>
        <w:div w:id="1082798129">
          <w:marLeft w:val="0"/>
          <w:marRight w:val="0"/>
          <w:marTop w:val="0"/>
          <w:marBottom w:val="120"/>
          <w:divBdr>
            <w:top w:val="none" w:sz="0" w:space="0" w:color="auto"/>
            <w:left w:val="none" w:sz="0" w:space="0" w:color="auto"/>
            <w:bottom w:val="none" w:sz="0" w:space="0" w:color="auto"/>
            <w:right w:val="none" w:sz="0" w:space="0" w:color="auto"/>
          </w:divBdr>
          <w:divsChild>
            <w:div w:id="491675042">
              <w:marLeft w:val="0"/>
              <w:marRight w:val="0"/>
              <w:marTop w:val="0"/>
              <w:marBottom w:val="0"/>
              <w:divBdr>
                <w:top w:val="none" w:sz="0" w:space="0" w:color="auto"/>
                <w:left w:val="none" w:sz="0" w:space="0" w:color="auto"/>
                <w:bottom w:val="none" w:sz="0" w:space="0" w:color="auto"/>
                <w:right w:val="none" w:sz="0" w:space="0" w:color="auto"/>
              </w:divBdr>
            </w:div>
            <w:div w:id="610208819">
              <w:marLeft w:val="0"/>
              <w:marRight w:val="0"/>
              <w:marTop w:val="0"/>
              <w:marBottom w:val="0"/>
              <w:divBdr>
                <w:top w:val="none" w:sz="0" w:space="0" w:color="auto"/>
                <w:left w:val="none" w:sz="0" w:space="0" w:color="auto"/>
                <w:bottom w:val="none" w:sz="0" w:space="0" w:color="auto"/>
                <w:right w:val="none" w:sz="0" w:space="0" w:color="auto"/>
              </w:divBdr>
            </w:div>
            <w:div w:id="146484048">
              <w:marLeft w:val="0"/>
              <w:marRight w:val="0"/>
              <w:marTop w:val="0"/>
              <w:marBottom w:val="0"/>
              <w:divBdr>
                <w:top w:val="none" w:sz="0" w:space="0" w:color="auto"/>
                <w:left w:val="none" w:sz="0" w:space="0" w:color="auto"/>
                <w:bottom w:val="none" w:sz="0" w:space="0" w:color="auto"/>
                <w:right w:val="none" w:sz="0" w:space="0" w:color="auto"/>
              </w:divBdr>
            </w:div>
          </w:divsChild>
        </w:div>
        <w:div w:id="1678461582">
          <w:marLeft w:val="0"/>
          <w:marRight w:val="0"/>
          <w:marTop w:val="150"/>
          <w:marBottom w:val="0"/>
          <w:divBdr>
            <w:top w:val="none" w:sz="0" w:space="0" w:color="auto"/>
            <w:left w:val="none" w:sz="0" w:space="0" w:color="auto"/>
            <w:bottom w:val="none" w:sz="0" w:space="0" w:color="auto"/>
            <w:right w:val="none" w:sz="0" w:space="0" w:color="auto"/>
          </w:divBdr>
        </w:div>
        <w:div w:id="493184937">
          <w:marLeft w:val="0"/>
          <w:marRight w:val="0"/>
          <w:marTop w:val="0"/>
          <w:marBottom w:val="120"/>
          <w:divBdr>
            <w:top w:val="none" w:sz="0" w:space="0" w:color="auto"/>
            <w:left w:val="none" w:sz="0" w:space="0" w:color="auto"/>
            <w:bottom w:val="none" w:sz="0" w:space="0" w:color="auto"/>
            <w:right w:val="none" w:sz="0" w:space="0" w:color="auto"/>
          </w:divBdr>
          <w:divsChild>
            <w:div w:id="1490560774">
              <w:marLeft w:val="0"/>
              <w:marRight w:val="0"/>
              <w:marTop w:val="0"/>
              <w:marBottom w:val="0"/>
              <w:divBdr>
                <w:top w:val="none" w:sz="0" w:space="0" w:color="auto"/>
                <w:left w:val="none" w:sz="0" w:space="0" w:color="auto"/>
                <w:bottom w:val="none" w:sz="0" w:space="0" w:color="auto"/>
                <w:right w:val="none" w:sz="0" w:space="0" w:color="auto"/>
              </w:divBdr>
            </w:div>
            <w:div w:id="826938400">
              <w:marLeft w:val="0"/>
              <w:marRight w:val="0"/>
              <w:marTop w:val="0"/>
              <w:marBottom w:val="0"/>
              <w:divBdr>
                <w:top w:val="none" w:sz="0" w:space="0" w:color="auto"/>
                <w:left w:val="none" w:sz="0" w:space="0" w:color="auto"/>
                <w:bottom w:val="none" w:sz="0" w:space="0" w:color="auto"/>
                <w:right w:val="none" w:sz="0" w:space="0" w:color="auto"/>
              </w:divBdr>
            </w:div>
            <w:div w:id="552229759">
              <w:marLeft w:val="0"/>
              <w:marRight w:val="0"/>
              <w:marTop w:val="0"/>
              <w:marBottom w:val="0"/>
              <w:divBdr>
                <w:top w:val="none" w:sz="0" w:space="0" w:color="auto"/>
                <w:left w:val="none" w:sz="0" w:space="0" w:color="auto"/>
                <w:bottom w:val="none" w:sz="0" w:space="0" w:color="auto"/>
                <w:right w:val="none" w:sz="0" w:space="0" w:color="auto"/>
              </w:divBdr>
            </w:div>
            <w:div w:id="958220031">
              <w:marLeft w:val="0"/>
              <w:marRight w:val="0"/>
              <w:marTop w:val="0"/>
              <w:marBottom w:val="0"/>
              <w:divBdr>
                <w:top w:val="none" w:sz="0" w:space="0" w:color="auto"/>
                <w:left w:val="none" w:sz="0" w:space="0" w:color="auto"/>
                <w:bottom w:val="none" w:sz="0" w:space="0" w:color="auto"/>
                <w:right w:val="none" w:sz="0" w:space="0" w:color="auto"/>
              </w:divBdr>
            </w:div>
            <w:div w:id="943027609">
              <w:marLeft w:val="0"/>
              <w:marRight w:val="0"/>
              <w:marTop w:val="0"/>
              <w:marBottom w:val="0"/>
              <w:divBdr>
                <w:top w:val="none" w:sz="0" w:space="0" w:color="auto"/>
                <w:left w:val="none" w:sz="0" w:space="0" w:color="auto"/>
                <w:bottom w:val="none" w:sz="0" w:space="0" w:color="auto"/>
                <w:right w:val="none" w:sz="0" w:space="0" w:color="auto"/>
              </w:divBdr>
            </w:div>
            <w:div w:id="557936711">
              <w:marLeft w:val="0"/>
              <w:marRight w:val="0"/>
              <w:marTop w:val="0"/>
              <w:marBottom w:val="0"/>
              <w:divBdr>
                <w:top w:val="none" w:sz="0" w:space="0" w:color="auto"/>
                <w:left w:val="none" w:sz="0" w:space="0" w:color="auto"/>
                <w:bottom w:val="none" w:sz="0" w:space="0" w:color="auto"/>
                <w:right w:val="none" w:sz="0" w:space="0" w:color="auto"/>
              </w:divBdr>
            </w:div>
            <w:div w:id="80370415">
              <w:marLeft w:val="0"/>
              <w:marRight w:val="0"/>
              <w:marTop w:val="0"/>
              <w:marBottom w:val="0"/>
              <w:divBdr>
                <w:top w:val="none" w:sz="0" w:space="0" w:color="auto"/>
                <w:left w:val="none" w:sz="0" w:space="0" w:color="auto"/>
                <w:bottom w:val="none" w:sz="0" w:space="0" w:color="auto"/>
                <w:right w:val="none" w:sz="0" w:space="0" w:color="auto"/>
              </w:divBdr>
            </w:div>
            <w:div w:id="535778266">
              <w:marLeft w:val="0"/>
              <w:marRight w:val="0"/>
              <w:marTop w:val="0"/>
              <w:marBottom w:val="0"/>
              <w:divBdr>
                <w:top w:val="none" w:sz="0" w:space="0" w:color="auto"/>
                <w:left w:val="none" w:sz="0" w:space="0" w:color="auto"/>
                <w:bottom w:val="none" w:sz="0" w:space="0" w:color="auto"/>
                <w:right w:val="none" w:sz="0" w:space="0" w:color="auto"/>
              </w:divBdr>
            </w:div>
            <w:div w:id="2138258894">
              <w:marLeft w:val="0"/>
              <w:marRight w:val="0"/>
              <w:marTop w:val="0"/>
              <w:marBottom w:val="0"/>
              <w:divBdr>
                <w:top w:val="none" w:sz="0" w:space="0" w:color="auto"/>
                <w:left w:val="none" w:sz="0" w:space="0" w:color="auto"/>
                <w:bottom w:val="none" w:sz="0" w:space="0" w:color="auto"/>
                <w:right w:val="none" w:sz="0" w:space="0" w:color="auto"/>
              </w:divBdr>
            </w:div>
            <w:div w:id="772752358">
              <w:marLeft w:val="0"/>
              <w:marRight w:val="0"/>
              <w:marTop w:val="0"/>
              <w:marBottom w:val="0"/>
              <w:divBdr>
                <w:top w:val="none" w:sz="0" w:space="0" w:color="auto"/>
                <w:left w:val="none" w:sz="0" w:space="0" w:color="auto"/>
                <w:bottom w:val="none" w:sz="0" w:space="0" w:color="auto"/>
                <w:right w:val="none" w:sz="0" w:space="0" w:color="auto"/>
              </w:divBdr>
            </w:div>
            <w:div w:id="2063747320">
              <w:marLeft w:val="0"/>
              <w:marRight w:val="0"/>
              <w:marTop w:val="0"/>
              <w:marBottom w:val="0"/>
              <w:divBdr>
                <w:top w:val="none" w:sz="0" w:space="0" w:color="auto"/>
                <w:left w:val="none" w:sz="0" w:space="0" w:color="auto"/>
                <w:bottom w:val="none" w:sz="0" w:space="0" w:color="auto"/>
                <w:right w:val="none" w:sz="0" w:space="0" w:color="auto"/>
              </w:divBdr>
            </w:div>
            <w:div w:id="2021276469">
              <w:marLeft w:val="0"/>
              <w:marRight w:val="0"/>
              <w:marTop w:val="0"/>
              <w:marBottom w:val="0"/>
              <w:divBdr>
                <w:top w:val="none" w:sz="0" w:space="0" w:color="auto"/>
                <w:left w:val="none" w:sz="0" w:space="0" w:color="auto"/>
                <w:bottom w:val="none" w:sz="0" w:space="0" w:color="auto"/>
                <w:right w:val="none" w:sz="0" w:space="0" w:color="auto"/>
              </w:divBdr>
            </w:div>
            <w:div w:id="1829519425">
              <w:marLeft w:val="0"/>
              <w:marRight w:val="0"/>
              <w:marTop w:val="0"/>
              <w:marBottom w:val="0"/>
              <w:divBdr>
                <w:top w:val="none" w:sz="0" w:space="0" w:color="auto"/>
                <w:left w:val="none" w:sz="0" w:space="0" w:color="auto"/>
                <w:bottom w:val="none" w:sz="0" w:space="0" w:color="auto"/>
                <w:right w:val="none" w:sz="0" w:space="0" w:color="auto"/>
              </w:divBdr>
            </w:div>
          </w:divsChild>
        </w:div>
        <w:div w:id="2062777926">
          <w:marLeft w:val="0"/>
          <w:marRight w:val="0"/>
          <w:marTop w:val="0"/>
          <w:marBottom w:val="120"/>
          <w:divBdr>
            <w:top w:val="none" w:sz="0" w:space="0" w:color="auto"/>
            <w:left w:val="none" w:sz="0" w:space="0" w:color="auto"/>
            <w:bottom w:val="none" w:sz="0" w:space="0" w:color="auto"/>
            <w:right w:val="none" w:sz="0" w:space="0" w:color="auto"/>
          </w:divBdr>
          <w:divsChild>
            <w:div w:id="1469398608">
              <w:marLeft w:val="0"/>
              <w:marRight w:val="0"/>
              <w:marTop w:val="0"/>
              <w:marBottom w:val="0"/>
              <w:divBdr>
                <w:top w:val="none" w:sz="0" w:space="0" w:color="auto"/>
                <w:left w:val="none" w:sz="0" w:space="0" w:color="auto"/>
                <w:bottom w:val="none" w:sz="0" w:space="0" w:color="auto"/>
                <w:right w:val="none" w:sz="0" w:space="0" w:color="auto"/>
              </w:divBdr>
            </w:div>
            <w:div w:id="709233824">
              <w:marLeft w:val="0"/>
              <w:marRight w:val="0"/>
              <w:marTop w:val="0"/>
              <w:marBottom w:val="0"/>
              <w:divBdr>
                <w:top w:val="none" w:sz="0" w:space="0" w:color="auto"/>
                <w:left w:val="none" w:sz="0" w:space="0" w:color="auto"/>
                <w:bottom w:val="none" w:sz="0" w:space="0" w:color="auto"/>
                <w:right w:val="none" w:sz="0" w:space="0" w:color="auto"/>
              </w:divBdr>
            </w:div>
            <w:div w:id="1791511633">
              <w:marLeft w:val="0"/>
              <w:marRight w:val="0"/>
              <w:marTop w:val="0"/>
              <w:marBottom w:val="0"/>
              <w:divBdr>
                <w:top w:val="none" w:sz="0" w:space="0" w:color="auto"/>
                <w:left w:val="none" w:sz="0" w:space="0" w:color="auto"/>
                <w:bottom w:val="none" w:sz="0" w:space="0" w:color="auto"/>
                <w:right w:val="none" w:sz="0" w:space="0" w:color="auto"/>
              </w:divBdr>
            </w:div>
            <w:div w:id="1427965700">
              <w:marLeft w:val="0"/>
              <w:marRight w:val="0"/>
              <w:marTop w:val="0"/>
              <w:marBottom w:val="0"/>
              <w:divBdr>
                <w:top w:val="none" w:sz="0" w:space="0" w:color="auto"/>
                <w:left w:val="none" w:sz="0" w:space="0" w:color="auto"/>
                <w:bottom w:val="none" w:sz="0" w:space="0" w:color="auto"/>
                <w:right w:val="none" w:sz="0" w:space="0" w:color="auto"/>
              </w:divBdr>
            </w:div>
            <w:div w:id="509107295">
              <w:marLeft w:val="0"/>
              <w:marRight w:val="0"/>
              <w:marTop w:val="0"/>
              <w:marBottom w:val="0"/>
              <w:divBdr>
                <w:top w:val="none" w:sz="0" w:space="0" w:color="auto"/>
                <w:left w:val="none" w:sz="0" w:space="0" w:color="auto"/>
                <w:bottom w:val="none" w:sz="0" w:space="0" w:color="auto"/>
                <w:right w:val="none" w:sz="0" w:space="0" w:color="auto"/>
              </w:divBdr>
            </w:div>
            <w:div w:id="1382289499">
              <w:marLeft w:val="0"/>
              <w:marRight w:val="0"/>
              <w:marTop w:val="0"/>
              <w:marBottom w:val="0"/>
              <w:divBdr>
                <w:top w:val="none" w:sz="0" w:space="0" w:color="auto"/>
                <w:left w:val="none" w:sz="0" w:space="0" w:color="auto"/>
                <w:bottom w:val="none" w:sz="0" w:space="0" w:color="auto"/>
                <w:right w:val="none" w:sz="0" w:space="0" w:color="auto"/>
              </w:divBdr>
            </w:div>
            <w:div w:id="314649695">
              <w:marLeft w:val="0"/>
              <w:marRight w:val="0"/>
              <w:marTop w:val="0"/>
              <w:marBottom w:val="0"/>
              <w:divBdr>
                <w:top w:val="none" w:sz="0" w:space="0" w:color="auto"/>
                <w:left w:val="none" w:sz="0" w:space="0" w:color="auto"/>
                <w:bottom w:val="none" w:sz="0" w:space="0" w:color="auto"/>
                <w:right w:val="none" w:sz="0" w:space="0" w:color="auto"/>
              </w:divBdr>
            </w:div>
            <w:div w:id="1035349302">
              <w:marLeft w:val="0"/>
              <w:marRight w:val="0"/>
              <w:marTop w:val="0"/>
              <w:marBottom w:val="0"/>
              <w:divBdr>
                <w:top w:val="none" w:sz="0" w:space="0" w:color="auto"/>
                <w:left w:val="none" w:sz="0" w:space="0" w:color="auto"/>
                <w:bottom w:val="none" w:sz="0" w:space="0" w:color="auto"/>
                <w:right w:val="none" w:sz="0" w:space="0" w:color="auto"/>
              </w:divBdr>
            </w:div>
            <w:div w:id="359209612">
              <w:marLeft w:val="0"/>
              <w:marRight w:val="0"/>
              <w:marTop w:val="0"/>
              <w:marBottom w:val="0"/>
              <w:divBdr>
                <w:top w:val="none" w:sz="0" w:space="0" w:color="auto"/>
                <w:left w:val="none" w:sz="0" w:space="0" w:color="auto"/>
                <w:bottom w:val="none" w:sz="0" w:space="0" w:color="auto"/>
                <w:right w:val="none" w:sz="0" w:space="0" w:color="auto"/>
              </w:divBdr>
            </w:div>
            <w:div w:id="251815160">
              <w:marLeft w:val="0"/>
              <w:marRight w:val="0"/>
              <w:marTop w:val="0"/>
              <w:marBottom w:val="0"/>
              <w:divBdr>
                <w:top w:val="none" w:sz="0" w:space="0" w:color="auto"/>
                <w:left w:val="none" w:sz="0" w:space="0" w:color="auto"/>
                <w:bottom w:val="none" w:sz="0" w:space="0" w:color="auto"/>
                <w:right w:val="none" w:sz="0" w:space="0" w:color="auto"/>
              </w:divBdr>
            </w:div>
            <w:div w:id="757019860">
              <w:marLeft w:val="0"/>
              <w:marRight w:val="0"/>
              <w:marTop w:val="0"/>
              <w:marBottom w:val="0"/>
              <w:divBdr>
                <w:top w:val="none" w:sz="0" w:space="0" w:color="auto"/>
                <w:left w:val="none" w:sz="0" w:space="0" w:color="auto"/>
                <w:bottom w:val="none" w:sz="0" w:space="0" w:color="auto"/>
                <w:right w:val="none" w:sz="0" w:space="0" w:color="auto"/>
              </w:divBdr>
            </w:div>
            <w:div w:id="1067875355">
              <w:marLeft w:val="0"/>
              <w:marRight w:val="0"/>
              <w:marTop w:val="0"/>
              <w:marBottom w:val="0"/>
              <w:divBdr>
                <w:top w:val="none" w:sz="0" w:space="0" w:color="auto"/>
                <w:left w:val="none" w:sz="0" w:space="0" w:color="auto"/>
                <w:bottom w:val="none" w:sz="0" w:space="0" w:color="auto"/>
                <w:right w:val="none" w:sz="0" w:space="0" w:color="auto"/>
              </w:divBdr>
            </w:div>
            <w:div w:id="1094596781">
              <w:marLeft w:val="0"/>
              <w:marRight w:val="0"/>
              <w:marTop w:val="0"/>
              <w:marBottom w:val="0"/>
              <w:divBdr>
                <w:top w:val="none" w:sz="0" w:space="0" w:color="auto"/>
                <w:left w:val="none" w:sz="0" w:space="0" w:color="auto"/>
                <w:bottom w:val="none" w:sz="0" w:space="0" w:color="auto"/>
                <w:right w:val="none" w:sz="0" w:space="0" w:color="auto"/>
              </w:divBdr>
            </w:div>
            <w:div w:id="1489398534">
              <w:marLeft w:val="0"/>
              <w:marRight w:val="0"/>
              <w:marTop w:val="0"/>
              <w:marBottom w:val="0"/>
              <w:divBdr>
                <w:top w:val="none" w:sz="0" w:space="0" w:color="auto"/>
                <w:left w:val="none" w:sz="0" w:space="0" w:color="auto"/>
                <w:bottom w:val="none" w:sz="0" w:space="0" w:color="auto"/>
                <w:right w:val="none" w:sz="0" w:space="0" w:color="auto"/>
              </w:divBdr>
            </w:div>
            <w:div w:id="2078898329">
              <w:marLeft w:val="0"/>
              <w:marRight w:val="0"/>
              <w:marTop w:val="0"/>
              <w:marBottom w:val="0"/>
              <w:divBdr>
                <w:top w:val="none" w:sz="0" w:space="0" w:color="auto"/>
                <w:left w:val="none" w:sz="0" w:space="0" w:color="auto"/>
                <w:bottom w:val="none" w:sz="0" w:space="0" w:color="auto"/>
                <w:right w:val="none" w:sz="0" w:space="0" w:color="auto"/>
              </w:divBdr>
            </w:div>
            <w:div w:id="1049839292">
              <w:marLeft w:val="0"/>
              <w:marRight w:val="0"/>
              <w:marTop w:val="0"/>
              <w:marBottom w:val="0"/>
              <w:divBdr>
                <w:top w:val="none" w:sz="0" w:space="0" w:color="auto"/>
                <w:left w:val="none" w:sz="0" w:space="0" w:color="auto"/>
                <w:bottom w:val="none" w:sz="0" w:space="0" w:color="auto"/>
                <w:right w:val="none" w:sz="0" w:space="0" w:color="auto"/>
              </w:divBdr>
            </w:div>
            <w:div w:id="1214585127">
              <w:marLeft w:val="0"/>
              <w:marRight w:val="0"/>
              <w:marTop w:val="0"/>
              <w:marBottom w:val="0"/>
              <w:divBdr>
                <w:top w:val="none" w:sz="0" w:space="0" w:color="auto"/>
                <w:left w:val="none" w:sz="0" w:space="0" w:color="auto"/>
                <w:bottom w:val="none" w:sz="0" w:space="0" w:color="auto"/>
                <w:right w:val="none" w:sz="0" w:space="0" w:color="auto"/>
              </w:divBdr>
            </w:div>
            <w:div w:id="1945376549">
              <w:marLeft w:val="0"/>
              <w:marRight w:val="0"/>
              <w:marTop w:val="0"/>
              <w:marBottom w:val="0"/>
              <w:divBdr>
                <w:top w:val="none" w:sz="0" w:space="0" w:color="auto"/>
                <w:left w:val="none" w:sz="0" w:space="0" w:color="auto"/>
                <w:bottom w:val="none" w:sz="0" w:space="0" w:color="auto"/>
                <w:right w:val="none" w:sz="0" w:space="0" w:color="auto"/>
              </w:divBdr>
            </w:div>
            <w:div w:id="1729448670">
              <w:marLeft w:val="0"/>
              <w:marRight w:val="0"/>
              <w:marTop w:val="0"/>
              <w:marBottom w:val="0"/>
              <w:divBdr>
                <w:top w:val="none" w:sz="0" w:space="0" w:color="auto"/>
                <w:left w:val="none" w:sz="0" w:space="0" w:color="auto"/>
                <w:bottom w:val="none" w:sz="0" w:space="0" w:color="auto"/>
                <w:right w:val="none" w:sz="0" w:space="0" w:color="auto"/>
              </w:divBdr>
            </w:div>
            <w:div w:id="1207794297">
              <w:marLeft w:val="0"/>
              <w:marRight w:val="0"/>
              <w:marTop w:val="0"/>
              <w:marBottom w:val="0"/>
              <w:divBdr>
                <w:top w:val="none" w:sz="0" w:space="0" w:color="auto"/>
                <w:left w:val="none" w:sz="0" w:space="0" w:color="auto"/>
                <w:bottom w:val="none" w:sz="0" w:space="0" w:color="auto"/>
                <w:right w:val="none" w:sz="0" w:space="0" w:color="auto"/>
              </w:divBdr>
            </w:div>
            <w:div w:id="314721152">
              <w:marLeft w:val="0"/>
              <w:marRight w:val="0"/>
              <w:marTop w:val="0"/>
              <w:marBottom w:val="0"/>
              <w:divBdr>
                <w:top w:val="none" w:sz="0" w:space="0" w:color="auto"/>
                <w:left w:val="none" w:sz="0" w:space="0" w:color="auto"/>
                <w:bottom w:val="none" w:sz="0" w:space="0" w:color="auto"/>
                <w:right w:val="none" w:sz="0" w:space="0" w:color="auto"/>
              </w:divBdr>
            </w:div>
            <w:div w:id="622657706">
              <w:marLeft w:val="0"/>
              <w:marRight w:val="0"/>
              <w:marTop w:val="0"/>
              <w:marBottom w:val="0"/>
              <w:divBdr>
                <w:top w:val="none" w:sz="0" w:space="0" w:color="auto"/>
                <w:left w:val="none" w:sz="0" w:space="0" w:color="auto"/>
                <w:bottom w:val="none" w:sz="0" w:space="0" w:color="auto"/>
                <w:right w:val="none" w:sz="0" w:space="0" w:color="auto"/>
              </w:divBdr>
            </w:div>
            <w:div w:id="35157857">
              <w:marLeft w:val="0"/>
              <w:marRight w:val="0"/>
              <w:marTop w:val="0"/>
              <w:marBottom w:val="0"/>
              <w:divBdr>
                <w:top w:val="none" w:sz="0" w:space="0" w:color="auto"/>
                <w:left w:val="none" w:sz="0" w:space="0" w:color="auto"/>
                <w:bottom w:val="none" w:sz="0" w:space="0" w:color="auto"/>
                <w:right w:val="none" w:sz="0" w:space="0" w:color="auto"/>
              </w:divBdr>
            </w:div>
            <w:div w:id="1791122765">
              <w:marLeft w:val="0"/>
              <w:marRight w:val="0"/>
              <w:marTop w:val="0"/>
              <w:marBottom w:val="0"/>
              <w:divBdr>
                <w:top w:val="none" w:sz="0" w:space="0" w:color="auto"/>
                <w:left w:val="none" w:sz="0" w:space="0" w:color="auto"/>
                <w:bottom w:val="none" w:sz="0" w:space="0" w:color="auto"/>
                <w:right w:val="none" w:sz="0" w:space="0" w:color="auto"/>
              </w:divBdr>
            </w:div>
            <w:div w:id="1768187619">
              <w:marLeft w:val="0"/>
              <w:marRight w:val="0"/>
              <w:marTop w:val="0"/>
              <w:marBottom w:val="0"/>
              <w:divBdr>
                <w:top w:val="none" w:sz="0" w:space="0" w:color="auto"/>
                <w:left w:val="none" w:sz="0" w:space="0" w:color="auto"/>
                <w:bottom w:val="none" w:sz="0" w:space="0" w:color="auto"/>
                <w:right w:val="none" w:sz="0" w:space="0" w:color="auto"/>
              </w:divBdr>
            </w:div>
            <w:div w:id="670837110">
              <w:marLeft w:val="0"/>
              <w:marRight w:val="0"/>
              <w:marTop w:val="0"/>
              <w:marBottom w:val="0"/>
              <w:divBdr>
                <w:top w:val="none" w:sz="0" w:space="0" w:color="auto"/>
                <w:left w:val="none" w:sz="0" w:space="0" w:color="auto"/>
                <w:bottom w:val="none" w:sz="0" w:space="0" w:color="auto"/>
                <w:right w:val="none" w:sz="0" w:space="0" w:color="auto"/>
              </w:divBdr>
            </w:div>
            <w:div w:id="828131052">
              <w:marLeft w:val="0"/>
              <w:marRight w:val="0"/>
              <w:marTop w:val="0"/>
              <w:marBottom w:val="0"/>
              <w:divBdr>
                <w:top w:val="none" w:sz="0" w:space="0" w:color="auto"/>
                <w:left w:val="none" w:sz="0" w:space="0" w:color="auto"/>
                <w:bottom w:val="none" w:sz="0" w:space="0" w:color="auto"/>
                <w:right w:val="none" w:sz="0" w:space="0" w:color="auto"/>
              </w:divBdr>
            </w:div>
          </w:divsChild>
        </w:div>
        <w:div w:id="869340632">
          <w:marLeft w:val="0"/>
          <w:marRight w:val="0"/>
          <w:marTop w:val="0"/>
          <w:marBottom w:val="120"/>
          <w:divBdr>
            <w:top w:val="none" w:sz="0" w:space="0" w:color="auto"/>
            <w:left w:val="none" w:sz="0" w:space="0" w:color="auto"/>
            <w:bottom w:val="none" w:sz="0" w:space="0" w:color="auto"/>
            <w:right w:val="none" w:sz="0" w:space="0" w:color="auto"/>
          </w:divBdr>
          <w:divsChild>
            <w:div w:id="2001931289">
              <w:marLeft w:val="0"/>
              <w:marRight w:val="0"/>
              <w:marTop w:val="0"/>
              <w:marBottom w:val="0"/>
              <w:divBdr>
                <w:top w:val="none" w:sz="0" w:space="0" w:color="auto"/>
                <w:left w:val="none" w:sz="0" w:space="0" w:color="auto"/>
                <w:bottom w:val="none" w:sz="0" w:space="0" w:color="auto"/>
                <w:right w:val="none" w:sz="0" w:space="0" w:color="auto"/>
              </w:divBdr>
            </w:div>
            <w:div w:id="353726391">
              <w:marLeft w:val="0"/>
              <w:marRight w:val="0"/>
              <w:marTop w:val="0"/>
              <w:marBottom w:val="0"/>
              <w:divBdr>
                <w:top w:val="none" w:sz="0" w:space="0" w:color="auto"/>
                <w:left w:val="none" w:sz="0" w:space="0" w:color="auto"/>
                <w:bottom w:val="none" w:sz="0" w:space="0" w:color="auto"/>
                <w:right w:val="none" w:sz="0" w:space="0" w:color="auto"/>
              </w:divBdr>
            </w:div>
            <w:div w:id="1922793161">
              <w:marLeft w:val="0"/>
              <w:marRight w:val="0"/>
              <w:marTop w:val="0"/>
              <w:marBottom w:val="0"/>
              <w:divBdr>
                <w:top w:val="none" w:sz="0" w:space="0" w:color="auto"/>
                <w:left w:val="none" w:sz="0" w:space="0" w:color="auto"/>
                <w:bottom w:val="none" w:sz="0" w:space="0" w:color="auto"/>
                <w:right w:val="none" w:sz="0" w:space="0" w:color="auto"/>
              </w:divBdr>
            </w:div>
            <w:div w:id="130174185">
              <w:marLeft w:val="0"/>
              <w:marRight w:val="0"/>
              <w:marTop w:val="0"/>
              <w:marBottom w:val="0"/>
              <w:divBdr>
                <w:top w:val="none" w:sz="0" w:space="0" w:color="auto"/>
                <w:left w:val="none" w:sz="0" w:space="0" w:color="auto"/>
                <w:bottom w:val="none" w:sz="0" w:space="0" w:color="auto"/>
                <w:right w:val="none" w:sz="0" w:space="0" w:color="auto"/>
              </w:divBdr>
            </w:div>
            <w:div w:id="364067721">
              <w:marLeft w:val="0"/>
              <w:marRight w:val="0"/>
              <w:marTop w:val="0"/>
              <w:marBottom w:val="0"/>
              <w:divBdr>
                <w:top w:val="none" w:sz="0" w:space="0" w:color="auto"/>
                <w:left w:val="none" w:sz="0" w:space="0" w:color="auto"/>
                <w:bottom w:val="none" w:sz="0" w:space="0" w:color="auto"/>
                <w:right w:val="none" w:sz="0" w:space="0" w:color="auto"/>
              </w:divBdr>
            </w:div>
            <w:div w:id="311376484">
              <w:marLeft w:val="0"/>
              <w:marRight w:val="0"/>
              <w:marTop w:val="0"/>
              <w:marBottom w:val="0"/>
              <w:divBdr>
                <w:top w:val="none" w:sz="0" w:space="0" w:color="auto"/>
                <w:left w:val="none" w:sz="0" w:space="0" w:color="auto"/>
                <w:bottom w:val="none" w:sz="0" w:space="0" w:color="auto"/>
                <w:right w:val="none" w:sz="0" w:space="0" w:color="auto"/>
              </w:divBdr>
            </w:div>
            <w:div w:id="856698331">
              <w:marLeft w:val="0"/>
              <w:marRight w:val="0"/>
              <w:marTop w:val="0"/>
              <w:marBottom w:val="0"/>
              <w:divBdr>
                <w:top w:val="none" w:sz="0" w:space="0" w:color="auto"/>
                <w:left w:val="none" w:sz="0" w:space="0" w:color="auto"/>
                <w:bottom w:val="none" w:sz="0" w:space="0" w:color="auto"/>
                <w:right w:val="none" w:sz="0" w:space="0" w:color="auto"/>
              </w:divBdr>
            </w:div>
          </w:divsChild>
        </w:div>
        <w:div w:id="523976678">
          <w:marLeft w:val="0"/>
          <w:marRight w:val="0"/>
          <w:marTop w:val="150"/>
          <w:marBottom w:val="0"/>
          <w:divBdr>
            <w:top w:val="none" w:sz="0" w:space="0" w:color="auto"/>
            <w:left w:val="none" w:sz="0" w:space="0" w:color="auto"/>
            <w:bottom w:val="none" w:sz="0" w:space="0" w:color="auto"/>
            <w:right w:val="none" w:sz="0" w:space="0" w:color="auto"/>
          </w:divBdr>
        </w:div>
        <w:div w:id="1015230322">
          <w:marLeft w:val="0"/>
          <w:marRight w:val="0"/>
          <w:marTop w:val="0"/>
          <w:marBottom w:val="120"/>
          <w:divBdr>
            <w:top w:val="none" w:sz="0" w:space="0" w:color="auto"/>
            <w:left w:val="none" w:sz="0" w:space="0" w:color="auto"/>
            <w:bottom w:val="none" w:sz="0" w:space="0" w:color="auto"/>
            <w:right w:val="none" w:sz="0" w:space="0" w:color="auto"/>
          </w:divBdr>
          <w:divsChild>
            <w:div w:id="127432903">
              <w:marLeft w:val="0"/>
              <w:marRight w:val="0"/>
              <w:marTop w:val="0"/>
              <w:marBottom w:val="0"/>
              <w:divBdr>
                <w:top w:val="none" w:sz="0" w:space="0" w:color="auto"/>
                <w:left w:val="none" w:sz="0" w:space="0" w:color="auto"/>
                <w:bottom w:val="none" w:sz="0" w:space="0" w:color="auto"/>
                <w:right w:val="none" w:sz="0" w:space="0" w:color="auto"/>
              </w:divBdr>
            </w:div>
            <w:div w:id="418912233">
              <w:marLeft w:val="0"/>
              <w:marRight w:val="0"/>
              <w:marTop w:val="0"/>
              <w:marBottom w:val="0"/>
              <w:divBdr>
                <w:top w:val="none" w:sz="0" w:space="0" w:color="auto"/>
                <w:left w:val="none" w:sz="0" w:space="0" w:color="auto"/>
                <w:bottom w:val="none" w:sz="0" w:space="0" w:color="auto"/>
                <w:right w:val="none" w:sz="0" w:space="0" w:color="auto"/>
              </w:divBdr>
            </w:div>
            <w:div w:id="1225331338">
              <w:marLeft w:val="0"/>
              <w:marRight w:val="0"/>
              <w:marTop w:val="0"/>
              <w:marBottom w:val="0"/>
              <w:divBdr>
                <w:top w:val="none" w:sz="0" w:space="0" w:color="auto"/>
                <w:left w:val="none" w:sz="0" w:space="0" w:color="auto"/>
                <w:bottom w:val="none" w:sz="0" w:space="0" w:color="auto"/>
                <w:right w:val="none" w:sz="0" w:space="0" w:color="auto"/>
              </w:divBdr>
            </w:div>
            <w:div w:id="1367827983">
              <w:marLeft w:val="0"/>
              <w:marRight w:val="0"/>
              <w:marTop w:val="0"/>
              <w:marBottom w:val="0"/>
              <w:divBdr>
                <w:top w:val="none" w:sz="0" w:space="0" w:color="auto"/>
                <w:left w:val="none" w:sz="0" w:space="0" w:color="auto"/>
                <w:bottom w:val="none" w:sz="0" w:space="0" w:color="auto"/>
                <w:right w:val="none" w:sz="0" w:space="0" w:color="auto"/>
              </w:divBdr>
            </w:div>
            <w:div w:id="79840833">
              <w:marLeft w:val="0"/>
              <w:marRight w:val="0"/>
              <w:marTop w:val="0"/>
              <w:marBottom w:val="0"/>
              <w:divBdr>
                <w:top w:val="none" w:sz="0" w:space="0" w:color="auto"/>
                <w:left w:val="none" w:sz="0" w:space="0" w:color="auto"/>
                <w:bottom w:val="none" w:sz="0" w:space="0" w:color="auto"/>
                <w:right w:val="none" w:sz="0" w:space="0" w:color="auto"/>
              </w:divBdr>
            </w:div>
          </w:divsChild>
        </w:div>
        <w:div w:id="1198661081">
          <w:marLeft w:val="0"/>
          <w:marRight w:val="0"/>
          <w:marTop w:val="150"/>
          <w:marBottom w:val="0"/>
          <w:divBdr>
            <w:top w:val="none" w:sz="0" w:space="0" w:color="auto"/>
            <w:left w:val="none" w:sz="0" w:space="0" w:color="auto"/>
            <w:bottom w:val="none" w:sz="0" w:space="0" w:color="auto"/>
            <w:right w:val="none" w:sz="0" w:space="0" w:color="auto"/>
          </w:divBdr>
        </w:div>
        <w:div w:id="1320160465">
          <w:marLeft w:val="0"/>
          <w:marRight w:val="0"/>
          <w:marTop w:val="0"/>
          <w:marBottom w:val="120"/>
          <w:divBdr>
            <w:top w:val="none" w:sz="0" w:space="0" w:color="auto"/>
            <w:left w:val="none" w:sz="0" w:space="0" w:color="auto"/>
            <w:bottom w:val="none" w:sz="0" w:space="0" w:color="auto"/>
            <w:right w:val="none" w:sz="0" w:space="0" w:color="auto"/>
          </w:divBdr>
          <w:divsChild>
            <w:div w:id="300888867">
              <w:marLeft w:val="0"/>
              <w:marRight w:val="0"/>
              <w:marTop w:val="0"/>
              <w:marBottom w:val="0"/>
              <w:divBdr>
                <w:top w:val="none" w:sz="0" w:space="0" w:color="auto"/>
                <w:left w:val="none" w:sz="0" w:space="0" w:color="auto"/>
                <w:bottom w:val="none" w:sz="0" w:space="0" w:color="auto"/>
                <w:right w:val="none" w:sz="0" w:space="0" w:color="auto"/>
              </w:divBdr>
            </w:div>
          </w:divsChild>
        </w:div>
        <w:div w:id="783186863">
          <w:marLeft w:val="0"/>
          <w:marRight w:val="0"/>
          <w:marTop w:val="0"/>
          <w:marBottom w:val="120"/>
          <w:divBdr>
            <w:top w:val="none" w:sz="0" w:space="0" w:color="auto"/>
            <w:left w:val="none" w:sz="0" w:space="0" w:color="auto"/>
            <w:bottom w:val="none" w:sz="0" w:space="0" w:color="auto"/>
            <w:right w:val="none" w:sz="0" w:space="0" w:color="auto"/>
          </w:divBdr>
          <w:divsChild>
            <w:div w:id="871962488">
              <w:marLeft w:val="0"/>
              <w:marRight w:val="0"/>
              <w:marTop w:val="0"/>
              <w:marBottom w:val="0"/>
              <w:divBdr>
                <w:top w:val="none" w:sz="0" w:space="0" w:color="auto"/>
                <w:left w:val="none" w:sz="0" w:space="0" w:color="auto"/>
                <w:bottom w:val="none" w:sz="0" w:space="0" w:color="auto"/>
                <w:right w:val="none" w:sz="0" w:space="0" w:color="auto"/>
              </w:divBdr>
            </w:div>
            <w:div w:id="1907690148">
              <w:marLeft w:val="0"/>
              <w:marRight w:val="0"/>
              <w:marTop w:val="0"/>
              <w:marBottom w:val="0"/>
              <w:divBdr>
                <w:top w:val="none" w:sz="0" w:space="0" w:color="auto"/>
                <w:left w:val="none" w:sz="0" w:space="0" w:color="auto"/>
                <w:bottom w:val="none" w:sz="0" w:space="0" w:color="auto"/>
                <w:right w:val="none" w:sz="0" w:space="0" w:color="auto"/>
              </w:divBdr>
            </w:div>
          </w:divsChild>
        </w:div>
        <w:div w:id="662054676">
          <w:marLeft w:val="0"/>
          <w:marRight w:val="0"/>
          <w:marTop w:val="150"/>
          <w:marBottom w:val="0"/>
          <w:divBdr>
            <w:top w:val="none" w:sz="0" w:space="0" w:color="auto"/>
            <w:left w:val="none" w:sz="0" w:space="0" w:color="auto"/>
            <w:bottom w:val="none" w:sz="0" w:space="0" w:color="auto"/>
            <w:right w:val="none" w:sz="0" w:space="0" w:color="auto"/>
          </w:divBdr>
        </w:div>
        <w:div w:id="1333727151">
          <w:marLeft w:val="0"/>
          <w:marRight w:val="0"/>
          <w:marTop w:val="0"/>
          <w:marBottom w:val="120"/>
          <w:divBdr>
            <w:top w:val="none" w:sz="0" w:space="0" w:color="auto"/>
            <w:left w:val="none" w:sz="0" w:space="0" w:color="auto"/>
            <w:bottom w:val="none" w:sz="0" w:space="0" w:color="auto"/>
            <w:right w:val="none" w:sz="0" w:space="0" w:color="auto"/>
          </w:divBdr>
          <w:divsChild>
            <w:div w:id="889653456">
              <w:marLeft w:val="0"/>
              <w:marRight w:val="0"/>
              <w:marTop w:val="0"/>
              <w:marBottom w:val="0"/>
              <w:divBdr>
                <w:top w:val="none" w:sz="0" w:space="0" w:color="auto"/>
                <w:left w:val="none" w:sz="0" w:space="0" w:color="auto"/>
                <w:bottom w:val="none" w:sz="0" w:space="0" w:color="auto"/>
                <w:right w:val="none" w:sz="0" w:space="0" w:color="auto"/>
              </w:divBdr>
            </w:div>
            <w:div w:id="259994391">
              <w:marLeft w:val="0"/>
              <w:marRight w:val="0"/>
              <w:marTop w:val="0"/>
              <w:marBottom w:val="0"/>
              <w:divBdr>
                <w:top w:val="none" w:sz="0" w:space="0" w:color="auto"/>
                <w:left w:val="none" w:sz="0" w:space="0" w:color="auto"/>
                <w:bottom w:val="none" w:sz="0" w:space="0" w:color="auto"/>
                <w:right w:val="none" w:sz="0" w:space="0" w:color="auto"/>
              </w:divBdr>
            </w:div>
            <w:div w:id="320620704">
              <w:marLeft w:val="0"/>
              <w:marRight w:val="0"/>
              <w:marTop w:val="0"/>
              <w:marBottom w:val="0"/>
              <w:divBdr>
                <w:top w:val="none" w:sz="0" w:space="0" w:color="auto"/>
                <w:left w:val="none" w:sz="0" w:space="0" w:color="auto"/>
                <w:bottom w:val="none" w:sz="0" w:space="0" w:color="auto"/>
                <w:right w:val="none" w:sz="0" w:space="0" w:color="auto"/>
              </w:divBdr>
            </w:div>
            <w:div w:id="930048059">
              <w:marLeft w:val="0"/>
              <w:marRight w:val="0"/>
              <w:marTop w:val="0"/>
              <w:marBottom w:val="0"/>
              <w:divBdr>
                <w:top w:val="none" w:sz="0" w:space="0" w:color="auto"/>
                <w:left w:val="none" w:sz="0" w:space="0" w:color="auto"/>
                <w:bottom w:val="none" w:sz="0" w:space="0" w:color="auto"/>
                <w:right w:val="none" w:sz="0" w:space="0" w:color="auto"/>
              </w:divBdr>
            </w:div>
          </w:divsChild>
        </w:div>
        <w:div w:id="2005815812">
          <w:marLeft w:val="0"/>
          <w:marRight w:val="0"/>
          <w:marTop w:val="0"/>
          <w:marBottom w:val="120"/>
          <w:divBdr>
            <w:top w:val="none" w:sz="0" w:space="0" w:color="auto"/>
            <w:left w:val="none" w:sz="0" w:space="0" w:color="auto"/>
            <w:bottom w:val="none" w:sz="0" w:space="0" w:color="auto"/>
            <w:right w:val="none" w:sz="0" w:space="0" w:color="auto"/>
          </w:divBdr>
          <w:divsChild>
            <w:div w:id="894201877">
              <w:marLeft w:val="0"/>
              <w:marRight w:val="0"/>
              <w:marTop w:val="0"/>
              <w:marBottom w:val="0"/>
              <w:divBdr>
                <w:top w:val="none" w:sz="0" w:space="0" w:color="auto"/>
                <w:left w:val="none" w:sz="0" w:space="0" w:color="auto"/>
                <w:bottom w:val="none" w:sz="0" w:space="0" w:color="auto"/>
                <w:right w:val="none" w:sz="0" w:space="0" w:color="auto"/>
              </w:divBdr>
            </w:div>
          </w:divsChild>
        </w:div>
        <w:div w:id="380401829">
          <w:marLeft w:val="0"/>
          <w:marRight w:val="0"/>
          <w:marTop w:val="225"/>
          <w:marBottom w:val="0"/>
          <w:divBdr>
            <w:top w:val="none" w:sz="0" w:space="0" w:color="auto"/>
            <w:left w:val="none" w:sz="0" w:space="0" w:color="auto"/>
            <w:bottom w:val="none" w:sz="0" w:space="0" w:color="auto"/>
            <w:right w:val="none" w:sz="0" w:space="0" w:color="auto"/>
          </w:divBdr>
        </w:div>
        <w:div w:id="1989479137">
          <w:marLeft w:val="0"/>
          <w:marRight w:val="0"/>
          <w:marTop w:val="150"/>
          <w:marBottom w:val="0"/>
          <w:divBdr>
            <w:top w:val="none" w:sz="0" w:space="0" w:color="auto"/>
            <w:left w:val="none" w:sz="0" w:space="0" w:color="auto"/>
            <w:bottom w:val="none" w:sz="0" w:space="0" w:color="auto"/>
            <w:right w:val="none" w:sz="0" w:space="0" w:color="auto"/>
          </w:divBdr>
        </w:div>
        <w:div w:id="1648120765">
          <w:marLeft w:val="0"/>
          <w:marRight w:val="0"/>
          <w:marTop w:val="0"/>
          <w:marBottom w:val="120"/>
          <w:divBdr>
            <w:top w:val="none" w:sz="0" w:space="0" w:color="auto"/>
            <w:left w:val="none" w:sz="0" w:space="0" w:color="auto"/>
            <w:bottom w:val="none" w:sz="0" w:space="0" w:color="auto"/>
            <w:right w:val="none" w:sz="0" w:space="0" w:color="auto"/>
          </w:divBdr>
          <w:divsChild>
            <w:div w:id="1810516730">
              <w:marLeft w:val="0"/>
              <w:marRight w:val="0"/>
              <w:marTop w:val="0"/>
              <w:marBottom w:val="0"/>
              <w:divBdr>
                <w:top w:val="none" w:sz="0" w:space="0" w:color="auto"/>
                <w:left w:val="none" w:sz="0" w:space="0" w:color="auto"/>
                <w:bottom w:val="none" w:sz="0" w:space="0" w:color="auto"/>
                <w:right w:val="none" w:sz="0" w:space="0" w:color="auto"/>
              </w:divBdr>
            </w:div>
            <w:div w:id="85151396">
              <w:marLeft w:val="0"/>
              <w:marRight w:val="0"/>
              <w:marTop w:val="0"/>
              <w:marBottom w:val="0"/>
              <w:divBdr>
                <w:top w:val="none" w:sz="0" w:space="0" w:color="auto"/>
                <w:left w:val="none" w:sz="0" w:space="0" w:color="auto"/>
                <w:bottom w:val="none" w:sz="0" w:space="0" w:color="auto"/>
                <w:right w:val="none" w:sz="0" w:space="0" w:color="auto"/>
              </w:divBdr>
            </w:div>
            <w:div w:id="9190008">
              <w:marLeft w:val="0"/>
              <w:marRight w:val="0"/>
              <w:marTop w:val="0"/>
              <w:marBottom w:val="0"/>
              <w:divBdr>
                <w:top w:val="none" w:sz="0" w:space="0" w:color="auto"/>
                <w:left w:val="none" w:sz="0" w:space="0" w:color="auto"/>
                <w:bottom w:val="none" w:sz="0" w:space="0" w:color="auto"/>
                <w:right w:val="none" w:sz="0" w:space="0" w:color="auto"/>
              </w:divBdr>
            </w:div>
            <w:div w:id="928463849">
              <w:marLeft w:val="0"/>
              <w:marRight w:val="0"/>
              <w:marTop w:val="0"/>
              <w:marBottom w:val="0"/>
              <w:divBdr>
                <w:top w:val="none" w:sz="0" w:space="0" w:color="auto"/>
                <w:left w:val="none" w:sz="0" w:space="0" w:color="auto"/>
                <w:bottom w:val="none" w:sz="0" w:space="0" w:color="auto"/>
                <w:right w:val="none" w:sz="0" w:space="0" w:color="auto"/>
              </w:divBdr>
            </w:div>
            <w:div w:id="1759668297">
              <w:marLeft w:val="0"/>
              <w:marRight w:val="0"/>
              <w:marTop w:val="0"/>
              <w:marBottom w:val="0"/>
              <w:divBdr>
                <w:top w:val="none" w:sz="0" w:space="0" w:color="auto"/>
                <w:left w:val="none" w:sz="0" w:space="0" w:color="auto"/>
                <w:bottom w:val="none" w:sz="0" w:space="0" w:color="auto"/>
                <w:right w:val="none" w:sz="0" w:space="0" w:color="auto"/>
              </w:divBdr>
            </w:div>
            <w:div w:id="1329333965">
              <w:marLeft w:val="0"/>
              <w:marRight w:val="0"/>
              <w:marTop w:val="0"/>
              <w:marBottom w:val="0"/>
              <w:divBdr>
                <w:top w:val="none" w:sz="0" w:space="0" w:color="auto"/>
                <w:left w:val="none" w:sz="0" w:space="0" w:color="auto"/>
                <w:bottom w:val="none" w:sz="0" w:space="0" w:color="auto"/>
                <w:right w:val="none" w:sz="0" w:space="0" w:color="auto"/>
              </w:divBdr>
            </w:div>
            <w:div w:id="1651976331">
              <w:marLeft w:val="0"/>
              <w:marRight w:val="0"/>
              <w:marTop w:val="0"/>
              <w:marBottom w:val="0"/>
              <w:divBdr>
                <w:top w:val="none" w:sz="0" w:space="0" w:color="auto"/>
                <w:left w:val="none" w:sz="0" w:space="0" w:color="auto"/>
                <w:bottom w:val="none" w:sz="0" w:space="0" w:color="auto"/>
                <w:right w:val="none" w:sz="0" w:space="0" w:color="auto"/>
              </w:divBdr>
            </w:div>
            <w:div w:id="1854488195">
              <w:marLeft w:val="0"/>
              <w:marRight w:val="0"/>
              <w:marTop w:val="0"/>
              <w:marBottom w:val="0"/>
              <w:divBdr>
                <w:top w:val="none" w:sz="0" w:space="0" w:color="auto"/>
                <w:left w:val="none" w:sz="0" w:space="0" w:color="auto"/>
                <w:bottom w:val="none" w:sz="0" w:space="0" w:color="auto"/>
                <w:right w:val="none" w:sz="0" w:space="0" w:color="auto"/>
              </w:divBdr>
            </w:div>
            <w:div w:id="901332513">
              <w:marLeft w:val="0"/>
              <w:marRight w:val="0"/>
              <w:marTop w:val="0"/>
              <w:marBottom w:val="0"/>
              <w:divBdr>
                <w:top w:val="none" w:sz="0" w:space="0" w:color="auto"/>
                <w:left w:val="none" w:sz="0" w:space="0" w:color="auto"/>
                <w:bottom w:val="none" w:sz="0" w:space="0" w:color="auto"/>
                <w:right w:val="none" w:sz="0" w:space="0" w:color="auto"/>
              </w:divBdr>
            </w:div>
            <w:div w:id="409886361">
              <w:marLeft w:val="0"/>
              <w:marRight w:val="0"/>
              <w:marTop w:val="0"/>
              <w:marBottom w:val="0"/>
              <w:divBdr>
                <w:top w:val="none" w:sz="0" w:space="0" w:color="auto"/>
                <w:left w:val="none" w:sz="0" w:space="0" w:color="auto"/>
                <w:bottom w:val="none" w:sz="0" w:space="0" w:color="auto"/>
                <w:right w:val="none" w:sz="0" w:space="0" w:color="auto"/>
              </w:divBdr>
            </w:div>
            <w:div w:id="967709686">
              <w:marLeft w:val="0"/>
              <w:marRight w:val="0"/>
              <w:marTop w:val="0"/>
              <w:marBottom w:val="0"/>
              <w:divBdr>
                <w:top w:val="none" w:sz="0" w:space="0" w:color="auto"/>
                <w:left w:val="none" w:sz="0" w:space="0" w:color="auto"/>
                <w:bottom w:val="none" w:sz="0" w:space="0" w:color="auto"/>
                <w:right w:val="none" w:sz="0" w:space="0" w:color="auto"/>
              </w:divBdr>
            </w:div>
            <w:div w:id="1154881644">
              <w:marLeft w:val="0"/>
              <w:marRight w:val="0"/>
              <w:marTop w:val="0"/>
              <w:marBottom w:val="0"/>
              <w:divBdr>
                <w:top w:val="none" w:sz="0" w:space="0" w:color="auto"/>
                <w:left w:val="none" w:sz="0" w:space="0" w:color="auto"/>
                <w:bottom w:val="none" w:sz="0" w:space="0" w:color="auto"/>
                <w:right w:val="none" w:sz="0" w:space="0" w:color="auto"/>
              </w:divBdr>
            </w:div>
            <w:div w:id="1708410259">
              <w:marLeft w:val="0"/>
              <w:marRight w:val="0"/>
              <w:marTop w:val="0"/>
              <w:marBottom w:val="0"/>
              <w:divBdr>
                <w:top w:val="none" w:sz="0" w:space="0" w:color="auto"/>
                <w:left w:val="none" w:sz="0" w:space="0" w:color="auto"/>
                <w:bottom w:val="none" w:sz="0" w:space="0" w:color="auto"/>
                <w:right w:val="none" w:sz="0" w:space="0" w:color="auto"/>
              </w:divBdr>
            </w:div>
            <w:div w:id="622806669">
              <w:marLeft w:val="0"/>
              <w:marRight w:val="0"/>
              <w:marTop w:val="0"/>
              <w:marBottom w:val="0"/>
              <w:divBdr>
                <w:top w:val="none" w:sz="0" w:space="0" w:color="auto"/>
                <w:left w:val="none" w:sz="0" w:space="0" w:color="auto"/>
                <w:bottom w:val="none" w:sz="0" w:space="0" w:color="auto"/>
                <w:right w:val="none" w:sz="0" w:space="0" w:color="auto"/>
              </w:divBdr>
            </w:div>
            <w:div w:id="441613314">
              <w:marLeft w:val="0"/>
              <w:marRight w:val="0"/>
              <w:marTop w:val="0"/>
              <w:marBottom w:val="0"/>
              <w:divBdr>
                <w:top w:val="none" w:sz="0" w:space="0" w:color="auto"/>
                <w:left w:val="none" w:sz="0" w:space="0" w:color="auto"/>
                <w:bottom w:val="none" w:sz="0" w:space="0" w:color="auto"/>
                <w:right w:val="none" w:sz="0" w:space="0" w:color="auto"/>
              </w:divBdr>
            </w:div>
            <w:div w:id="377631772">
              <w:marLeft w:val="0"/>
              <w:marRight w:val="0"/>
              <w:marTop w:val="0"/>
              <w:marBottom w:val="0"/>
              <w:divBdr>
                <w:top w:val="none" w:sz="0" w:space="0" w:color="auto"/>
                <w:left w:val="none" w:sz="0" w:space="0" w:color="auto"/>
                <w:bottom w:val="none" w:sz="0" w:space="0" w:color="auto"/>
                <w:right w:val="none" w:sz="0" w:space="0" w:color="auto"/>
              </w:divBdr>
            </w:div>
            <w:div w:id="894463473">
              <w:marLeft w:val="0"/>
              <w:marRight w:val="0"/>
              <w:marTop w:val="0"/>
              <w:marBottom w:val="0"/>
              <w:divBdr>
                <w:top w:val="none" w:sz="0" w:space="0" w:color="auto"/>
                <w:left w:val="none" w:sz="0" w:space="0" w:color="auto"/>
                <w:bottom w:val="none" w:sz="0" w:space="0" w:color="auto"/>
                <w:right w:val="none" w:sz="0" w:space="0" w:color="auto"/>
              </w:divBdr>
            </w:div>
          </w:divsChild>
        </w:div>
        <w:div w:id="244531995">
          <w:marLeft w:val="0"/>
          <w:marRight w:val="0"/>
          <w:marTop w:val="0"/>
          <w:marBottom w:val="120"/>
          <w:divBdr>
            <w:top w:val="none" w:sz="0" w:space="0" w:color="auto"/>
            <w:left w:val="none" w:sz="0" w:space="0" w:color="auto"/>
            <w:bottom w:val="none" w:sz="0" w:space="0" w:color="auto"/>
            <w:right w:val="none" w:sz="0" w:space="0" w:color="auto"/>
          </w:divBdr>
          <w:divsChild>
            <w:div w:id="650326530">
              <w:marLeft w:val="0"/>
              <w:marRight w:val="0"/>
              <w:marTop w:val="0"/>
              <w:marBottom w:val="0"/>
              <w:divBdr>
                <w:top w:val="none" w:sz="0" w:space="0" w:color="auto"/>
                <w:left w:val="none" w:sz="0" w:space="0" w:color="auto"/>
                <w:bottom w:val="none" w:sz="0" w:space="0" w:color="auto"/>
                <w:right w:val="none" w:sz="0" w:space="0" w:color="auto"/>
              </w:divBdr>
            </w:div>
            <w:div w:id="419453318">
              <w:marLeft w:val="0"/>
              <w:marRight w:val="0"/>
              <w:marTop w:val="0"/>
              <w:marBottom w:val="0"/>
              <w:divBdr>
                <w:top w:val="none" w:sz="0" w:space="0" w:color="auto"/>
                <w:left w:val="none" w:sz="0" w:space="0" w:color="auto"/>
                <w:bottom w:val="none" w:sz="0" w:space="0" w:color="auto"/>
                <w:right w:val="none" w:sz="0" w:space="0" w:color="auto"/>
              </w:divBdr>
            </w:div>
          </w:divsChild>
        </w:div>
        <w:div w:id="1322000915">
          <w:marLeft w:val="0"/>
          <w:marRight w:val="0"/>
          <w:marTop w:val="0"/>
          <w:marBottom w:val="120"/>
          <w:divBdr>
            <w:top w:val="none" w:sz="0" w:space="0" w:color="auto"/>
            <w:left w:val="none" w:sz="0" w:space="0" w:color="auto"/>
            <w:bottom w:val="none" w:sz="0" w:space="0" w:color="auto"/>
            <w:right w:val="none" w:sz="0" w:space="0" w:color="auto"/>
          </w:divBdr>
          <w:divsChild>
            <w:div w:id="125239478">
              <w:marLeft w:val="0"/>
              <w:marRight w:val="0"/>
              <w:marTop w:val="0"/>
              <w:marBottom w:val="0"/>
              <w:divBdr>
                <w:top w:val="none" w:sz="0" w:space="0" w:color="auto"/>
                <w:left w:val="none" w:sz="0" w:space="0" w:color="auto"/>
                <w:bottom w:val="none" w:sz="0" w:space="0" w:color="auto"/>
                <w:right w:val="none" w:sz="0" w:space="0" w:color="auto"/>
              </w:divBdr>
            </w:div>
          </w:divsChild>
        </w:div>
        <w:div w:id="1116677445">
          <w:marLeft w:val="0"/>
          <w:marRight w:val="0"/>
          <w:marTop w:val="150"/>
          <w:marBottom w:val="0"/>
          <w:divBdr>
            <w:top w:val="none" w:sz="0" w:space="0" w:color="auto"/>
            <w:left w:val="none" w:sz="0" w:space="0" w:color="auto"/>
            <w:bottom w:val="none" w:sz="0" w:space="0" w:color="auto"/>
            <w:right w:val="none" w:sz="0" w:space="0" w:color="auto"/>
          </w:divBdr>
        </w:div>
        <w:div w:id="486674375">
          <w:marLeft w:val="0"/>
          <w:marRight w:val="0"/>
          <w:marTop w:val="0"/>
          <w:marBottom w:val="120"/>
          <w:divBdr>
            <w:top w:val="none" w:sz="0" w:space="0" w:color="auto"/>
            <w:left w:val="none" w:sz="0" w:space="0" w:color="auto"/>
            <w:bottom w:val="none" w:sz="0" w:space="0" w:color="auto"/>
            <w:right w:val="none" w:sz="0" w:space="0" w:color="auto"/>
          </w:divBdr>
          <w:divsChild>
            <w:div w:id="1372850887">
              <w:marLeft w:val="0"/>
              <w:marRight w:val="0"/>
              <w:marTop w:val="0"/>
              <w:marBottom w:val="0"/>
              <w:divBdr>
                <w:top w:val="none" w:sz="0" w:space="0" w:color="auto"/>
                <w:left w:val="none" w:sz="0" w:space="0" w:color="auto"/>
                <w:bottom w:val="none" w:sz="0" w:space="0" w:color="auto"/>
                <w:right w:val="none" w:sz="0" w:space="0" w:color="auto"/>
              </w:divBdr>
            </w:div>
            <w:div w:id="2142141974">
              <w:marLeft w:val="0"/>
              <w:marRight w:val="0"/>
              <w:marTop w:val="0"/>
              <w:marBottom w:val="0"/>
              <w:divBdr>
                <w:top w:val="none" w:sz="0" w:space="0" w:color="auto"/>
                <w:left w:val="none" w:sz="0" w:space="0" w:color="auto"/>
                <w:bottom w:val="none" w:sz="0" w:space="0" w:color="auto"/>
                <w:right w:val="none" w:sz="0" w:space="0" w:color="auto"/>
              </w:divBdr>
            </w:div>
            <w:div w:id="811942525">
              <w:marLeft w:val="0"/>
              <w:marRight w:val="0"/>
              <w:marTop w:val="0"/>
              <w:marBottom w:val="0"/>
              <w:divBdr>
                <w:top w:val="none" w:sz="0" w:space="0" w:color="auto"/>
                <w:left w:val="none" w:sz="0" w:space="0" w:color="auto"/>
                <w:bottom w:val="none" w:sz="0" w:space="0" w:color="auto"/>
                <w:right w:val="none" w:sz="0" w:space="0" w:color="auto"/>
              </w:divBdr>
            </w:div>
            <w:div w:id="1205631567">
              <w:marLeft w:val="0"/>
              <w:marRight w:val="0"/>
              <w:marTop w:val="0"/>
              <w:marBottom w:val="0"/>
              <w:divBdr>
                <w:top w:val="none" w:sz="0" w:space="0" w:color="auto"/>
                <w:left w:val="none" w:sz="0" w:space="0" w:color="auto"/>
                <w:bottom w:val="none" w:sz="0" w:space="0" w:color="auto"/>
                <w:right w:val="none" w:sz="0" w:space="0" w:color="auto"/>
              </w:divBdr>
            </w:div>
            <w:div w:id="1203982650">
              <w:marLeft w:val="0"/>
              <w:marRight w:val="0"/>
              <w:marTop w:val="0"/>
              <w:marBottom w:val="0"/>
              <w:divBdr>
                <w:top w:val="none" w:sz="0" w:space="0" w:color="auto"/>
                <w:left w:val="none" w:sz="0" w:space="0" w:color="auto"/>
                <w:bottom w:val="none" w:sz="0" w:space="0" w:color="auto"/>
                <w:right w:val="none" w:sz="0" w:space="0" w:color="auto"/>
              </w:divBdr>
            </w:div>
            <w:div w:id="1361128984">
              <w:marLeft w:val="0"/>
              <w:marRight w:val="0"/>
              <w:marTop w:val="0"/>
              <w:marBottom w:val="0"/>
              <w:divBdr>
                <w:top w:val="none" w:sz="0" w:space="0" w:color="auto"/>
                <w:left w:val="none" w:sz="0" w:space="0" w:color="auto"/>
                <w:bottom w:val="none" w:sz="0" w:space="0" w:color="auto"/>
                <w:right w:val="none" w:sz="0" w:space="0" w:color="auto"/>
              </w:divBdr>
            </w:div>
            <w:div w:id="1728600684">
              <w:marLeft w:val="0"/>
              <w:marRight w:val="0"/>
              <w:marTop w:val="0"/>
              <w:marBottom w:val="0"/>
              <w:divBdr>
                <w:top w:val="none" w:sz="0" w:space="0" w:color="auto"/>
                <w:left w:val="none" w:sz="0" w:space="0" w:color="auto"/>
                <w:bottom w:val="none" w:sz="0" w:space="0" w:color="auto"/>
                <w:right w:val="none" w:sz="0" w:space="0" w:color="auto"/>
              </w:divBdr>
            </w:div>
            <w:div w:id="198249250">
              <w:marLeft w:val="0"/>
              <w:marRight w:val="0"/>
              <w:marTop w:val="0"/>
              <w:marBottom w:val="0"/>
              <w:divBdr>
                <w:top w:val="none" w:sz="0" w:space="0" w:color="auto"/>
                <w:left w:val="none" w:sz="0" w:space="0" w:color="auto"/>
                <w:bottom w:val="none" w:sz="0" w:space="0" w:color="auto"/>
                <w:right w:val="none" w:sz="0" w:space="0" w:color="auto"/>
              </w:divBdr>
            </w:div>
            <w:div w:id="703212581">
              <w:marLeft w:val="0"/>
              <w:marRight w:val="0"/>
              <w:marTop w:val="0"/>
              <w:marBottom w:val="0"/>
              <w:divBdr>
                <w:top w:val="none" w:sz="0" w:space="0" w:color="auto"/>
                <w:left w:val="none" w:sz="0" w:space="0" w:color="auto"/>
                <w:bottom w:val="none" w:sz="0" w:space="0" w:color="auto"/>
                <w:right w:val="none" w:sz="0" w:space="0" w:color="auto"/>
              </w:divBdr>
            </w:div>
          </w:divsChild>
        </w:div>
        <w:div w:id="1063261339">
          <w:marLeft w:val="0"/>
          <w:marRight w:val="0"/>
          <w:marTop w:val="225"/>
          <w:marBottom w:val="0"/>
          <w:divBdr>
            <w:top w:val="none" w:sz="0" w:space="0" w:color="auto"/>
            <w:left w:val="none" w:sz="0" w:space="0" w:color="auto"/>
            <w:bottom w:val="none" w:sz="0" w:space="0" w:color="auto"/>
            <w:right w:val="none" w:sz="0" w:space="0" w:color="auto"/>
          </w:divBdr>
        </w:div>
        <w:div w:id="918712919">
          <w:marLeft w:val="0"/>
          <w:marRight w:val="0"/>
          <w:marTop w:val="0"/>
          <w:marBottom w:val="120"/>
          <w:divBdr>
            <w:top w:val="none" w:sz="0" w:space="0" w:color="auto"/>
            <w:left w:val="none" w:sz="0" w:space="0" w:color="auto"/>
            <w:bottom w:val="none" w:sz="0" w:space="0" w:color="auto"/>
            <w:right w:val="none" w:sz="0" w:space="0" w:color="auto"/>
          </w:divBdr>
          <w:divsChild>
            <w:div w:id="466095196">
              <w:marLeft w:val="0"/>
              <w:marRight w:val="0"/>
              <w:marTop w:val="0"/>
              <w:marBottom w:val="0"/>
              <w:divBdr>
                <w:top w:val="none" w:sz="0" w:space="0" w:color="auto"/>
                <w:left w:val="none" w:sz="0" w:space="0" w:color="auto"/>
                <w:bottom w:val="none" w:sz="0" w:space="0" w:color="auto"/>
                <w:right w:val="none" w:sz="0" w:space="0" w:color="auto"/>
              </w:divBdr>
            </w:div>
          </w:divsChild>
        </w:div>
        <w:div w:id="674235434">
          <w:marLeft w:val="0"/>
          <w:marRight w:val="0"/>
          <w:marTop w:val="0"/>
          <w:marBottom w:val="120"/>
          <w:divBdr>
            <w:top w:val="none" w:sz="0" w:space="0" w:color="auto"/>
            <w:left w:val="none" w:sz="0" w:space="0" w:color="auto"/>
            <w:bottom w:val="none" w:sz="0" w:space="0" w:color="auto"/>
            <w:right w:val="none" w:sz="0" w:space="0" w:color="auto"/>
          </w:divBdr>
          <w:divsChild>
            <w:div w:id="433789280">
              <w:marLeft w:val="0"/>
              <w:marRight w:val="0"/>
              <w:marTop w:val="0"/>
              <w:marBottom w:val="0"/>
              <w:divBdr>
                <w:top w:val="none" w:sz="0" w:space="0" w:color="auto"/>
                <w:left w:val="none" w:sz="0" w:space="0" w:color="auto"/>
                <w:bottom w:val="none" w:sz="0" w:space="0" w:color="auto"/>
                <w:right w:val="none" w:sz="0" w:space="0" w:color="auto"/>
              </w:divBdr>
            </w:div>
            <w:div w:id="150606100">
              <w:marLeft w:val="0"/>
              <w:marRight w:val="0"/>
              <w:marTop w:val="0"/>
              <w:marBottom w:val="0"/>
              <w:divBdr>
                <w:top w:val="none" w:sz="0" w:space="0" w:color="auto"/>
                <w:left w:val="none" w:sz="0" w:space="0" w:color="auto"/>
                <w:bottom w:val="none" w:sz="0" w:space="0" w:color="auto"/>
                <w:right w:val="none" w:sz="0" w:space="0" w:color="auto"/>
              </w:divBdr>
            </w:div>
            <w:div w:id="1070230584">
              <w:marLeft w:val="0"/>
              <w:marRight w:val="0"/>
              <w:marTop w:val="0"/>
              <w:marBottom w:val="0"/>
              <w:divBdr>
                <w:top w:val="none" w:sz="0" w:space="0" w:color="auto"/>
                <w:left w:val="none" w:sz="0" w:space="0" w:color="auto"/>
                <w:bottom w:val="none" w:sz="0" w:space="0" w:color="auto"/>
                <w:right w:val="none" w:sz="0" w:space="0" w:color="auto"/>
              </w:divBdr>
            </w:div>
            <w:div w:id="1412046668">
              <w:marLeft w:val="0"/>
              <w:marRight w:val="0"/>
              <w:marTop w:val="0"/>
              <w:marBottom w:val="0"/>
              <w:divBdr>
                <w:top w:val="none" w:sz="0" w:space="0" w:color="auto"/>
                <w:left w:val="none" w:sz="0" w:space="0" w:color="auto"/>
                <w:bottom w:val="none" w:sz="0" w:space="0" w:color="auto"/>
                <w:right w:val="none" w:sz="0" w:space="0" w:color="auto"/>
              </w:divBdr>
            </w:div>
            <w:div w:id="662783880">
              <w:marLeft w:val="0"/>
              <w:marRight w:val="0"/>
              <w:marTop w:val="0"/>
              <w:marBottom w:val="0"/>
              <w:divBdr>
                <w:top w:val="none" w:sz="0" w:space="0" w:color="auto"/>
                <w:left w:val="none" w:sz="0" w:space="0" w:color="auto"/>
                <w:bottom w:val="none" w:sz="0" w:space="0" w:color="auto"/>
                <w:right w:val="none" w:sz="0" w:space="0" w:color="auto"/>
              </w:divBdr>
            </w:div>
            <w:div w:id="1195659858">
              <w:marLeft w:val="0"/>
              <w:marRight w:val="0"/>
              <w:marTop w:val="0"/>
              <w:marBottom w:val="0"/>
              <w:divBdr>
                <w:top w:val="none" w:sz="0" w:space="0" w:color="auto"/>
                <w:left w:val="none" w:sz="0" w:space="0" w:color="auto"/>
                <w:bottom w:val="none" w:sz="0" w:space="0" w:color="auto"/>
                <w:right w:val="none" w:sz="0" w:space="0" w:color="auto"/>
              </w:divBdr>
            </w:div>
            <w:div w:id="1031421027">
              <w:marLeft w:val="0"/>
              <w:marRight w:val="0"/>
              <w:marTop w:val="0"/>
              <w:marBottom w:val="0"/>
              <w:divBdr>
                <w:top w:val="none" w:sz="0" w:space="0" w:color="auto"/>
                <w:left w:val="none" w:sz="0" w:space="0" w:color="auto"/>
                <w:bottom w:val="none" w:sz="0" w:space="0" w:color="auto"/>
                <w:right w:val="none" w:sz="0" w:space="0" w:color="auto"/>
              </w:divBdr>
            </w:div>
            <w:div w:id="877665169">
              <w:marLeft w:val="0"/>
              <w:marRight w:val="0"/>
              <w:marTop w:val="0"/>
              <w:marBottom w:val="0"/>
              <w:divBdr>
                <w:top w:val="none" w:sz="0" w:space="0" w:color="auto"/>
                <w:left w:val="none" w:sz="0" w:space="0" w:color="auto"/>
                <w:bottom w:val="none" w:sz="0" w:space="0" w:color="auto"/>
                <w:right w:val="none" w:sz="0" w:space="0" w:color="auto"/>
              </w:divBdr>
            </w:div>
          </w:divsChild>
        </w:div>
        <w:div w:id="2048678152">
          <w:marLeft w:val="0"/>
          <w:marRight w:val="0"/>
          <w:marTop w:val="0"/>
          <w:marBottom w:val="120"/>
          <w:divBdr>
            <w:top w:val="none" w:sz="0" w:space="0" w:color="auto"/>
            <w:left w:val="none" w:sz="0" w:space="0" w:color="auto"/>
            <w:bottom w:val="none" w:sz="0" w:space="0" w:color="auto"/>
            <w:right w:val="none" w:sz="0" w:space="0" w:color="auto"/>
          </w:divBdr>
          <w:divsChild>
            <w:div w:id="1103919082">
              <w:marLeft w:val="0"/>
              <w:marRight w:val="0"/>
              <w:marTop w:val="0"/>
              <w:marBottom w:val="0"/>
              <w:divBdr>
                <w:top w:val="none" w:sz="0" w:space="0" w:color="auto"/>
                <w:left w:val="none" w:sz="0" w:space="0" w:color="auto"/>
                <w:bottom w:val="none" w:sz="0" w:space="0" w:color="auto"/>
                <w:right w:val="none" w:sz="0" w:space="0" w:color="auto"/>
              </w:divBdr>
            </w:div>
            <w:div w:id="1761171380">
              <w:marLeft w:val="0"/>
              <w:marRight w:val="0"/>
              <w:marTop w:val="0"/>
              <w:marBottom w:val="0"/>
              <w:divBdr>
                <w:top w:val="none" w:sz="0" w:space="0" w:color="auto"/>
                <w:left w:val="none" w:sz="0" w:space="0" w:color="auto"/>
                <w:bottom w:val="none" w:sz="0" w:space="0" w:color="auto"/>
                <w:right w:val="none" w:sz="0" w:space="0" w:color="auto"/>
              </w:divBdr>
            </w:div>
            <w:div w:id="713702284">
              <w:marLeft w:val="0"/>
              <w:marRight w:val="0"/>
              <w:marTop w:val="0"/>
              <w:marBottom w:val="0"/>
              <w:divBdr>
                <w:top w:val="none" w:sz="0" w:space="0" w:color="auto"/>
                <w:left w:val="none" w:sz="0" w:space="0" w:color="auto"/>
                <w:bottom w:val="none" w:sz="0" w:space="0" w:color="auto"/>
                <w:right w:val="none" w:sz="0" w:space="0" w:color="auto"/>
              </w:divBdr>
            </w:div>
            <w:div w:id="2027755664">
              <w:marLeft w:val="0"/>
              <w:marRight w:val="0"/>
              <w:marTop w:val="0"/>
              <w:marBottom w:val="0"/>
              <w:divBdr>
                <w:top w:val="none" w:sz="0" w:space="0" w:color="auto"/>
                <w:left w:val="none" w:sz="0" w:space="0" w:color="auto"/>
                <w:bottom w:val="none" w:sz="0" w:space="0" w:color="auto"/>
                <w:right w:val="none" w:sz="0" w:space="0" w:color="auto"/>
              </w:divBdr>
            </w:div>
            <w:div w:id="1253318858">
              <w:marLeft w:val="0"/>
              <w:marRight w:val="0"/>
              <w:marTop w:val="0"/>
              <w:marBottom w:val="0"/>
              <w:divBdr>
                <w:top w:val="none" w:sz="0" w:space="0" w:color="auto"/>
                <w:left w:val="none" w:sz="0" w:space="0" w:color="auto"/>
                <w:bottom w:val="none" w:sz="0" w:space="0" w:color="auto"/>
                <w:right w:val="none" w:sz="0" w:space="0" w:color="auto"/>
              </w:divBdr>
            </w:div>
          </w:divsChild>
        </w:div>
        <w:div w:id="1983457720">
          <w:marLeft w:val="0"/>
          <w:marRight w:val="0"/>
          <w:marTop w:val="0"/>
          <w:marBottom w:val="120"/>
          <w:divBdr>
            <w:top w:val="none" w:sz="0" w:space="0" w:color="auto"/>
            <w:left w:val="none" w:sz="0" w:space="0" w:color="auto"/>
            <w:bottom w:val="none" w:sz="0" w:space="0" w:color="auto"/>
            <w:right w:val="none" w:sz="0" w:space="0" w:color="auto"/>
          </w:divBdr>
          <w:divsChild>
            <w:div w:id="1003707657">
              <w:marLeft w:val="0"/>
              <w:marRight w:val="0"/>
              <w:marTop w:val="0"/>
              <w:marBottom w:val="0"/>
              <w:divBdr>
                <w:top w:val="none" w:sz="0" w:space="0" w:color="auto"/>
                <w:left w:val="none" w:sz="0" w:space="0" w:color="auto"/>
                <w:bottom w:val="none" w:sz="0" w:space="0" w:color="auto"/>
                <w:right w:val="none" w:sz="0" w:space="0" w:color="auto"/>
              </w:divBdr>
            </w:div>
            <w:div w:id="1396972701">
              <w:marLeft w:val="0"/>
              <w:marRight w:val="0"/>
              <w:marTop w:val="0"/>
              <w:marBottom w:val="0"/>
              <w:divBdr>
                <w:top w:val="none" w:sz="0" w:space="0" w:color="auto"/>
                <w:left w:val="none" w:sz="0" w:space="0" w:color="auto"/>
                <w:bottom w:val="none" w:sz="0" w:space="0" w:color="auto"/>
                <w:right w:val="none" w:sz="0" w:space="0" w:color="auto"/>
              </w:divBdr>
            </w:div>
            <w:div w:id="1205681651">
              <w:marLeft w:val="0"/>
              <w:marRight w:val="0"/>
              <w:marTop w:val="0"/>
              <w:marBottom w:val="0"/>
              <w:divBdr>
                <w:top w:val="none" w:sz="0" w:space="0" w:color="auto"/>
                <w:left w:val="none" w:sz="0" w:space="0" w:color="auto"/>
                <w:bottom w:val="none" w:sz="0" w:space="0" w:color="auto"/>
                <w:right w:val="none" w:sz="0" w:space="0" w:color="auto"/>
              </w:divBdr>
            </w:div>
            <w:div w:id="797380262">
              <w:marLeft w:val="0"/>
              <w:marRight w:val="0"/>
              <w:marTop w:val="0"/>
              <w:marBottom w:val="0"/>
              <w:divBdr>
                <w:top w:val="none" w:sz="0" w:space="0" w:color="auto"/>
                <w:left w:val="none" w:sz="0" w:space="0" w:color="auto"/>
                <w:bottom w:val="none" w:sz="0" w:space="0" w:color="auto"/>
                <w:right w:val="none" w:sz="0" w:space="0" w:color="auto"/>
              </w:divBdr>
            </w:div>
          </w:divsChild>
        </w:div>
        <w:div w:id="1719745694">
          <w:marLeft w:val="0"/>
          <w:marRight w:val="0"/>
          <w:marTop w:val="0"/>
          <w:marBottom w:val="120"/>
          <w:divBdr>
            <w:top w:val="none" w:sz="0" w:space="0" w:color="auto"/>
            <w:left w:val="none" w:sz="0" w:space="0" w:color="auto"/>
            <w:bottom w:val="none" w:sz="0" w:space="0" w:color="auto"/>
            <w:right w:val="none" w:sz="0" w:space="0" w:color="auto"/>
          </w:divBdr>
          <w:divsChild>
            <w:div w:id="103620086">
              <w:marLeft w:val="0"/>
              <w:marRight w:val="0"/>
              <w:marTop w:val="0"/>
              <w:marBottom w:val="0"/>
              <w:divBdr>
                <w:top w:val="none" w:sz="0" w:space="0" w:color="auto"/>
                <w:left w:val="none" w:sz="0" w:space="0" w:color="auto"/>
                <w:bottom w:val="none" w:sz="0" w:space="0" w:color="auto"/>
                <w:right w:val="none" w:sz="0" w:space="0" w:color="auto"/>
              </w:divBdr>
            </w:div>
            <w:div w:id="2131628158">
              <w:marLeft w:val="0"/>
              <w:marRight w:val="0"/>
              <w:marTop w:val="0"/>
              <w:marBottom w:val="0"/>
              <w:divBdr>
                <w:top w:val="none" w:sz="0" w:space="0" w:color="auto"/>
                <w:left w:val="none" w:sz="0" w:space="0" w:color="auto"/>
                <w:bottom w:val="none" w:sz="0" w:space="0" w:color="auto"/>
                <w:right w:val="none" w:sz="0" w:space="0" w:color="auto"/>
              </w:divBdr>
            </w:div>
            <w:div w:id="973288716">
              <w:marLeft w:val="0"/>
              <w:marRight w:val="0"/>
              <w:marTop w:val="0"/>
              <w:marBottom w:val="0"/>
              <w:divBdr>
                <w:top w:val="none" w:sz="0" w:space="0" w:color="auto"/>
                <w:left w:val="none" w:sz="0" w:space="0" w:color="auto"/>
                <w:bottom w:val="none" w:sz="0" w:space="0" w:color="auto"/>
                <w:right w:val="none" w:sz="0" w:space="0" w:color="auto"/>
              </w:divBdr>
            </w:div>
            <w:div w:id="720248431">
              <w:marLeft w:val="0"/>
              <w:marRight w:val="0"/>
              <w:marTop w:val="0"/>
              <w:marBottom w:val="0"/>
              <w:divBdr>
                <w:top w:val="none" w:sz="0" w:space="0" w:color="auto"/>
                <w:left w:val="none" w:sz="0" w:space="0" w:color="auto"/>
                <w:bottom w:val="none" w:sz="0" w:space="0" w:color="auto"/>
                <w:right w:val="none" w:sz="0" w:space="0" w:color="auto"/>
              </w:divBdr>
            </w:div>
            <w:div w:id="635065209">
              <w:marLeft w:val="0"/>
              <w:marRight w:val="0"/>
              <w:marTop w:val="0"/>
              <w:marBottom w:val="0"/>
              <w:divBdr>
                <w:top w:val="none" w:sz="0" w:space="0" w:color="auto"/>
                <w:left w:val="none" w:sz="0" w:space="0" w:color="auto"/>
                <w:bottom w:val="none" w:sz="0" w:space="0" w:color="auto"/>
                <w:right w:val="none" w:sz="0" w:space="0" w:color="auto"/>
              </w:divBdr>
            </w:div>
            <w:div w:id="2039355867">
              <w:marLeft w:val="0"/>
              <w:marRight w:val="0"/>
              <w:marTop w:val="0"/>
              <w:marBottom w:val="0"/>
              <w:divBdr>
                <w:top w:val="none" w:sz="0" w:space="0" w:color="auto"/>
                <w:left w:val="none" w:sz="0" w:space="0" w:color="auto"/>
                <w:bottom w:val="none" w:sz="0" w:space="0" w:color="auto"/>
                <w:right w:val="none" w:sz="0" w:space="0" w:color="auto"/>
              </w:divBdr>
            </w:div>
          </w:divsChild>
        </w:div>
        <w:div w:id="159348118">
          <w:marLeft w:val="0"/>
          <w:marRight w:val="0"/>
          <w:marTop w:val="0"/>
          <w:marBottom w:val="120"/>
          <w:divBdr>
            <w:top w:val="none" w:sz="0" w:space="0" w:color="auto"/>
            <w:left w:val="none" w:sz="0" w:space="0" w:color="auto"/>
            <w:bottom w:val="none" w:sz="0" w:space="0" w:color="auto"/>
            <w:right w:val="none" w:sz="0" w:space="0" w:color="auto"/>
          </w:divBdr>
          <w:divsChild>
            <w:div w:id="647633293">
              <w:marLeft w:val="0"/>
              <w:marRight w:val="0"/>
              <w:marTop w:val="0"/>
              <w:marBottom w:val="0"/>
              <w:divBdr>
                <w:top w:val="none" w:sz="0" w:space="0" w:color="auto"/>
                <w:left w:val="none" w:sz="0" w:space="0" w:color="auto"/>
                <w:bottom w:val="none" w:sz="0" w:space="0" w:color="auto"/>
                <w:right w:val="none" w:sz="0" w:space="0" w:color="auto"/>
              </w:divBdr>
            </w:div>
            <w:div w:id="963195885">
              <w:marLeft w:val="0"/>
              <w:marRight w:val="0"/>
              <w:marTop w:val="0"/>
              <w:marBottom w:val="0"/>
              <w:divBdr>
                <w:top w:val="none" w:sz="0" w:space="0" w:color="auto"/>
                <w:left w:val="none" w:sz="0" w:space="0" w:color="auto"/>
                <w:bottom w:val="none" w:sz="0" w:space="0" w:color="auto"/>
                <w:right w:val="none" w:sz="0" w:space="0" w:color="auto"/>
              </w:divBdr>
            </w:div>
            <w:div w:id="273711096">
              <w:marLeft w:val="0"/>
              <w:marRight w:val="0"/>
              <w:marTop w:val="0"/>
              <w:marBottom w:val="0"/>
              <w:divBdr>
                <w:top w:val="none" w:sz="0" w:space="0" w:color="auto"/>
                <w:left w:val="none" w:sz="0" w:space="0" w:color="auto"/>
                <w:bottom w:val="none" w:sz="0" w:space="0" w:color="auto"/>
                <w:right w:val="none" w:sz="0" w:space="0" w:color="auto"/>
              </w:divBdr>
            </w:div>
            <w:div w:id="1813717604">
              <w:marLeft w:val="0"/>
              <w:marRight w:val="0"/>
              <w:marTop w:val="0"/>
              <w:marBottom w:val="0"/>
              <w:divBdr>
                <w:top w:val="none" w:sz="0" w:space="0" w:color="auto"/>
                <w:left w:val="none" w:sz="0" w:space="0" w:color="auto"/>
                <w:bottom w:val="none" w:sz="0" w:space="0" w:color="auto"/>
                <w:right w:val="none" w:sz="0" w:space="0" w:color="auto"/>
              </w:divBdr>
            </w:div>
            <w:div w:id="1641882947">
              <w:marLeft w:val="0"/>
              <w:marRight w:val="0"/>
              <w:marTop w:val="0"/>
              <w:marBottom w:val="0"/>
              <w:divBdr>
                <w:top w:val="none" w:sz="0" w:space="0" w:color="auto"/>
                <w:left w:val="none" w:sz="0" w:space="0" w:color="auto"/>
                <w:bottom w:val="none" w:sz="0" w:space="0" w:color="auto"/>
                <w:right w:val="none" w:sz="0" w:space="0" w:color="auto"/>
              </w:divBdr>
            </w:div>
            <w:div w:id="475414751">
              <w:marLeft w:val="0"/>
              <w:marRight w:val="0"/>
              <w:marTop w:val="0"/>
              <w:marBottom w:val="0"/>
              <w:divBdr>
                <w:top w:val="none" w:sz="0" w:space="0" w:color="auto"/>
                <w:left w:val="none" w:sz="0" w:space="0" w:color="auto"/>
                <w:bottom w:val="none" w:sz="0" w:space="0" w:color="auto"/>
                <w:right w:val="none" w:sz="0" w:space="0" w:color="auto"/>
              </w:divBdr>
            </w:div>
            <w:div w:id="1421368102">
              <w:marLeft w:val="0"/>
              <w:marRight w:val="0"/>
              <w:marTop w:val="0"/>
              <w:marBottom w:val="0"/>
              <w:divBdr>
                <w:top w:val="none" w:sz="0" w:space="0" w:color="auto"/>
                <w:left w:val="none" w:sz="0" w:space="0" w:color="auto"/>
                <w:bottom w:val="none" w:sz="0" w:space="0" w:color="auto"/>
                <w:right w:val="none" w:sz="0" w:space="0" w:color="auto"/>
              </w:divBdr>
            </w:div>
            <w:div w:id="310866603">
              <w:marLeft w:val="0"/>
              <w:marRight w:val="0"/>
              <w:marTop w:val="0"/>
              <w:marBottom w:val="0"/>
              <w:divBdr>
                <w:top w:val="none" w:sz="0" w:space="0" w:color="auto"/>
                <w:left w:val="none" w:sz="0" w:space="0" w:color="auto"/>
                <w:bottom w:val="none" w:sz="0" w:space="0" w:color="auto"/>
                <w:right w:val="none" w:sz="0" w:space="0" w:color="auto"/>
              </w:divBdr>
            </w:div>
            <w:div w:id="1089080804">
              <w:marLeft w:val="0"/>
              <w:marRight w:val="0"/>
              <w:marTop w:val="0"/>
              <w:marBottom w:val="0"/>
              <w:divBdr>
                <w:top w:val="none" w:sz="0" w:space="0" w:color="auto"/>
                <w:left w:val="none" w:sz="0" w:space="0" w:color="auto"/>
                <w:bottom w:val="none" w:sz="0" w:space="0" w:color="auto"/>
                <w:right w:val="none" w:sz="0" w:space="0" w:color="auto"/>
              </w:divBdr>
            </w:div>
            <w:div w:id="2014258508">
              <w:marLeft w:val="0"/>
              <w:marRight w:val="0"/>
              <w:marTop w:val="0"/>
              <w:marBottom w:val="0"/>
              <w:divBdr>
                <w:top w:val="none" w:sz="0" w:space="0" w:color="auto"/>
                <w:left w:val="none" w:sz="0" w:space="0" w:color="auto"/>
                <w:bottom w:val="none" w:sz="0" w:space="0" w:color="auto"/>
                <w:right w:val="none" w:sz="0" w:space="0" w:color="auto"/>
              </w:divBdr>
            </w:div>
            <w:div w:id="1738356867">
              <w:marLeft w:val="0"/>
              <w:marRight w:val="0"/>
              <w:marTop w:val="0"/>
              <w:marBottom w:val="0"/>
              <w:divBdr>
                <w:top w:val="none" w:sz="0" w:space="0" w:color="auto"/>
                <w:left w:val="none" w:sz="0" w:space="0" w:color="auto"/>
                <w:bottom w:val="none" w:sz="0" w:space="0" w:color="auto"/>
                <w:right w:val="none" w:sz="0" w:space="0" w:color="auto"/>
              </w:divBdr>
            </w:div>
          </w:divsChild>
        </w:div>
        <w:div w:id="846939860">
          <w:marLeft w:val="0"/>
          <w:marRight w:val="0"/>
          <w:marTop w:val="0"/>
          <w:marBottom w:val="120"/>
          <w:divBdr>
            <w:top w:val="none" w:sz="0" w:space="0" w:color="auto"/>
            <w:left w:val="none" w:sz="0" w:space="0" w:color="auto"/>
            <w:bottom w:val="none" w:sz="0" w:space="0" w:color="auto"/>
            <w:right w:val="none" w:sz="0" w:space="0" w:color="auto"/>
          </w:divBdr>
          <w:divsChild>
            <w:div w:id="715853114">
              <w:marLeft w:val="0"/>
              <w:marRight w:val="0"/>
              <w:marTop w:val="0"/>
              <w:marBottom w:val="0"/>
              <w:divBdr>
                <w:top w:val="none" w:sz="0" w:space="0" w:color="auto"/>
                <w:left w:val="none" w:sz="0" w:space="0" w:color="auto"/>
                <w:bottom w:val="none" w:sz="0" w:space="0" w:color="auto"/>
                <w:right w:val="none" w:sz="0" w:space="0" w:color="auto"/>
              </w:divBdr>
            </w:div>
            <w:div w:id="1952123259">
              <w:marLeft w:val="0"/>
              <w:marRight w:val="0"/>
              <w:marTop w:val="0"/>
              <w:marBottom w:val="0"/>
              <w:divBdr>
                <w:top w:val="none" w:sz="0" w:space="0" w:color="auto"/>
                <w:left w:val="none" w:sz="0" w:space="0" w:color="auto"/>
                <w:bottom w:val="none" w:sz="0" w:space="0" w:color="auto"/>
                <w:right w:val="none" w:sz="0" w:space="0" w:color="auto"/>
              </w:divBdr>
            </w:div>
            <w:div w:id="1281297660">
              <w:marLeft w:val="0"/>
              <w:marRight w:val="0"/>
              <w:marTop w:val="0"/>
              <w:marBottom w:val="0"/>
              <w:divBdr>
                <w:top w:val="none" w:sz="0" w:space="0" w:color="auto"/>
                <w:left w:val="none" w:sz="0" w:space="0" w:color="auto"/>
                <w:bottom w:val="none" w:sz="0" w:space="0" w:color="auto"/>
                <w:right w:val="none" w:sz="0" w:space="0" w:color="auto"/>
              </w:divBdr>
            </w:div>
            <w:div w:id="626744278">
              <w:marLeft w:val="0"/>
              <w:marRight w:val="0"/>
              <w:marTop w:val="0"/>
              <w:marBottom w:val="0"/>
              <w:divBdr>
                <w:top w:val="none" w:sz="0" w:space="0" w:color="auto"/>
                <w:left w:val="none" w:sz="0" w:space="0" w:color="auto"/>
                <w:bottom w:val="none" w:sz="0" w:space="0" w:color="auto"/>
                <w:right w:val="none" w:sz="0" w:space="0" w:color="auto"/>
              </w:divBdr>
            </w:div>
            <w:div w:id="1043750493">
              <w:marLeft w:val="0"/>
              <w:marRight w:val="0"/>
              <w:marTop w:val="0"/>
              <w:marBottom w:val="0"/>
              <w:divBdr>
                <w:top w:val="none" w:sz="0" w:space="0" w:color="auto"/>
                <w:left w:val="none" w:sz="0" w:space="0" w:color="auto"/>
                <w:bottom w:val="none" w:sz="0" w:space="0" w:color="auto"/>
                <w:right w:val="none" w:sz="0" w:space="0" w:color="auto"/>
              </w:divBdr>
            </w:div>
            <w:div w:id="675039225">
              <w:marLeft w:val="0"/>
              <w:marRight w:val="0"/>
              <w:marTop w:val="0"/>
              <w:marBottom w:val="0"/>
              <w:divBdr>
                <w:top w:val="none" w:sz="0" w:space="0" w:color="auto"/>
                <w:left w:val="none" w:sz="0" w:space="0" w:color="auto"/>
                <w:bottom w:val="none" w:sz="0" w:space="0" w:color="auto"/>
                <w:right w:val="none" w:sz="0" w:space="0" w:color="auto"/>
              </w:divBdr>
            </w:div>
            <w:div w:id="1232540820">
              <w:marLeft w:val="0"/>
              <w:marRight w:val="0"/>
              <w:marTop w:val="0"/>
              <w:marBottom w:val="0"/>
              <w:divBdr>
                <w:top w:val="none" w:sz="0" w:space="0" w:color="auto"/>
                <w:left w:val="none" w:sz="0" w:space="0" w:color="auto"/>
                <w:bottom w:val="none" w:sz="0" w:space="0" w:color="auto"/>
                <w:right w:val="none" w:sz="0" w:space="0" w:color="auto"/>
              </w:divBdr>
            </w:div>
            <w:div w:id="21638873">
              <w:marLeft w:val="0"/>
              <w:marRight w:val="0"/>
              <w:marTop w:val="0"/>
              <w:marBottom w:val="0"/>
              <w:divBdr>
                <w:top w:val="none" w:sz="0" w:space="0" w:color="auto"/>
                <w:left w:val="none" w:sz="0" w:space="0" w:color="auto"/>
                <w:bottom w:val="none" w:sz="0" w:space="0" w:color="auto"/>
                <w:right w:val="none" w:sz="0" w:space="0" w:color="auto"/>
              </w:divBdr>
            </w:div>
            <w:div w:id="1498228773">
              <w:marLeft w:val="0"/>
              <w:marRight w:val="0"/>
              <w:marTop w:val="0"/>
              <w:marBottom w:val="0"/>
              <w:divBdr>
                <w:top w:val="none" w:sz="0" w:space="0" w:color="auto"/>
                <w:left w:val="none" w:sz="0" w:space="0" w:color="auto"/>
                <w:bottom w:val="none" w:sz="0" w:space="0" w:color="auto"/>
                <w:right w:val="none" w:sz="0" w:space="0" w:color="auto"/>
              </w:divBdr>
            </w:div>
            <w:div w:id="514151763">
              <w:marLeft w:val="0"/>
              <w:marRight w:val="0"/>
              <w:marTop w:val="0"/>
              <w:marBottom w:val="0"/>
              <w:divBdr>
                <w:top w:val="none" w:sz="0" w:space="0" w:color="auto"/>
                <w:left w:val="none" w:sz="0" w:space="0" w:color="auto"/>
                <w:bottom w:val="none" w:sz="0" w:space="0" w:color="auto"/>
                <w:right w:val="none" w:sz="0" w:space="0" w:color="auto"/>
              </w:divBdr>
            </w:div>
            <w:div w:id="2083065231">
              <w:marLeft w:val="0"/>
              <w:marRight w:val="0"/>
              <w:marTop w:val="0"/>
              <w:marBottom w:val="0"/>
              <w:divBdr>
                <w:top w:val="none" w:sz="0" w:space="0" w:color="auto"/>
                <w:left w:val="none" w:sz="0" w:space="0" w:color="auto"/>
                <w:bottom w:val="none" w:sz="0" w:space="0" w:color="auto"/>
                <w:right w:val="none" w:sz="0" w:space="0" w:color="auto"/>
              </w:divBdr>
            </w:div>
            <w:div w:id="685789001">
              <w:marLeft w:val="0"/>
              <w:marRight w:val="0"/>
              <w:marTop w:val="0"/>
              <w:marBottom w:val="0"/>
              <w:divBdr>
                <w:top w:val="none" w:sz="0" w:space="0" w:color="auto"/>
                <w:left w:val="none" w:sz="0" w:space="0" w:color="auto"/>
                <w:bottom w:val="none" w:sz="0" w:space="0" w:color="auto"/>
                <w:right w:val="none" w:sz="0" w:space="0" w:color="auto"/>
              </w:divBdr>
            </w:div>
            <w:div w:id="1053775738">
              <w:marLeft w:val="0"/>
              <w:marRight w:val="0"/>
              <w:marTop w:val="0"/>
              <w:marBottom w:val="0"/>
              <w:divBdr>
                <w:top w:val="none" w:sz="0" w:space="0" w:color="auto"/>
                <w:left w:val="none" w:sz="0" w:space="0" w:color="auto"/>
                <w:bottom w:val="none" w:sz="0" w:space="0" w:color="auto"/>
                <w:right w:val="none" w:sz="0" w:space="0" w:color="auto"/>
              </w:divBdr>
            </w:div>
            <w:div w:id="2031563183">
              <w:marLeft w:val="0"/>
              <w:marRight w:val="0"/>
              <w:marTop w:val="0"/>
              <w:marBottom w:val="0"/>
              <w:divBdr>
                <w:top w:val="none" w:sz="0" w:space="0" w:color="auto"/>
                <w:left w:val="none" w:sz="0" w:space="0" w:color="auto"/>
                <w:bottom w:val="none" w:sz="0" w:space="0" w:color="auto"/>
                <w:right w:val="none" w:sz="0" w:space="0" w:color="auto"/>
              </w:divBdr>
            </w:div>
            <w:div w:id="262616165">
              <w:marLeft w:val="0"/>
              <w:marRight w:val="0"/>
              <w:marTop w:val="0"/>
              <w:marBottom w:val="0"/>
              <w:divBdr>
                <w:top w:val="none" w:sz="0" w:space="0" w:color="auto"/>
                <w:left w:val="none" w:sz="0" w:space="0" w:color="auto"/>
                <w:bottom w:val="none" w:sz="0" w:space="0" w:color="auto"/>
                <w:right w:val="none" w:sz="0" w:space="0" w:color="auto"/>
              </w:divBdr>
            </w:div>
            <w:div w:id="239297139">
              <w:marLeft w:val="0"/>
              <w:marRight w:val="0"/>
              <w:marTop w:val="0"/>
              <w:marBottom w:val="0"/>
              <w:divBdr>
                <w:top w:val="none" w:sz="0" w:space="0" w:color="auto"/>
                <w:left w:val="none" w:sz="0" w:space="0" w:color="auto"/>
                <w:bottom w:val="none" w:sz="0" w:space="0" w:color="auto"/>
                <w:right w:val="none" w:sz="0" w:space="0" w:color="auto"/>
              </w:divBdr>
            </w:div>
            <w:div w:id="1985697307">
              <w:marLeft w:val="0"/>
              <w:marRight w:val="0"/>
              <w:marTop w:val="0"/>
              <w:marBottom w:val="0"/>
              <w:divBdr>
                <w:top w:val="none" w:sz="0" w:space="0" w:color="auto"/>
                <w:left w:val="none" w:sz="0" w:space="0" w:color="auto"/>
                <w:bottom w:val="none" w:sz="0" w:space="0" w:color="auto"/>
                <w:right w:val="none" w:sz="0" w:space="0" w:color="auto"/>
              </w:divBdr>
            </w:div>
            <w:div w:id="1833793484">
              <w:marLeft w:val="0"/>
              <w:marRight w:val="0"/>
              <w:marTop w:val="0"/>
              <w:marBottom w:val="0"/>
              <w:divBdr>
                <w:top w:val="none" w:sz="0" w:space="0" w:color="auto"/>
                <w:left w:val="none" w:sz="0" w:space="0" w:color="auto"/>
                <w:bottom w:val="none" w:sz="0" w:space="0" w:color="auto"/>
                <w:right w:val="none" w:sz="0" w:space="0" w:color="auto"/>
              </w:divBdr>
            </w:div>
            <w:div w:id="1836070768">
              <w:marLeft w:val="0"/>
              <w:marRight w:val="0"/>
              <w:marTop w:val="0"/>
              <w:marBottom w:val="0"/>
              <w:divBdr>
                <w:top w:val="none" w:sz="0" w:space="0" w:color="auto"/>
                <w:left w:val="none" w:sz="0" w:space="0" w:color="auto"/>
                <w:bottom w:val="none" w:sz="0" w:space="0" w:color="auto"/>
                <w:right w:val="none" w:sz="0" w:space="0" w:color="auto"/>
              </w:divBdr>
            </w:div>
            <w:div w:id="1365859923">
              <w:marLeft w:val="0"/>
              <w:marRight w:val="0"/>
              <w:marTop w:val="0"/>
              <w:marBottom w:val="0"/>
              <w:divBdr>
                <w:top w:val="none" w:sz="0" w:space="0" w:color="auto"/>
                <w:left w:val="none" w:sz="0" w:space="0" w:color="auto"/>
                <w:bottom w:val="none" w:sz="0" w:space="0" w:color="auto"/>
                <w:right w:val="none" w:sz="0" w:space="0" w:color="auto"/>
              </w:divBdr>
            </w:div>
          </w:divsChild>
        </w:div>
        <w:div w:id="132798907">
          <w:marLeft w:val="0"/>
          <w:marRight w:val="0"/>
          <w:marTop w:val="0"/>
          <w:marBottom w:val="120"/>
          <w:divBdr>
            <w:top w:val="none" w:sz="0" w:space="0" w:color="auto"/>
            <w:left w:val="none" w:sz="0" w:space="0" w:color="auto"/>
            <w:bottom w:val="none" w:sz="0" w:space="0" w:color="auto"/>
            <w:right w:val="none" w:sz="0" w:space="0" w:color="auto"/>
          </w:divBdr>
          <w:divsChild>
            <w:div w:id="1054498740">
              <w:marLeft w:val="0"/>
              <w:marRight w:val="0"/>
              <w:marTop w:val="0"/>
              <w:marBottom w:val="0"/>
              <w:divBdr>
                <w:top w:val="none" w:sz="0" w:space="0" w:color="auto"/>
                <w:left w:val="none" w:sz="0" w:space="0" w:color="auto"/>
                <w:bottom w:val="none" w:sz="0" w:space="0" w:color="auto"/>
                <w:right w:val="none" w:sz="0" w:space="0" w:color="auto"/>
              </w:divBdr>
            </w:div>
            <w:div w:id="708073061">
              <w:marLeft w:val="0"/>
              <w:marRight w:val="0"/>
              <w:marTop w:val="0"/>
              <w:marBottom w:val="0"/>
              <w:divBdr>
                <w:top w:val="none" w:sz="0" w:space="0" w:color="auto"/>
                <w:left w:val="none" w:sz="0" w:space="0" w:color="auto"/>
                <w:bottom w:val="none" w:sz="0" w:space="0" w:color="auto"/>
                <w:right w:val="none" w:sz="0" w:space="0" w:color="auto"/>
              </w:divBdr>
            </w:div>
          </w:divsChild>
        </w:div>
        <w:div w:id="439685334">
          <w:marLeft w:val="0"/>
          <w:marRight w:val="0"/>
          <w:marTop w:val="0"/>
          <w:marBottom w:val="120"/>
          <w:divBdr>
            <w:top w:val="none" w:sz="0" w:space="0" w:color="auto"/>
            <w:left w:val="none" w:sz="0" w:space="0" w:color="auto"/>
            <w:bottom w:val="none" w:sz="0" w:space="0" w:color="auto"/>
            <w:right w:val="none" w:sz="0" w:space="0" w:color="auto"/>
          </w:divBdr>
          <w:divsChild>
            <w:div w:id="58209585">
              <w:marLeft w:val="0"/>
              <w:marRight w:val="0"/>
              <w:marTop w:val="0"/>
              <w:marBottom w:val="0"/>
              <w:divBdr>
                <w:top w:val="none" w:sz="0" w:space="0" w:color="auto"/>
                <w:left w:val="none" w:sz="0" w:space="0" w:color="auto"/>
                <w:bottom w:val="none" w:sz="0" w:space="0" w:color="auto"/>
                <w:right w:val="none" w:sz="0" w:space="0" w:color="auto"/>
              </w:divBdr>
            </w:div>
            <w:div w:id="1119226127">
              <w:marLeft w:val="0"/>
              <w:marRight w:val="0"/>
              <w:marTop w:val="0"/>
              <w:marBottom w:val="0"/>
              <w:divBdr>
                <w:top w:val="none" w:sz="0" w:space="0" w:color="auto"/>
                <w:left w:val="none" w:sz="0" w:space="0" w:color="auto"/>
                <w:bottom w:val="none" w:sz="0" w:space="0" w:color="auto"/>
                <w:right w:val="none" w:sz="0" w:space="0" w:color="auto"/>
              </w:divBdr>
            </w:div>
          </w:divsChild>
        </w:div>
        <w:div w:id="1544323022">
          <w:marLeft w:val="0"/>
          <w:marRight w:val="0"/>
          <w:marTop w:val="0"/>
          <w:marBottom w:val="120"/>
          <w:divBdr>
            <w:top w:val="none" w:sz="0" w:space="0" w:color="auto"/>
            <w:left w:val="none" w:sz="0" w:space="0" w:color="auto"/>
            <w:bottom w:val="none" w:sz="0" w:space="0" w:color="auto"/>
            <w:right w:val="none" w:sz="0" w:space="0" w:color="auto"/>
          </w:divBdr>
          <w:divsChild>
            <w:div w:id="1612781919">
              <w:marLeft w:val="0"/>
              <w:marRight w:val="0"/>
              <w:marTop w:val="0"/>
              <w:marBottom w:val="0"/>
              <w:divBdr>
                <w:top w:val="none" w:sz="0" w:space="0" w:color="auto"/>
                <w:left w:val="none" w:sz="0" w:space="0" w:color="auto"/>
                <w:bottom w:val="none" w:sz="0" w:space="0" w:color="auto"/>
                <w:right w:val="none" w:sz="0" w:space="0" w:color="auto"/>
              </w:divBdr>
            </w:div>
            <w:div w:id="1481537111">
              <w:marLeft w:val="0"/>
              <w:marRight w:val="0"/>
              <w:marTop w:val="0"/>
              <w:marBottom w:val="0"/>
              <w:divBdr>
                <w:top w:val="none" w:sz="0" w:space="0" w:color="auto"/>
                <w:left w:val="none" w:sz="0" w:space="0" w:color="auto"/>
                <w:bottom w:val="none" w:sz="0" w:space="0" w:color="auto"/>
                <w:right w:val="none" w:sz="0" w:space="0" w:color="auto"/>
              </w:divBdr>
            </w:div>
            <w:div w:id="419179937">
              <w:marLeft w:val="0"/>
              <w:marRight w:val="0"/>
              <w:marTop w:val="0"/>
              <w:marBottom w:val="0"/>
              <w:divBdr>
                <w:top w:val="none" w:sz="0" w:space="0" w:color="auto"/>
                <w:left w:val="none" w:sz="0" w:space="0" w:color="auto"/>
                <w:bottom w:val="none" w:sz="0" w:space="0" w:color="auto"/>
                <w:right w:val="none" w:sz="0" w:space="0" w:color="auto"/>
              </w:divBdr>
            </w:div>
            <w:div w:id="207962245">
              <w:marLeft w:val="0"/>
              <w:marRight w:val="0"/>
              <w:marTop w:val="0"/>
              <w:marBottom w:val="0"/>
              <w:divBdr>
                <w:top w:val="none" w:sz="0" w:space="0" w:color="auto"/>
                <w:left w:val="none" w:sz="0" w:space="0" w:color="auto"/>
                <w:bottom w:val="none" w:sz="0" w:space="0" w:color="auto"/>
                <w:right w:val="none" w:sz="0" w:space="0" w:color="auto"/>
              </w:divBdr>
            </w:div>
            <w:div w:id="1033581942">
              <w:marLeft w:val="0"/>
              <w:marRight w:val="0"/>
              <w:marTop w:val="0"/>
              <w:marBottom w:val="0"/>
              <w:divBdr>
                <w:top w:val="none" w:sz="0" w:space="0" w:color="auto"/>
                <w:left w:val="none" w:sz="0" w:space="0" w:color="auto"/>
                <w:bottom w:val="none" w:sz="0" w:space="0" w:color="auto"/>
                <w:right w:val="none" w:sz="0" w:space="0" w:color="auto"/>
              </w:divBdr>
            </w:div>
            <w:div w:id="170727529">
              <w:marLeft w:val="0"/>
              <w:marRight w:val="0"/>
              <w:marTop w:val="0"/>
              <w:marBottom w:val="0"/>
              <w:divBdr>
                <w:top w:val="none" w:sz="0" w:space="0" w:color="auto"/>
                <w:left w:val="none" w:sz="0" w:space="0" w:color="auto"/>
                <w:bottom w:val="none" w:sz="0" w:space="0" w:color="auto"/>
                <w:right w:val="none" w:sz="0" w:space="0" w:color="auto"/>
              </w:divBdr>
            </w:div>
            <w:div w:id="172380711">
              <w:marLeft w:val="0"/>
              <w:marRight w:val="0"/>
              <w:marTop w:val="0"/>
              <w:marBottom w:val="0"/>
              <w:divBdr>
                <w:top w:val="none" w:sz="0" w:space="0" w:color="auto"/>
                <w:left w:val="none" w:sz="0" w:space="0" w:color="auto"/>
                <w:bottom w:val="none" w:sz="0" w:space="0" w:color="auto"/>
                <w:right w:val="none" w:sz="0" w:space="0" w:color="auto"/>
              </w:divBdr>
            </w:div>
            <w:div w:id="819156323">
              <w:marLeft w:val="0"/>
              <w:marRight w:val="0"/>
              <w:marTop w:val="0"/>
              <w:marBottom w:val="0"/>
              <w:divBdr>
                <w:top w:val="none" w:sz="0" w:space="0" w:color="auto"/>
                <w:left w:val="none" w:sz="0" w:space="0" w:color="auto"/>
                <w:bottom w:val="none" w:sz="0" w:space="0" w:color="auto"/>
                <w:right w:val="none" w:sz="0" w:space="0" w:color="auto"/>
              </w:divBdr>
            </w:div>
            <w:div w:id="1604803608">
              <w:marLeft w:val="0"/>
              <w:marRight w:val="0"/>
              <w:marTop w:val="0"/>
              <w:marBottom w:val="0"/>
              <w:divBdr>
                <w:top w:val="none" w:sz="0" w:space="0" w:color="auto"/>
                <w:left w:val="none" w:sz="0" w:space="0" w:color="auto"/>
                <w:bottom w:val="none" w:sz="0" w:space="0" w:color="auto"/>
                <w:right w:val="none" w:sz="0" w:space="0" w:color="auto"/>
              </w:divBdr>
            </w:div>
            <w:div w:id="884874467">
              <w:marLeft w:val="0"/>
              <w:marRight w:val="0"/>
              <w:marTop w:val="0"/>
              <w:marBottom w:val="0"/>
              <w:divBdr>
                <w:top w:val="none" w:sz="0" w:space="0" w:color="auto"/>
                <w:left w:val="none" w:sz="0" w:space="0" w:color="auto"/>
                <w:bottom w:val="none" w:sz="0" w:space="0" w:color="auto"/>
                <w:right w:val="none" w:sz="0" w:space="0" w:color="auto"/>
              </w:divBdr>
            </w:div>
            <w:div w:id="1082068114">
              <w:marLeft w:val="0"/>
              <w:marRight w:val="0"/>
              <w:marTop w:val="0"/>
              <w:marBottom w:val="0"/>
              <w:divBdr>
                <w:top w:val="none" w:sz="0" w:space="0" w:color="auto"/>
                <w:left w:val="none" w:sz="0" w:space="0" w:color="auto"/>
                <w:bottom w:val="none" w:sz="0" w:space="0" w:color="auto"/>
                <w:right w:val="none" w:sz="0" w:space="0" w:color="auto"/>
              </w:divBdr>
            </w:div>
            <w:div w:id="936526567">
              <w:marLeft w:val="0"/>
              <w:marRight w:val="0"/>
              <w:marTop w:val="0"/>
              <w:marBottom w:val="0"/>
              <w:divBdr>
                <w:top w:val="none" w:sz="0" w:space="0" w:color="auto"/>
                <w:left w:val="none" w:sz="0" w:space="0" w:color="auto"/>
                <w:bottom w:val="none" w:sz="0" w:space="0" w:color="auto"/>
                <w:right w:val="none" w:sz="0" w:space="0" w:color="auto"/>
              </w:divBdr>
            </w:div>
            <w:div w:id="739450168">
              <w:marLeft w:val="0"/>
              <w:marRight w:val="0"/>
              <w:marTop w:val="0"/>
              <w:marBottom w:val="0"/>
              <w:divBdr>
                <w:top w:val="none" w:sz="0" w:space="0" w:color="auto"/>
                <w:left w:val="none" w:sz="0" w:space="0" w:color="auto"/>
                <w:bottom w:val="none" w:sz="0" w:space="0" w:color="auto"/>
                <w:right w:val="none" w:sz="0" w:space="0" w:color="auto"/>
              </w:divBdr>
            </w:div>
            <w:div w:id="33426151">
              <w:marLeft w:val="0"/>
              <w:marRight w:val="0"/>
              <w:marTop w:val="0"/>
              <w:marBottom w:val="0"/>
              <w:divBdr>
                <w:top w:val="none" w:sz="0" w:space="0" w:color="auto"/>
                <w:left w:val="none" w:sz="0" w:space="0" w:color="auto"/>
                <w:bottom w:val="none" w:sz="0" w:space="0" w:color="auto"/>
                <w:right w:val="none" w:sz="0" w:space="0" w:color="auto"/>
              </w:divBdr>
            </w:div>
          </w:divsChild>
        </w:div>
        <w:div w:id="1672416318">
          <w:marLeft w:val="0"/>
          <w:marRight w:val="0"/>
          <w:marTop w:val="0"/>
          <w:marBottom w:val="120"/>
          <w:divBdr>
            <w:top w:val="none" w:sz="0" w:space="0" w:color="auto"/>
            <w:left w:val="none" w:sz="0" w:space="0" w:color="auto"/>
            <w:bottom w:val="none" w:sz="0" w:space="0" w:color="auto"/>
            <w:right w:val="none" w:sz="0" w:space="0" w:color="auto"/>
          </w:divBdr>
          <w:divsChild>
            <w:div w:id="938684232">
              <w:marLeft w:val="0"/>
              <w:marRight w:val="0"/>
              <w:marTop w:val="0"/>
              <w:marBottom w:val="0"/>
              <w:divBdr>
                <w:top w:val="none" w:sz="0" w:space="0" w:color="auto"/>
                <w:left w:val="none" w:sz="0" w:space="0" w:color="auto"/>
                <w:bottom w:val="none" w:sz="0" w:space="0" w:color="auto"/>
                <w:right w:val="none" w:sz="0" w:space="0" w:color="auto"/>
              </w:divBdr>
            </w:div>
            <w:div w:id="1730418661">
              <w:marLeft w:val="0"/>
              <w:marRight w:val="0"/>
              <w:marTop w:val="0"/>
              <w:marBottom w:val="0"/>
              <w:divBdr>
                <w:top w:val="none" w:sz="0" w:space="0" w:color="auto"/>
                <w:left w:val="none" w:sz="0" w:space="0" w:color="auto"/>
                <w:bottom w:val="none" w:sz="0" w:space="0" w:color="auto"/>
                <w:right w:val="none" w:sz="0" w:space="0" w:color="auto"/>
              </w:divBdr>
            </w:div>
            <w:div w:id="775250496">
              <w:marLeft w:val="0"/>
              <w:marRight w:val="0"/>
              <w:marTop w:val="0"/>
              <w:marBottom w:val="0"/>
              <w:divBdr>
                <w:top w:val="none" w:sz="0" w:space="0" w:color="auto"/>
                <w:left w:val="none" w:sz="0" w:space="0" w:color="auto"/>
                <w:bottom w:val="none" w:sz="0" w:space="0" w:color="auto"/>
                <w:right w:val="none" w:sz="0" w:space="0" w:color="auto"/>
              </w:divBdr>
            </w:div>
            <w:div w:id="1733499629">
              <w:marLeft w:val="0"/>
              <w:marRight w:val="0"/>
              <w:marTop w:val="0"/>
              <w:marBottom w:val="0"/>
              <w:divBdr>
                <w:top w:val="none" w:sz="0" w:space="0" w:color="auto"/>
                <w:left w:val="none" w:sz="0" w:space="0" w:color="auto"/>
                <w:bottom w:val="none" w:sz="0" w:space="0" w:color="auto"/>
                <w:right w:val="none" w:sz="0" w:space="0" w:color="auto"/>
              </w:divBdr>
            </w:div>
            <w:div w:id="223444806">
              <w:marLeft w:val="0"/>
              <w:marRight w:val="0"/>
              <w:marTop w:val="0"/>
              <w:marBottom w:val="0"/>
              <w:divBdr>
                <w:top w:val="none" w:sz="0" w:space="0" w:color="auto"/>
                <w:left w:val="none" w:sz="0" w:space="0" w:color="auto"/>
                <w:bottom w:val="none" w:sz="0" w:space="0" w:color="auto"/>
                <w:right w:val="none" w:sz="0" w:space="0" w:color="auto"/>
              </w:divBdr>
            </w:div>
            <w:div w:id="1376613620">
              <w:marLeft w:val="0"/>
              <w:marRight w:val="0"/>
              <w:marTop w:val="0"/>
              <w:marBottom w:val="0"/>
              <w:divBdr>
                <w:top w:val="none" w:sz="0" w:space="0" w:color="auto"/>
                <w:left w:val="none" w:sz="0" w:space="0" w:color="auto"/>
                <w:bottom w:val="none" w:sz="0" w:space="0" w:color="auto"/>
                <w:right w:val="none" w:sz="0" w:space="0" w:color="auto"/>
              </w:divBdr>
            </w:div>
            <w:div w:id="1577737905">
              <w:marLeft w:val="0"/>
              <w:marRight w:val="0"/>
              <w:marTop w:val="0"/>
              <w:marBottom w:val="0"/>
              <w:divBdr>
                <w:top w:val="none" w:sz="0" w:space="0" w:color="auto"/>
                <w:left w:val="none" w:sz="0" w:space="0" w:color="auto"/>
                <w:bottom w:val="none" w:sz="0" w:space="0" w:color="auto"/>
                <w:right w:val="none" w:sz="0" w:space="0" w:color="auto"/>
              </w:divBdr>
            </w:div>
            <w:div w:id="1394935425">
              <w:marLeft w:val="0"/>
              <w:marRight w:val="0"/>
              <w:marTop w:val="0"/>
              <w:marBottom w:val="0"/>
              <w:divBdr>
                <w:top w:val="none" w:sz="0" w:space="0" w:color="auto"/>
                <w:left w:val="none" w:sz="0" w:space="0" w:color="auto"/>
                <w:bottom w:val="none" w:sz="0" w:space="0" w:color="auto"/>
                <w:right w:val="none" w:sz="0" w:space="0" w:color="auto"/>
              </w:divBdr>
            </w:div>
            <w:div w:id="111218749">
              <w:marLeft w:val="0"/>
              <w:marRight w:val="0"/>
              <w:marTop w:val="0"/>
              <w:marBottom w:val="0"/>
              <w:divBdr>
                <w:top w:val="none" w:sz="0" w:space="0" w:color="auto"/>
                <w:left w:val="none" w:sz="0" w:space="0" w:color="auto"/>
                <w:bottom w:val="none" w:sz="0" w:space="0" w:color="auto"/>
                <w:right w:val="none" w:sz="0" w:space="0" w:color="auto"/>
              </w:divBdr>
            </w:div>
            <w:div w:id="2019650173">
              <w:marLeft w:val="0"/>
              <w:marRight w:val="0"/>
              <w:marTop w:val="0"/>
              <w:marBottom w:val="0"/>
              <w:divBdr>
                <w:top w:val="none" w:sz="0" w:space="0" w:color="auto"/>
                <w:left w:val="none" w:sz="0" w:space="0" w:color="auto"/>
                <w:bottom w:val="none" w:sz="0" w:space="0" w:color="auto"/>
                <w:right w:val="none" w:sz="0" w:space="0" w:color="auto"/>
              </w:divBdr>
            </w:div>
            <w:div w:id="1871449708">
              <w:marLeft w:val="0"/>
              <w:marRight w:val="0"/>
              <w:marTop w:val="0"/>
              <w:marBottom w:val="0"/>
              <w:divBdr>
                <w:top w:val="none" w:sz="0" w:space="0" w:color="auto"/>
                <w:left w:val="none" w:sz="0" w:space="0" w:color="auto"/>
                <w:bottom w:val="none" w:sz="0" w:space="0" w:color="auto"/>
                <w:right w:val="none" w:sz="0" w:space="0" w:color="auto"/>
              </w:divBdr>
            </w:div>
            <w:div w:id="1321159593">
              <w:marLeft w:val="0"/>
              <w:marRight w:val="0"/>
              <w:marTop w:val="0"/>
              <w:marBottom w:val="0"/>
              <w:divBdr>
                <w:top w:val="none" w:sz="0" w:space="0" w:color="auto"/>
                <w:left w:val="none" w:sz="0" w:space="0" w:color="auto"/>
                <w:bottom w:val="none" w:sz="0" w:space="0" w:color="auto"/>
                <w:right w:val="none" w:sz="0" w:space="0" w:color="auto"/>
              </w:divBdr>
            </w:div>
            <w:div w:id="548346591">
              <w:marLeft w:val="0"/>
              <w:marRight w:val="0"/>
              <w:marTop w:val="0"/>
              <w:marBottom w:val="0"/>
              <w:divBdr>
                <w:top w:val="none" w:sz="0" w:space="0" w:color="auto"/>
                <w:left w:val="none" w:sz="0" w:space="0" w:color="auto"/>
                <w:bottom w:val="none" w:sz="0" w:space="0" w:color="auto"/>
                <w:right w:val="none" w:sz="0" w:space="0" w:color="auto"/>
              </w:divBdr>
            </w:div>
          </w:divsChild>
        </w:div>
        <w:div w:id="211576589">
          <w:marLeft w:val="0"/>
          <w:marRight w:val="0"/>
          <w:marTop w:val="0"/>
          <w:marBottom w:val="120"/>
          <w:divBdr>
            <w:top w:val="none" w:sz="0" w:space="0" w:color="auto"/>
            <w:left w:val="none" w:sz="0" w:space="0" w:color="auto"/>
            <w:bottom w:val="none" w:sz="0" w:space="0" w:color="auto"/>
            <w:right w:val="none" w:sz="0" w:space="0" w:color="auto"/>
          </w:divBdr>
          <w:divsChild>
            <w:div w:id="922029768">
              <w:marLeft w:val="0"/>
              <w:marRight w:val="0"/>
              <w:marTop w:val="0"/>
              <w:marBottom w:val="0"/>
              <w:divBdr>
                <w:top w:val="none" w:sz="0" w:space="0" w:color="auto"/>
                <w:left w:val="none" w:sz="0" w:space="0" w:color="auto"/>
                <w:bottom w:val="none" w:sz="0" w:space="0" w:color="auto"/>
                <w:right w:val="none" w:sz="0" w:space="0" w:color="auto"/>
              </w:divBdr>
            </w:div>
            <w:div w:id="529680703">
              <w:marLeft w:val="0"/>
              <w:marRight w:val="0"/>
              <w:marTop w:val="0"/>
              <w:marBottom w:val="0"/>
              <w:divBdr>
                <w:top w:val="none" w:sz="0" w:space="0" w:color="auto"/>
                <w:left w:val="none" w:sz="0" w:space="0" w:color="auto"/>
                <w:bottom w:val="none" w:sz="0" w:space="0" w:color="auto"/>
                <w:right w:val="none" w:sz="0" w:space="0" w:color="auto"/>
              </w:divBdr>
            </w:div>
            <w:div w:id="357390189">
              <w:marLeft w:val="0"/>
              <w:marRight w:val="0"/>
              <w:marTop w:val="0"/>
              <w:marBottom w:val="0"/>
              <w:divBdr>
                <w:top w:val="none" w:sz="0" w:space="0" w:color="auto"/>
                <w:left w:val="none" w:sz="0" w:space="0" w:color="auto"/>
                <w:bottom w:val="none" w:sz="0" w:space="0" w:color="auto"/>
                <w:right w:val="none" w:sz="0" w:space="0" w:color="auto"/>
              </w:divBdr>
            </w:div>
            <w:div w:id="609314892">
              <w:marLeft w:val="0"/>
              <w:marRight w:val="0"/>
              <w:marTop w:val="0"/>
              <w:marBottom w:val="0"/>
              <w:divBdr>
                <w:top w:val="none" w:sz="0" w:space="0" w:color="auto"/>
                <w:left w:val="none" w:sz="0" w:space="0" w:color="auto"/>
                <w:bottom w:val="none" w:sz="0" w:space="0" w:color="auto"/>
                <w:right w:val="none" w:sz="0" w:space="0" w:color="auto"/>
              </w:divBdr>
            </w:div>
            <w:div w:id="1488327505">
              <w:marLeft w:val="0"/>
              <w:marRight w:val="0"/>
              <w:marTop w:val="0"/>
              <w:marBottom w:val="0"/>
              <w:divBdr>
                <w:top w:val="none" w:sz="0" w:space="0" w:color="auto"/>
                <w:left w:val="none" w:sz="0" w:space="0" w:color="auto"/>
                <w:bottom w:val="none" w:sz="0" w:space="0" w:color="auto"/>
                <w:right w:val="none" w:sz="0" w:space="0" w:color="auto"/>
              </w:divBdr>
            </w:div>
            <w:div w:id="257057806">
              <w:marLeft w:val="0"/>
              <w:marRight w:val="0"/>
              <w:marTop w:val="0"/>
              <w:marBottom w:val="0"/>
              <w:divBdr>
                <w:top w:val="none" w:sz="0" w:space="0" w:color="auto"/>
                <w:left w:val="none" w:sz="0" w:space="0" w:color="auto"/>
                <w:bottom w:val="none" w:sz="0" w:space="0" w:color="auto"/>
                <w:right w:val="none" w:sz="0" w:space="0" w:color="auto"/>
              </w:divBdr>
            </w:div>
            <w:div w:id="77792319">
              <w:marLeft w:val="0"/>
              <w:marRight w:val="0"/>
              <w:marTop w:val="0"/>
              <w:marBottom w:val="0"/>
              <w:divBdr>
                <w:top w:val="none" w:sz="0" w:space="0" w:color="auto"/>
                <w:left w:val="none" w:sz="0" w:space="0" w:color="auto"/>
                <w:bottom w:val="none" w:sz="0" w:space="0" w:color="auto"/>
                <w:right w:val="none" w:sz="0" w:space="0" w:color="auto"/>
              </w:divBdr>
            </w:div>
            <w:div w:id="1821774038">
              <w:marLeft w:val="0"/>
              <w:marRight w:val="0"/>
              <w:marTop w:val="0"/>
              <w:marBottom w:val="0"/>
              <w:divBdr>
                <w:top w:val="none" w:sz="0" w:space="0" w:color="auto"/>
                <w:left w:val="none" w:sz="0" w:space="0" w:color="auto"/>
                <w:bottom w:val="none" w:sz="0" w:space="0" w:color="auto"/>
                <w:right w:val="none" w:sz="0" w:space="0" w:color="auto"/>
              </w:divBdr>
            </w:div>
            <w:div w:id="1994528882">
              <w:marLeft w:val="0"/>
              <w:marRight w:val="0"/>
              <w:marTop w:val="0"/>
              <w:marBottom w:val="0"/>
              <w:divBdr>
                <w:top w:val="none" w:sz="0" w:space="0" w:color="auto"/>
                <w:left w:val="none" w:sz="0" w:space="0" w:color="auto"/>
                <w:bottom w:val="none" w:sz="0" w:space="0" w:color="auto"/>
                <w:right w:val="none" w:sz="0" w:space="0" w:color="auto"/>
              </w:divBdr>
            </w:div>
            <w:div w:id="1820919514">
              <w:marLeft w:val="0"/>
              <w:marRight w:val="0"/>
              <w:marTop w:val="0"/>
              <w:marBottom w:val="0"/>
              <w:divBdr>
                <w:top w:val="none" w:sz="0" w:space="0" w:color="auto"/>
                <w:left w:val="none" w:sz="0" w:space="0" w:color="auto"/>
                <w:bottom w:val="none" w:sz="0" w:space="0" w:color="auto"/>
                <w:right w:val="none" w:sz="0" w:space="0" w:color="auto"/>
              </w:divBdr>
            </w:div>
            <w:div w:id="1837451853">
              <w:marLeft w:val="0"/>
              <w:marRight w:val="0"/>
              <w:marTop w:val="0"/>
              <w:marBottom w:val="0"/>
              <w:divBdr>
                <w:top w:val="none" w:sz="0" w:space="0" w:color="auto"/>
                <w:left w:val="none" w:sz="0" w:space="0" w:color="auto"/>
                <w:bottom w:val="none" w:sz="0" w:space="0" w:color="auto"/>
                <w:right w:val="none" w:sz="0" w:space="0" w:color="auto"/>
              </w:divBdr>
            </w:div>
            <w:div w:id="105079706">
              <w:marLeft w:val="0"/>
              <w:marRight w:val="0"/>
              <w:marTop w:val="0"/>
              <w:marBottom w:val="0"/>
              <w:divBdr>
                <w:top w:val="none" w:sz="0" w:space="0" w:color="auto"/>
                <w:left w:val="none" w:sz="0" w:space="0" w:color="auto"/>
                <w:bottom w:val="none" w:sz="0" w:space="0" w:color="auto"/>
                <w:right w:val="none" w:sz="0" w:space="0" w:color="auto"/>
              </w:divBdr>
            </w:div>
            <w:div w:id="606933357">
              <w:marLeft w:val="0"/>
              <w:marRight w:val="0"/>
              <w:marTop w:val="0"/>
              <w:marBottom w:val="0"/>
              <w:divBdr>
                <w:top w:val="none" w:sz="0" w:space="0" w:color="auto"/>
                <w:left w:val="none" w:sz="0" w:space="0" w:color="auto"/>
                <w:bottom w:val="none" w:sz="0" w:space="0" w:color="auto"/>
                <w:right w:val="none" w:sz="0" w:space="0" w:color="auto"/>
              </w:divBdr>
            </w:div>
          </w:divsChild>
        </w:div>
        <w:div w:id="115296844">
          <w:marLeft w:val="0"/>
          <w:marRight w:val="0"/>
          <w:marTop w:val="0"/>
          <w:marBottom w:val="120"/>
          <w:divBdr>
            <w:top w:val="none" w:sz="0" w:space="0" w:color="auto"/>
            <w:left w:val="none" w:sz="0" w:space="0" w:color="auto"/>
            <w:bottom w:val="none" w:sz="0" w:space="0" w:color="auto"/>
            <w:right w:val="none" w:sz="0" w:space="0" w:color="auto"/>
          </w:divBdr>
          <w:divsChild>
            <w:div w:id="338771577">
              <w:marLeft w:val="0"/>
              <w:marRight w:val="0"/>
              <w:marTop w:val="0"/>
              <w:marBottom w:val="0"/>
              <w:divBdr>
                <w:top w:val="none" w:sz="0" w:space="0" w:color="auto"/>
                <w:left w:val="none" w:sz="0" w:space="0" w:color="auto"/>
                <w:bottom w:val="none" w:sz="0" w:space="0" w:color="auto"/>
                <w:right w:val="none" w:sz="0" w:space="0" w:color="auto"/>
              </w:divBdr>
            </w:div>
            <w:div w:id="1290744578">
              <w:marLeft w:val="0"/>
              <w:marRight w:val="0"/>
              <w:marTop w:val="0"/>
              <w:marBottom w:val="0"/>
              <w:divBdr>
                <w:top w:val="none" w:sz="0" w:space="0" w:color="auto"/>
                <w:left w:val="none" w:sz="0" w:space="0" w:color="auto"/>
                <w:bottom w:val="none" w:sz="0" w:space="0" w:color="auto"/>
                <w:right w:val="none" w:sz="0" w:space="0" w:color="auto"/>
              </w:divBdr>
            </w:div>
            <w:div w:id="1484082557">
              <w:marLeft w:val="0"/>
              <w:marRight w:val="0"/>
              <w:marTop w:val="0"/>
              <w:marBottom w:val="0"/>
              <w:divBdr>
                <w:top w:val="none" w:sz="0" w:space="0" w:color="auto"/>
                <w:left w:val="none" w:sz="0" w:space="0" w:color="auto"/>
                <w:bottom w:val="none" w:sz="0" w:space="0" w:color="auto"/>
                <w:right w:val="none" w:sz="0" w:space="0" w:color="auto"/>
              </w:divBdr>
            </w:div>
            <w:div w:id="1303195080">
              <w:marLeft w:val="0"/>
              <w:marRight w:val="0"/>
              <w:marTop w:val="0"/>
              <w:marBottom w:val="0"/>
              <w:divBdr>
                <w:top w:val="none" w:sz="0" w:space="0" w:color="auto"/>
                <w:left w:val="none" w:sz="0" w:space="0" w:color="auto"/>
                <w:bottom w:val="none" w:sz="0" w:space="0" w:color="auto"/>
                <w:right w:val="none" w:sz="0" w:space="0" w:color="auto"/>
              </w:divBdr>
            </w:div>
            <w:div w:id="1420525009">
              <w:marLeft w:val="0"/>
              <w:marRight w:val="0"/>
              <w:marTop w:val="0"/>
              <w:marBottom w:val="0"/>
              <w:divBdr>
                <w:top w:val="none" w:sz="0" w:space="0" w:color="auto"/>
                <w:left w:val="none" w:sz="0" w:space="0" w:color="auto"/>
                <w:bottom w:val="none" w:sz="0" w:space="0" w:color="auto"/>
                <w:right w:val="none" w:sz="0" w:space="0" w:color="auto"/>
              </w:divBdr>
            </w:div>
            <w:div w:id="1648053187">
              <w:marLeft w:val="0"/>
              <w:marRight w:val="0"/>
              <w:marTop w:val="0"/>
              <w:marBottom w:val="0"/>
              <w:divBdr>
                <w:top w:val="none" w:sz="0" w:space="0" w:color="auto"/>
                <w:left w:val="none" w:sz="0" w:space="0" w:color="auto"/>
                <w:bottom w:val="none" w:sz="0" w:space="0" w:color="auto"/>
                <w:right w:val="none" w:sz="0" w:space="0" w:color="auto"/>
              </w:divBdr>
            </w:div>
            <w:div w:id="200438320">
              <w:marLeft w:val="0"/>
              <w:marRight w:val="0"/>
              <w:marTop w:val="0"/>
              <w:marBottom w:val="0"/>
              <w:divBdr>
                <w:top w:val="none" w:sz="0" w:space="0" w:color="auto"/>
                <w:left w:val="none" w:sz="0" w:space="0" w:color="auto"/>
                <w:bottom w:val="none" w:sz="0" w:space="0" w:color="auto"/>
                <w:right w:val="none" w:sz="0" w:space="0" w:color="auto"/>
              </w:divBdr>
            </w:div>
            <w:div w:id="1009211237">
              <w:marLeft w:val="0"/>
              <w:marRight w:val="0"/>
              <w:marTop w:val="0"/>
              <w:marBottom w:val="0"/>
              <w:divBdr>
                <w:top w:val="none" w:sz="0" w:space="0" w:color="auto"/>
                <w:left w:val="none" w:sz="0" w:space="0" w:color="auto"/>
                <w:bottom w:val="none" w:sz="0" w:space="0" w:color="auto"/>
                <w:right w:val="none" w:sz="0" w:space="0" w:color="auto"/>
              </w:divBdr>
            </w:div>
            <w:div w:id="1621959720">
              <w:marLeft w:val="0"/>
              <w:marRight w:val="0"/>
              <w:marTop w:val="0"/>
              <w:marBottom w:val="0"/>
              <w:divBdr>
                <w:top w:val="none" w:sz="0" w:space="0" w:color="auto"/>
                <w:left w:val="none" w:sz="0" w:space="0" w:color="auto"/>
                <w:bottom w:val="none" w:sz="0" w:space="0" w:color="auto"/>
                <w:right w:val="none" w:sz="0" w:space="0" w:color="auto"/>
              </w:divBdr>
            </w:div>
            <w:div w:id="462501566">
              <w:marLeft w:val="0"/>
              <w:marRight w:val="0"/>
              <w:marTop w:val="0"/>
              <w:marBottom w:val="0"/>
              <w:divBdr>
                <w:top w:val="none" w:sz="0" w:space="0" w:color="auto"/>
                <w:left w:val="none" w:sz="0" w:space="0" w:color="auto"/>
                <w:bottom w:val="none" w:sz="0" w:space="0" w:color="auto"/>
                <w:right w:val="none" w:sz="0" w:space="0" w:color="auto"/>
              </w:divBdr>
            </w:div>
            <w:div w:id="819276621">
              <w:marLeft w:val="0"/>
              <w:marRight w:val="0"/>
              <w:marTop w:val="0"/>
              <w:marBottom w:val="0"/>
              <w:divBdr>
                <w:top w:val="none" w:sz="0" w:space="0" w:color="auto"/>
                <w:left w:val="none" w:sz="0" w:space="0" w:color="auto"/>
                <w:bottom w:val="none" w:sz="0" w:space="0" w:color="auto"/>
                <w:right w:val="none" w:sz="0" w:space="0" w:color="auto"/>
              </w:divBdr>
            </w:div>
            <w:div w:id="964694358">
              <w:marLeft w:val="0"/>
              <w:marRight w:val="0"/>
              <w:marTop w:val="0"/>
              <w:marBottom w:val="0"/>
              <w:divBdr>
                <w:top w:val="none" w:sz="0" w:space="0" w:color="auto"/>
                <w:left w:val="none" w:sz="0" w:space="0" w:color="auto"/>
                <w:bottom w:val="none" w:sz="0" w:space="0" w:color="auto"/>
                <w:right w:val="none" w:sz="0" w:space="0" w:color="auto"/>
              </w:divBdr>
            </w:div>
            <w:div w:id="70964867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786850194">
              <w:marLeft w:val="0"/>
              <w:marRight w:val="0"/>
              <w:marTop w:val="0"/>
              <w:marBottom w:val="0"/>
              <w:divBdr>
                <w:top w:val="none" w:sz="0" w:space="0" w:color="auto"/>
                <w:left w:val="none" w:sz="0" w:space="0" w:color="auto"/>
                <w:bottom w:val="none" w:sz="0" w:space="0" w:color="auto"/>
                <w:right w:val="none" w:sz="0" w:space="0" w:color="auto"/>
              </w:divBdr>
            </w:div>
            <w:div w:id="1289311322">
              <w:marLeft w:val="0"/>
              <w:marRight w:val="0"/>
              <w:marTop w:val="0"/>
              <w:marBottom w:val="0"/>
              <w:divBdr>
                <w:top w:val="none" w:sz="0" w:space="0" w:color="auto"/>
                <w:left w:val="none" w:sz="0" w:space="0" w:color="auto"/>
                <w:bottom w:val="none" w:sz="0" w:space="0" w:color="auto"/>
                <w:right w:val="none" w:sz="0" w:space="0" w:color="auto"/>
              </w:divBdr>
            </w:div>
            <w:div w:id="338509006">
              <w:marLeft w:val="0"/>
              <w:marRight w:val="0"/>
              <w:marTop w:val="0"/>
              <w:marBottom w:val="0"/>
              <w:divBdr>
                <w:top w:val="none" w:sz="0" w:space="0" w:color="auto"/>
                <w:left w:val="none" w:sz="0" w:space="0" w:color="auto"/>
                <w:bottom w:val="none" w:sz="0" w:space="0" w:color="auto"/>
                <w:right w:val="none" w:sz="0" w:space="0" w:color="auto"/>
              </w:divBdr>
            </w:div>
            <w:div w:id="1367950101">
              <w:marLeft w:val="0"/>
              <w:marRight w:val="0"/>
              <w:marTop w:val="0"/>
              <w:marBottom w:val="0"/>
              <w:divBdr>
                <w:top w:val="none" w:sz="0" w:space="0" w:color="auto"/>
                <w:left w:val="none" w:sz="0" w:space="0" w:color="auto"/>
                <w:bottom w:val="none" w:sz="0" w:space="0" w:color="auto"/>
                <w:right w:val="none" w:sz="0" w:space="0" w:color="auto"/>
              </w:divBdr>
            </w:div>
            <w:div w:id="566844012">
              <w:marLeft w:val="0"/>
              <w:marRight w:val="0"/>
              <w:marTop w:val="0"/>
              <w:marBottom w:val="0"/>
              <w:divBdr>
                <w:top w:val="none" w:sz="0" w:space="0" w:color="auto"/>
                <w:left w:val="none" w:sz="0" w:space="0" w:color="auto"/>
                <w:bottom w:val="none" w:sz="0" w:space="0" w:color="auto"/>
                <w:right w:val="none" w:sz="0" w:space="0" w:color="auto"/>
              </w:divBdr>
            </w:div>
            <w:div w:id="257830314">
              <w:marLeft w:val="0"/>
              <w:marRight w:val="0"/>
              <w:marTop w:val="0"/>
              <w:marBottom w:val="0"/>
              <w:divBdr>
                <w:top w:val="none" w:sz="0" w:space="0" w:color="auto"/>
                <w:left w:val="none" w:sz="0" w:space="0" w:color="auto"/>
                <w:bottom w:val="none" w:sz="0" w:space="0" w:color="auto"/>
                <w:right w:val="none" w:sz="0" w:space="0" w:color="auto"/>
              </w:divBdr>
            </w:div>
            <w:div w:id="1890451628">
              <w:marLeft w:val="0"/>
              <w:marRight w:val="0"/>
              <w:marTop w:val="0"/>
              <w:marBottom w:val="0"/>
              <w:divBdr>
                <w:top w:val="none" w:sz="0" w:space="0" w:color="auto"/>
                <w:left w:val="none" w:sz="0" w:space="0" w:color="auto"/>
                <w:bottom w:val="none" w:sz="0" w:space="0" w:color="auto"/>
                <w:right w:val="none" w:sz="0" w:space="0" w:color="auto"/>
              </w:divBdr>
            </w:div>
            <w:div w:id="1368067591">
              <w:marLeft w:val="0"/>
              <w:marRight w:val="0"/>
              <w:marTop w:val="0"/>
              <w:marBottom w:val="0"/>
              <w:divBdr>
                <w:top w:val="none" w:sz="0" w:space="0" w:color="auto"/>
                <w:left w:val="none" w:sz="0" w:space="0" w:color="auto"/>
                <w:bottom w:val="none" w:sz="0" w:space="0" w:color="auto"/>
                <w:right w:val="none" w:sz="0" w:space="0" w:color="auto"/>
              </w:divBdr>
            </w:div>
            <w:div w:id="622466563">
              <w:marLeft w:val="0"/>
              <w:marRight w:val="0"/>
              <w:marTop w:val="0"/>
              <w:marBottom w:val="0"/>
              <w:divBdr>
                <w:top w:val="none" w:sz="0" w:space="0" w:color="auto"/>
                <w:left w:val="none" w:sz="0" w:space="0" w:color="auto"/>
                <w:bottom w:val="none" w:sz="0" w:space="0" w:color="auto"/>
                <w:right w:val="none" w:sz="0" w:space="0" w:color="auto"/>
              </w:divBdr>
            </w:div>
            <w:div w:id="1923566391">
              <w:marLeft w:val="0"/>
              <w:marRight w:val="0"/>
              <w:marTop w:val="0"/>
              <w:marBottom w:val="0"/>
              <w:divBdr>
                <w:top w:val="none" w:sz="0" w:space="0" w:color="auto"/>
                <w:left w:val="none" w:sz="0" w:space="0" w:color="auto"/>
                <w:bottom w:val="none" w:sz="0" w:space="0" w:color="auto"/>
                <w:right w:val="none" w:sz="0" w:space="0" w:color="auto"/>
              </w:divBdr>
            </w:div>
            <w:div w:id="403530952">
              <w:marLeft w:val="0"/>
              <w:marRight w:val="0"/>
              <w:marTop w:val="0"/>
              <w:marBottom w:val="0"/>
              <w:divBdr>
                <w:top w:val="none" w:sz="0" w:space="0" w:color="auto"/>
                <w:left w:val="none" w:sz="0" w:space="0" w:color="auto"/>
                <w:bottom w:val="none" w:sz="0" w:space="0" w:color="auto"/>
                <w:right w:val="none" w:sz="0" w:space="0" w:color="auto"/>
              </w:divBdr>
            </w:div>
            <w:div w:id="1957251642">
              <w:marLeft w:val="0"/>
              <w:marRight w:val="0"/>
              <w:marTop w:val="0"/>
              <w:marBottom w:val="0"/>
              <w:divBdr>
                <w:top w:val="none" w:sz="0" w:space="0" w:color="auto"/>
                <w:left w:val="none" w:sz="0" w:space="0" w:color="auto"/>
                <w:bottom w:val="none" w:sz="0" w:space="0" w:color="auto"/>
                <w:right w:val="none" w:sz="0" w:space="0" w:color="auto"/>
              </w:divBdr>
            </w:div>
            <w:div w:id="904223318">
              <w:marLeft w:val="0"/>
              <w:marRight w:val="0"/>
              <w:marTop w:val="0"/>
              <w:marBottom w:val="0"/>
              <w:divBdr>
                <w:top w:val="none" w:sz="0" w:space="0" w:color="auto"/>
                <w:left w:val="none" w:sz="0" w:space="0" w:color="auto"/>
                <w:bottom w:val="none" w:sz="0" w:space="0" w:color="auto"/>
                <w:right w:val="none" w:sz="0" w:space="0" w:color="auto"/>
              </w:divBdr>
            </w:div>
            <w:div w:id="715854906">
              <w:marLeft w:val="0"/>
              <w:marRight w:val="0"/>
              <w:marTop w:val="0"/>
              <w:marBottom w:val="0"/>
              <w:divBdr>
                <w:top w:val="none" w:sz="0" w:space="0" w:color="auto"/>
                <w:left w:val="none" w:sz="0" w:space="0" w:color="auto"/>
                <w:bottom w:val="none" w:sz="0" w:space="0" w:color="auto"/>
                <w:right w:val="none" w:sz="0" w:space="0" w:color="auto"/>
              </w:divBdr>
            </w:div>
          </w:divsChild>
        </w:div>
        <w:div w:id="1645313848">
          <w:marLeft w:val="0"/>
          <w:marRight w:val="0"/>
          <w:marTop w:val="0"/>
          <w:marBottom w:val="120"/>
          <w:divBdr>
            <w:top w:val="none" w:sz="0" w:space="0" w:color="auto"/>
            <w:left w:val="none" w:sz="0" w:space="0" w:color="auto"/>
            <w:bottom w:val="none" w:sz="0" w:space="0" w:color="auto"/>
            <w:right w:val="none" w:sz="0" w:space="0" w:color="auto"/>
          </w:divBdr>
          <w:divsChild>
            <w:div w:id="1795051556">
              <w:marLeft w:val="0"/>
              <w:marRight w:val="0"/>
              <w:marTop w:val="0"/>
              <w:marBottom w:val="0"/>
              <w:divBdr>
                <w:top w:val="none" w:sz="0" w:space="0" w:color="auto"/>
                <w:left w:val="none" w:sz="0" w:space="0" w:color="auto"/>
                <w:bottom w:val="none" w:sz="0" w:space="0" w:color="auto"/>
                <w:right w:val="none" w:sz="0" w:space="0" w:color="auto"/>
              </w:divBdr>
            </w:div>
            <w:div w:id="295570793">
              <w:marLeft w:val="0"/>
              <w:marRight w:val="0"/>
              <w:marTop w:val="0"/>
              <w:marBottom w:val="0"/>
              <w:divBdr>
                <w:top w:val="none" w:sz="0" w:space="0" w:color="auto"/>
                <w:left w:val="none" w:sz="0" w:space="0" w:color="auto"/>
                <w:bottom w:val="none" w:sz="0" w:space="0" w:color="auto"/>
                <w:right w:val="none" w:sz="0" w:space="0" w:color="auto"/>
              </w:divBdr>
            </w:div>
            <w:div w:id="227041214">
              <w:marLeft w:val="0"/>
              <w:marRight w:val="0"/>
              <w:marTop w:val="0"/>
              <w:marBottom w:val="0"/>
              <w:divBdr>
                <w:top w:val="none" w:sz="0" w:space="0" w:color="auto"/>
                <w:left w:val="none" w:sz="0" w:space="0" w:color="auto"/>
                <w:bottom w:val="none" w:sz="0" w:space="0" w:color="auto"/>
                <w:right w:val="none" w:sz="0" w:space="0" w:color="auto"/>
              </w:divBdr>
            </w:div>
            <w:div w:id="766272422">
              <w:marLeft w:val="0"/>
              <w:marRight w:val="0"/>
              <w:marTop w:val="0"/>
              <w:marBottom w:val="0"/>
              <w:divBdr>
                <w:top w:val="none" w:sz="0" w:space="0" w:color="auto"/>
                <w:left w:val="none" w:sz="0" w:space="0" w:color="auto"/>
                <w:bottom w:val="none" w:sz="0" w:space="0" w:color="auto"/>
                <w:right w:val="none" w:sz="0" w:space="0" w:color="auto"/>
              </w:divBdr>
            </w:div>
            <w:div w:id="15742943">
              <w:marLeft w:val="0"/>
              <w:marRight w:val="0"/>
              <w:marTop w:val="0"/>
              <w:marBottom w:val="0"/>
              <w:divBdr>
                <w:top w:val="none" w:sz="0" w:space="0" w:color="auto"/>
                <w:left w:val="none" w:sz="0" w:space="0" w:color="auto"/>
                <w:bottom w:val="none" w:sz="0" w:space="0" w:color="auto"/>
                <w:right w:val="none" w:sz="0" w:space="0" w:color="auto"/>
              </w:divBdr>
            </w:div>
            <w:div w:id="36661182">
              <w:marLeft w:val="0"/>
              <w:marRight w:val="0"/>
              <w:marTop w:val="0"/>
              <w:marBottom w:val="0"/>
              <w:divBdr>
                <w:top w:val="none" w:sz="0" w:space="0" w:color="auto"/>
                <w:left w:val="none" w:sz="0" w:space="0" w:color="auto"/>
                <w:bottom w:val="none" w:sz="0" w:space="0" w:color="auto"/>
                <w:right w:val="none" w:sz="0" w:space="0" w:color="auto"/>
              </w:divBdr>
            </w:div>
            <w:div w:id="2102485262">
              <w:marLeft w:val="0"/>
              <w:marRight w:val="0"/>
              <w:marTop w:val="0"/>
              <w:marBottom w:val="0"/>
              <w:divBdr>
                <w:top w:val="none" w:sz="0" w:space="0" w:color="auto"/>
                <w:left w:val="none" w:sz="0" w:space="0" w:color="auto"/>
                <w:bottom w:val="none" w:sz="0" w:space="0" w:color="auto"/>
                <w:right w:val="none" w:sz="0" w:space="0" w:color="auto"/>
              </w:divBdr>
            </w:div>
            <w:div w:id="1856307663">
              <w:marLeft w:val="0"/>
              <w:marRight w:val="0"/>
              <w:marTop w:val="0"/>
              <w:marBottom w:val="0"/>
              <w:divBdr>
                <w:top w:val="none" w:sz="0" w:space="0" w:color="auto"/>
                <w:left w:val="none" w:sz="0" w:space="0" w:color="auto"/>
                <w:bottom w:val="none" w:sz="0" w:space="0" w:color="auto"/>
                <w:right w:val="none" w:sz="0" w:space="0" w:color="auto"/>
              </w:divBdr>
            </w:div>
            <w:div w:id="1671179328">
              <w:marLeft w:val="0"/>
              <w:marRight w:val="0"/>
              <w:marTop w:val="0"/>
              <w:marBottom w:val="0"/>
              <w:divBdr>
                <w:top w:val="none" w:sz="0" w:space="0" w:color="auto"/>
                <w:left w:val="none" w:sz="0" w:space="0" w:color="auto"/>
                <w:bottom w:val="none" w:sz="0" w:space="0" w:color="auto"/>
                <w:right w:val="none" w:sz="0" w:space="0" w:color="auto"/>
              </w:divBdr>
            </w:div>
            <w:div w:id="749698408">
              <w:marLeft w:val="0"/>
              <w:marRight w:val="0"/>
              <w:marTop w:val="0"/>
              <w:marBottom w:val="0"/>
              <w:divBdr>
                <w:top w:val="none" w:sz="0" w:space="0" w:color="auto"/>
                <w:left w:val="none" w:sz="0" w:space="0" w:color="auto"/>
                <w:bottom w:val="none" w:sz="0" w:space="0" w:color="auto"/>
                <w:right w:val="none" w:sz="0" w:space="0" w:color="auto"/>
              </w:divBdr>
            </w:div>
            <w:div w:id="456026936">
              <w:marLeft w:val="0"/>
              <w:marRight w:val="0"/>
              <w:marTop w:val="0"/>
              <w:marBottom w:val="0"/>
              <w:divBdr>
                <w:top w:val="none" w:sz="0" w:space="0" w:color="auto"/>
                <w:left w:val="none" w:sz="0" w:space="0" w:color="auto"/>
                <w:bottom w:val="none" w:sz="0" w:space="0" w:color="auto"/>
                <w:right w:val="none" w:sz="0" w:space="0" w:color="auto"/>
              </w:divBdr>
            </w:div>
            <w:div w:id="1898781643">
              <w:marLeft w:val="0"/>
              <w:marRight w:val="0"/>
              <w:marTop w:val="0"/>
              <w:marBottom w:val="0"/>
              <w:divBdr>
                <w:top w:val="none" w:sz="0" w:space="0" w:color="auto"/>
                <w:left w:val="none" w:sz="0" w:space="0" w:color="auto"/>
                <w:bottom w:val="none" w:sz="0" w:space="0" w:color="auto"/>
                <w:right w:val="none" w:sz="0" w:space="0" w:color="auto"/>
              </w:divBdr>
            </w:div>
            <w:div w:id="1278952629">
              <w:marLeft w:val="0"/>
              <w:marRight w:val="0"/>
              <w:marTop w:val="0"/>
              <w:marBottom w:val="0"/>
              <w:divBdr>
                <w:top w:val="none" w:sz="0" w:space="0" w:color="auto"/>
                <w:left w:val="none" w:sz="0" w:space="0" w:color="auto"/>
                <w:bottom w:val="none" w:sz="0" w:space="0" w:color="auto"/>
                <w:right w:val="none" w:sz="0" w:space="0" w:color="auto"/>
              </w:divBdr>
            </w:div>
            <w:div w:id="1624648820">
              <w:marLeft w:val="0"/>
              <w:marRight w:val="0"/>
              <w:marTop w:val="0"/>
              <w:marBottom w:val="0"/>
              <w:divBdr>
                <w:top w:val="none" w:sz="0" w:space="0" w:color="auto"/>
                <w:left w:val="none" w:sz="0" w:space="0" w:color="auto"/>
                <w:bottom w:val="none" w:sz="0" w:space="0" w:color="auto"/>
                <w:right w:val="none" w:sz="0" w:space="0" w:color="auto"/>
              </w:divBdr>
            </w:div>
            <w:div w:id="1774352514">
              <w:marLeft w:val="0"/>
              <w:marRight w:val="0"/>
              <w:marTop w:val="0"/>
              <w:marBottom w:val="0"/>
              <w:divBdr>
                <w:top w:val="none" w:sz="0" w:space="0" w:color="auto"/>
                <w:left w:val="none" w:sz="0" w:space="0" w:color="auto"/>
                <w:bottom w:val="none" w:sz="0" w:space="0" w:color="auto"/>
                <w:right w:val="none" w:sz="0" w:space="0" w:color="auto"/>
              </w:divBdr>
            </w:div>
            <w:div w:id="976912036">
              <w:marLeft w:val="0"/>
              <w:marRight w:val="0"/>
              <w:marTop w:val="0"/>
              <w:marBottom w:val="0"/>
              <w:divBdr>
                <w:top w:val="none" w:sz="0" w:space="0" w:color="auto"/>
                <w:left w:val="none" w:sz="0" w:space="0" w:color="auto"/>
                <w:bottom w:val="none" w:sz="0" w:space="0" w:color="auto"/>
                <w:right w:val="none" w:sz="0" w:space="0" w:color="auto"/>
              </w:divBdr>
            </w:div>
            <w:div w:id="2008365916">
              <w:marLeft w:val="0"/>
              <w:marRight w:val="0"/>
              <w:marTop w:val="0"/>
              <w:marBottom w:val="0"/>
              <w:divBdr>
                <w:top w:val="none" w:sz="0" w:space="0" w:color="auto"/>
                <w:left w:val="none" w:sz="0" w:space="0" w:color="auto"/>
                <w:bottom w:val="none" w:sz="0" w:space="0" w:color="auto"/>
                <w:right w:val="none" w:sz="0" w:space="0" w:color="auto"/>
              </w:divBdr>
            </w:div>
            <w:div w:id="1576892135">
              <w:marLeft w:val="0"/>
              <w:marRight w:val="0"/>
              <w:marTop w:val="0"/>
              <w:marBottom w:val="0"/>
              <w:divBdr>
                <w:top w:val="none" w:sz="0" w:space="0" w:color="auto"/>
                <w:left w:val="none" w:sz="0" w:space="0" w:color="auto"/>
                <w:bottom w:val="none" w:sz="0" w:space="0" w:color="auto"/>
                <w:right w:val="none" w:sz="0" w:space="0" w:color="auto"/>
              </w:divBdr>
            </w:div>
            <w:div w:id="958995697">
              <w:marLeft w:val="0"/>
              <w:marRight w:val="0"/>
              <w:marTop w:val="0"/>
              <w:marBottom w:val="0"/>
              <w:divBdr>
                <w:top w:val="none" w:sz="0" w:space="0" w:color="auto"/>
                <w:left w:val="none" w:sz="0" w:space="0" w:color="auto"/>
                <w:bottom w:val="none" w:sz="0" w:space="0" w:color="auto"/>
                <w:right w:val="none" w:sz="0" w:space="0" w:color="auto"/>
              </w:divBdr>
            </w:div>
            <w:div w:id="1318876087">
              <w:marLeft w:val="0"/>
              <w:marRight w:val="0"/>
              <w:marTop w:val="0"/>
              <w:marBottom w:val="0"/>
              <w:divBdr>
                <w:top w:val="none" w:sz="0" w:space="0" w:color="auto"/>
                <w:left w:val="none" w:sz="0" w:space="0" w:color="auto"/>
                <w:bottom w:val="none" w:sz="0" w:space="0" w:color="auto"/>
                <w:right w:val="none" w:sz="0" w:space="0" w:color="auto"/>
              </w:divBdr>
            </w:div>
            <w:div w:id="1840148854">
              <w:marLeft w:val="0"/>
              <w:marRight w:val="0"/>
              <w:marTop w:val="0"/>
              <w:marBottom w:val="0"/>
              <w:divBdr>
                <w:top w:val="none" w:sz="0" w:space="0" w:color="auto"/>
                <w:left w:val="none" w:sz="0" w:space="0" w:color="auto"/>
                <w:bottom w:val="none" w:sz="0" w:space="0" w:color="auto"/>
                <w:right w:val="none" w:sz="0" w:space="0" w:color="auto"/>
              </w:divBdr>
            </w:div>
            <w:div w:id="1942910478">
              <w:marLeft w:val="0"/>
              <w:marRight w:val="0"/>
              <w:marTop w:val="0"/>
              <w:marBottom w:val="0"/>
              <w:divBdr>
                <w:top w:val="none" w:sz="0" w:space="0" w:color="auto"/>
                <w:left w:val="none" w:sz="0" w:space="0" w:color="auto"/>
                <w:bottom w:val="none" w:sz="0" w:space="0" w:color="auto"/>
                <w:right w:val="none" w:sz="0" w:space="0" w:color="auto"/>
              </w:divBdr>
            </w:div>
            <w:div w:id="295071062">
              <w:marLeft w:val="0"/>
              <w:marRight w:val="0"/>
              <w:marTop w:val="0"/>
              <w:marBottom w:val="0"/>
              <w:divBdr>
                <w:top w:val="none" w:sz="0" w:space="0" w:color="auto"/>
                <w:left w:val="none" w:sz="0" w:space="0" w:color="auto"/>
                <w:bottom w:val="none" w:sz="0" w:space="0" w:color="auto"/>
                <w:right w:val="none" w:sz="0" w:space="0" w:color="auto"/>
              </w:divBdr>
            </w:div>
            <w:div w:id="746800947">
              <w:marLeft w:val="0"/>
              <w:marRight w:val="0"/>
              <w:marTop w:val="0"/>
              <w:marBottom w:val="0"/>
              <w:divBdr>
                <w:top w:val="none" w:sz="0" w:space="0" w:color="auto"/>
                <w:left w:val="none" w:sz="0" w:space="0" w:color="auto"/>
                <w:bottom w:val="none" w:sz="0" w:space="0" w:color="auto"/>
                <w:right w:val="none" w:sz="0" w:space="0" w:color="auto"/>
              </w:divBdr>
            </w:div>
            <w:div w:id="162624633">
              <w:marLeft w:val="0"/>
              <w:marRight w:val="0"/>
              <w:marTop w:val="0"/>
              <w:marBottom w:val="0"/>
              <w:divBdr>
                <w:top w:val="none" w:sz="0" w:space="0" w:color="auto"/>
                <w:left w:val="none" w:sz="0" w:space="0" w:color="auto"/>
                <w:bottom w:val="none" w:sz="0" w:space="0" w:color="auto"/>
                <w:right w:val="none" w:sz="0" w:space="0" w:color="auto"/>
              </w:divBdr>
            </w:div>
            <w:div w:id="61416784">
              <w:marLeft w:val="0"/>
              <w:marRight w:val="0"/>
              <w:marTop w:val="0"/>
              <w:marBottom w:val="0"/>
              <w:divBdr>
                <w:top w:val="none" w:sz="0" w:space="0" w:color="auto"/>
                <w:left w:val="none" w:sz="0" w:space="0" w:color="auto"/>
                <w:bottom w:val="none" w:sz="0" w:space="0" w:color="auto"/>
                <w:right w:val="none" w:sz="0" w:space="0" w:color="auto"/>
              </w:divBdr>
            </w:div>
            <w:div w:id="2139254279">
              <w:marLeft w:val="0"/>
              <w:marRight w:val="0"/>
              <w:marTop w:val="0"/>
              <w:marBottom w:val="0"/>
              <w:divBdr>
                <w:top w:val="none" w:sz="0" w:space="0" w:color="auto"/>
                <w:left w:val="none" w:sz="0" w:space="0" w:color="auto"/>
                <w:bottom w:val="none" w:sz="0" w:space="0" w:color="auto"/>
                <w:right w:val="none" w:sz="0" w:space="0" w:color="auto"/>
              </w:divBdr>
            </w:div>
            <w:div w:id="552540711">
              <w:marLeft w:val="0"/>
              <w:marRight w:val="0"/>
              <w:marTop w:val="0"/>
              <w:marBottom w:val="0"/>
              <w:divBdr>
                <w:top w:val="none" w:sz="0" w:space="0" w:color="auto"/>
                <w:left w:val="none" w:sz="0" w:space="0" w:color="auto"/>
                <w:bottom w:val="none" w:sz="0" w:space="0" w:color="auto"/>
                <w:right w:val="none" w:sz="0" w:space="0" w:color="auto"/>
              </w:divBdr>
            </w:div>
            <w:div w:id="1373068248">
              <w:marLeft w:val="0"/>
              <w:marRight w:val="0"/>
              <w:marTop w:val="0"/>
              <w:marBottom w:val="0"/>
              <w:divBdr>
                <w:top w:val="none" w:sz="0" w:space="0" w:color="auto"/>
                <w:left w:val="none" w:sz="0" w:space="0" w:color="auto"/>
                <w:bottom w:val="none" w:sz="0" w:space="0" w:color="auto"/>
                <w:right w:val="none" w:sz="0" w:space="0" w:color="auto"/>
              </w:divBdr>
            </w:div>
            <w:div w:id="403528506">
              <w:marLeft w:val="0"/>
              <w:marRight w:val="0"/>
              <w:marTop w:val="0"/>
              <w:marBottom w:val="0"/>
              <w:divBdr>
                <w:top w:val="none" w:sz="0" w:space="0" w:color="auto"/>
                <w:left w:val="none" w:sz="0" w:space="0" w:color="auto"/>
                <w:bottom w:val="none" w:sz="0" w:space="0" w:color="auto"/>
                <w:right w:val="none" w:sz="0" w:space="0" w:color="auto"/>
              </w:divBdr>
            </w:div>
            <w:div w:id="1667246018">
              <w:marLeft w:val="0"/>
              <w:marRight w:val="0"/>
              <w:marTop w:val="0"/>
              <w:marBottom w:val="0"/>
              <w:divBdr>
                <w:top w:val="none" w:sz="0" w:space="0" w:color="auto"/>
                <w:left w:val="none" w:sz="0" w:space="0" w:color="auto"/>
                <w:bottom w:val="none" w:sz="0" w:space="0" w:color="auto"/>
                <w:right w:val="none" w:sz="0" w:space="0" w:color="auto"/>
              </w:divBdr>
            </w:div>
            <w:div w:id="1596398129">
              <w:marLeft w:val="0"/>
              <w:marRight w:val="0"/>
              <w:marTop w:val="0"/>
              <w:marBottom w:val="0"/>
              <w:divBdr>
                <w:top w:val="none" w:sz="0" w:space="0" w:color="auto"/>
                <w:left w:val="none" w:sz="0" w:space="0" w:color="auto"/>
                <w:bottom w:val="none" w:sz="0" w:space="0" w:color="auto"/>
                <w:right w:val="none" w:sz="0" w:space="0" w:color="auto"/>
              </w:divBdr>
            </w:div>
            <w:div w:id="1261716639">
              <w:marLeft w:val="0"/>
              <w:marRight w:val="0"/>
              <w:marTop w:val="0"/>
              <w:marBottom w:val="0"/>
              <w:divBdr>
                <w:top w:val="none" w:sz="0" w:space="0" w:color="auto"/>
                <w:left w:val="none" w:sz="0" w:space="0" w:color="auto"/>
                <w:bottom w:val="none" w:sz="0" w:space="0" w:color="auto"/>
                <w:right w:val="none" w:sz="0" w:space="0" w:color="auto"/>
              </w:divBdr>
            </w:div>
            <w:div w:id="872226774">
              <w:marLeft w:val="0"/>
              <w:marRight w:val="0"/>
              <w:marTop w:val="0"/>
              <w:marBottom w:val="0"/>
              <w:divBdr>
                <w:top w:val="none" w:sz="0" w:space="0" w:color="auto"/>
                <w:left w:val="none" w:sz="0" w:space="0" w:color="auto"/>
                <w:bottom w:val="none" w:sz="0" w:space="0" w:color="auto"/>
                <w:right w:val="none" w:sz="0" w:space="0" w:color="auto"/>
              </w:divBdr>
            </w:div>
          </w:divsChild>
        </w:div>
        <w:div w:id="42022530">
          <w:marLeft w:val="0"/>
          <w:marRight w:val="0"/>
          <w:marTop w:val="0"/>
          <w:marBottom w:val="120"/>
          <w:divBdr>
            <w:top w:val="none" w:sz="0" w:space="0" w:color="auto"/>
            <w:left w:val="none" w:sz="0" w:space="0" w:color="auto"/>
            <w:bottom w:val="none" w:sz="0" w:space="0" w:color="auto"/>
            <w:right w:val="none" w:sz="0" w:space="0" w:color="auto"/>
          </w:divBdr>
          <w:divsChild>
            <w:div w:id="1121680866">
              <w:marLeft w:val="0"/>
              <w:marRight w:val="0"/>
              <w:marTop w:val="0"/>
              <w:marBottom w:val="0"/>
              <w:divBdr>
                <w:top w:val="none" w:sz="0" w:space="0" w:color="auto"/>
                <w:left w:val="none" w:sz="0" w:space="0" w:color="auto"/>
                <w:bottom w:val="none" w:sz="0" w:space="0" w:color="auto"/>
                <w:right w:val="none" w:sz="0" w:space="0" w:color="auto"/>
              </w:divBdr>
            </w:div>
            <w:div w:id="1756244384">
              <w:marLeft w:val="0"/>
              <w:marRight w:val="0"/>
              <w:marTop w:val="0"/>
              <w:marBottom w:val="0"/>
              <w:divBdr>
                <w:top w:val="none" w:sz="0" w:space="0" w:color="auto"/>
                <w:left w:val="none" w:sz="0" w:space="0" w:color="auto"/>
                <w:bottom w:val="none" w:sz="0" w:space="0" w:color="auto"/>
                <w:right w:val="none" w:sz="0" w:space="0" w:color="auto"/>
              </w:divBdr>
            </w:div>
            <w:div w:id="88477666">
              <w:marLeft w:val="0"/>
              <w:marRight w:val="0"/>
              <w:marTop w:val="0"/>
              <w:marBottom w:val="0"/>
              <w:divBdr>
                <w:top w:val="none" w:sz="0" w:space="0" w:color="auto"/>
                <w:left w:val="none" w:sz="0" w:space="0" w:color="auto"/>
                <w:bottom w:val="none" w:sz="0" w:space="0" w:color="auto"/>
                <w:right w:val="none" w:sz="0" w:space="0" w:color="auto"/>
              </w:divBdr>
            </w:div>
            <w:div w:id="1787040291">
              <w:marLeft w:val="0"/>
              <w:marRight w:val="0"/>
              <w:marTop w:val="0"/>
              <w:marBottom w:val="0"/>
              <w:divBdr>
                <w:top w:val="none" w:sz="0" w:space="0" w:color="auto"/>
                <w:left w:val="none" w:sz="0" w:space="0" w:color="auto"/>
                <w:bottom w:val="none" w:sz="0" w:space="0" w:color="auto"/>
                <w:right w:val="none" w:sz="0" w:space="0" w:color="auto"/>
              </w:divBdr>
            </w:div>
            <w:div w:id="1126318412">
              <w:marLeft w:val="0"/>
              <w:marRight w:val="0"/>
              <w:marTop w:val="0"/>
              <w:marBottom w:val="0"/>
              <w:divBdr>
                <w:top w:val="none" w:sz="0" w:space="0" w:color="auto"/>
                <w:left w:val="none" w:sz="0" w:space="0" w:color="auto"/>
                <w:bottom w:val="none" w:sz="0" w:space="0" w:color="auto"/>
                <w:right w:val="none" w:sz="0" w:space="0" w:color="auto"/>
              </w:divBdr>
            </w:div>
            <w:div w:id="613949056">
              <w:marLeft w:val="0"/>
              <w:marRight w:val="0"/>
              <w:marTop w:val="0"/>
              <w:marBottom w:val="0"/>
              <w:divBdr>
                <w:top w:val="none" w:sz="0" w:space="0" w:color="auto"/>
                <w:left w:val="none" w:sz="0" w:space="0" w:color="auto"/>
                <w:bottom w:val="none" w:sz="0" w:space="0" w:color="auto"/>
                <w:right w:val="none" w:sz="0" w:space="0" w:color="auto"/>
              </w:divBdr>
            </w:div>
            <w:div w:id="364407715">
              <w:marLeft w:val="0"/>
              <w:marRight w:val="0"/>
              <w:marTop w:val="0"/>
              <w:marBottom w:val="0"/>
              <w:divBdr>
                <w:top w:val="none" w:sz="0" w:space="0" w:color="auto"/>
                <w:left w:val="none" w:sz="0" w:space="0" w:color="auto"/>
                <w:bottom w:val="none" w:sz="0" w:space="0" w:color="auto"/>
                <w:right w:val="none" w:sz="0" w:space="0" w:color="auto"/>
              </w:divBdr>
            </w:div>
            <w:div w:id="1701397638">
              <w:marLeft w:val="0"/>
              <w:marRight w:val="0"/>
              <w:marTop w:val="0"/>
              <w:marBottom w:val="0"/>
              <w:divBdr>
                <w:top w:val="none" w:sz="0" w:space="0" w:color="auto"/>
                <w:left w:val="none" w:sz="0" w:space="0" w:color="auto"/>
                <w:bottom w:val="none" w:sz="0" w:space="0" w:color="auto"/>
                <w:right w:val="none" w:sz="0" w:space="0" w:color="auto"/>
              </w:divBdr>
            </w:div>
            <w:div w:id="1751273791">
              <w:marLeft w:val="0"/>
              <w:marRight w:val="0"/>
              <w:marTop w:val="0"/>
              <w:marBottom w:val="0"/>
              <w:divBdr>
                <w:top w:val="none" w:sz="0" w:space="0" w:color="auto"/>
                <w:left w:val="none" w:sz="0" w:space="0" w:color="auto"/>
                <w:bottom w:val="none" w:sz="0" w:space="0" w:color="auto"/>
                <w:right w:val="none" w:sz="0" w:space="0" w:color="auto"/>
              </w:divBdr>
            </w:div>
            <w:div w:id="49689814">
              <w:marLeft w:val="0"/>
              <w:marRight w:val="0"/>
              <w:marTop w:val="0"/>
              <w:marBottom w:val="0"/>
              <w:divBdr>
                <w:top w:val="none" w:sz="0" w:space="0" w:color="auto"/>
                <w:left w:val="none" w:sz="0" w:space="0" w:color="auto"/>
                <w:bottom w:val="none" w:sz="0" w:space="0" w:color="auto"/>
                <w:right w:val="none" w:sz="0" w:space="0" w:color="auto"/>
              </w:divBdr>
            </w:div>
            <w:div w:id="2091417430">
              <w:marLeft w:val="0"/>
              <w:marRight w:val="0"/>
              <w:marTop w:val="0"/>
              <w:marBottom w:val="0"/>
              <w:divBdr>
                <w:top w:val="none" w:sz="0" w:space="0" w:color="auto"/>
                <w:left w:val="none" w:sz="0" w:space="0" w:color="auto"/>
                <w:bottom w:val="none" w:sz="0" w:space="0" w:color="auto"/>
                <w:right w:val="none" w:sz="0" w:space="0" w:color="auto"/>
              </w:divBdr>
            </w:div>
            <w:div w:id="1129670876">
              <w:marLeft w:val="0"/>
              <w:marRight w:val="0"/>
              <w:marTop w:val="0"/>
              <w:marBottom w:val="0"/>
              <w:divBdr>
                <w:top w:val="none" w:sz="0" w:space="0" w:color="auto"/>
                <w:left w:val="none" w:sz="0" w:space="0" w:color="auto"/>
                <w:bottom w:val="none" w:sz="0" w:space="0" w:color="auto"/>
                <w:right w:val="none" w:sz="0" w:space="0" w:color="auto"/>
              </w:divBdr>
            </w:div>
            <w:div w:id="1644457122">
              <w:marLeft w:val="0"/>
              <w:marRight w:val="0"/>
              <w:marTop w:val="0"/>
              <w:marBottom w:val="0"/>
              <w:divBdr>
                <w:top w:val="none" w:sz="0" w:space="0" w:color="auto"/>
                <w:left w:val="none" w:sz="0" w:space="0" w:color="auto"/>
                <w:bottom w:val="none" w:sz="0" w:space="0" w:color="auto"/>
                <w:right w:val="none" w:sz="0" w:space="0" w:color="auto"/>
              </w:divBdr>
            </w:div>
            <w:div w:id="445544346">
              <w:marLeft w:val="0"/>
              <w:marRight w:val="0"/>
              <w:marTop w:val="0"/>
              <w:marBottom w:val="0"/>
              <w:divBdr>
                <w:top w:val="none" w:sz="0" w:space="0" w:color="auto"/>
                <w:left w:val="none" w:sz="0" w:space="0" w:color="auto"/>
                <w:bottom w:val="none" w:sz="0" w:space="0" w:color="auto"/>
                <w:right w:val="none" w:sz="0" w:space="0" w:color="auto"/>
              </w:divBdr>
            </w:div>
            <w:div w:id="12270608">
              <w:marLeft w:val="0"/>
              <w:marRight w:val="0"/>
              <w:marTop w:val="0"/>
              <w:marBottom w:val="0"/>
              <w:divBdr>
                <w:top w:val="none" w:sz="0" w:space="0" w:color="auto"/>
                <w:left w:val="none" w:sz="0" w:space="0" w:color="auto"/>
                <w:bottom w:val="none" w:sz="0" w:space="0" w:color="auto"/>
                <w:right w:val="none" w:sz="0" w:space="0" w:color="auto"/>
              </w:divBdr>
            </w:div>
            <w:div w:id="1435831900">
              <w:marLeft w:val="0"/>
              <w:marRight w:val="0"/>
              <w:marTop w:val="0"/>
              <w:marBottom w:val="0"/>
              <w:divBdr>
                <w:top w:val="none" w:sz="0" w:space="0" w:color="auto"/>
                <w:left w:val="none" w:sz="0" w:space="0" w:color="auto"/>
                <w:bottom w:val="none" w:sz="0" w:space="0" w:color="auto"/>
                <w:right w:val="none" w:sz="0" w:space="0" w:color="auto"/>
              </w:divBdr>
            </w:div>
            <w:div w:id="2095590881">
              <w:marLeft w:val="0"/>
              <w:marRight w:val="0"/>
              <w:marTop w:val="0"/>
              <w:marBottom w:val="0"/>
              <w:divBdr>
                <w:top w:val="none" w:sz="0" w:space="0" w:color="auto"/>
                <w:left w:val="none" w:sz="0" w:space="0" w:color="auto"/>
                <w:bottom w:val="none" w:sz="0" w:space="0" w:color="auto"/>
                <w:right w:val="none" w:sz="0" w:space="0" w:color="auto"/>
              </w:divBdr>
            </w:div>
            <w:div w:id="782114126">
              <w:marLeft w:val="0"/>
              <w:marRight w:val="0"/>
              <w:marTop w:val="0"/>
              <w:marBottom w:val="0"/>
              <w:divBdr>
                <w:top w:val="none" w:sz="0" w:space="0" w:color="auto"/>
                <w:left w:val="none" w:sz="0" w:space="0" w:color="auto"/>
                <w:bottom w:val="none" w:sz="0" w:space="0" w:color="auto"/>
                <w:right w:val="none" w:sz="0" w:space="0" w:color="auto"/>
              </w:divBdr>
            </w:div>
            <w:div w:id="1482692933">
              <w:marLeft w:val="0"/>
              <w:marRight w:val="0"/>
              <w:marTop w:val="0"/>
              <w:marBottom w:val="0"/>
              <w:divBdr>
                <w:top w:val="none" w:sz="0" w:space="0" w:color="auto"/>
                <w:left w:val="none" w:sz="0" w:space="0" w:color="auto"/>
                <w:bottom w:val="none" w:sz="0" w:space="0" w:color="auto"/>
                <w:right w:val="none" w:sz="0" w:space="0" w:color="auto"/>
              </w:divBdr>
            </w:div>
            <w:div w:id="139660107">
              <w:marLeft w:val="0"/>
              <w:marRight w:val="0"/>
              <w:marTop w:val="0"/>
              <w:marBottom w:val="0"/>
              <w:divBdr>
                <w:top w:val="none" w:sz="0" w:space="0" w:color="auto"/>
                <w:left w:val="none" w:sz="0" w:space="0" w:color="auto"/>
                <w:bottom w:val="none" w:sz="0" w:space="0" w:color="auto"/>
                <w:right w:val="none" w:sz="0" w:space="0" w:color="auto"/>
              </w:divBdr>
            </w:div>
            <w:div w:id="947473191">
              <w:marLeft w:val="0"/>
              <w:marRight w:val="0"/>
              <w:marTop w:val="0"/>
              <w:marBottom w:val="0"/>
              <w:divBdr>
                <w:top w:val="none" w:sz="0" w:space="0" w:color="auto"/>
                <w:left w:val="none" w:sz="0" w:space="0" w:color="auto"/>
                <w:bottom w:val="none" w:sz="0" w:space="0" w:color="auto"/>
                <w:right w:val="none" w:sz="0" w:space="0" w:color="auto"/>
              </w:divBdr>
            </w:div>
            <w:div w:id="685441919">
              <w:marLeft w:val="0"/>
              <w:marRight w:val="0"/>
              <w:marTop w:val="0"/>
              <w:marBottom w:val="0"/>
              <w:divBdr>
                <w:top w:val="none" w:sz="0" w:space="0" w:color="auto"/>
                <w:left w:val="none" w:sz="0" w:space="0" w:color="auto"/>
                <w:bottom w:val="none" w:sz="0" w:space="0" w:color="auto"/>
                <w:right w:val="none" w:sz="0" w:space="0" w:color="auto"/>
              </w:divBdr>
            </w:div>
            <w:div w:id="753473395">
              <w:marLeft w:val="0"/>
              <w:marRight w:val="0"/>
              <w:marTop w:val="0"/>
              <w:marBottom w:val="0"/>
              <w:divBdr>
                <w:top w:val="none" w:sz="0" w:space="0" w:color="auto"/>
                <w:left w:val="none" w:sz="0" w:space="0" w:color="auto"/>
                <w:bottom w:val="none" w:sz="0" w:space="0" w:color="auto"/>
                <w:right w:val="none" w:sz="0" w:space="0" w:color="auto"/>
              </w:divBdr>
            </w:div>
            <w:div w:id="541334060">
              <w:marLeft w:val="0"/>
              <w:marRight w:val="0"/>
              <w:marTop w:val="0"/>
              <w:marBottom w:val="0"/>
              <w:divBdr>
                <w:top w:val="none" w:sz="0" w:space="0" w:color="auto"/>
                <w:left w:val="none" w:sz="0" w:space="0" w:color="auto"/>
                <w:bottom w:val="none" w:sz="0" w:space="0" w:color="auto"/>
                <w:right w:val="none" w:sz="0" w:space="0" w:color="auto"/>
              </w:divBdr>
            </w:div>
            <w:div w:id="363560889">
              <w:marLeft w:val="0"/>
              <w:marRight w:val="0"/>
              <w:marTop w:val="0"/>
              <w:marBottom w:val="0"/>
              <w:divBdr>
                <w:top w:val="none" w:sz="0" w:space="0" w:color="auto"/>
                <w:left w:val="none" w:sz="0" w:space="0" w:color="auto"/>
                <w:bottom w:val="none" w:sz="0" w:space="0" w:color="auto"/>
                <w:right w:val="none" w:sz="0" w:space="0" w:color="auto"/>
              </w:divBdr>
            </w:div>
            <w:div w:id="386800037">
              <w:marLeft w:val="0"/>
              <w:marRight w:val="0"/>
              <w:marTop w:val="0"/>
              <w:marBottom w:val="0"/>
              <w:divBdr>
                <w:top w:val="none" w:sz="0" w:space="0" w:color="auto"/>
                <w:left w:val="none" w:sz="0" w:space="0" w:color="auto"/>
                <w:bottom w:val="none" w:sz="0" w:space="0" w:color="auto"/>
                <w:right w:val="none" w:sz="0" w:space="0" w:color="auto"/>
              </w:divBdr>
            </w:div>
            <w:div w:id="1802964324">
              <w:marLeft w:val="0"/>
              <w:marRight w:val="0"/>
              <w:marTop w:val="0"/>
              <w:marBottom w:val="0"/>
              <w:divBdr>
                <w:top w:val="none" w:sz="0" w:space="0" w:color="auto"/>
                <w:left w:val="none" w:sz="0" w:space="0" w:color="auto"/>
                <w:bottom w:val="none" w:sz="0" w:space="0" w:color="auto"/>
                <w:right w:val="none" w:sz="0" w:space="0" w:color="auto"/>
              </w:divBdr>
            </w:div>
            <w:div w:id="1183284453">
              <w:marLeft w:val="0"/>
              <w:marRight w:val="0"/>
              <w:marTop w:val="0"/>
              <w:marBottom w:val="0"/>
              <w:divBdr>
                <w:top w:val="none" w:sz="0" w:space="0" w:color="auto"/>
                <w:left w:val="none" w:sz="0" w:space="0" w:color="auto"/>
                <w:bottom w:val="none" w:sz="0" w:space="0" w:color="auto"/>
                <w:right w:val="none" w:sz="0" w:space="0" w:color="auto"/>
              </w:divBdr>
            </w:div>
          </w:divsChild>
        </w:div>
        <w:div w:id="648480400">
          <w:marLeft w:val="0"/>
          <w:marRight w:val="0"/>
          <w:marTop w:val="0"/>
          <w:marBottom w:val="120"/>
          <w:divBdr>
            <w:top w:val="none" w:sz="0" w:space="0" w:color="auto"/>
            <w:left w:val="none" w:sz="0" w:space="0" w:color="auto"/>
            <w:bottom w:val="none" w:sz="0" w:space="0" w:color="auto"/>
            <w:right w:val="none" w:sz="0" w:space="0" w:color="auto"/>
          </w:divBdr>
          <w:divsChild>
            <w:div w:id="784927970">
              <w:marLeft w:val="0"/>
              <w:marRight w:val="0"/>
              <w:marTop w:val="0"/>
              <w:marBottom w:val="0"/>
              <w:divBdr>
                <w:top w:val="none" w:sz="0" w:space="0" w:color="auto"/>
                <w:left w:val="none" w:sz="0" w:space="0" w:color="auto"/>
                <w:bottom w:val="none" w:sz="0" w:space="0" w:color="auto"/>
                <w:right w:val="none" w:sz="0" w:space="0" w:color="auto"/>
              </w:divBdr>
            </w:div>
            <w:div w:id="965814511">
              <w:marLeft w:val="0"/>
              <w:marRight w:val="0"/>
              <w:marTop w:val="0"/>
              <w:marBottom w:val="0"/>
              <w:divBdr>
                <w:top w:val="none" w:sz="0" w:space="0" w:color="auto"/>
                <w:left w:val="none" w:sz="0" w:space="0" w:color="auto"/>
                <w:bottom w:val="none" w:sz="0" w:space="0" w:color="auto"/>
                <w:right w:val="none" w:sz="0" w:space="0" w:color="auto"/>
              </w:divBdr>
            </w:div>
            <w:div w:id="2093775598">
              <w:marLeft w:val="0"/>
              <w:marRight w:val="0"/>
              <w:marTop w:val="0"/>
              <w:marBottom w:val="0"/>
              <w:divBdr>
                <w:top w:val="none" w:sz="0" w:space="0" w:color="auto"/>
                <w:left w:val="none" w:sz="0" w:space="0" w:color="auto"/>
                <w:bottom w:val="none" w:sz="0" w:space="0" w:color="auto"/>
                <w:right w:val="none" w:sz="0" w:space="0" w:color="auto"/>
              </w:divBdr>
            </w:div>
            <w:div w:id="542793311">
              <w:marLeft w:val="0"/>
              <w:marRight w:val="0"/>
              <w:marTop w:val="0"/>
              <w:marBottom w:val="0"/>
              <w:divBdr>
                <w:top w:val="none" w:sz="0" w:space="0" w:color="auto"/>
                <w:left w:val="none" w:sz="0" w:space="0" w:color="auto"/>
                <w:bottom w:val="none" w:sz="0" w:space="0" w:color="auto"/>
                <w:right w:val="none" w:sz="0" w:space="0" w:color="auto"/>
              </w:divBdr>
            </w:div>
            <w:div w:id="247420937">
              <w:marLeft w:val="0"/>
              <w:marRight w:val="0"/>
              <w:marTop w:val="0"/>
              <w:marBottom w:val="0"/>
              <w:divBdr>
                <w:top w:val="none" w:sz="0" w:space="0" w:color="auto"/>
                <w:left w:val="none" w:sz="0" w:space="0" w:color="auto"/>
                <w:bottom w:val="none" w:sz="0" w:space="0" w:color="auto"/>
                <w:right w:val="none" w:sz="0" w:space="0" w:color="auto"/>
              </w:divBdr>
            </w:div>
            <w:div w:id="1973368847">
              <w:marLeft w:val="0"/>
              <w:marRight w:val="0"/>
              <w:marTop w:val="0"/>
              <w:marBottom w:val="0"/>
              <w:divBdr>
                <w:top w:val="none" w:sz="0" w:space="0" w:color="auto"/>
                <w:left w:val="none" w:sz="0" w:space="0" w:color="auto"/>
                <w:bottom w:val="none" w:sz="0" w:space="0" w:color="auto"/>
                <w:right w:val="none" w:sz="0" w:space="0" w:color="auto"/>
              </w:divBdr>
            </w:div>
            <w:div w:id="939021961">
              <w:marLeft w:val="0"/>
              <w:marRight w:val="0"/>
              <w:marTop w:val="0"/>
              <w:marBottom w:val="0"/>
              <w:divBdr>
                <w:top w:val="none" w:sz="0" w:space="0" w:color="auto"/>
                <w:left w:val="none" w:sz="0" w:space="0" w:color="auto"/>
                <w:bottom w:val="none" w:sz="0" w:space="0" w:color="auto"/>
                <w:right w:val="none" w:sz="0" w:space="0" w:color="auto"/>
              </w:divBdr>
            </w:div>
            <w:div w:id="1760757145">
              <w:marLeft w:val="0"/>
              <w:marRight w:val="0"/>
              <w:marTop w:val="0"/>
              <w:marBottom w:val="0"/>
              <w:divBdr>
                <w:top w:val="none" w:sz="0" w:space="0" w:color="auto"/>
                <w:left w:val="none" w:sz="0" w:space="0" w:color="auto"/>
                <w:bottom w:val="none" w:sz="0" w:space="0" w:color="auto"/>
                <w:right w:val="none" w:sz="0" w:space="0" w:color="auto"/>
              </w:divBdr>
            </w:div>
            <w:div w:id="1526284934">
              <w:marLeft w:val="0"/>
              <w:marRight w:val="0"/>
              <w:marTop w:val="0"/>
              <w:marBottom w:val="0"/>
              <w:divBdr>
                <w:top w:val="none" w:sz="0" w:space="0" w:color="auto"/>
                <w:left w:val="none" w:sz="0" w:space="0" w:color="auto"/>
                <w:bottom w:val="none" w:sz="0" w:space="0" w:color="auto"/>
                <w:right w:val="none" w:sz="0" w:space="0" w:color="auto"/>
              </w:divBdr>
            </w:div>
            <w:div w:id="977563517">
              <w:marLeft w:val="0"/>
              <w:marRight w:val="0"/>
              <w:marTop w:val="0"/>
              <w:marBottom w:val="0"/>
              <w:divBdr>
                <w:top w:val="none" w:sz="0" w:space="0" w:color="auto"/>
                <w:left w:val="none" w:sz="0" w:space="0" w:color="auto"/>
                <w:bottom w:val="none" w:sz="0" w:space="0" w:color="auto"/>
                <w:right w:val="none" w:sz="0" w:space="0" w:color="auto"/>
              </w:divBdr>
            </w:div>
          </w:divsChild>
        </w:div>
        <w:div w:id="1033768331">
          <w:marLeft w:val="0"/>
          <w:marRight w:val="0"/>
          <w:marTop w:val="0"/>
          <w:marBottom w:val="120"/>
          <w:divBdr>
            <w:top w:val="none" w:sz="0" w:space="0" w:color="auto"/>
            <w:left w:val="none" w:sz="0" w:space="0" w:color="auto"/>
            <w:bottom w:val="none" w:sz="0" w:space="0" w:color="auto"/>
            <w:right w:val="none" w:sz="0" w:space="0" w:color="auto"/>
          </w:divBdr>
          <w:divsChild>
            <w:div w:id="1293484566">
              <w:marLeft w:val="0"/>
              <w:marRight w:val="0"/>
              <w:marTop w:val="0"/>
              <w:marBottom w:val="0"/>
              <w:divBdr>
                <w:top w:val="none" w:sz="0" w:space="0" w:color="auto"/>
                <w:left w:val="none" w:sz="0" w:space="0" w:color="auto"/>
                <w:bottom w:val="none" w:sz="0" w:space="0" w:color="auto"/>
                <w:right w:val="none" w:sz="0" w:space="0" w:color="auto"/>
              </w:divBdr>
            </w:div>
            <w:div w:id="341904757">
              <w:marLeft w:val="0"/>
              <w:marRight w:val="0"/>
              <w:marTop w:val="0"/>
              <w:marBottom w:val="0"/>
              <w:divBdr>
                <w:top w:val="none" w:sz="0" w:space="0" w:color="auto"/>
                <w:left w:val="none" w:sz="0" w:space="0" w:color="auto"/>
                <w:bottom w:val="none" w:sz="0" w:space="0" w:color="auto"/>
                <w:right w:val="none" w:sz="0" w:space="0" w:color="auto"/>
              </w:divBdr>
            </w:div>
            <w:div w:id="1226180651">
              <w:marLeft w:val="0"/>
              <w:marRight w:val="0"/>
              <w:marTop w:val="0"/>
              <w:marBottom w:val="0"/>
              <w:divBdr>
                <w:top w:val="none" w:sz="0" w:space="0" w:color="auto"/>
                <w:left w:val="none" w:sz="0" w:space="0" w:color="auto"/>
                <w:bottom w:val="none" w:sz="0" w:space="0" w:color="auto"/>
                <w:right w:val="none" w:sz="0" w:space="0" w:color="auto"/>
              </w:divBdr>
            </w:div>
            <w:div w:id="1930460501">
              <w:marLeft w:val="0"/>
              <w:marRight w:val="0"/>
              <w:marTop w:val="0"/>
              <w:marBottom w:val="0"/>
              <w:divBdr>
                <w:top w:val="none" w:sz="0" w:space="0" w:color="auto"/>
                <w:left w:val="none" w:sz="0" w:space="0" w:color="auto"/>
                <w:bottom w:val="none" w:sz="0" w:space="0" w:color="auto"/>
                <w:right w:val="none" w:sz="0" w:space="0" w:color="auto"/>
              </w:divBdr>
            </w:div>
            <w:div w:id="1293484989">
              <w:marLeft w:val="0"/>
              <w:marRight w:val="0"/>
              <w:marTop w:val="0"/>
              <w:marBottom w:val="0"/>
              <w:divBdr>
                <w:top w:val="none" w:sz="0" w:space="0" w:color="auto"/>
                <w:left w:val="none" w:sz="0" w:space="0" w:color="auto"/>
                <w:bottom w:val="none" w:sz="0" w:space="0" w:color="auto"/>
                <w:right w:val="none" w:sz="0" w:space="0" w:color="auto"/>
              </w:divBdr>
            </w:div>
            <w:div w:id="1873179838">
              <w:marLeft w:val="0"/>
              <w:marRight w:val="0"/>
              <w:marTop w:val="0"/>
              <w:marBottom w:val="0"/>
              <w:divBdr>
                <w:top w:val="none" w:sz="0" w:space="0" w:color="auto"/>
                <w:left w:val="none" w:sz="0" w:space="0" w:color="auto"/>
                <w:bottom w:val="none" w:sz="0" w:space="0" w:color="auto"/>
                <w:right w:val="none" w:sz="0" w:space="0" w:color="auto"/>
              </w:divBdr>
            </w:div>
            <w:div w:id="990672873">
              <w:marLeft w:val="0"/>
              <w:marRight w:val="0"/>
              <w:marTop w:val="0"/>
              <w:marBottom w:val="0"/>
              <w:divBdr>
                <w:top w:val="none" w:sz="0" w:space="0" w:color="auto"/>
                <w:left w:val="none" w:sz="0" w:space="0" w:color="auto"/>
                <w:bottom w:val="none" w:sz="0" w:space="0" w:color="auto"/>
                <w:right w:val="none" w:sz="0" w:space="0" w:color="auto"/>
              </w:divBdr>
            </w:div>
            <w:div w:id="1647473966">
              <w:marLeft w:val="0"/>
              <w:marRight w:val="0"/>
              <w:marTop w:val="0"/>
              <w:marBottom w:val="0"/>
              <w:divBdr>
                <w:top w:val="none" w:sz="0" w:space="0" w:color="auto"/>
                <w:left w:val="none" w:sz="0" w:space="0" w:color="auto"/>
                <w:bottom w:val="none" w:sz="0" w:space="0" w:color="auto"/>
                <w:right w:val="none" w:sz="0" w:space="0" w:color="auto"/>
              </w:divBdr>
            </w:div>
            <w:div w:id="581795048">
              <w:marLeft w:val="0"/>
              <w:marRight w:val="0"/>
              <w:marTop w:val="0"/>
              <w:marBottom w:val="0"/>
              <w:divBdr>
                <w:top w:val="none" w:sz="0" w:space="0" w:color="auto"/>
                <w:left w:val="none" w:sz="0" w:space="0" w:color="auto"/>
                <w:bottom w:val="none" w:sz="0" w:space="0" w:color="auto"/>
                <w:right w:val="none" w:sz="0" w:space="0" w:color="auto"/>
              </w:divBdr>
            </w:div>
            <w:div w:id="2078700761">
              <w:marLeft w:val="0"/>
              <w:marRight w:val="0"/>
              <w:marTop w:val="0"/>
              <w:marBottom w:val="0"/>
              <w:divBdr>
                <w:top w:val="none" w:sz="0" w:space="0" w:color="auto"/>
                <w:left w:val="none" w:sz="0" w:space="0" w:color="auto"/>
                <w:bottom w:val="none" w:sz="0" w:space="0" w:color="auto"/>
                <w:right w:val="none" w:sz="0" w:space="0" w:color="auto"/>
              </w:divBdr>
            </w:div>
            <w:div w:id="1130434456">
              <w:marLeft w:val="0"/>
              <w:marRight w:val="0"/>
              <w:marTop w:val="0"/>
              <w:marBottom w:val="0"/>
              <w:divBdr>
                <w:top w:val="none" w:sz="0" w:space="0" w:color="auto"/>
                <w:left w:val="none" w:sz="0" w:space="0" w:color="auto"/>
                <w:bottom w:val="none" w:sz="0" w:space="0" w:color="auto"/>
                <w:right w:val="none" w:sz="0" w:space="0" w:color="auto"/>
              </w:divBdr>
            </w:div>
            <w:div w:id="1014258839">
              <w:marLeft w:val="0"/>
              <w:marRight w:val="0"/>
              <w:marTop w:val="0"/>
              <w:marBottom w:val="0"/>
              <w:divBdr>
                <w:top w:val="none" w:sz="0" w:space="0" w:color="auto"/>
                <w:left w:val="none" w:sz="0" w:space="0" w:color="auto"/>
                <w:bottom w:val="none" w:sz="0" w:space="0" w:color="auto"/>
                <w:right w:val="none" w:sz="0" w:space="0" w:color="auto"/>
              </w:divBdr>
            </w:div>
            <w:div w:id="742482696">
              <w:marLeft w:val="0"/>
              <w:marRight w:val="0"/>
              <w:marTop w:val="0"/>
              <w:marBottom w:val="0"/>
              <w:divBdr>
                <w:top w:val="none" w:sz="0" w:space="0" w:color="auto"/>
                <w:left w:val="none" w:sz="0" w:space="0" w:color="auto"/>
                <w:bottom w:val="none" w:sz="0" w:space="0" w:color="auto"/>
                <w:right w:val="none" w:sz="0" w:space="0" w:color="auto"/>
              </w:divBdr>
            </w:div>
          </w:divsChild>
        </w:div>
        <w:div w:id="611786108">
          <w:marLeft w:val="0"/>
          <w:marRight w:val="0"/>
          <w:marTop w:val="0"/>
          <w:marBottom w:val="120"/>
          <w:divBdr>
            <w:top w:val="none" w:sz="0" w:space="0" w:color="auto"/>
            <w:left w:val="none" w:sz="0" w:space="0" w:color="auto"/>
            <w:bottom w:val="none" w:sz="0" w:space="0" w:color="auto"/>
            <w:right w:val="none" w:sz="0" w:space="0" w:color="auto"/>
          </w:divBdr>
          <w:divsChild>
            <w:div w:id="113405864">
              <w:marLeft w:val="0"/>
              <w:marRight w:val="0"/>
              <w:marTop w:val="0"/>
              <w:marBottom w:val="0"/>
              <w:divBdr>
                <w:top w:val="none" w:sz="0" w:space="0" w:color="auto"/>
                <w:left w:val="none" w:sz="0" w:space="0" w:color="auto"/>
                <w:bottom w:val="none" w:sz="0" w:space="0" w:color="auto"/>
                <w:right w:val="none" w:sz="0" w:space="0" w:color="auto"/>
              </w:divBdr>
            </w:div>
            <w:div w:id="416833024">
              <w:marLeft w:val="0"/>
              <w:marRight w:val="0"/>
              <w:marTop w:val="0"/>
              <w:marBottom w:val="0"/>
              <w:divBdr>
                <w:top w:val="none" w:sz="0" w:space="0" w:color="auto"/>
                <w:left w:val="none" w:sz="0" w:space="0" w:color="auto"/>
                <w:bottom w:val="none" w:sz="0" w:space="0" w:color="auto"/>
                <w:right w:val="none" w:sz="0" w:space="0" w:color="auto"/>
              </w:divBdr>
            </w:div>
            <w:div w:id="1562715837">
              <w:marLeft w:val="0"/>
              <w:marRight w:val="0"/>
              <w:marTop w:val="0"/>
              <w:marBottom w:val="0"/>
              <w:divBdr>
                <w:top w:val="none" w:sz="0" w:space="0" w:color="auto"/>
                <w:left w:val="none" w:sz="0" w:space="0" w:color="auto"/>
                <w:bottom w:val="none" w:sz="0" w:space="0" w:color="auto"/>
                <w:right w:val="none" w:sz="0" w:space="0" w:color="auto"/>
              </w:divBdr>
            </w:div>
          </w:divsChild>
        </w:div>
        <w:div w:id="1441530884">
          <w:marLeft w:val="0"/>
          <w:marRight w:val="0"/>
          <w:marTop w:val="0"/>
          <w:marBottom w:val="120"/>
          <w:divBdr>
            <w:top w:val="none" w:sz="0" w:space="0" w:color="auto"/>
            <w:left w:val="none" w:sz="0" w:space="0" w:color="auto"/>
            <w:bottom w:val="none" w:sz="0" w:space="0" w:color="auto"/>
            <w:right w:val="none" w:sz="0" w:space="0" w:color="auto"/>
          </w:divBdr>
          <w:divsChild>
            <w:div w:id="476646913">
              <w:marLeft w:val="0"/>
              <w:marRight w:val="0"/>
              <w:marTop w:val="0"/>
              <w:marBottom w:val="0"/>
              <w:divBdr>
                <w:top w:val="none" w:sz="0" w:space="0" w:color="auto"/>
                <w:left w:val="none" w:sz="0" w:space="0" w:color="auto"/>
                <w:bottom w:val="none" w:sz="0" w:space="0" w:color="auto"/>
                <w:right w:val="none" w:sz="0" w:space="0" w:color="auto"/>
              </w:divBdr>
            </w:div>
          </w:divsChild>
        </w:div>
        <w:div w:id="1363242988">
          <w:marLeft w:val="0"/>
          <w:marRight w:val="0"/>
          <w:marTop w:val="0"/>
          <w:marBottom w:val="120"/>
          <w:divBdr>
            <w:top w:val="none" w:sz="0" w:space="0" w:color="auto"/>
            <w:left w:val="none" w:sz="0" w:space="0" w:color="auto"/>
            <w:bottom w:val="none" w:sz="0" w:space="0" w:color="auto"/>
            <w:right w:val="none" w:sz="0" w:space="0" w:color="auto"/>
          </w:divBdr>
          <w:divsChild>
            <w:div w:id="626818190">
              <w:marLeft w:val="0"/>
              <w:marRight w:val="0"/>
              <w:marTop w:val="0"/>
              <w:marBottom w:val="0"/>
              <w:divBdr>
                <w:top w:val="none" w:sz="0" w:space="0" w:color="auto"/>
                <w:left w:val="none" w:sz="0" w:space="0" w:color="auto"/>
                <w:bottom w:val="none" w:sz="0" w:space="0" w:color="auto"/>
                <w:right w:val="none" w:sz="0" w:space="0" w:color="auto"/>
              </w:divBdr>
            </w:div>
            <w:div w:id="291592601">
              <w:marLeft w:val="0"/>
              <w:marRight w:val="0"/>
              <w:marTop w:val="0"/>
              <w:marBottom w:val="0"/>
              <w:divBdr>
                <w:top w:val="none" w:sz="0" w:space="0" w:color="auto"/>
                <w:left w:val="none" w:sz="0" w:space="0" w:color="auto"/>
                <w:bottom w:val="none" w:sz="0" w:space="0" w:color="auto"/>
                <w:right w:val="none" w:sz="0" w:space="0" w:color="auto"/>
              </w:divBdr>
            </w:div>
            <w:div w:id="1964463606">
              <w:marLeft w:val="0"/>
              <w:marRight w:val="0"/>
              <w:marTop w:val="0"/>
              <w:marBottom w:val="0"/>
              <w:divBdr>
                <w:top w:val="none" w:sz="0" w:space="0" w:color="auto"/>
                <w:left w:val="none" w:sz="0" w:space="0" w:color="auto"/>
                <w:bottom w:val="none" w:sz="0" w:space="0" w:color="auto"/>
                <w:right w:val="none" w:sz="0" w:space="0" w:color="auto"/>
              </w:divBdr>
            </w:div>
            <w:div w:id="1446538336">
              <w:marLeft w:val="0"/>
              <w:marRight w:val="0"/>
              <w:marTop w:val="0"/>
              <w:marBottom w:val="0"/>
              <w:divBdr>
                <w:top w:val="none" w:sz="0" w:space="0" w:color="auto"/>
                <w:left w:val="none" w:sz="0" w:space="0" w:color="auto"/>
                <w:bottom w:val="none" w:sz="0" w:space="0" w:color="auto"/>
                <w:right w:val="none" w:sz="0" w:space="0" w:color="auto"/>
              </w:divBdr>
            </w:div>
            <w:div w:id="1511944722">
              <w:marLeft w:val="0"/>
              <w:marRight w:val="0"/>
              <w:marTop w:val="0"/>
              <w:marBottom w:val="0"/>
              <w:divBdr>
                <w:top w:val="none" w:sz="0" w:space="0" w:color="auto"/>
                <w:left w:val="none" w:sz="0" w:space="0" w:color="auto"/>
                <w:bottom w:val="none" w:sz="0" w:space="0" w:color="auto"/>
                <w:right w:val="none" w:sz="0" w:space="0" w:color="auto"/>
              </w:divBdr>
            </w:div>
            <w:div w:id="1235505867">
              <w:marLeft w:val="0"/>
              <w:marRight w:val="0"/>
              <w:marTop w:val="0"/>
              <w:marBottom w:val="0"/>
              <w:divBdr>
                <w:top w:val="none" w:sz="0" w:space="0" w:color="auto"/>
                <w:left w:val="none" w:sz="0" w:space="0" w:color="auto"/>
                <w:bottom w:val="none" w:sz="0" w:space="0" w:color="auto"/>
                <w:right w:val="none" w:sz="0" w:space="0" w:color="auto"/>
              </w:divBdr>
            </w:div>
          </w:divsChild>
        </w:div>
        <w:div w:id="1416171670">
          <w:marLeft w:val="0"/>
          <w:marRight w:val="0"/>
          <w:marTop w:val="0"/>
          <w:marBottom w:val="120"/>
          <w:divBdr>
            <w:top w:val="none" w:sz="0" w:space="0" w:color="auto"/>
            <w:left w:val="none" w:sz="0" w:space="0" w:color="auto"/>
            <w:bottom w:val="none" w:sz="0" w:space="0" w:color="auto"/>
            <w:right w:val="none" w:sz="0" w:space="0" w:color="auto"/>
          </w:divBdr>
          <w:divsChild>
            <w:div w:id="1203981808">
              <w:marLeft w:val="0"/>
              <w:marRight w:val="0"/>
              <w:marTop w:val="0"/>
              <w:marBottom w:val="0"/>
              <w:divBdr>
                <w:top w:val="none" w:sz="0" w:space="0" w:color="auto"/>
                <w:left w:val="none" w:sz="0" w:space="0" w:color="auto"/>
                <w:bottom w:val="none" w:sz="0" w:space="0" w:color="auto"/>
                <w:right w:val="none" w:sz="0" w:space="0" w:color="auto"/>
              </w:divBdr>
            </w:div>
            <w:div w:id="282732641">
              <w:marLeft w:val="0"/>
              <w:marRight w:val="0"/>
              <w:marTop w:val="0"/>
              <w:marBottom w:val="0"/>
              <w:divBdr>
                <w:top w:val="none" w:sz="0" w:space="0" w:color="auto"/>
                <w:left w:val="none" w:sz="0" w:space="0" w:color="auto"/>
                <w:bottom w:val="none" w:sz="0" w:space="0" w:color="auto"/>
                <w:right w:val="none" w:sz="0" w:space="0" w:color="auto"/>
              </w:divBdr>
            </w:div>
            <w:div w:id="850339116">
              <w:marLeft w:val="0"/>
              <w:marRight w:val="0"/>
              <w:marTop w:val="0"/>
              <w:marBottom w:val="0"/>
              <w:divBdr>
                <w:top w:val="none" w:sz="0" w:space="0" w:color="auto"/>
                <w:left w:val="none" w:sz="0" w:space="0" w:color="auto"/>
                <w:bottom w:val="none" w:sz="0" w:space="0" w:color="auto"/>
                <w:right w:val="none" w:sz="0" w:space="0" w:color="auto"/>
              </w:divBdr>
            </w:div>
            <w:div w:id="475412285">
              <w:marLeft w:val="0"/>
              <w:marRight w:val="0"/>
              <w:marTop w:val="0"/>
              <w:marBottom w:val="0"/>
              <w:divBdr>
                <w:top w:val="none" w:sz="0" w:space="0" w:color="auto"/>
                <w:left w:val="none" w:sz="0" w:space="0" w:color="auto"/>
                <w:bottom w:val="none" w:sz="0" w:space="0" w:color="auto"/>
                <w:right w:val="none" w:sz="0" w:space="0" w:color="auto"/>
              </w:divBdr>
            </w:div>
            <w:div w:id="1035927658">
              <w:marLeft w:val="0"/>
              <w:marRight w:val="0"/>
              <w:marTop w:val="0"/>
              <w:marBottom w:val="0"/>
              <w:divBdr>
                <w:top w:val="none" w:sz="0" w:space="0" w:color="auto"/>
                <w:left w:val="none" w:sz="0" w:space="0" w:color="auto"/>
                <w:bottom w:val="none" w:sz="0" w:space="0" w:color="auto"/>
                <w:right w:val="none" w:sz="0" w:space="0" w:color="auto"/>
              </w:divBdr>
            </w:div>
            <w:div w:id="1564876822">
              <w:marLeft w:val="0"/>
              <w:marRight w:val="0"/>
              <w:marTop w:val="0"/>
              <w:marBottom w:val="0"/>
              <w:divBdr>
                <w:top w:val="none" w:sz="0" w:space="0" w:color="auto"/>
                <w:left w:val="none" w:sz="0" w:space="0" w:color="auto"/>
                <w:bottom w:val="none" w:sz="0" w:space="0" w:color="auto"/>
                <w:right w:val="none" w:sz="0" w:space="0" w:color="auto"/>
              </w:divBdr>
            </w:div>
            <w:div w:id="2119176039">
              <w:marLeft w:val="0"/>
              <w:marRight w:val="0"/>
              <w:marTop w:val="0"/>
              <w:marBottom w:val="0"/>
              <w:divBdr>
                <w:top w:val="none" w:sz="0" w:space="0" w:color="auto"/>
                <w:left w:val="none" w:sz="0" w:space="0" w:color="auto"/>
                <w:bottom w:val="none" w:sz="0" w:space="0" w:color="auto"/>
                <w:right w:val="none" w:sz="0" w:space="0" w:color="auto"/>
              </w:divBdr>
            </w:div>
            <w:div w:id="1699432028">
              <w:marLeft w:val="0"/>
              <w:marRight w:val="0"/>
              <w:marTop w:val="0"/>
              <w:marBottom w:val="0"/>
              <w:divBdr>
                <w:top w:val="none" w:sz="0" w:space="0" w:color="auto"/>
                <w:left w:val="none" w:sz="0" w:space="0" w:color="auto"/>
                <w:bottom w:val="none" w:sz="0" w:space="0" w:color="auto"/>
                <w:right w:val="none" w:sz="0" w:space="0" w:color="auto"/>
              </w:divBdr>
            </w:div>
          </w:divsChild>
        </w:div>
        <w:div w:id="2124839455">
          <w:marLeft w:val="0"/>
          <w:marRight w:val="0"/>
          <w:marTop w:val="0"/>
          <w:marBottom w:val="120"/>
          <w:divBdr>
            <w:top w:val="none" w:sz="0" w:space="0" w:color="auto"/>
            <w:left w:val="none" w:sz="0" w:space="0" w:color="auto"/>
            <w:bottom w:val="none" w:sz="0" w:space="0" w:color="auto"/>
            <w:right w:val="none" w:sz="0" w:space="0" w:color="auto"/>
          </w:divBdr>
          <w:divsChild>
            <w:div w:id="1618025595">
              <w:marLeft w:val="0"/>
              <w:marRight w:val="0"/>
              <w:marTop w:val="0"/>
              <w:marBottom w:val="0"/>
              <w:divBdr>
                <w:top w:val="none" w:sz="0" w:space="0" w:color="auto"/>
                <w:left w:val="none" w:sz="0" w:space="0" w:color="auto"/>
                <w:bottom w:val="none" w:sz="0" w:space="0" w:color="auto"/>
                <w:right w:val="none" w:sz="0" w:space="0" w:color="auto"/>
              </w:divBdr>
            </w:div>
            <w:div w:id="899050727">
              <w:marLeft w:val="0"/>
              <w:marRight w:val="0"/>
              <w:marTop w:val="0"/>
              <w:marBottom w:val="0"/>
              <w:divBdr>
                <w:top w:val="none" w:sz="0" w:space="0" w:color="auto"/>
                <w:left w:val="none" w:sz="0" w:space="0" w:color="auto"/>
                <w:bottom w:val="none" w:sz="0" w:space="0" w:color="auto"/>
                <w:right w:val="none" w:sz="0" w:space="0" w:color="auto"/>
              </w:divBdr>
            </w:div>
            <w:div w:id="101145170">
              <w:marLeft w:val="0"/>
              <w:marRight w:val="0"/>
              <w:marTop w:val="0"/>
              <w:marBottom w:val="0"/>
              <w:divBdr>
                <w:top w:val="none" w:sz="0" w:space="0" w:color="auto"/>
                <w:left w:val="none" w:sz="0" w:space="0" w:color="auto"/>
                <w:bottom w:val="none" w:sz="0" w:space="0" w:color="auto"/>
                <w:right w:val="none" w:sz="0" w:space="0" w:color="auto"/>
              </w:divBdr>
            </w:div>
            <w:div w:id="369649309">
              <w:marLeft w:val="0"/>
              <w:marRight w:val="0"/>
              <w:marTop w:val="0"/>
              <w:marBottom w:val="0"/>
              <w:divBdr>
                <w:top w:val="none" w:sz="0" w:space="0" w:color="auto"/>
                <w:left w:val="none" w:sz="0" w:space="0" w:color="auto"/>
                <w:bottom w:val="none" w:sz="0" w:space="0" w:color="auto"/>
                <w:right w:val="none" w:sz="0" w:space="0" w:color="auto"/>
              </w:divBdr>
            </w:div>
            <w:div w:id="690647292">
              <w:marLeft w:val="0"/>
              <w:marRight w:val="0"/>
              <w:marTop w:val="0"/>
              <w:marBottom w:val="0"/>
              <w:divBdr>
                <w:top w:val="none" w:sz="0" w:space="0" w:color="auto"/>
                <w:left w:val="none" w:sz="0" w:space="0" w:color="auto"/>
                <w:bottom w:val="none" w:sz="0" w:space="0" w:color="auto"/>
                <w:right w:val="none" w:sz="0" w:space="0" w:color="auto"/>
              </w:divBdr>
            </w:div>
            <w:div w:id="409934245">
              <w:marLeft w:val="0"/>
              <w:marRight w:val="0"/>
              <w:marTop w:val="0"/>
              <w:marBottom w:val="0"/>
              <w:divBdr>
                <w:top w:val="none" w:sz="0" w:space="0" w:color="auto"/>
                <w:left w:val="none" w:sz="0" w:space="0" w:color="auto"/>
                <w:bottom w:val="none" w:sz="0" w:space="0" w:color="auto"/>
                <w:right w:val="none" w:sz="0" w:space="0" w:color="auto"/>
              </w:divBdr>
            </w:div>
            <w:div w:id="1488935334">
              <w:marLeft w:val="0"/>
              <w:marRight w:val="0"/>
              <w:marTop w:val="0"/>
              <w:marBottom w:val="0"/>
              <w:divBdr>
                <w:top w:val="none" w:sz="0" w:space="0" w:color="auto"/>
                <w:left w:val="none" w:sz="0" w:space="0" w:color="auto"/>
                <w:bottom w:val="none" w:sz="0" w:space="0" w:color="auto"/>
                <w:right w:val="none" w:sz="0" w:space="0" w:color="auto"/>
              </w:divBdr>
            </w:div>
            <w:div w:id="1504542596">
              <w:marLeft w:val="0"/>
              <w:marRight w:val="0"/>
              <w:marTop w:val="0"/>
              <w:marBottom w:val="0"/>
              <w:divBdr>
                <w:top w:val="none" w:sz="0" w:space="0" w:color="auto"/>
                <w:left w:val="none" w:sz="0" w:space="0" w:color="auto"/>
                <w:bottom w:val="none" w:sz="0" w:space="0" w:color="auto"/>
                <w:right w:val="none" w:sz="0" w:space="0" w:color="auto"/>
              </w:divBdr>
            </w:div>
            <w:div w:id="554777649">
              <w:marLeft w:val="0"/>
              <w:marRight w:val="0"/>
              <w:marTop w:val="0"/>
              <w:marBottom w:val="0"/>
              <w:divBdr>
                <w:top w:val="none" w:sz="0" w:space="0" w:color="auto"/>
                <w:left w:val="none" w:sz="0" w:space="0" w:color="auto"/>
                <w:bottom w:val="none" w:sz="0" w:space="0" w:color="auto"/>
                <w:right w:val="none" w:sz="0" w:space="0" w:color="auto"/>
              </w:divBdr>
            </w:div>
            <w:div w:id="1353458828">
              <w:marLeft w:val="0"/>
              <w:marRight w:val="0"/>
              <w:marTop w:val="0"/>
              <w:marBottom w:val="0"/>
              <w:divBdr>
                <w:top w:val="none" w:sz="0" w:space="0" w:color="auto"/>
                <w:left w:val="none" w:sz="0" w:space="0" w:color="auto"/>
                <w:bottom w:val="none" w:sz="0" w:space="0" w:color="auto"/>
                <w:right w:val="none" w:sz="0" w:space="0" w:color="auto"/>
              </w:divBdr>
            </w:div>
            <w:div w:id="350574582">
              <w:marLeft w:val="0"/>
              <w:marRight w:val="0"/>
              <w:marTop w:val="0"/>
              <w:marBottom w:val="0"/>
              <w:divBdr>
                <w:top w:val="none" w:sz="0" w:space="0" w:color="auto"/>
                <w:left w:val="none" w:sz="0" w:space="0" w:color="auto"/>
                <w:bottom w:val="none" w:sz="0" w:space="0" w:color="auto"/>
                <w:right w:val="none" w:sz="0" w:space="0" w:color="auto"/>
              </w:divBdr>
            </w:div>
            <w:div w:id="683361568">
              <w:marLeft w:val="0"/>
              <w:marRight w:val="0"/>
              <w:marTop w:val="0"/>
              <w:marBottom w:val="0"/>
              <w:divBdr>
                <w:top w:val="none" w:sz="0" w:space="0" w:color="auto"/>
                <w:left w:val="none" w:sz="0" w:space="0" w:color="auto"/>
                <w:bottom w:val="none" w:sz="0" w:space="0" w:color="auto"/>
                <w:right w:val="none" w:sz="0" w:space="0" w:color="auto"/>
              </w:divBdr>
            </w:div>
            <w:div w:id="1970012354">
              <w:marLeft w:val="0"/>
              <w:marRight w:val="0"/>
              <w:marTop w:val="0"/>
              <w:marBottom w:val="0"/>
              <w:divBdr>
                <w:top w:val="none" w:sz="0" w:space="0" w:color="auto"/>
                <w:left w:val="none" w:sz="0" w:space="0" w:color="auto"/>
                <w:bottom w:val="none" w:sz="0" w:space="0" w:color="auto"/>
                <w:right w:val="none" w:sz="0" w:space="0" w:color="auto"/>
              </w:divBdr>
            </w:div>
            <w:div w:id="430053332">
              <w:marLeft w:val="0"/>
              <w:marRight w:val="0"/>
              <w:marTop w:val="0"/>
              <w:marBottom w:val="0"/>
              <w:divBdr>
                <w:top w:val="none" w:sz="0" w:space="0" w:color="auto"/>
                <w:left w:val="none" w:sz="0" w:space="0" w:color="auto"/>
                <w:bottom w:val="none" w:sz="0" w:space="0" w:color="auto"/>
                <w:right w:val="none" w:sz="0" w:space="0" w:color="auto"/>
              </w:divBdr>
            </w:div>
            <w:div w:id="750078600">
              <w:marLeft w:val="0"/>
              <w:marRight w:val="0"/>
              <w:marTop w:val="0"/>
              <w:marBottom w:val="0"/>
              <w:divBdr>
                <w:top w:val="none" w:sz="0" w:space="0" w:color="auto"/>
                <w:left w:val="none" w:sz="0" w:space="0" w:color="auto"/>
                <w:bottom w:val="none" w:sz="0" w:space="0" w:color="auto"/>
                <w:right w:val="none" w:sz="0" w:space="0" w:color="auto"/>
              </w:divBdr>
            </w:div>
            <w:div w:id="1936404775">
              <w:marLeft w:val="0"/>
              <w:marRight w:val="0"/>
              <w:marTop w:val="0"/>
              <w:marBottom w:val="0"/>
              <w:divBdr>
                <w:top w:val="none" w:sz="0" w:space="0" w:color="auto"/>
                <w:left w:val="none" w:sz="0" w:space="0" w:color="auto"/>
                <w:bottom w:val="none" w:sz="0" w:space="0" w:color="auto"/>
                <w:right w:val="none" w:sz="0" w:space="0" w:color="auto"/>
              </w:divBdr>
            </w:div>
            <w:div w:id="1125582962">
              <w:marLeft w:val="0"/>
              <w:marRight w:val="0"/>
              <w:marTop w:val="0"/>
              <w:marBottom w:val="0"/>
              <w:divBdr>
                <w:top w:val="none" w:sz="0" w:space="0" w:color="auto"/>
                <w:left w:val="none" w:sz="0" w:space="0" w:color="auto"/>
                <w:bottom w:val="none" w:sz="0" w:space="0" w:color="auto"/>
                <w:right w:val="none" w:sz="0" w:space="0" w:color="auto"/>
              </w:divBdr>
            </w:div>
            <w:div w:id="14618698">
              <w:marLeft w:val="0"/>
              <w:marRight w:val="0"/>
              <w:marTop w:val="0"/>
              <w:marBottom w:val="0"/>
              <w:divBdr>
                <w:top w:val="none" w:sz="0" w:space="0" w:color="auto"/>
                <w:left w:val="none" w:sz="0" w:space="0" w:color="auto"/>
                <w:bottom w:val="none" w:sz="0" w:space="0" w:color="auto"/>
                <w:right w:val="none" w:sz="0" w:space="0" w:color="auto"/>
              </w:divBdr>
            </w:div>
          </w:divsChild>
        </w:div>
        <w:div w:id="1536309855">
          <w:marLeft w:val="0"/>
          <w:marRight w:val="0"/>
          <w:marTop w:val="0"/>
          <w:marBottom w:val="120"/>
          <w:divBdr>
            <w:top w:val="none" w:sz="0" w:space="0" w:color="auto"/>
            <w:left w:val="none" w:sz="0" w:space="0" w:color="auto"/>
            <w:bottom w:val="none" w:sz="0" w:space="0" w:color="auto"/>
            <w:right w:val="none" w:sz="0" w:space="0" w:color="auto"/>
          </w:divBdr>
          <w:divsChild>
            <w:div w:id="414013165">
              <w:marLeft w:val="0"/>
              <w:marRight w:val="0"/>
              <w:marTop w:val="0"/>
              <w:marBottom w:val="0"/>
              <w:divBdr>
                <w:top w:val="none" w:sz="0" w:space="0" w:color="auto"/>
                <w:left w:val="none" w:sz="0" w:space="0" w:color="auto"/>
                <w:bottom w:val="none" w:sz="0" w:space="0" w:color="auto"/>
                <w:right w:val="none" w:sz="0" w:space="0" w:color="auto"/>
              </w:divBdr>
            </w:div>
            <w:div w:id="1357341369">
              <w:marLeft w:val="0"/>
              <w:marRight w:val="0"/>
              <w:marTop w:val="0"/>
              <w:marBottom w:val="0"/>
              <w:divBdr>
                <w:top w:val="none" w:sz="0" w:space="0" w:color="auto"/>
                <w:left w:val="none" w:sz="0" w:space="0" w:color="auto"/>
                <w:bottom w:val="none" w:sz="0" w:space="0" w:color="auto"/>
                <w:right w:val="none" w:sz="0" w:space="0" w:color="auto"/>
              </w:divBdr>
            </w:div>
            <w:div w:id="2058583077">
              <w:marLeft w:val="0"/>
              <w:marRight w:val="0"/>
              <w:marTop w:val="0"/>
              <w:marBottom w:val="0"/>
              <w:divBdr>
                <w:top w:val="none" w:sz="0" w:space="0" w:color="auto"/>
                <w:left w:val="none" w:sz="0" w:space="0" w:color="auto"/>
                <w:bottom w:val="none" w:sz="0" w:space="0" w:color="auto"/>
                <w:right w:val="none" w:sz="0" w:space="0" w:color="auto"/>
              </w:divBdr>
            </w:div>
            <w:div w:id="1001741410">
              <w:marLeft w:val="0"/>
              <w:marRight w:val="0"/>
              <w:marTop w:val="0"/>
              <w:marBottom w:val="0"/>
              <w:divBdr>
                <w:top w:val="none" w:sz="0" w:space="0" w:color="auto"/>
                <w:left w:val="none" w:sz="0" w:space="0" w:color="auto"/>
                <w:bottom w:val="none" w:sz="0" w:space="0" w:color="auto"/>
                <w:right w:val="none" w:sz="0" w:space="0" w:color="auto"/>
              </w:divBdr>
            </w:div>
            <w:div w:id="894126267">
              <w:marLeft w:val="0"/>
              <w:marRight w:val="0"/>
              <w:marTop w:val="0"/>
              <w:marBottom w:val="0"/>
              <w:divBdr>
                <w:top w:val="none" w:sz="0" w:space="0" w:color="auto"/>
                <w:left w:val="none" w:sz="0" w:space="0" w:color="auto"/>
                <w:bottom w:val="none" w:sz="0" w:space="0" w:color="auto"/>
                <w:right w:val="none" w:sz="0" w:space="0" w:color="auto"/>
              </w:divBdr>
            </w:div>
            <w:div w:id="1546259307">
              <w:marLeft w:val="0"/>
              <w:marRight w:val="0"/>
              <w:marTop w:val="0"/>
              <w:marBottom w:val="0"/>
              <w:divBdr>
                <w:top w:val="none" w:sz="0" w:space="0" w:color="auto"/>
                <w:left w:val="none" w:sz="0" w:space="0" w:color="auto"/>
                <w:bottom w:val="none" w:sz="0" w:space="0" w:color="auto"/>
                <w:right w:val="none" w:sz="0" w:space="0" w:color="auto"/>
              </w:divBdr>
            </w:div>
            <w:div w:id="284388635">
              <w:marLeft w:val="0"/>
              <w:marRight w:val="0"/>
              <w:marTop w:val="0"/>
              <w:marBottom w:val="0"/>
              <w:divBdr>
                <w:top w:val="none" w:sz="0" w:space="0" w:color="auto"/>
                <w:left w:val="none" w:sz="0" w:space="0" w:color="auto"/>
                <w:bottom w:val="none" w:sz="0" w:space="0" w:color="auto"/>
                <w:right w:val="none" w:sz="0" w:space="0" w:color="auto"/>
              </w:divBdr>
            </w:div>
          </w:divsChild>
        </w:div>
        <w:div w:id="450319270">
          <w:marLeft w:val="0"/>
          <w:marRight w:val="0"/>
          <w:marTop w:val="0"/>
          <w:marBottom w:val="120"/>
          <w:divBdr>
            <w:top w:val="none" w:sz="0" w:space="0" w:color="auto"/>
            <w:left w:val="none" w:sz="0" w:space="0" w:color="auto"/>
            <w:bottom w:val="none" w:sz="0" w:space="0" w:color="auto"/>
            <w:right w:val="none" w:sz="0" w:space="0" w:color="auto"/>
          </w:divBdr>
          <w:divsChild>
            <w:div w:id="1706976562">
              <w:marLeft w:val="0"/>
              <w:marRight w:val="0"/>
              <w:marTop w:val="0"/>
              <w:marBottom w:val="0"/>
              <w:divBdr>
                <w:top w:val="none" w:sz="0" w:space="0" w:color="auto"/>
                <w:left w:val="none" w:sz="0" w:space="0" w:color="auto"/>
                <w:bottom w:val="none" w:sz="0" w:space="0" w:color="auto"/>
                <w:right w:val="none" w:sz="0" w:space="0" w:color="auto"/>
              </w:divBdr>
            </w:div>
            <w:div w:id="1448506424">
              <w:marLeft w:val="0"/>
              <w:marRight w:val="0"/>
              <w:marTop w:val="0"/>
              <w:marBottom w:val="0"/>
              <w:divBdr>
                <w:top w:val="none" w:sz="0" w:space="0" w:color="auto"/>
                <w:left w:val="none" w:sz="0" w:space="0" w:color="auto"/>
                <w:bottom w:val="none" w:sz="0" w:space="0" w:color="auto"/>
                <w:right w:val="none" w:sz="0" w:space="0" w:color="auto"/>
              </w:divBdr>
            </w:div>
            <w:div w:id="727806080">
              <w:marLeft w:val="0"/>
              <w:marRight w:val="0"/>
              <w:marTop w:val="0"/>
              <w:marBottom w:val="0"/>
              <w:divBdr>
                <w:top w:val="none" w:sz="0" w:space="0" w:color="auto"/>
                <w:left w:val="none" w:sz="0" w:space="0" w:color="auto"/>
                <w:bottom w:val="none" w:sz="0" w:space="0" w:color="auto"/>
                <w:right w:val="none" w:sz="0" w:space="0" w:color="auto"/>
              </w:divBdr>
            </w:div>
            <w:div w:id="65500533">
              <w:marLeft w:val="0"/>
              <w:marRight w:val="0"/>
              <w:marTop w:val="0"/>
              <w:marBottom w:val="0"/>
              <w:divBdr>
                <w:top w:val="none" w:sz="0" w:space="0" w:color="auto"/>
                <w:left w:val="none" w:sz="0" w:space="0" w:color="auto"/>
                <w:bottom w:val="none" w:sz="0" w:space="0" w:color="auto"/>
                <w:right w:val="none" w:sz="0" w:space="0" w:color="auto"/>
              </w:divBdr>
            </w:div>
            <w:div w:id="718941384">
              <w:marLeft w:val="0"/>
              <w:marRight w:val="0"/>
              <w:marTop w:val="0"/>
              <w:marBottom w:val="0"/>
              <w:divBdr>
                <w:top w:val="none" w:sz="0" w:space="0" w:color="auto"/>
                <w:left w:val="none" w:sz="0" w:space="0" w:color="auto"/>
                <w:bottom w:val="none" w:sz="0" w:space="0" w:color="auto"/>
                <w:right w:val="none" w:sz="0" w:space="0" w:color="auto"/>
              </w:divBdr>
            </w:div>
          </w:divsChild>
        </w:div>
        <w:div w:id="364602781">
          <w:marLeft w:val="0"/>
          <w:marRight w:val="0"/>
          <w:marTop w:val="0"/>
          <w:marBottom w:val="120"/>
          <w:divBdr>
            <w:top w:val="none" w:sz="0" w:space="0" w:color="auto"/>
            <w:left w:val="none" w:sz="0" w:space="0" w:color="auto"/>
            <w:bottom w:val="none" w:sz="0" w:space="0" w:color="auto"/>
            <w:right w:val="none" w:sz="0" w:space="0" w:color="auto"/>
          </w:divBdr>
          <w:divsChild>
            <w:div w:id="575894880">
              <w:marLeft w:val="0"/>
              <w:marRight w:val="0"/>
              <w:marTop w:val="0"/>
              <w:marBottom w:val="0"/>
              <w:divBdr>
                <w:top w:val="none" w:sz="0" w:space="0" w:color="auto"/>
                <w:left w:val="none" w:sz="0" w:space="0" w:color="auto"/>
                <w:bottom w:val="none" w:sz="0" w:space="0" w:color="auto"/>
                <w:right w:val="none" w:sz="0" w:space="0" w:color="auto"/>
              </w:divBdr>
            </w:div>
            <w:div w:id="347609268">
              <w:marLeft w:val="0"/>
              <w:marRight w:val="0"/>
              <w:marTop w:val="0"/>
              <w:marBottom w:val="0"/>
              <w:divBdr>
                <w:top w:val="none" w:sz="0" w:space="0" w:color="auto"/>
                <w:left w:val="none" w:sz="0" w:space="0" w:color="auto"/>
                <w:bottom w:val="none" w:sz="0" w:space="0" w:color="auto"/>
                <w:right w:val="none" w:sz="0" w:space="0" w:color="auto"/>
              </w:divBdr>
            </w:div>
            <w:div w:id="1388336044">
              <w:marLeft w:val="0"/>
              <w:marRight w:val="0"/>
              <w:marTop w:val="0"/>
              <w:marBottom w:val="0"/>
              <w:divBdr>
                <w:top w:val="none" w:sz="0" w:space="0" w:color="auto"/>
                <w:left w:val="none" w:sz="0" w:space="0" w:color="auto"/>
                <w:bottom w:val="none" w:sz="0" w:space="0" w:color="auto"/>
                <w:right w:val="none" w:sz="0" w:space="0" w:color="auto"/>
              </w:divBdr>
            </w:div>
            <w:div w:id="411245853">
              <w:marLeft w:val="0"/>
              <w:marRight w:val="0"/>
              <w:marTop w:val="0"/>
              <w:marBottom w:val="0"/>
              <w:divBdr>
                <w:top w:val="none" w:sz="0" w:space="0" w:color="auto"/>
                <w:left w:val="none" w:sz="0" w:space="0" w:color="auto"/>
                <w:bottom w:val="none" w:sz="0" w:space="0" w:color="auto"/>
                <w:right w:val="none" w:sz="0" w:space="0" w:color="auto"/>
              </w:divBdr>
            </w:div>
            <w:div w:id="1669333482">
              <w:marLeft w:val="0"/>
              <w:marRight w:val="0"/>
              <w:marTop w:val="0"/>
              <w:marBottom w:val="0"/>
              <w:divBdr>
                <w:top w:val="none" w:sz="0" w:space="0" w:color="auto"/>
                <w:left w:val="none" w:sz="0" w:space="0" w:color="auto"/>
                <w:bottom w:val="none" w:sz="0" w:space="0" w:color="auto"/>
                <w:right w:val="none" w:sz="0" w:space="0" w:color="auto"/>
              </w:divBdr>
            </w:div>
            <w:div w:id="2067072111">
              <w:marLeft w:val="0"/>
              <w:marRight w:val="0"/>
              <w:marTop w:val="0"/>
              <w:marBottom w:val="0"/>
              <w:divBdr>
                <w:top w:val="none" w:sz="0" w:space="0" w:color="auto"/>
                <w:left w:val="none" w:sz="0" w:space="0" w:color="auto"/>
                <w:bottom w:val="none" w:sz="0" w:space="0" w:color="auto"/>
                <w:right w:val="none" w:sz="0" w:space="0" w:color="auto"/>
              </w:divBdr>
            </w:div>
            <w:div w:id="234511266">
              <w:marLeft w:val="0"/>
              <w:marRight w:val="0"/>
              <w:marTop w:val="0"/>
              <w:marBottom w:val="0"/>
              <w:divBdr>
                <w:top w:val="none" w:sz="0" w:space="0" w:color="auto"/>
                <w:left w:val="none" w:sz="0" w:space="0" w:color="auto"/>
                <w:bottom w:val="none" w:sz="0" w:space="0" w:color="auto"/>
                <w:right w:val="none" w:sz="0" w:space="0" w:color="auto"/>
              </w:divBdr>
            </w:div>
            <w:div w:id="118843448">
              <w:marLeft w:val="0"/>
              <w:marRight w:val="0"/>
              <w:marTop w:val="0"/>
              <w:marBottom w:val="0"/>
              <w:divBdr>
                <w:top w:val="none" w:sz="0" w:space="0" w:color="auto"/>
                <w:left w:val="none" w:sz="0" w:space="0" w:color="auto"/>
                <w:bottom w:val="none" w:sz="0" w:space="0" w:color="auto"/>
                <w:right w:val="none" w:sz="0" w:space="0" w:color="auto"/>
              </w:divBdr>
            </w:div>
            <w:div w:id="1601528160">
              <w:marLeft w:val="0"/>
              <w:marRight w:val="0"/>
              <w:marTop w:val="0"/>
              <w:marBottom w:val="0"/>
              <w:divBdr>
                <w:top w:val="none" w:sz="0" w:space="0" w:color="auto"/>
                <w:left w:val="none" w:sz="0" w:space="0" w:color="auto"/>
                <w:bottom w:val="none" w:sz="0" w:space="0" w:color="auto"/>
                <w:right w:val="none" w:sz="0" w:space="0" w:color="auto"/>
              </w:divBdr>
            </w:div>
            <w:div w:id="1043484981">
              <w:marLeft w:val="0"/>
              <w:marRight w:val="0"/>
              <w:marTop w:val="0"/>
              <w:marBottom w:val="0"/>
              <w:divBdr>
                <w:top w:val="none" w:sz="0" w:space="0" w:color="auto"/>
                <w:left w:val="none" w:sz="0" w:space="0" w:color="auto"/>
                <w:bottom w:val="none" w:sz="0" w:space="0" w:color="auto"/>
                <w:right w:val="none" w:sz="0" w:space="0" w:color="auto"/>
              </w:divBdr>
            </w:div>
            <w:div w:id="1845630389">
              <w:marLeft w:val="0"/>
              <w:marRight w:val="0"/>
              <w:marTop w:val="0"/>
              <w:marBottom w:val="0"/>
              <w:divBdr>
                <w:top w:val="none" w:sz="0" w:space="0" w:color="auto"/>
                <w:left w:val="none" w:sz="0" w:space="0" w:color="auto"/>
                <w:bottom w:val="none" w:sz="0" w:space="0" w:color="auto"/>
                <w:right w:val="none" w:sz="0" w:space="0" w:color="auto"/>
              </w:divBdr>
            </w:div>
            <w:div w:id="1170176172">
              <w:marLeft w:val="0"/>
              <w:marRight w:val="0"/>
              <w:marTop w:val="0"/>
              <w:marBottom w:val="0"/>
              <w:divBdr>
                <w:top w:val="none" w:sz="0" w:space="0" w:color="auto"/>
                <w:left w:val="none" w:sz="0" w:space="0" w:color="auto"/>
                <w:bottom w:val="none" w:sz="0" w:space="0" w:color="auto"/>
                <w:right w:val="none" w:sz="0" w:space="0" w:color="auto"/>
              </w:divBdr>
            </w:div>
            <w:div w:id="389153460">
              <w:marLeft w:val="0"/>
              <w:marRight w:val="0"/>
              <w:marTop w:val="0"/>
              <w:marBottom w:val="0"/>
              <w:divBdr>
                <w:top w:val="none" w:sz="0" w:space="0" w:color="auto"/>
                <w:left w:val="none" w:sz="0" w:space="0" w:color="auto"/>
                <w:bottom w:val="none" w:sz="0" w:space="0" w:color="auto"/>
                <w:right w:val="none" w:sz="0" w:space="0" w:color="auto"/>
              </w:divBdr>
            </w:div>
            <w:div w:id="1141537132">
              <w:marLeft w:val="0"/>
              <w:marRight w:val="0"/>
              <w:marTop w:val="0"/>
              <w:marBottom w:val="0"/>
              <w:divBdr>
                <w:top w:val="none" w:sz="0" w:space="0" w:color="auto"/>
                <w:left w:val="none" w:sz="0" w:space="0" w:color="auto"/>
                <w:bottom w:val="none" w:sz="0" w:space="0" w:color="auto"/>
                <w:right w:val="none" w:sz="0" w:space="0" w:color="auto"/>
              </w:divBdr>
            </w:div>
            <w:div w:id="1313026467">
              <w:marLeft w:val="0"/>
              <w:marRight w:val="0"/>
              <w:marTop w:val="0"/>
              <w:marBottom w:val="0"/>
              <w:divBdr>
                <w:top w:val="none" w:sz="0" w:space="0" w:color="auto"/>
                <w:left w:val="none" w:sz="0" w:space="0" w:color="auto"/>
                <w:bottom w:val="none" w:sz="0" w:space="0" w:color="auto"/>
                <w:right w:val="none" w:sz="0" w:space="0" w:color="auto"/>
              </w:divBdr>
            </w:div>
            <w:div w:id="1080755864">
              <w:marLeft w:val="0"/>
              <w:marRight w:val="0"/>
              <w:marTop w:val="0"/>
              <w:marBottom w:val="0"/>
              <w:divBdr>
                <w:top w:val="none" w:sz="0" w:space="0" w:color="auto"/>
                <w:left w:val="none" w:sz="0" w:space="0" w:color="auto"/>
                <w:bottom w:val="none" w:sz="0" w:space="0" w:color="auto"/>
                <w:right w:val="none" w:sz="0" w:space="0" w:color="auto"/>
              </w:divBdr>
            </w:div>
            <w:div w:id="2140414629">
              <w:marLeft w:val="0"/>
              <w:marRight w:val="0"/>
              <w:marTop w:val="0"/>
              <w:marBottom w:val="0"/>
              <w:divBdr>
                <w:top w:val="none" w:sz="0" w:space="0" w:color="auto"/>
                <w:left w:val="none" w:sz="0" w:space="0" w:color="auto"/>
                <w:bottom w:val="none" w:sz="0" w:space="0" w:color="auto"/>
                <w:right w:val="none" w:sz="0" w:space="0" w:color="auto"/>
              </w:divBdr>
            </w:div>
            <w:div w:id="755630667">
              <w:marLeft w:val="0"/>
              <w:marRight w:val="0"/>
              <w:marTop w:val="0"/>
              <w:marBottom w:val="0"/>
              <w:divBdr>
                <w:top w:val="none" w:sz="0" w:space="0" w:color="auto"/>
                <w:left w:val="none" w:sz="0" w:space="0" w:color="auto"/>
                <w:bottom w:val="none" w:sz="0" w:space="0" w:color="auto"/>
                <w:right w:val="none" w:sz="0" w:space="0" w:color="auto"/>
              </w:divBdr>
            </w:div>
            <w:div w:id="1941645034">
              <w:marLeft w:val="0"/>
              <w:marRight w:val="0"/>
              <w:marTop w:val="0"/>
              <w:marBottom w:val="0"/>
              <w:divBdr>
                <w:top w:val="none" w:sz="0" w:space="0" w:color="auto"/>
                <w:left w:val="none" w:sz="0" w:space="0" w:color="auto"/>
                <w:bottom w:val="none" w:sz="0" w:space="0" w:color="auto"/>
                <w:right w:val="none" w:sz="0" w:space="0" w:color="auto"/>
              </w:divBdr>
            </w:div>
            <w:div w:id="1851481383">
              <w:marLeft w:val="0"/>
              <w:marRight w:val="0"/>
              <w:marTop w:val="0"/>
              <w:marBottom w:val="0"/>
              <w:divBdr>
                <w:top w:val="none" w:sz="0" w:space="0" w:color="auto"/>
                <w:left w:val="none" w:sz="0" w:space="0" w:color="auto"/>
                <w:bottom w:val="none" w:sz="0" w:space="0" w:color="auto"/>
                <w:right w:val="none" w:sz="0" w:space="0" w:color="auto"/>
              </w:divBdr>
            </w:div>
            <w:div w:id="1073509097">
              <w:marLeft w:val="0"/>
              <w:marRight w:val="0"/>
              <w:marTop w:val="0"/>
              <w:marBottom w:val="0"/>
              <w:divBdr>
                <w:top w:val="none" w:sz="0" w:space="0" w:color="auto"/>
                <w:left w:val="none" w:sz="0" w:space="0" w:color="auto"/>
                <w:bottom w:val="none" w:sz="0" w:space="0" w:color="auto"/>
                <w:right w:val="none" w:sz="0" w:space="0" w:color="auto"/>
              </w:divBdr>
            </w:div>
            <w:div w:id="70585789">
              <w:marLeft w:val="0"/>
              <w:marRight w:val="0"/>
              <w:marTop w:val="0"/>
              <w:marBottom w:val="0"/>
              <w:divBdr>
                <w:top w:val="none" w:sz="0" w:space="0" w:color="auto"/>
                <w:left w:val="none" w:sz="0" w:space="0" w:color="auto"/>
                <w:bottom w:val="none" w:sz="0" w:space="0" w:color="auto"/>
                <w:right w:val="none" w:sz="0" w:space="0" w:color="auto"/>
              </w:divBdr>
            </w:div>
          </w:divsChild>
        </w:div>
        <w:div w:id="1511988134">
          <w:marLeft w:val="0"/>
          <w:marRight w:val="0"/>
          <w:marTop w:val="0"/>
          <w:marBottom w:val="120"/>
          <w:divBdr>
            <w:top w:val="none" w:sz="0" w:space="0" w:color="auto"/>
            <w:left w:val="none" w:sz="0" w:space="0" w:color="auto"/>
            <w:bottom w:val="none" w:sz="0" w:space="0" w:color="auto"/>
            <w:right w:val="none" w:sz="0" w:space="0" w:color="auto"/>
          </w:divBdr>
          <w:divsChild>
            <w:div w:id="1900050179">
              <w:marLeft w:val="0"/>
              <w:marRight w:val="0"/>
              <w:marTop w:val="0"/>
              <w:marBottom w:val="0"/>
              <w:divBdr>
                <w:top w:val="none" w:sz="0" w:space="0" w:color="auto"/>
                <w:left w:val="none" w:sz="0" w:space="0" w:color="auto"/>
                <w:bottom w:val="none" w:sz="0" w:space="0" w:color="auto"/>
                <w:right w:val="none" w:sz="0" w:space="0" w:color="auto"/>
              </w:divBdr>
            </w:div>
            <w:div w:id="1610311909">
              <w:marLeft w:val="0"/>
              <w:marRight w:val="0"/>
              <w:marTop w:val="0"/>
              <w:marBottom w:val="0"/>
              <w:divBdr>
                <w:top w:val="none" w:sz="0" w:space="0" w:color="auto"/>
                <w:left w:val="none" w:sz="0" w:space="0" w:color="auto"/>
                <w:bottom w:val="none" w:sz="0" w:space="0" w:color="auto"/>
                <w:right w:val="none" w:sz="0" w:space="0" w:color="auto"/>
              </w:divBdr>
            </w:div>
            <w:div w:id="821242158">
              <w:marLeft w:val="0"/>
              <w:marRight w:val="0"/>
              <w:marTop w:val="0"/>
              <w:marBottom w:val="0"/>
              <w:divBdr>
                <w:top w:val="none" w:sz="0" w:space="0" w:color="auto"/>
                <w:left w:val="none" w:sz="0" w:space="0" w:color="auto"/>
                <w:bottom w:val="none" w:sz="0" w:space="0" w:color="auto"/>
                <w:right w:val="none" w:sz="0" w:space="0" w:color="auto"/>
              </w:divBdr>
            </w:div>
            <w:div w:id="1477525188">
              <w:marLeft w:val="0"/>
              <w:marRight w:val="0"/>
              <w:marTop w:val="0"/>
              <w:marBottom w:val="0"/>
              <w:divBdr>
                <w:top w:val="none" w:sz="0" w:space="0" w:color="auto"/>
                <w:left w:val="none" w:sz="0" w:space="0" w:color="auto"/>
                <w:bottom w:val="none" w:sz="0" w:space="0" w:color="auto"/>
                <w:right w:val="none" w:sz="0" w:space="0" w:color="auto"/>
              </w:divBdr>
            </w:div>
            <w:div w:id="2025324553">
              <w:marLeft w:val="0"/>
              <w:marRight w:val="0"/>
              <w:marTop w:val="0"/>
              <w:marBottom w:val="0"/>
              <w:divBdr>
                <w:top w:val="none" w:sz="0" w:space="0" w:color="auto"/>
                <w:left w:val="none" w:sz="0" w:space="0" w:color="auto"/>
                <w:bottom w:val="none" w:sz="0" w:space="0" w:color="auto"/>
                <w:right w:val="none" w:sz="0" w:space="0" w:color="auto"/>
              </w:divBdr>
            </w:div>
          </w:divsChild>
        </w:div>
        <w:div w:id="1087844847">
          <w:marLeft w:val="0"/>
          <w:marRight w:val="0"/>
          <w:marTop w:val="0"/>
          <w:marBottom w:val="120"/>
          <w:divBdr>
            <w:top w:val="none" w:sz="0" w:space="0" w:color="auto"/>
            <w:left w:val="none" w:sz="0" w:space="0" w:color="auto"/>
            <w:bottom w:val="none" w:sz="0" w:space="0" w:color="auto"/>
            <w:right w:val="none" w:sz="0" w:space="0" w:color="auto"/>
          </w:divBdr>
          <w:divsChild>
            <w:div w:id="928081452">
              <w:marLeft w:val="0"/>
              <w:marRight w:val="0"/>
              <w:marTop w:val="0"/>
              <w:marBottom w:val="0"/>
              <w:divBdr>
                <w:top w:val="none" w:sz="0" w:space="0" w:color="auto"/>
                <w:left w:val="none" w:sz="0" w:space="0" w:color="auto"/>
                <w:bottom w:val="none" w:sz="0" w:space="0" w:color="auto"/>
                <w:right w:val="none" w:sz="0" w:space="0" w:color="auto"/>
              </w:divBdr>
            </w:div>
            <w:div w:id="1479222684">
              <w:marLeft w:val="0"/>
              <w:marRight w:val="0"/>
              <w:marTop w:val="0"/>
              <w:marBottom w:val="0"/>
              <w:divBdr>
                <w:top w:val="none" w:sz="0" w:space="0" w:color="auto"/>
                <w:left w:val="none" w:sz="0" w:space="0" w:color="auto"/>
                <w:bottom w:val="none" w:sz="0" w:space="0" w:color="auto"/>
                <w:right w:val="none" w:sz="0" w:space="0" w:color="auto"/>
              </w:divBdr>
            </w:div>
            <w:div w:id="1847599861">
              <w:marLeft w:val="0"/>
              <w:marRight w:val="0"/>
              <w:marTop w:val="0"/>
              <w:marBottom w:val="0"/>
              <w:divBdr>
                <w:top w:val="none" w:sz="0" w:space="0" w:color="auto"/>
                <w:left w:val="none" w:sz="0" w:space="0" w:color="auto"/>
                <w:bottom w:val="none" w:sz="0" w:space="0" w:color="auto"/>
                <w:right w:val="none" w:sz="0" w:space="0" w:color="auto"/>
              </w:divBdr>
            </w:div>
            <w:div w:id="622343628">
              <w:marLeft w:val="0"/>
              <w:marRight w:val="0"/>
              <w:marTop w:val="0"/>
              <w:marBottom w:val="0"/>
              <w:divBdr>
                <w:top w:val="none" w:sz="0" w:space="0" w:color="auto"/>
                <w:left w:val="none" w:sz="0" w:space="0" w:color="auto"/>
                <w:bottom w:val="none" w:sz="0" w:space="0" w:color="auto"/>
                <w:right w:val="none" w:sz="0" w:space="0" w:color="auto"/>
              </w:divBdr>
            </w:div>
            <w:div w:id="1893493104">
              <w:marLeft w:val="0"/>
              <w:marRight w:val="0"/>
              <w:marTop w:val="0"/>
              <w:marBottom w:val="0"/>
              <w:divBdr>
                <w:top w:val="none" w:sz="0" w:space="0" w:color="auto"/>
                <w:left w:val="none" w:sz="0" w:space="0" w:color="auto"/>
                <w:bottom w:val="none" w:sz="0" w:space="0" w:color="auto"/>
                <w:right w:val="none" w:sz="0" w:space="0" w:color="auto"/>
              </w:divBdr>
            </w:div>
            <w:div w:id="448744241">
              <w:marLeft w:val="0"/>
              <w:marRight w:val="0"/>
              <w:marTop w:val="0"/>
              <w:marBottom w:val="0"/>
              <w:divBdr>
                <w:top w:val="none" w:sz="0" w:space="0" w:color="auto"/>
                <w:left w:val="none" w:sz="0" w:space="0" w:color="auto"/>
                <w:bottom w:val="none" w:sz="0" w:space="0" w:color="auto"/>
                <w:right w:val="none" w:sz="0" w:space="0" w:color="auto"/>
              </w:divBdr>
            </w:div>
          </w:divsChild>
        </w:div>
        <w:div w:id="1762411141">
          <w:marLeft w:val="0"/>
          <w:marRight w:val="0"/>
          <w:marTop w:val="0"/>
          <w:marBottom w:val="120"/>
          <w:divBdr>
            <w:top w:val="none" w:sz="0" w:space="0" w:color="auto"/>
            <w:left w:val="none" w:sz="0" w:space="0" w:color="auto"/>
            <w:bottom w:val="none" w:sz="0" w:space="0" w:color="auto"/>
            <w:right w:val="none" w:sz="0" w:space="0" w:color="auto"/>
          </w:divBdr>
          <w:divsChild>
            <w:div w:id="1169178019">
              <w:marLeft w:val="0"/>
              <w:marRight w:val="0"/>
              <w:marTop w:val="0"/>
              <w:marBottom w:val="0"/>
              <w:divBdr>
                <w:top w:val="none" w:sz="0" w:space="0" w:color="auto"/>
                <w:left w:val="none" w:sz="0" w:space="0" w:color="auto"/>
                <w:bottom w:val="none" w:sz="0" w:space="0" w:color="auto"/>
                <w:right w:val="none" w:sz="0" w:space="0" w:color="auto"/>
              </w:divBdr>
            </w:div>
            <w:div w:id="578446293">
              <w:marLeft w:val="0"/>
              <w:marRight w:val="0"/>
              <w:marTop w:val="0"/>
              <w:marBottom w:val="0"/>
              <w:divBdr>
                <w:top w:val="none" w:sz="0" w:space="0" w:color="auto"/>
                <w:left w:val="none" w:sz="0" w:space="0" w:color="auto"/>
                <w:bottom w:val="none" w:sz="0" w:space="0" w:color="auto"/>
                <w:right w:val="none" w:sz="0" w:space="0" w:color="auto"/>
              </w:divBdr>
            </w:div>
            <w:div w:id="439959488">
              <w:marLeft w:val="0"/>
              <w:marRight w:val="0"/>
              <w:marTop w:val="0"/>
              <w:marBottom w:val="0"/>
              <w:divBdr>
                <w:top w:val="none" w:sz="0" w:space="0" w:color="auto"/>
                <w:left w:val="none" w:sz="0" w:space="0" w:color="auto"/>
                <w:bottom w:val="none" w:sz="0" w:space="0" w:color="auto"/>
                <w:right w:val="none" w:sz="0" w:space="0" w:color="auto"/>
              </w:divBdr>
            </w:div>
            <w:div w:id="817041955">
              <w:marLeft w:val="0"/>
              <w:marRight w:val="0"/>
              <w:marTop w:val="0"/>
              <w:marBottom w:val="0"/>
              <w:divBdr>
                <w:top w:val="none" w:sz="0" w:space="0" w:color="auto"/>
                <w:left w:val="none" w:sz="0" w:space="0" w:color="auto"/>
                <w:bottom w:val="none" w:sz="0" w:space="0" w:color="auto"/>
                <w:right w:val="none" w:sz="0" w:space="0" w:color="auto"/>
              </w:divBdr>
            </w:div>
          </w:divsChild>
        </w:div>
        <w:div w:id="2068533715">
          <w:marLeft w:val="0"/>
          <w:marRight w:val="0"/>
          <w:marTop w:val="0"/>
          <w:marBottom w:val="120"/>
          <w:divBdr>
            <w:top w:val="none" w:sz="0" w:space="0" w:color="auto"/>
            <w:left w:val="none" w:sz="0" w:space="0" w:color="auto"/>
            <w:bottom w:val="none" w:sz="0" w:space="0" w:color="auto"/>
            <w:right w:val="none" w:sz="0" w:space="0" w:color="auto"/>
          </w:divBdr>
          <w:divsChild>
            <w:div w:id="141898431">
              <w:marLeft w:val="0"/>
              <w:marRight w:val="0"/>
              <w:marTop w:val="0"/>
              <w:marBottom w:val="0"/>
              <w:divBdr>
                <w:top w:val="none" w:sz="0" w:space="0" w:color="auto"/>
                <w:left w:val="none" w:sz="0" w:space="0" w:color="auto"/>
                <w:bottom w:val="none" w:sz="0" w:space="0" w:color="auto"/>
                <w:right w:val="none" w:sz="0" w:space="0" w:color="auto"/>
              </w:divBdr>
            </w:div>
            <w:div w:id="1767190776">
              <w:marLeft w:val="0"/>
              <w:marRight w:val="0"/>
              <w:marTop w:val="0"/>
              <w:marBottom w:val="0"/>
              <w:divBdr>
                <w:top w:val="none" w:sz="0" w:space="0" w:color="auto"/>
                <w:left w:val="none" w:sz="0" w:space="0" w:color="auto"/>
                <w:bottom w:val="none" w:sz="0" w:space="0" w:color="auto"/>
                <w:right w:val="none" w:sz="0" w:space="0" w:color="auto"/>
              </w:divBdr>
            </w:div>
            <w:div w:id="633802017">
              <w:marLeft w:val="0"/>
              <w:marRight w:val="0"/>
              <w:marTop w:val="0"/>
              <w:marBottom w:val="0"/>
              <w:divBdr>
                <w:top w:val="none" w:sz="0" w:space="0" w:color="auto"/>
                <w:left w:val="none" w:sz="0" w:space="0" w:color="auto"/>
                <w:bottom w:val="none" w:sz="0" w:space="0" w:color="auto"/>
                <w:right w:val="none" w:sz="0" w:space="0" w:color="auto"/>
              </w:divBdr>
            </w:div>
            <w:div w:id="739716170">
              <w:marLeft w:val="0"/>
              <w:marRight w:val="0"/>
              <w:marTop w:val="0"/>
              <w:marBottom w:val="0"/>
              <w:divBdr>
                <w:top w:val="none" w:sz="0" w:space="0" w:color="auto"/>
                <w:left w:val="none" w:sz="0" w:space="0" w:color="auto"/>
                <w:bottom w:val="none" w:sz="0" w:space="0" w:color="auto"/>
                <w:right w:val="none" w:sz="0" w:space="0" w:color="auto"/>
              </w:divBdr>
            </w:div>
            <w:div w:id="983197822">
              <w:marLeft w:val="0"/>
              <w:marRight w:val="0"/>
              <w:marTop w:val="0"/>
              <w:marBottom w:val="0"/>
              <w:divBdr>
                <w:top w:val="none" w:sz="0" w:space="0" w:color="auto"/>
                <w:left w:val="none" w:sz="0" w:space="0" w:color="auto"/>
                <w:bottom w:val="none" w:sz="0" w:space="0" w:color="auto"/>
                <w:right w:val="none" w:sz="0" w:space="0" w:color="auto"/>
              </w:divBdr>
            </w:div>
            <w:div w:id="1594237385">
              <w:marLeft w:val="0"/>
              <w:marRight w:val="0"/>
              <w:marTop w:val="0"/>
              <w:marBottom w:val="0"/>
              <w:divBdr>
                <w:top w:val="none" w:sz="0" w:space="0" w:color="auto"/>
                <w:left w:val="none" w:sz="0" w:space="0" w:color="auto"/>
                <w:bottom w:val="none" w:sz="0" w:space="0" w:color="auto"/>
                <w:right w:val="none" w:sz="0" w:space="0" w:color="auto"/>
              </w:divBdr>
            </w:div>
            <w:div w:id="944851043">
              <w:marLeft w:val="0"/>
              <w:marRight w:val="0"/>
              <w:marTop w:val="0"/>
              <w:marBottom w:val="0"/>
              <w:divBdr>
                <w:top w:val="none" w:sz="0" w:space="0" w:color="auto"/>
                <w:left w:val="none" w:sz="0" w:space="0" w:color="auto"/>
                <w:bottom w:val="none" w:sz="0" w:space="0" w:color="auto"/>
                <w:right w:val="none" w:sz="0" w:space="0" w:color="auto"/>
              </w:divBdr>
            </w:div>
          </w:divsChild>
        </w:div>
        <w:div w:id="346752472">
          <w:marLeft w:val="0"/>
          <w:marRight w:val="0"/>
          <w:marTop w:val="0"/>
          <w:marBottom w:val="120"/>
          <w:divBdr>
            <w:top w:val="none" w:sz="0" w:space="0" w:color="auto"/>
            <w:left w:val="none" w:sz="0" w:space="0" w:color="auto"/>
            <w:bottom w:val="none" w:sz="0" w:space="0" w:color="auto"/>
            <w:right w:val="none" w:sz="0" w:space="0" w:color="auto"/>
          </w:divBdr>
          <w:divsChild>
            <w:div w:id="975842305">
              <w:marLeft w:val="0"/>
              <w:marRight w:val="0"/>
              <w:marTop w:val="0"/>
              <w:marBottom w:val="0"/>
              <w:divBdr>
                <w:top w:val="none" w:sz="0" w:space="0" w:color="auto"/>
                <w:left w:val="none" w:sz="0" w:space="0" w:color="auto"/>
                <w:bottom w:val="none" w:sz="0" w:space="0" w:color="auto"/>
                <w:right w:val="none" w:sz="0" w:space="0" w:color="auto"/>
              </w:divBdr>
            </w:div>
            <w:div w:id="630357972">
              <w:marLeft w:val="0"/>
              <w:marRight w:val="0"/>
              <w:marTop w:val="0"/>
              <w:marBottom w:val="0"/>
              <w:divBdr>
                <w:top w:val="none" w:sz="0" w:space="0" w:color="auto"/>
                <w:left w:val="none" w:sz="0" w:space="0" w:color="auto"/>
                <w:bottom w:val="none" w:sz="0" w:space="0" w:color="auto"/>
                <w:right w:val="none" w:sz="0" w:space="0" w:color="auto"/>
              </w:divBdr>
            </w:div>
            <w:div w:id="691879411">
              <w:marLeft w:val="0"/>
              <w:marRight w:val="0"/>
              <w:marTop w:val="0"/>
              <w:marBottom w:val="0"/>
              <w:divBdr>
                <w:top w:val="none" w:sz="0" w:space="0" w:color="auto"/>
                <w:left w:val="none" w:sz="0" w:space="0" w:color="auto"/>
                <w:bottom w:val="none" w:sz="0" w:space="0" w:color="auto"/>
                <w:right w:val="none" w:sz="0" w:space="0" w:color="auto"/>
              </w:divBdr>
            </w:div>
            <w:div w:id="474106714">
              <w:marLeft w:val="0"/>
              <w:marRight w:val="0"/>
              <w:marTop w:val="0"/>
              <w:marBottom w:val="0"/>
              <w:divBdr>
                <w:top w:val="none" w:sz="0" w:space="0" w:color="auto"/>
                <w:left w:val="none" w:sz="0" w:space="0" w:color="auto"/>
                <w:bottom w:val="none" w:sz="0" w:space="0" w:color="auto"/>
                <w:right w:val="none" w:sz="0" w:space="0" w:color="auto"/>
              </w:divBdr>
            </w:div>
            <w:div w:id="1608390182">
              <w:marLeft w:val="0"/>
              <w:marRight w:val="0"/>
              <w:marTop w:val="0"/>
              <w:marBottom w:val="0"/>
              <w:divBdr>
                <w:top w:val="none" w:sz="0" w:space="0" w:color="auto"/>
                <w:left w:val="none" w:sz="0" w:space="0" w:color="auto"/>
                <w:bottom w:val="none" w:sz="0" w:space="0" w:color="auto"/>
                <w:right w:val="none" w:sz="0" w:space="0" w:color="auto"/>
              </w:divBdr>
            </w:div>
            <w:div w:id="917401645">
              <w:marLeft w:val="0"/>
              <w:marRight w:val="0"/>
              <w:marTop w:val="0"/>
              <w:marBottom w:val="0"/>
              <w:divBdr>
                <w:top w:val="none" w:sz="0" w:space="0" w:color="auto"/>
                <w:left w:val="none" w:sz="0" w:space="0" w:color="auto"/>
                <w:bottom w:val="none" w:sz="0" w:space="0" w:color="auto"/>
                <w:right w:val="none" w:sz="0" w:space="0" w:color="auto"/>
              </w:divBdr>
            </w:div>
            <w:div w:id="85538030">
              <w:marLeft w:val="0"/>
              <w:marRight w:val="0"/>
              <w:marTop w:val="0"/>
              <w:marBottom w:val="0"/>
              <w:divBdr>
                <w:top w:val="none" w:sz="0" w:space="0" w:color="auto"/>
                <w:left w:val="none" w:sz="0" w:space="0" w:color="auto"/>
                <w:bottom w:val="none" w:sz="0" w:space="0" w:color="auto"/>
                <w:right w:val="none" w:sz="0" w:space="0" w:color="auto"/>
              </w:divBdr>
            </w:div>
            <w:div w:id="933173029">
              <w:marLeft w:val="0"/>
              <w:marRight w:val="0"/>
              <w:marTop w:val="0"/>
              <w:marBottom w:val="0"/>
              <w:divBdr>
                <w:top w:val="none" w:sz="0" w:space="0" w:color="auto"/>
                <w:left w:val="none" w:sz="0" w:space="0" w:color="auto"/>
                <w:bottom w:val="none" w:sz="0" w:space="0" w:color="auto"/>
                <w:right w:val="none" w:sz="0" w:space="0" w:color="auto"/>
              </w:divBdr>
            </w:div>
            <w:div w:id="2110196299">
              <w:marLeft w:val="0"/>
              <w:marRight w:val="0"/>
              <w:marTop w:val="0"/>
              <w:marBottom w:val="0"/>
              <w:divBdr>
                <w:top w:val="none" w:sz="0" w:space="0" w:color="auto"/>
                <w:left w:val="none" w:sz="0" w:space="0" w:color="auto"/>
                <w:bottom w:val="none" w:sz="0" w:space="0" w:color="auto"/>
                <w:right w:val="none" w:sz="0" w:space="0" w:color="auto"/>
              </w:divBdr>
            </w:div>
            <w:div w:id="2098138967">
              <w:marLeft w:val="0"/>
              <w:marRight w:val="0"/>
              <w:marTop w:val="0"/>
              <w:marBottom w:val="0"/>
              <w:divBdr>
                <w:top w:val="none" w:sz="0" w:space="0" w:color="auto"/>
                <w:left w:val="none" w:sz="0" w:space="0" w:color="auto"/>
                <w:bottom w:val="none" w:sz="0" w:space="0" w:color="auto"/>
                <w:right w:val="none" w:sz="0" w:space="0" w:color="auto"/>
              </w:divBdr>
            </w:div>
          </w:divsChild>
        </w:div>
        <w:div w:id="1902592704">
          <w:marLeft w:val="0"/>
          <w:marRight w:val="0"/>
          <w:marTop w:val="0"/>
          <w:marBottom w:val="120"/>
          <w:divBdr>
            <w:top w:val="none" w:sz="0" w:space="0" w:color="auto"/>
            <w:left w:val="none" w:sz="0" w:space="0" w:color="auto"/>
            <w:bottom w:val="none" w:sz="0" w:space="0" w:color="auto"/>
            <w:right w:val="none" w:sz="0" w:space="0" w:color="auto"/>
          </w:divBdr>
          <w:divsChild>
            <w:div w:id="734820127">
              <w:marLeft w:val="0"/>
              <w:marRight w:val="0"/>
              <w:marTop w:val="0"/>
              <w:marBottom w:val="0"/>
              <w:divBdr>
                <w:top w:val="none" w:sz="0" w:space="0" w:color="auto"/>
                <w:left w:val="none" w:sz="0" w:space="0" w:color="auto"/>
                <w:bottom w:val="none" w:sz="0" w:space="0" w:color="auto"/>
                <w:right w:val="none" w:sz="0" w:space="0" w:color="auto"/>
              </w:divBdr>
            </w:div>
            <w:div w:id="489711466">
              <w:marLeft w:val="0"/>
              <w:marRight w:val="0"/>
              <w:marTop w:val="0"/>
              <w:marBottom w:val="0"/>
              <w:divBdr>
                <w:top w:val="none" w:sz="0" w:space="0" w:color="auto"/>
                <w:left w:val="none" w:sz="0" w:space="0" w:color="auto"/>
                <w:bottom w:val="none" w:sz="0" w:space="0" w:color="auto"/>
                <w:right w:val="none" w:sz="0" w:space="0" w:color="auto"/>
              </w:divBdr>
            </w:div>
            <w:div w:id="1738243154">
              <w:marLeft w:val="0"/>
              <w:marRight w:val="0"/>
              <w:marTop w:val="0"/>
              <w:marBottom w:val="0"/>
              <w:divBdr>
                <w:top w:val="none" w:sz="0" w:space="0" w:color="auto"/>
                <w:left w:val="none" w:sz="0" w:space="0" w:color="auto"/>
                <w:bottom w:val="none" w:sz="0" w:space="0" w:color="auto"/>
                <w:right w:val="none" w:sz="0" w:space="0" w:color="auto"/>
              </w:divBdr>
            </w:div>
            <w:div w:id="2010866145">
              <w:marLeft w:val="0"/>
              <w:marRight w:val="0"/>
              <w:marTop w:val="0"/>
              <w:marBottom w:val="0"/>
              <w:divBdr>
                <w:top w:val="none" w:sz="0" w:space="0" w:color="auto"/>
                <w:left w:val="none" w:sz="0" w:space="0" w:color="auto"/>
                <w:bottom w:val="none" w:sz="0" w:space="0" w:color="auto"/>
                <w:right w:val="none" w:sz="0" w:space="0" w:color="auto"/>
              </w:divBdr>
            </w:div>
            <w:div w:id="251134120">
              <w:marLeft w:val="0"/>
              <w:marRight w:val="0"/>
              <w:marTop w:val="0"/>
              <w:marBottom w:val="0"/>
              <w:divBdr>
                <w:top w:val="none" w:sz="0" w:space="0" w:color="auto"/>
                <w:left w:val="none" w:sz="0" w:space="0" w:color="auto"/>
                <w:bottom w:val="none" w:sz="0" w:space="0" w:color="auto"/>
                <w:right w:val="none" w:sz="0" w:space="0" w:color="auto"/>
              </w:divBdr>
            </w:div>
          </w:divsChild>
        </w:div>
        <w:div w:id="1872449632">
          <w:marLeft w:val="0"/>
          <w:marRight w:val="0"/>
          <w:marTop w:val="0"/>
          <w:marBottom w:val="120"/>
          <w:divBdr>
            <w:top w:val="none" w:sz="0" w:space="0" w:color="auto"/>
            <w:left w:val="none" w:sz="0" w:space="0" w:color="auto"/>
            <w:bottom w:val="none" w:sz="0" w:space="0" w:color="auto"/>
            <w:right w:val="none" w:sz="0" w:space="0" w:color="auto"/>
          </w:divBdr>
          <w:divsChild>
            <w:div w:id="1767964700">
              <w:marLeft w:val="0"/>
              <w:marRight w:val="0"/>
              <w:marTop w:val="0"/>
              <w:marBottom w:val="0"/>
              <w:divBdr>
                <w:top w:val="none" w:sz="0" w:space="0" w:color="auto"/>
                <w:left w:val="none" w:sz="0" w:space="0" w:color="auto"/>
                <w:bottom w:val="none" w:sz="0" w:space="0" w:color="auto"/>
                <w:right w:val="none" w:sz="0" w:space="0" w:color="auto"/>
              </w:divBdr>
            </w:div>
            <w:div w:id="1123038657">
              <w:marLeft w:val="0"/>
              <w:marRight w:val="0"/>
              <w:marTop w:val="0"/>
              <w:marBottom w:val="0"/>
              <w:divBdr>
                <w:top w:val="none" w:sz="0" w:space="0" w:color="auto"/>
                <w:left w:val="none" w:sz="0" w:space="0" w:color="auto"/>
                <w:bottom w:val="none" w:sz="0" w:space="0" w:color="auto"/>
                <w:right w:val="none" w:sz="0" w:space="0" w:color="auto"/>
              </w:divBdr>
            </w:div>
            <w:div w:id="1236861770">
              <w:marLeft w:val="0"/>
              <w:marRight w:val="0"/>
              <w:marTop w:val="0"/>
              <w:marBottom w:val="0"/>
              <w:divBdr>
                <w:top w:val="none" w:sz="0" w:space="0" w:color="auto"/>
                <w:left w:val="none" w:sz="0" w:space="0" w:color="auto"/>
                <w:bottom w:val="none" w:sz="0" w:space="0" w:color="auto"/>
                <w:right w:val="none" w:sz="0" w:space="0" w:color="auto"/>
              </w:divBdr>
            </w:div>
            <w:div w:id="933824599">
              <w:marLeft w:val="0"/>
              <w:marRight w:val="0"/>
              <w:marTop w:val="0"/>
              <w:marBottom w:val="0"/>
              <w:divBdr>
                <w:top w:val="none" w:sz="0" w:space="0" w:color="auto"/>
                <w:left w:val="none" w:sz="0" w:space="0" w:color="auto"/>
                <w:bottom w:val="none" w:sz="0" w:space="0" w:color="auto"/>
                <w:right w:val="none" w:sz="0" w:space="0" w:color="auto"/>
              </w:divBdr>
            </w:div>
            <w:div w:id="99187827">
              <w:marLeft w:val="0"/>
              <w:marRight w:val="0"/>
              <w:marTop w:val="0"/>
              <w:marBottom w:val="0"/>
              <w:divBdr>
                <w:top w:val="none" w:sz="0" w:space="0" w:color="auto"/>
                <w:left w:val="none" w:sz="0" w:space="0" w:color="auto"/>
                <w:bottom w:val="none" w:sz="0" w:space="0" w:color="auto"/>
                <w:right w:val="none" w:sz="0" w:space="0" w:color="auto"/>
              </w:divBdr>
            </w:div>
          </w:divsChild>
        </w:div>
        <w:div w:id="139079514">
          <w:marLeft w:val="0"/>
          <w:marRight w:val="0"/>
          <w:marTop w:val="0"/>
          <w:marBottom w:val="120"/>
          <w:divBdr>
            <w:top w:val="none" w:sz="0" w:space="0" w:color="auto"/>
            <w:left w:val="none" w:sz="0" w:space="0" w:color="auto"/>
            <w:bottom w:val="none" w:sz="0" w:space="0" w:color="auto"/>
            <w:right w:val="none" w:sz="0" w:space="0" w:color="auto"/>
          </w:divBdr>
          <w:divsChild>
            <w:div w:id="527573659">
              <w:marLeft w:val="0"/>
              <w:marRight w:val="0"/>
              <w:marTop w:val="0"/>
              <w:marBottom w:val="0"/>
              <w:divBdr>
                <w:top w:val="none" w:sz="0" w:space="0" w:color="auto"/>
                <w:left w:val="none" w:sz="0" w:space="0" w:color="auto"/>
                <w:bottom w:val="none" w:sz="0" w:space="0" w:color="auto"/>
                <w:right w:val="none" w:sz="0" w:space="0" w:color="auto"/>
              </w:divBdr>
            </w:div>
            <w:div w:id="410320962">
              <w:marLeft w:val="0"/>
              <w:marRight w:val="0"/>
              <w:marTop w:val="0"/>
              <w:marBottom w:val="0"/>
              <w:divBdr>
                <w:top w:val="none" w:sz="0" w:space="0" w:color="auto"/>
                <w:left w:val="none" w:sz="0" w:space="0" w:color="auto"/>
                <w:bottom w:val="none" w:sz="0" w:space="0" w:color="auto"/>
                <w:right w:val="none" w:sz="0" w:space="0" w:color="auto"/>
              </w:divBdr>
            </w:div>
            <w:div w:id="55904050">
              <w:marLeft w:val="0"/>
              <w:marRight w:val="0"/>
              <w:marTop w:val="0"/>
              <w:marBottom w:val="0"/>
              <w:divBdr>
                <w:top w:val="none" w:sz="0" w:space="0" w:color="auto"/>
                <w:left w:val="none" w:sz="0" w:space="0" w:color="auto"/>
                <w:bottom w:val="none" w:sz="0" w:space="0" w:color="auto"/>
                <w:right w:val="none" w:sz="0" w:space="0" w:color="auto"/>
              </w:divBdr>
            </w:div>
            <w:div w:id="360281774">
              <w:marLeft w:val="0"/>
              <w:marRight w:val="0"/>
              <w:marTop w:val="0"/>
              <w:marBottom w:val="0"/>
              <w:divBdr>
                <w:top w:val="none" w:sz="0" w:space="0" w:color="auto"/>
                <w:left w:val="none" w:sz="0" w:space="0" w:color="auto"/>
                <w:bottom w:val="none" w:sz="0" w:space="0" w:color="auto"/>
                <w:right w:val="none" w:sz="0" w:space="0" w:color="auto"/>
              </w:divBdr>
            </w:div>
            <w:div w:id="388577071">
              <w:marLeft w:val="0"/>
              <w:marRight w:val="0"/>
              <w:marTop w:val="0"/>
              <w:marBottom w:val="0"/>
              <w:divBdr>
                <w:top w:val="none" w:sz="0" w:space="0" w:color="auto"/>
                <w:left w:val="none" w:sz="0" w:space="0" w:color="auto"/>
                <w:bottom w:val="none" w:sz="0" w:space="0" w:color="auto"/>
                <w:right w:val="none" w:sz="0" w:space="0" w:color="auto"/>
              </w:divBdr>
            </w:div>
            <w:div w:id="196048003">
              <w:marLeft w:val="0"/>
              <w:marRight w:val="0"/>
              <w:marTop w:val="0"/>
              <w:marBottom w:val="0"/>
              <w:divBdr>
                <w:top w:val="none" w:sz="0" w:space="0" w:color="auto"/>
                <w:left w:val="none" w:sz="0" w:space="0" w:color="auto"/>
                <w:bottom w:val="none" w:sz="0" w:space="0" w:color="auto"/>
                <w:right w:val="none" w:sz="0" w:space="0" w:color="auto"/>
              </w:divBdr>
            </w:div>
            <w:div w:id="1779984123">
              <w:marLeft w:val="0"/>
              <w:marRight w:val="0"/>
              <w:marTop w:val="0"/>
              <w:marBottom w:val="0"/>
              <w:divBdr>
                <w:top w:val="none" w:sz="0" w:space="0" w:color="auto"/>
                <w:left w:val="none" w:sz="0" w:space="0" w:color="auto"/>
                <w:bottom w:val="none" w:sz="0" w:space="0" w:color="auto"/>
                <w:right w:val="none" w:sz="0" w:space="0" w:color="auto"/>
              </w:divBdr>
            </w:div>
            <w:div w:id="26177207">
              <w:marLeft w:val="0"/>
              <w:marRight w:val="0"/>
              <w:marTop w:val="0"/>
              <w:marBottom w:val="0"/>
              <w:divBdr>
                <w:top w:val="none" w:sz="0" w:space="0" w:color="auto"/>
                <w:left w:val="none" w:sz="0" w:space="0" w:color="auto"/>
                <w:bottom w:val="none" w:sz="0" w:space="0" w:color="auto"/>
                <w:right w:val="none" w:sz="0" w:space="0" w:color="auto"/>
              </w:divBdr>
            </w:div>
          </w:divsChild>
        </w:div>
        <w:div w:id="1057624815">
          <w:marLeft w:val="0"/>
          <w:marRight w:val="0"/>
          <w:marTop w:val="0"/>
          <w:marBottom w:val="120"/>
          <w:divBdr>
            <w:top w:val="none" w:sz="0" w:space="0" w:color="auto"/>
            <w:left w:val="none" w:sz="0" w:space="0" w:color="auto"/>
            <w:bottom w:val="none" w:sz="0" w:space="0" w:color="auto"/>
            <w:right w:val="none" w:sz="0" w:space="0" w:color="auto"/>
          </w:divBdr>
          <w:divsChild>
            <w:div w:id="429854065">
              <w:marLeft w:val="0"/>
              <w:marRight w:val="0"/>
              <w:marTop w:val="0"/>
              <w:marBottom w:val="0"/>
              <w:divBdr>
                <w:top w:val="none" w:sz="0" w:space="0" w:color="auto"/>
                <w:left w:val="none" w:sz="0" w:space="0" w:color="auto"/>
                <w:bottom w:val="none" w:sz="0" w:space="0" w:color="auto"/>
                <w:right w:val="none" w:sz="0" w:space="0" w:color="auto"/>
              </w:divBdr>
            </w:div>
            <w:div w:id="1169563375">
              <w:marLeft w:val="0"/>
              <w:marRight w:val="0"/>
              <w:marTop w:val="0"/>
              <w:marBottom w:val="0"/>
              <w:divBdr>
                <w:top w:val="none" w:sz="0" w:space="0" w:color="auto"/>
                <w:left w:val="none" w:sz="0" w:space="0" w:color="auto"/>
                <w:bottom w:val="none" w:sz="0" w:space="0" w:color="auto"/>
                <w:right w:val="none" w:sz="0" w:space="0" w:color="auto"/>
              </w:divBdr>
            </w:div>
          </w:divsChild>
        </w:div>
        <w:div w:id="1555317243">
          <w:marLeft w:val="0"/>
          <w:marRight w:val="0"/>
          <w:marTop w:val="0"/>
          <w:marBottom w:val="120"/>
          <w:divBdr>
            <w:top w:val="none" w:sz="0" w:space="0" w:color="auto"/>
            <w:left w:val="none" w:sz="0" w:space="0" w:color="auto"/>
            <w:bottom w:val="none" w:sz="0" w:space="0" w:color="auto"/>
            <w:right w:val="none" w:sz="0" w:space="0" w:color="auto"/>
          </w:divBdr>
          <w:divsChild>
            <w:div w:id="1997613799">
              <w:marLeft w:val="0"/>
              <w:marRight w:val="0"/>
              <w:marTop w:val="0"/>
              <w:marBottom w:val="0"/>
              <w:divBdr>
                <w:top w:val="none" w:sz="0" w:space="0" w:color="auto"/>
                <w:left w:val="none" w:sz="0" w:space="0" w:color="auto"/>
                <w:bottom w:val="none" w:sz="0" w:space="0" w:color="auto"/>
                <w:right w:val="none" w:sz="0" w:space="0" w:color="auto"/>
              </w:divBdr>
            </w:div>
            <w:div w:id="101921794">
              <w:marLeft w:val="0"/>
              <w:marRight w:val="0"/>
              <w:marTop w:val="0"/>
              <w:marBottom w:val="0"/>
              <w:divBdr>
                <w:top w:val="none" w:sz="0" w:space="0" w:color="auto"/>
                <w:left w:val="none" w:sz="0" w:space="0" w:color="auto"/>
                <w:bottom w:val="none" w:sz="0" w:space="0" w:color="auto"/>
                <w:right w:val="none" w:sz="0" w:space="0" w:color="auto"/>
              </w:divBdr>
            </w:div>
            <w:div w:id="1139957210">
              <w:marLeft w:val="0"/>
              <w:marRight w:val="0"/>
              <w:marTop w:val="0"/>
              <w:marBottom w:val="0"/>
              <w:divBdr>
                <w:top w:val="none" w:sz="0" w:space="0" w:color="auto"/>
                <w:left w:val="none" w:sz="0" w:space="0" w:color="auto"/>
                <w:bottom w:val="none" w:sz="0" w:space="0" w:color="auto"/>
                <w:right w:val="none" w:sz="0" w:space="0" w:color="auto"/>
              </w:divBdr>
            </w:div>
            <w:div w:id="377360106">
              <w:marLeft w:val="0"/>
              <w:marRight w:val="0"/>
              <w:marTop w:val="0"/>
              <w:marBottom w:val="0"/>
              <w:divBdr>
                <w:top w:val="none" w:sz="0" w:space="0" w:color="auto"/>
                <w:left w:val="none" w:sz="0" w:space="0" w:color="auto"/>
                <w:bottom w:val="none" w:sz="0" w:space="0" w:color="auto"/>
                <w:right w:val="none" w:sz="0" w:space="0" w:color="auto"/>
              </w:divBdr>
            </w:div>
            <w:div w:id="778569369">
              <w:marLeft w:val="0"/>
              <w:marRight w:val="0"/>
              <w:marTop w:val="0"/>
              <w:marBottom w:val="0"/>
              <w:divBdr>
                <w:top w:val="none" w:sz="0" w:space="0" w:color="auto"/>
                <w:left w:val="none" w:sz="0" w:space="0" w:color="auto"/>
                <w:bottom w:val="none" w:sz="0" w:space="0" w:color="auto"/>
                <w:right w:val="none" w:sz="0" w:space="0" w:color="auto"/>
              </w:divBdr>
            </w:div>
            <w:div w:id="862594236">
              <w:marLeft w:val="0"/>
              <w:marRight w:val="0"/>
              <w:marTop w:val="0"/>
              <w:marBottom w:val="0"/>
              <w:divBdr>
                <w:top w:val="none" w:sz="0" w:space="0" w:color="auto"/>
                <w:left w:val="none" w:sz="0" w:space="0" w:color="auto"/>
                <w:bottom w:val="none" w:sz="0" w:space="0" w:color="auto"/>
                <w:right w:val="none" w:sz="0" w:space="0" w:color="auto"/>
              </w:divBdr>
            </w:div>
            <w:div w:id="1136994440">
              <w:marLeft w:val="0"/>
              <w:marRight w:val="0"/>
              <w:marTop w:val="0"/>
              <w:marBottom w:val="0"/>
              <w:divBdr>
                <w:top w:val="none" w:sz="0" w:space="0" w:color="auto"/>
                <w:left w:val="none" w:sz="0" w:space="0" w:color="auto"/>
                <w:bottom w:val="none" w:sz="0" w:space="0" w:color="auto"/>
                <w:right w:val="none" w:sz="0" w:space="0" w:color="auto"/>
              </w:divBdr>
            </w:div>
            <w:div w:id="248466842">
              <w:marLeft w:val="0"/>
              <w:marRight w:val="0"/>
              <w:marTop w:val="0"/>
              <w:marBottom w:val="0"/>
              <w:divBdr>
                <w:top w:val="none" w:sz="0" w:space="0" w:color="auto"/>
                <w:left w:val="none" w:sz="0" w:space="0" w:color="auto"/>
                <w:bottom w:val="none" w:sz="0" w:space="0" w:color="auto"/>
                <w:right w:val="none" w:sz="0" w:space="0" w:color="auto"/>
              </w:divBdr>
            </w:div>
            <w:div w:id="783421045">
              <w:marLeft w:val="0"/>
              <w:marRight w:val="0"/>
              <w:marTop w:val="0"/>
              <w:marBottom w:val="0"/>
              <w:divBdr>
                <w:top w:val="none" w:sz="0" w:space="0" w:color="auto"/>
                <w:left w:val="none" w:sz="0" w:space="0" w:color="auto"/>
                <w:bottom w:val="none" w:sz="0" w:space="0" w:color="auto"/>
                <w:right w:val="none" w:sz="0" w:space="0" w:color="auto"/>
              </w:divBdr>
            </w:div>
            <w:div w:id="983389108">
              <w:marLeft w:val="0"/>
              <w:marRight w:val="0"/>
              <w:marTop w:val="0"/>
              <w:marBottom w:val="0"/>
              <w:divBdr>
                <w:top w:val="none" w:sz="0" w:space="0" w:color="auto"/>
                <w:left w:val="none" w:sz="0" w:space="0" w:color="auto"/>
                <w:bottom w:val="none" w:sz="0" w:space="0" w:color="auto"/>
                <w:right w:val="none" w:sz="0" w:space="0" w:color="auto"/>
              </w:divBdr>
            </w:div>
            <w:div w:id="1283999974">
              <w:marLeft w:val="0"/>
              <w:marRight w:val="0"/>
              <w:marTop w:val="0"/>
              <w:marBottom w:val="0"/>
              <w:divBdr>
                <w:top w:val="none" w:sz="0" w:space="0" w:color="auto"/>
                <w:left w:val="none" w:sz="0" w:space="0" w:color="auto"/>
                <w:bottom w:val="none" w:sz="0" w:space="0" w:color="auto"/>
                <w:right w:val="none" w:sz="0" w:space="0" w:color="auto"/>
              </w:divBdr>
            </w:div>
            <w:div w:id="953559842">
              <w:marLeft w:val="0"/>
              <w:marRight w:val="0"/>
              <w:marTop w:val="0"/>
              <w:marBottom w:val="0"/>
              <w:divBdr>
                <w:top w:val="none" w:sz="0" w:space="0" w:color="auto"/>
                <w:left w:val="none" w:sz="0" w:space="0" w:color="auto"/>
                <w:bottom w:val="none" w:sz="0" w:space="0" w:color="auto"/>
                <w:right w:val="none" w:sz="0" w:space="0" w:color="auto"/>
              </w:divBdr>
            </w:div>
            <w:div w:id="1552158174">
              <w:marLeft w:val="0"/>
              <w:marRight w:val="0"/>
              <w:marTop w:val="0"/>
              <w:marBottom w:val="0"/>
              <w:divBdr>
                <w:top w:val="none" w:sz="0" w:space="0" w:color="auto"/>
                <w:left w:val="none" w:sz="0" w:space="0" w:color="auto"/>
                <w:bottom w:val="none" w:sz="0" w:space="0" w:color="auto"/>
                <w:right w:val="none" w:sz="0" w:space="0" w:color="auto"/>
              </w:divBdr>
            </w:div>
            <w:div w:id="49378183">
              <w:marLeft w:val="0"/>
              <w:marRight w:val="0"/>
              <w:marTop w:val="0"/>
              <w:marBottom w:val="0"/>
              <w:divBdr>
                <w:top w:val="none" w:sz="0" w:space="0" w:color="auto"/>
                <w:left w:val="none" w:sz="0" w:space="0" w:color="auto"/>
                <w:bottom w:val="none" w:sz="0" w:space="0" w:color="auto"/>
                <w:right w:val="none" w:sz="0" w:space="0" w:color="auto"/>
              </w:divBdr>
            </w:div>
            <w:div w:id="723062301">
              <w:marLeft w:val="0"/>
              <w:marRight w:val="0"/>
              <w:marTop w:val="0"/>
              <w:marBottom w:val="0"/>
              <w:divBdr>
                <w:top w:val="none" w:sz="0" w:space="0" w:color="auto"/>
                <w:left w:val="none" w:sz="0" w:space="0" w:color="auto"/>
                <w:bottom w:val="none" w:sz="0" w:space="0" w:color="auto"/>
                <w:right w:val="none" w:sz="0" w:space="0" w:color="auto"/>
              </w:divBdr>
            </w:div>
            <w:div w:id="42143245">
              <w:marLeft w:val="0"/>
              <w:marRight w:val="0"/>
              <w:marTop w:val="0"/>
              <w:marBottom w:val="0"/>
              <w:divBdr>
                <w:top w:val="none" w:sz="0" w:space="0" w:color="auto"/>
                <w:left w:val="none" w:sz="0" w:space="0" w:color="auto"/>
                <w:bottom w:val="none" w:sz="0" w:space="0" w:color="auto"/>
                <w:right w:val="none" w:sz="0" w:space="0" w:color="auto"/>
              </w:divBdr>
            </w:div>
            <w:div w:id="575820669">
              <w:marLeft w:val="0"/>
              <w:marRight w:val="0"/>
              <w:marTop w:val="0"/>
              <w:marBottom w:val="0"/>
              <w:divBdr>
                <w:top w:val="none" w:sz="0" w:space="0" w:color="auto"/>
                <w:left w:val="none" w:sz="0" w:space="0" w:color="auto"/>
                <w:bottom w:val="none" w:sz="0" w:space="0" w:color="auto"/>
                <w:right w:val="none" w:sz="0" w:space="0" w:color="auto"/>
              </w:divBdr>
            </w:div>
            <w:div w:id="98304178">
              <w:marLeft w:val="0"/>
              <w:marRight w:val="0"/>
              <w:marTop w:val="0"/>
              <w:marBottom w:val="0"/>
              <w:divBdr>
                <w:top w:val="none" w:sz="0" w:space="0" w:color="auto"/>
                <w:left w:val="none" w:sz="0" w:space="0" w:color="auto"/>
                <w:bottom w:val="none" w:sz="0" w:space="0" w:color="auto"/>
                <w:right w:val="none" w:sz="0" w:space="0" w:color="auto"/>
              </w:divBdr>
            </w:div>
            <w:div w:id="997686730">
              <w:marLeft w:val="0"/>
              <w:marRight w:val="0"/>
              <w:marTop w:val="0"/>
              <w:marBottom w:val="0"/>
              <w:divBdr>
                <w:top w:val="none" w:sz="0" w:space="0" w:color="auto"/>
                <w:left w:val="none" w:sz="0" w:space="0" w:color="auto"/>
                <w:bottom w:val="none" w:sz="0" w:space="0" w:color="auto"/>
                <w:right w:val="none" w:sz="0" w:space="0" w:color="auto"/>
              </w:divBdr>
            </w:div>
            <w:div w:id="1850755964">
              <w:marLeft w:val="0"/>
              <w:marRight w:val="0"/>
              <w:marTop w:val="0"/>
              <w:marBottom w:val="0"/>
              <w:divBdr>
                <w:top w:val="none" w:sz="0" w:space="0" w:color="auto"/>
                <w:left w:val="none" w:sz="0" w:space="0" w:color="auto"/>
                <w:bottom w:val="none" w:sz="0" w:space="0" w:color="auto"/>
                <w:right w:val="none" w:sz="0" w:space="0" w:color="auto"/>
              </w:divBdr>
            </w:div>
            <w:div w:id="2092655155">
              <w:marLeft w:val="0"/>
              <w:marRight w:val="0"/>
              <w:marTop w:val="0"/>
              <w:marBottom w:val="0"/>
              <w:divBdr>
                <w:top w:val="none" w:sz="0" w:space="0" w:color="auto"/>
                <w:left w:val="none" w:sz="0" w:space="0" w:color="auto"/>
                <w:bottom w:val="none" w:sz="0" w:space="0" w:color="auto"/>
                <w:right w:val="none" w:sz="0" w:space="0" w:color="auto"/>
              </w:divBdr>
            </w:div>
            <w:div w:id="1821382523">
              <w:marLeft w:val="0"/>
              <w:marRight w:val="0"/>
              <w:marTop w:val="0"/>
              <w:marBottom w:val="0"/>
              <w:divBdr>
                <w:top w:val="none" w:sz="0" w:space="0" w:color="auto"/>
                <w:left w:val="none" w:sz="0" w:space="0" w:color="auto"/>
                <w:bottom w:val="none" w:sz="0" w:space="0" w:color="auto"/>
                <w:right w:val="none" w:sz="0" w:space="0" w:color="auto"/>
              </w:divBdr>
            </w:div>
          </w:divsChild>
        </w:div>
        <w:div w:id="1007708607">
          <w:marLeft w:val="0"/>
          <w:marRight w:val="0"/>
          <w:marTop w:val="0"/>
          <w:marBottom w:val="120"/>
          <w:divBdr>
            <w:top w:val="none" w:sz="0" w:space="0" w:color="auto"/>
            <w:left w:val="none" w:sz="0" w:space="0" w:color="auto"/>
            <w:bottom w:val="none" w:sz="0" w:space="0" w:color="auto"/>
            <w:right w:val="none" w:sz="0" w:space="0" w:color="auto"/>
          </w:divBdr>
          <w:divsChild>
            <w:div w:id="1629816841">
              <w:marLeft w:val="0"/>
              <w:marRight w:val="0"/>
              <w:marTop w:val="0"/>
              <w:marBottom w:val="0"/>
              <w:divBdr>
                <w:top w:val="none" w:sz="0" w:space="0" w:color="auto"/>
                <w:left w:val="none" w:sz="0" w:space="0" w:color="auto"/>
                <w:bottom w:val="none" w:sz="0" w:space="0" w:color="auto"/>
                <w:right w:val="none" w:sz="0" w:space="0" w:color="auto"/>
              </w:divBdr>
            </w:div>
          </w:divsChild>
        </w:div>
        <w:div w:id="1654336561">
          <w:marLeft w:val="0"/>
          <w:marRight w:val="0"/>
          <w:marTop w:val="225"/>
          <w:marBottom w:val="0"/>
          <w:divBdr>
            <w:top w:val="none" w:sz="0" w:space="0" w:color="auto"/>
            <w:left w:val="none" w:sz="0" w:space="0" w:color="auto"/>
            <w:bottom w:val="none" w:sz="0" w:space="0" w:color="auto"/>
            <w:right w:val="none" w:sz="0" w:space="0" w:color="auto"/>
          </w:divBdr>
        </w:div>
        <w:div w:id="2080974212">
          <w:marLeft w:val="0"/>
          <w:marRight w:val="0"/>
          <w:marTop w:val="150"/>
          <w:marBottom w:val="0"/>
          <w:divBdr>
            <w:top w:val="none" w:sz="0" w:space="0" w:color="auto"/>
            <w:left w:val="none" w:sz="0" w:space="0" w:color="auto"/>
            <w:bottom w:val="none" w:sz="0" w:space="0" w:color="auto"/>
            <w:right w:val="none" w:sz="0" w:space="0" w:color="auto"/>
          </w:divBdr>
        </w:div>
        <w:div w:id="1060522633">
          <w:marLeft w:val="0"/>
          <w:marRight w:val="0"/>
          <w:marTop w:val="0"/>
          <w:marBottom w:val="120"/>
          <w:divBdr>
            <w:top w:val="none" w:sz="0" w:space="0" w:color="auto"/>
            <w:left w:val="none" w:sz="0" w:space="0" w:color="auto"/>
            <w:bottom w:val="none" w:sz="0" w:space="0" w:color="auto"/>
            <w:right w:val="none" w:sz="0" w:space="0" w:color="auto"/>
          </w:divBdr>
          <w:divsChild>
            <w:div w:id="1219628842">
              <w:marLeft w:val="0"/>
              <w:marRight w:val="0"/>
              <w:marTop w:val="0"/>
              <w:marBottom w:val="0"/>
              <w:divBdr>
                <w:top w:val="none" w:sz="0" w:space="0" w:color="auto"/>
                <w:left w:val="none" w:sz="0" w:space="0" w:color="auto"/>
                <w:bottom w:val="none" w:sz="0" w:space="0" w:color="auto"/>
                <w:right w:val="none" w:sz="0" w:space="0" w:color="auto"/>
              </w:divBdr>
            </w:div>
            <w:div w:id="1147237069">
              <w:marLeft w:val="0"/>
              <w:marRight w:val="0"/>
              <w:marTop w:val="0"/>
              <w:marBottom w:val="0"/>
              <w:divBdr>
                <w:top w:val="none" w:sz="0" w:space="0" w:color="auto"/>
                <w:left w:val="none" w:sz="0" w:space="0" w:color="auto"/>
                <w:bottom w:val="none" w:sz="0" w:space="0" w:color="auto"/>
                <w:right w:val="none" w:sz="0" w:space="0" w:color="auto"/>
              </w:divBdr>
            </w:div>
            <w:div w:id="1387993382">
              <w:marLeft w:val="0"/>
              <w:marRight w:val="0"/>
              <w:marTop w:val="0"/>
              <w:marBottom w:val="0"/>
              <w:divBdr>
                <w:top w:val="none" w:sz="0" w:space="0" w:color="auto"/>
                <w:left w:val="none" w:sz="0" w:space="0" w:color="auto"/>
                <w:bottom w:val="none" w:sz="0" w:space="0" w:color="auto"/>
                <w:right w:val="none" w:sz="0" w:space="0" w:color="auto"/>
              </w:divBdr>
            </w:div>
            <w:div w:id="1710953470">
              <w:marLeft w:val="0"/>
              <w:marRight w:val="0"/>
              <w:marTop w:val="0"/>
              <w:marBottom w:val="0"/>
              <w:divBdr>
                <w:top w:val="none" w:sz="0" w:space="0" w:color="auto"/>
                <w:left w:val="none" w:sz="0" w:space="0" w:color="auto"/>
                <w:bottom w:val="none" w:sz="0" w:space="0" w:color="auto"/>
                <w:right w:val="none" w:sz="0" w:space="0" w:color="auto"/>
              </w:divBdr>
            </w:div>
            <w:div w:id="1916282197">
              <w:marLeft w:val="0"/>
              <w:marRight w:val="0"/>
              <w:marTop w:val="0"/>
              <w:marBottom w:val="0"/>
              <w:divBdr>
                <w:top w:val="none" w:sz="0" w:space="0" w:color="auto"/>
                <w:left w:val="none" w:sz="0" w:space="0" w:color="auto"/>
                <w:bottom w:val="none" w:sz="0" w:space="0" w:color="auto"/>
                <w:right w:val="none" w:sz="0" w:space="0" w:color="auto"/>
              </w:divBdr>
            </w:div>
          </w:divsChild>
        </w:div>
        <w:div w:id="908156932">
          <w:marLeft w:val="0"/>
          <w:marRight w:val="0"/>
          <w:marTop w:val="0"/>
          <w:marBottom w:val="120"/>
          <w:divBdr>
            <w:top w:val="none" w:sz="0" w:space="0" w:color="auto"/>
            <w:left w:val="none" w:sz="0" w:space="0" w:color="auto"/>
            <w:bottom w:val="none" w:sz="0" w:space="0" w:color="auto"/>
            <w:right w:val="none" w:sz="0" w:space="0" w:color="auto"/>
          </w:divBdr>
          <w:divsChild>
            <w:div w:id="87770950">
              <w:marLeft w:val="0"/>
              <w:marRight w:val="0"/>
              <w:marTop w:val="0"/>
              <w:marBottom w:val="0"/>
              <w:divBdr>
                <w:top w:val="none" w:sz="0" w:space="0" w:color="auto"/>
                <w:left w:val="none" w:sz="0" w:space="0" w:color="auto"/>
                <w:bottom w:val="none" w:sz="0" w:space="0" w:color="auto"/>
                <w:right w:val="none" w:sz="0" w:space="0" w:color="auto"/>
              </w:divBdr>
            </w:div>
            <w:div w:id="1966812164">
              <w:marLeft w:val="0"/>
              <w:marRight w:val="0"/>
              <w:marTop w:val="0"/>
              <w:marBottom w:val="0"/>
              <w:divBdr>
                <w:top w:val="none" w:sz="0" w:space="0" w:color="auto"/>
                <w:left w:val="none" w:sz="0" w:space="0" w:color="auto"/>
                <w:bottom w:val="none" w:sz="0" w:space="0" w:color="auto"/>
                <w:right w:val="none" w:sz="0" w:space="0" w:color="auto"/>
              </w:divBdr>
            </w:div>
          </w:divsChild>
        </w:div>
        <w:div w:id="1922635271">
          <w:marLeft w:val="0"/>
          <w:marRight w:val="0"/>
          <w:marTop w:val="0"/>
          <w:marBottom w:val="120"/>
          <w:divBdr>
            <w:top w:val="none" w:sz="0" w:space="0" w:color="auto"/>
            <w:left w:val="none" w:sz="0" w:space="0" w:color="auto"/>
            <w:bottom w:val="none" w:sz="0" w:space="0" w:color="auto"/>
            <w:right w:val="none" w:sz="0" w:space="0" w:color="auto"/>
          </w:divBdr>
          <w:divsChild>
            <w:div w:id="534578948">
              <w:marLeft w:val="0"/>
              <w:marRight w:val="0"/>
              <w:marTop w:val="0"/>
              <w:marBottom w:val="0"/>
              <w:divBdr>
                <w:top w:val="none" w:sz="0" w:space="0" w:color="auto"/>
                <w:left w:val="none" w:sz="0" w:space="0" w:color="auto"/>
                <w:bottom w:val="none" w:sz="0" w:space="0" w:color="auto"/>
                <w:right w:val="none" w:sz="0" w:space="0" w:color="auto"/>
              </w:divBdr>
            </w:div>
            <w:div w:id="542836009">
              <w:marLeft w:val="0"/>
              <w:marRight w:val="0"/>
              <w:marTop w:val="0"/>
              <w:marBottom w:val="0"/>
              <w:divBdr>
                <w:top w:val="none" w:sz="0" w:space="0" w:color="auto"/>
                <w:left w:val="none" w:sz="0" w:space="0" w:color="auto"/>
                <w:bottom w:val="none" w:sz="0" w:space="0" w:color="auto"/>
                <w:right w:val="none" w:sz="0" w:space="0" w:color="auto"/>
              </w:divBdr>
            </w:div>
            <w:div w:id="247349152">
              <w:marLeft w:val="0"/>
              <w:marRight w:val="0"/>
              <w:marTop w:val="0"/>
              <w:marBottom w:val="0"/>
              <w:divBdr>
                <w:top w:val="none" w:sz="0" w:space="0" w:color="auto"/>
                <w:left w:val="none" w:sz="0" w:space="0" w:color="auto"/>
                <w:bottom w:val="none" w:sz="0" w:space="0" w:color="auto"/>
                <w:right w:val="none" w:sz="0" w:space="0" w:color="auto"/>
              </w:divBdr>
            </w:div>
          </w:divsChild>
        </w:div>
        <w:div w:id="1654987613">
          <w:marLeft w:val="0"/>
          <w:marRight w:val="0"/>
          <w:marTop w:val="0"/>
          <w:marBottom w:val="120"/>
          <w:divBdr>
            <w:top w:val="none" w:sz="0" w:space="0" w:color="auto"/>
            <w:left w:val="none" w:sz="0" w:space="0" w:color="auto"/>
            <w:bottom w:val="none" w:sz="0" w:space="0" w:color="auto"/>
            <w:right w:val="none" w:sz="0" w:space="0" w:color="auto"/>
          </w:divBdr>
          <w:divsChild>
            <w:div w:id="142744857">
              <w:marLeft w:val="0"/>
              <w:marRight w:val="0"/>
              <w:marTop w:val="0"/>
              <w:marBottom w:val="0"/>
              <w:divBdr>
                <w:top w:val="none" w:sz="0" w:space="0" w:color="auto"/>
                <w:left w:val="none" w:sz="0" w:space="0" w:color="auto"/>
                <w:bottom w:val="none" w:sz="0" w:space="0" w:color="auto"/>
                <w:right w:val="none" w:sz="0" w:space="0" w:color="auto"/>
              </w:divBdr>
            </w:div>
          </w:divsChild>
        </w:div>
        <w:div w:id="1164510743">
          <w:marLeft w:val="0"/>
          <w:marRight w:val="0"/>
          <w:marTop w:val="0"/>
          <w:marBottom w:val="120"/>
          <w:divBdr>
            <w:top w:val="none" w:sz="0" w:space="0" w:color="auto"/>
            <w:left w:val="none" w:sz="0" w:space="0" w:color="auto"/>
            <w:bottom w:val="none" w:sz="0" w:space="0" w:color="auto"/>
            <w:right w:val="none" w:sz="0" w:space="0" w:color="auto"/>
          </w:divBdr>
          <w:divsChild>
            <w:div w:id="1581791618">
              <w:marLeft w:val="0"/>
              <w:marRight w:val="0"/>
              <w:marTop w:val="0"/>
              <w:marBottom w:val="0"/>
              <w:divBdr>
                <w:top w:val="none" w:sz="0" w:space="0" w:color="auto"/>
                <w:left w:val="none" w:sz="0" w:space="0" w:color="auto"/>
                <w:bottom w:val="none" w:sz="0" w:space="0" w:color="auto"/>
                <w:right w:val="none" w:sz="0" w:space="0" w:color="auto"/>
              </w:divBdr>
            </w:div>
          </w:divsChild>
        </w:div>
        <w:div w:id="881788307">
          <w:marLeft w:val="0"/>
          <w:marRight w:val="0"/>
          <w:marTop w:val="0"/>
          <w:marBottom w:val="120"/>
          <w:divBdr>
            <w:top w:val="none" w:sz="0" w:space="0" w:color="auto"/>
            <w:left w:val="none" w:sz="0" w:space="0" w:color="auto"/>
            <w:bottom w:val="none" w:sz="0" w:space="0" w:color="auto"/>
            <w:right w:val="none" w:sz="0" w:space="0" w:color="auto"/>
          </w:divBdr>
          <w:divsChild>
            <w:div w:id="972751051">
              <w:marLeft w:val="0"/>
              <w:marRight w:val="0"/>
              <w:marTop w:val="0"/>
              <w:marBottom w:val="0"/>
              <w:divBdr>
                <w:top w:val="none" w:sz="0" w:space="0" w:color="auto"/>
                <w:left w:val="none" w:sz="0" w:space="0" w:color="auto"/>
                <w:bottom w:val="none" w:sz="0" w:space="0" w:color="auto"/>
                <w:right w:val="none" w:sz="0" w:space="0" w:color="auto"/>
              </w:divBdr>
            </w:div>
            <w:div w:id="2082022869">
              <w:marLeft w:val="0"/>
              <w:marRight w:val="0"/>
              <w:marTop w:val="0"/>
              <w:marBottom w:val="0"/>
              <w:divBdr>
                <w:top w:val="none" w:sz="0" w:space="0" w:color="auto"/>
                <w:left w:val="none" w:sz="0" w:space="0" w:color="auto"/>
                <w:bottom w:val="none" w:sz="0" w:space="0" w:color="auto"/>
                <w:right w:val="none" w:sz="0" w:space="0" w:color="auto"/>
              </w:divBdr>
            </w:div>
            <w:div w:id="2002462801">
              <w:marLeft w:val="0"/>
              <w:marRight w:val="0"/>
              <w:marTop w:val="0"/>
              <w:marBottom w:val="0"/>
              <w:divBdr>
                <w:top w:val="none" w:sz="0" w:space="0" w:color="auto"/>
                <w:left w:val="none" w:sz="0" w:space="0" w:color="auto"/>
                <w:bottom w:val="none" w:sz="0" w:space="0" w:color="auto"/>
                <w:right w:val="none" w:sz="0" w:space="0" w:color="auto"/>
              </w:divBdr>
            </w:div>
          </w:divsChild>
        </w:div>
        <w:div w:id="947662731">
          <w:marLeft w:val="0"/>
          <w:marRight w:val="0"/>
          <w:marTop w:val="0"/>
          <w:marBottom w:val="120"/>
          <w:divBdr>
            <w:top w:val="none" w:sz="0" w:space="0" w:color="auto"/>
            <w:left w:val="none" w:sz="0" w:space="0" w:color="auto"/>
            <w:bottom w:val="none" w:sz="0" w:space="0" w:color="auto"/>
            <w:right w:val="none" w:sz="0" w:space="0" w:color="auto"/>
          </w:divBdr>
          <w:divsChild>
            <w:div w:id="1710227705">
              <w:marLeft w:val="0"/>
              <w:marRight w:val="0"/>
              <w:marTop w:val="0"/>
              <w:marBottom w:val="0"/>
              <w:divBdr>
                <w:top w:val="none" w:sz="0" w:space="0" w:color="auto"/>
                <w:left w:val="none" w:sz="0" w:space="0" w:color="auto"/>
                <w:bottom w:val="none" w:sz="0" w:space="0" w:color="auto"/>
                <w:right w:val="none" w:sz="0" w:space="0" w:color="auto"/>
              </w:divBdr>
            </w:div>
            <w:div w:id="1500656221">
              <w:marLeft w:val="0"/>
              <w:marRight w:val="0"/>
              <w:marTop w:val="0"/>
              <w:marBottom w:val="0"/>
              <w:divBdr>
                <w:top w:val="none" w:sz="0" w:space="0" w:color="auto"/>
                <w:left w:val="none" w:sz="0" w:space="0" w:color="auto"/>
                <w:bottom w:val="none" w:sz="0" w:space="0" w:color="auto"/>
                <w:right w:val="none" w:sz="0" w:space="0" w:color="auto"/>
              </w:divBdr>
            </w:div>
          </w:divsChild>
        </w:div>
        <w:div w:id="73208529">
          <w:marLeft w:val="0"/>
          <w:marRight w:val="0"/>
          <w:marTop w:val="0"/>
          <w:marBottom w:val="120"/>
          <w:divBdr>
            <w:top w:val="none" w:sz="0" w:space="0" w:color="auto"/>
            <w:left w:val="none" w:sz="0" w:space="0" w:color="auto"/>
            <w:bottom w:val="none" w:sz="0" w:space="0" w:color="auto"/>
            <w:right w:val="none" w:sz="0" w:space="0" w:color="auto"/>
          </w:divBdr>
          <w:divsChild>
            <w:div w:id="2115175748">
              <w:marLeft w:val="0"/>
              <w:marRight w:val="0"/>
              <w:marTop w:val="0"/>
              <w:marBottom w:val="0"/>
              <w:divBdr>
                <w:top w:val="none" w:sz="0" w:space="0" w:color="auto"/>
                <w:left w:val="none" w:sz="0" w:space="0" w:color="auto"/>
                <w:bottom w:val="none" w:sz="0" w:space="0" w:color="auto"/>
                <w:right w:val="none" w:sz="0" w:space="0" w:color="auto"/>
              </w:divBdr>
            </w:div>
          </w:divsChild>
        </w:div>
        <w:div w:id="670835204">
          <w:marLeft w:val="0"/>
          <w:marRight w:val="0"/>
          <w:marTop w:val="0"/>
          <w:marBottom w:val="120"/>
          <w:divBdr>
            <w:top w:val="none" w:sz="0" w:space="0" w:color="auto"/>
            <w:left w:val="none" w:sz="0" w:space="0" w:color="auto"/>
            <w:bottom w:val="none" w:sz="0" w:space="0" w:color="auto"/>
            <w:right w:val="none" w:sz="0" w:space="0" w:color="auto"/>
          </w:divBdr>
          <w:divsChild>
            <w:div w:id="1564026273">
              <w:marLeft w:val="0"/>
              <w:marRight w:val="0"/>
              <w:marTop w:val="0"/>
              <w:marBottom w:val="0"/>
              <w:divBdr>
                <w:top w:val="none" w:sz="0" w:space="0" w:color="auto"/>
                <w:left w:val="none" w:sz="0" w:space="0" w:color="auto"/>
                <w:bottom w:val="none" w:sz="0" w:space="0" w:color="auto"/>
                <w:right w:val="none" w:sz="0" w:space="0" w:color="auto"/>
              </w:divBdr>
            </w:div>
          </w:divsChild>
        </w:div>
        <w:div w:id="1560509284">
          <w:marLeft w:val="0"/>
          <w:marRight w:val="0"/>
          <w:marTop w:val="0"/>
          <w:marBottom w:val="120"/>
          <w:divBdr>
            <w:top w:val="none" w:sz="0" w:space="0" w:color="auto"/>
            <w:left w:val="none" w:sz="0" w:space="0" w:color="auto"/>
            <w:bottom w:val="none" w:sz="0" w:space="0" w:color="auto"/>
            <w:right w:val="none" w:sz="0" w:space="0" w:color="auto"/>
          </w:divBdr>
          <w:divsChild>
            <w:div w:id="259266174">
              <w:marLeft w:val="0"/>
              <w:marRight w:val="0"/>
              <w:marTop w:val="0"/>
              <w:marBottom w:val="0"/>
              <w:divBdr>
                <w:top w:val="none" w:sz="0" w:space="0" w:color="auto"/>
                <w:left w:val="none" w:sz="0" w:space="0" w:color="auto"/>
                <w:bottom w:val="none" w:sz="0" w:space="0" w:color="auto"/>
                <w:right w:val="none" w:sz="0" w:space="0" w:color="auto"/>
              </w:divBdr>
            </w:div>
          </w:divsChild>
        </w:div>
        <w:div w:id="1641156359">
          <w:marLeft w:val="0"/>
          <w:marRight w:val="0"/>
          <w:marTop w:val="0"/>
          <w:marBottom w:val="120"/>
          <w:divBdr>
            <w:top w:val="none" w:sz="0" w:space="0" w:color="auto"/>
            <w:left w:val="none" w:sz="0" w:space="0" w:color="auto"/>
            <w:bottom w:val="none" w:sz="0" w:space="0" w:color="auto"/>
            <w:right w:val="none" w:sz="0" w:space="0" w:color="auto"/>
          </w:divBdr>
          <w:divsChild>
            <w:div w:id="1359772566">
              <w:marLeft w:val="0"/>
              <w:marRight w:val="0"/>
              <w:marTop w:val="0"/>
              <w:marBottom w:val="0"/>
              <w:divBdr>
                <w:top w:val="none" w:sz="0" w:space="0" w:color="auto"/>
                <w:left w:val="none" w:sz="0" w:space="0" w:color="auto"/>
                <w:bottom w:val="none" w:sz="0" w:space="0" w:color="auto"/>
                <w:right w:val="none" w:sz="0" w:space="0" w:color="auto"/>
              </w:divBdr>
            </w:div>
            <w:div w:id="1412049335">
              <w:marLeft w:val="0"/>
              <w:marRight w:val="0"/>
              <w:marTop w:val="0"/>
              <w:marBottom w:val="0"/>
              <w:divBdr>
                <w:top w:val="none" w:sz="0" w:space="0" w:color="auto"/>
                <w:left w:val="none" w:sz="0" w:space="0" w:color="auto"/>
                <w:bottom w:val="none" w:sz="0" w:space="0" w:color="auto"/>
                <w:right w:val="none" w:sz="0" w:space="0" w:color="auto"/>
              </w:divBdr>
            </w:div>
            <w:div w:id="1743521990">
              <w:marLeft w:val="0"/>
              <w:marRight w:val="0"/>
              <w:marTop w:val="0"/>
              <w:marBottom w:val="0"/>
              <w:divBdr>
                <w:top w:val="none" w:sz="0" w:space="0" w:color="auto"/>
                <w:left w:val="none" w:sz="0" w:space="0" w:color="auto"/>
                <w:bottom w:val="none" w:sz="0" w:space="0" w:color="auto"/>
                <w:right w:val="none" w:sz="0" w:space="0" w:color="auto"/>
              </w:divBdr>
            </w:div>
            <w:div w:id="626161244">
              <w:marLeft w:val="0"/>
              <w:marRight w:val="0"/>
              <w:marTop w:val="0"/>
              <w:marBottom w:val="0"/>
              <w:divBdr>
                <w:top w:val="none" w:sz="0" w:space="0" w:color="auto"/>
                <w:left w:val="none" w:sz="0" w:space="0" w:color="auto"/>
                <w:bottom w:val="none" w:sz="0" w:space="0" w:color="auto"/>
                <w:right w:val="none" w:sz="0" w:space="0" w:color="auto"/>
              </w:divBdr>
            </w:div>
            <w:div w:id="1379816868">
              <w:marLeft w:val="0"/>
              <w:marRight w:val="0"/>
              <w:marTop w:val="0"/>
              <w:marBottom w:val="0"/>
              <w:divBdr>
                <w:top w:val="none" w:sz="0" w:space="0" w:color="auto"/>
                <w:left w:val="none" w:sz="0" w:space="0" w:color="auto"/>
                <w:bottom w:val="none" w:sz="0" w:space="0" w:color="auto"/>
                <w:right w:val="none" w:sz="0" w:space="0" w:color="auto"/>
              </w:divBdr>
            </w:div>
            <w:div w:id="58022560">
              <w:marLeft w:val="0"/>
              <w:marRight w:val="0"/>
              <w:marTop w:val="0"/>
              <w:marBottom w:val="0"/>
              <w:divBdr>
                <w:top w:val="none" w:sz="0" w:space="0" w:color="auto"/>
                <w:left w:val="none" w:sz="0" w:space="0" w:color="auto"/>
                <w:bottom w:val="none" w:sz="0" w:space="0" w:color="auto"/>
                <w:right w:val="none" w:sz="0" w:space="0" w:color="auto"/>
              </w:divBdr>
            </w:div>
            <w:div w:id="1513496950">
              <w:marLeft w:val="0"/>
              <w:marRight w:val="0"/>
              <w:marTop w:val="0"/>
              <w:marBottom w:val="0"/>
              <w:divBdr>
                <w:top w:val="none" w:sz="0" w:space="0" w:color="auto"/>
                <w:left w:val="none" w:sz="0" w:space="0" w:color="auto"/>
                <w:bottom w:val="none" w:sz="0" w:space="0" w:color="auto"/>
                <w:right w:val="none" w:sz="0" w:space="0" w:color="auto"/>
              </w:divBdr>
            </w:div>
            <w:div w:id="1175341051">
              <w:marLeft w:val="0"/>
              <w:marRight w:val="0"/>
              <w:marTop w:val="0"/>
              <w:marBottom w:val="0"/>
              <w:divBdr>
                <w:top w:val="none" w:sz="0" w:space="0" w:color="auto"/>
                <w:left w:val="none" w:sz="0" w:space="0" w:color="auto"/>
                <w:bottom w:val="none" w:sz="0" w:space="0" w:color="auto"/>
                <w:right w:val="none" w:sz="0" w:space="0" w:color="auto"/>
              </w:divBdr>
            </w:div>
            <w:div w:id="41491359">
              <w:marLeft w:val="0"/>
              <w:marRight w:val="0"/>
              <w:marTop w:val="0"/>
              <w:marBottom w:val="0"/>
              <w:divBdr>
                <w:top w:val="none" w:sz="0" w:space="0" w:color="auto"/>
                <w:left w:val="none" w:sz="0" w:space="0" w:color="auto"/>
                <w:bottom w:val="none" w:sz="0" w:space="0" w:color="auto"/>
                <w:right w:val="none" w:sz="0" w:space="0" w:color="auto"/>
              </w:divBdr>
            </w:div>
            <w:div w:id="978917152">
              <w:marLeft w:val="0"/>
              <w:marRight w:val="0"/>
              <w:marTop w:val="0"/>
              <w:marBottom w:val="0"/>
              <w:divBdr>
                <w:top w:val="none" w:sz="0" w:space="0" w:color="auto"/>
                <w:left w:val="none" w:sz="0" w:space="0" w:color="auto"/>
                <w:bottom w:val="none" w:sz="0" w:space="0" w:color="auto"/>
                <w:right w:val="none" w:sz="0" w:space="0" w:color="auto"/>
              </w:divBdr>
            </w:div>
            <w:div w:id="1035807054">
              <w:marLeft w:val="0"/>
              <w:marRight w:val="0"/>
              <w:marTop w:val="0"/>
              <w:marBottom w:val="0"/>
              <w:divBdr>
                <w:top w:val="none" w:sz="0" w:space="0" w:color="auto"/>
                <w:left w:val="none" w:sz="0" w:space="0" w:color="auto"/>
                <w:bottom w:val="none" w:sz="0" w:space="0" w:color="auto"/>
                <w:right w:val="none" w:sz="0" w:space="0" w:color="auto"/>
              </w:divBdr>
            </w:div>
            <w:div w:id="541216268">
              <w:marLeft w:val="0"/>
              <w:marRight w:val="0"/>
              <w:marTop w:val="0"/>
              <w:marBottom w:val="0"/>
              <w:divBdr>
                <w:top w:val="none" w:sz="0" w:space="0" w:color="auto"/>
                <w:left w:val="none" w:sz="0" w:space="0" w:color="auto"/>
                <w:bottom w:val="none" w:sz="0" w:space="0" w:color="auto"/>
                <w:right w:val="none" w:sz="0" w:space="0" w:color="auto"/>
              </w:divBdr>
            </w:div>
            <w:div w:id="954336849">
              <w:marLeft w:val="0"/>
              <w:marRight w:val="0"/>
              <w:marTop w:val="0"/>
              <w:marBottom w:val="0"/>
              <w:divBdr>
                <w:top w:val="none" w:sz="0" w:space="0" w:color="auto"/>
                <w:left w:val="none" w:sz="0" w:space="0" w:color="auto"/>
                <w:bottom w:val="none" w:sz="0" w:space="0" w:color="auto"/>
                <w:right w:val="none" w:sz="0" w:space="0" w:color="auto"/>
              </w:divBdr>
            </w:div>
            <w:div w:id="1272593231">
              <w:marLeft w:val="0"/>
              <w:marRight w:val="0"/>
              <w:marTop w:val="0"/>
              <w:marBottom w:val="0"/>
              <w:divBdr>
                <w:top w:val="none" w:sz="0" w:space="0" w:color="auto"/>
                <w:left w:val="none" w:sz="0" w:space="0" w:color="auto"/>
                <w:bottom w:val="none" w:sz="0" w:space="0" w:color="auto"/>
                <w:right w:val="none" w:sz="0" w:space="0" w:color="auto"/>
              </w:divBdr>
            </w:div>
            <w:div w:id="1586761191">
              <w:marLeft w:val="0"/>
              <w:marRight w:val="0"/>
              <w:marTop w:val="0"/>
              <w:marBottom w:val="0"/>
              <w:divBdr>
                <w:top w:val="none" w:sz="0" w:space="0" w:color="auto"/>
                <w:left w:val="none" w:sz="0" w:space="0" w:color="auto"/>
                <w:bottom w:val="none" w:sz="0" w:space="0" w:color="auto"/>
                <w:right w:val="none" w:sz="0" w:space="0" w:color="auto"/>
              </w:divBdr>
            </w:div>
            <w:div w:id="1826891794">
              <w:marLeft w:val="0"/>
              <w:marRight w:val="0"/>
              <w:marTop w:val="0"/>
              <w:marBottom w:val="0"/>
              <w:divBdr>
                <w:top w:val="none" w:sz="0" w:space="0" w:color="auto"/>
                <w:left w:val="none" w:sz="0" w:space="0" w:color="auto"/>
                <w:bottom w:val="none" w:sz="0" w:space="0" w:color="auto"/>
                <w:right w:val="none" w:sz="0" w:space="0" w:color="auto"/>
              </w:divBdr>
            </w:div>
            <w:div w:id="1074622546">
              <w:marLeft w:val="0"/>
              <w:marRight w:val="0"/>
              <w:marTop w:val="0"/>
              <w:marBottom w:val="0"/>
              <w:divBdr>
                <w:top w:val="none" w:sz="0" w:space="0" w:color="auto"/>
                <w:left w:val="none" w:sz="0" w:space="0" w:color="auto"/>
                <w:bottom w:val="none" w:sz="0" w:space="0" w:color="auto"/>
                <w:right w:val="none" w:sz="0" w:space="0" w:color="auto"/>
              </w:divBdr>
            </w:div>
            <w:div w:id="797991505">
              <w:marLeft w:val="0"/>
              <w:marRight w:val="0"/>
              <w:marTop w:val="0"/>
              <w:marBottom w:val="0"/>
              <w:divBdr>
                <w:top w:val="none" w:sz="0" w:space="0" w:color="auto"/>
                <w:left w:val="none" w:sz="0" w:space="0" w:color="auto"/>
                <w:bottom w:val="none" w:sz="0" w:space="0" w:color="auto"/>
                <w:right w:val="none" w:sz="0" w:space="0" w:color="auto"/>
              </w:divBdr>
            </w:div>
            <w:div w:id="1414620497">
              <w:marLeft w:val="0"/>
              <w:marRight w:val="0"/>
              <w:marTop w:val="0"/>
              <w:marBottom w:val="0"/>
              <w:divBdr>
                <w:top w:val="none" w:sz="0" w:space="0" w:color="auto"/>
                <w:left w:val="none" w:sz="0" w:space="0" w:color="auto"/>
                <w:bottom w:val="none" w:sz="0" w:space="0" w:color="auto"/>
                <w:right w:val="none" w:sz="0" w:space="0" w:color="auto"/>
              </w:divBdr>
            </w:div>
            <w:div w:id="112335066">
              <w:marLeft w:val="0"/>
              <w:marRight w:val="0"/>
              <w:marTop w:val="0"/>
              <w:marBottom w:val="0"/>
              <w:divBdr>
                <w:top w:val="none" w:sz="0" w:space="0" w:color="auto"/>
                <w:left w:val="none" w:sz="0" w:space="0" w:color="auto"/>
                <w:bottom w:val="none" w:sz="0" w:space="0" w:color="auto"/>
                <w:right w:val="none" w:sz="0" w:space="0" w:color="auto"/>
              </w:divBdr>
            </w:div>
            <w:div w:id="2015573808">
              <w:marLeft w:val="0"/>
              <w:marRight w:val="0"/>
              <w:marTop w:val="0"/>
              <w:marBottom w:val="0"/>
              <w:divBdr>
                <w:top w:val="none" w:sz="0" w:space="0" w:color="auto"/>
                <w:left w:val="none" w:sz="0" w:space="0" w:color="auto"/>
                <w:bottom w:val="none" w:sz="0" w:space="0" w:color="auto"/>
                <w:right w:val="none" w:sz="0" w:space="0" w:color="auto"/>
              </w:divBdr>
            </w:div>
            <w:div w:id="1084297212">
              <w:marLeft w:val="0"/>
              <w:marRight w:val="0"/>
              <w:marTop w:val="0"/>
              <w:marBottom w:val="0"/>
              <w:divBdr>
                <w:top w:val="none" w:sz="0" w:space="0" w:color="auto"/>
                <w:left w:val="none" w:sz="0" w:space="0" w:color="auto"/>
                <w:bottom w:val="none" w:sz="0" w:space="0" w:color="auto"/>
                <w:right w:val="none" w:sz="0" w:space="0" w:color="auto"/>
              </w:divBdr>
            </w:div>
            <w:div w:id="1395197426">
              <w:marLeft w:val="0"/>
              <w:marRight w:val="0"/>
              <w:marTop w:val="0"/>
              <w:marBottom w:val="0"/>
              <w:divBdr>
                <w:top w:val="none" w:sz="0" w:space="0" w:color="auto"/>
                <w:left w:val="none" w:sz="0" w:space="0" w:color="auto"/>
                <w:bottom w:val="none" w:sz="0" w:space="0" w:color="auto"/>
                <w:right w:val="none" w:sz="0" w:space="0" w:color="auto"/>
              </w:divBdr>
            </w:div>
            <w:div w:id="206261012">
              <w:marLeft w:val="0"/>
              <w:marRight w:val="0"/>
              <w:marTop w:val="0"/>
              <w:marBottom w:val="0"/>
              <w:divBdr>
                <w:top w:val="none" w:sz="0" w:space="0" w:color="auto"/>
                <w:left w:val="none" w:sz="0" w:space="0" w:color="auto"/>
                <w:bottom w:val="none" w:sz="0" w:space="0" w:color="auto"/>
                <w:right w:val="none" w:sz="0" w:space="0" w:color="auto"/>
              </w:divBdr>
            </w:div>
            <w:div w:id="1741100300">
              <w:marLeft w:val="0"/>
              <w:marRight w:val="0"/>
              <w:marTop w:val="0"/>
              <w:marBottom w:val="0"/>
              <w:divBdr>
                <w:top w:val="none" w:sz="0" w:space="0" w:color="auto"/>
                <w:left w:val="none" w:sz="0" w:space="0" w:color="auto"/>
                <w:bottom w:val="none" w:sz="0" w:space="0" w:color="auto"/>
                <w:right w:val="none" w:sz="0" w:space="0" w:color="auto"/>
              </w:divBdr>
            </w:div>
            <w:div w:id="139202050">
              <w:marLeft w:val="0"/>
              <w:marRight w:val="0"/>
              <w:marTop w:val="0"/>
              <w:marBottom w:val="0"/>
              <w:divBdr>
                <w:top w:val="none" w:sz="0" w:space="0" w:color="auto"/>
                <w:left w:val="none" w:sz="0" w:space="0" w:color="auto"/>
                <w:bottom w:val="none" w:sz="0" w:space="0" w:color="auto"/>
                <w:right w:val="none" w:sz="0" w:space="0" w:color="auto"/>
              </w:divBdr>
            </w:div>
            <w:div w:id="1721778934">
              <w:marLeft w:val="0"/>
              <w:marRight w:val="0"/>
              <w:marTop w:val="0"/>
              <w:marBottom w:val="0"/>
              <w:divBdr>
                <w:top w:val="none" w:sz="0" w:space="0" w:color="auto"/>
                <w:left w:val="none" w:sz="0" w:space="0" w:color="auto"/>
                <w:bottom w:val="none" w:sz="0" w:space="0" w:color="auto"/>
                <w:right w:val="none" w:sz="0" w:space="0" w:color="auto"/>
              </w:divBdr>
            </w:div>
            <w:div w:id="34084308">
              <w:marLeft w:val="0"/>
              <w:marRight w:val="0"/>
              <w:marTop w:val="0"/>
              <w:marBottom w:val="0"/>
              <w:divBdr>
                <w:top w:val="none" w:sz="0" w:space="0" w:color="auto"/>
                <w:left w:val="none" w:sz="0" w:space="0" w:color="auto"/>
                <w:bottom w:val="none" w:sz="0" w:space="0" w:color="auto"/>
                <w:right w:val="none" w:sz="0" w:space="0" w:color="auto"/>
              </w:divBdr>
            </w:div>
          </w:divsChild>
        </w:div>
        <w:div w:id="123232385">
          <w:marLeft w:val="0"/>
          <w:marRight w:val="0"/>
          <w:marTop w:val="0"/>
          <w:marBottom w:val="120"/>
          <w:divBdr>
            <w:top w:val="none" w:sz="0" w:space="0" w:color="auto"/>
            <w:left w:val="none" w:sz="0" w:space="0" w:color="auto"/>
            <w:bottom w:val="none" w:sz="0" w:space="0" w:color="auto"/>
            <w:right w:val="none" w:sz="0" w:space="0" w:color="auto"/>
          </w:divBdr>
          <w:divsChild>
            <w:div w:id="361789764">
              <w:marLeft w:val="0"/>
              <w:marRight w:val="0"/>
              <w:marTop w:val="0"/>
              <w:marBottom w:val="0"/>
              <w:divBdr>
                <w:top w:val="none" w:sz="0" w:space="0" w:color="auto"/>
                <w:left w:val="none" w:sz="0" w:space="0" w:color="auto"/>
                <w:bottom w:val="none" w:sz="0" w:space="0" w:color="auto"/>
                <w:right w:val="none" w:sz="0" w:space="0" w:color="auto"/>
              </w:divBdr>
            </w:div>
            <w:div w:id="1394936920">
              <w:marLeft w:val="0"/>
              <w:marRight w:val="0"/>
              <w:marTop w:val="0"/>
              <w:marBottom w:val="0"/>
              <w:divBdr>
                <w:top w:val="none" w:sz="0" w:space="0" w:color="auto"/>
                <w:left w:val="none" w:sz="0" w:space="0" w:color="auto"/>
                <w:bottom w:val="none" w:sz="0" w:space="0" w:color="auto"/>
                <w:right w:val="none" w:sz="0" w:space="0" w:color="auto"/>
              </w:divBdr>
            </w:div>
          </w:divsChild>
        </w:div>
        <w:div w:id="1922986370">
          <w:marLeft w:val="0"/>
          <w:marRight w:val="0"/>
          <w:marTop w:val="0"/>
          <w:marBottom w:val="120"/>
          <w:divBdr>
            <w:top w:val="none" w:sz="0" w:space="0" w:color="auto"/>
            <w:left w:val="none" w:sz="0" w:space="0" w:color="auto"/>
            <w:bottom w:val="none" w:sz="0" w:space="0" w:color="auto"/>
            <w:right w:val="none" w:sz="0" w:space="0" w:color="auto"/>
          </w:divBdr>
          <w:divsChild>
            <w:div w:id="1573739635">
              <w:marLeft w:val="0"/>
              <w:marRight w:val="0"/>
              <w:marTop w:val="0"/>
              <w:marBottom w:val="0"/>
              <w:divBdr>
                <w:top w:val="none" w:sz="0" w:space="0" w:color="auto"/>
                <w:left w:val="none" w:sz="0" w:space="0" w:color="auto"/>
                <w:bottom w:val="none" w:sz="0" w:space="0" w:color="auto"/>
                <w:right w:val="none" w:sz="0" w:space="0" w:color="auto"/>
              </w:divBdr>
            </w:div>
            <w:div w:id="1570579561">
              <w:marLeft w:val="0"/>
              <w:marRight w:val="0"/>
              <w:marTop w:val="0"/>
              <w:marBottom w:val="0"/>
              <w:divBdr>
                <w:top w:val="none" w:sz="0" w:space="0" w:color="auto"/>
                <w:left w:val="none" w:sz="0" w:space="0" w:color="auto"/>
                <w:bottom w:val="none" w:sz="0" w:space="0" w:color="auto"/>
                <w:right w:val="none" w:sz="0" w:space="0" w:color="auto"/>
              </w:divBdr>
            </w:div>
            <w:div w:id="1482384706">
              <w:marLeft w:val="0"/>
              <w:marRight w:val="0"/>
              <w:marTop w:val="0"/>
              <w:marBottom w:val="0"/>
              <w:divBdr>
                <w:top w:val="none" w:sz="0" w:space="0" w:color="auto"/>
                <w:left w:val="none" w:sz="0" w:space="0" w:color="auto"/>
                <w:bottom w:val="none" w:sz="0" w:space="0" w:color="auto"/>
                <w:right w:val="none" w:sz="0" w:space="0" w:color="auto"/>
              </w:divBdr>
            </w:div>
            <w:div w:id="1025862813">
              <w:marLeft w:val="0"/>
              <w:marRight w:val="0"/>
              <w:marTop w:val="0"/>
              <w:marBottom w:val="0"/>
              <w:divBdr>
                <w:top w:val="none" w:sz="0" w:space="0" w:color="auto"/>
                <w:left w:val="none" w:sz="0" w:space="0" w:color="auto"/>
                <w:bottom w:val="none" w:sz="0" w:space="0" w:color="auto"/>
                <w:right w:val="none" w:sz="0" w:space="0" w:color="auto"/>
              </w:divBdr>
            </w:div>
          </w:divsChild>
        </w:div>
        <w:div w:id="2011908631">
          <w:marLeft w:val="0"/>
          <w:marRight w:val="0"/>
          <w:marTop w:val="0"/>
          <w:marBottom w:val="120"/>
          <w:divBdr>
            <w:top w:val="none" w:sz="0" w:space="0" w:color="auto"/>
            <w:left w:val="none" w:sz="0" w:space="0" w:color="auto"/>
            <w:bottom w:val="none" w:sz="0" w:space="0" w:color="auto"/>
            <w:right w:val="none" w:sz="0" w:space="0" w:color="auto"/>
          </w:divBdr>
          <w:divsChild>
            <w:div w:id="1119110739">
              <w:marLeft w:val="0"/>
              <w:marRight w:val="0"/>
              <w:marTop w:val="0"/>
              <w:marBottom w:val="0"/>
              <w:divBdr>
                <w:top w:val="none" w:sz="0" w:space="0" w:color="auto"/>
                <w:left w:val="none" w:sz="0" w:space="0" w:color="auto"/>
                <w:bottom w:val="none" w:sz="0" w:space="0" w:color="auto"/>
                <w:right w:val="none" w:sz="0" w:space="0" w:color="auto"/>
              </w:divBdr>
            </w:div>
          </w:divsChild>
        </w:div>
        <w:div w:id="1498032831">
          <w:marLeft w:val="0"/>
          <w:marRight w:val="0"/>
          <w:marTop w:val="0"/>
          <w:marBottom w:val="120"/>
          <w:divBdr>
            <w:top w:val="none" w:sz="0" w:space="0" w:color="auto"/>
            <w:left w:val="none" w:sz="0" w:space="0" w:color="auto"/>
            <w:bottom w:val="none" w:sz="0" w:space="0" w:color="auto"/>
            <w:right w:val="none" w:sz="0" w:space="0" w:color="auto"/>
          </w:divBdr>
          <w:divsChild>
            <w:div w:id="2101215418">
              <w:marLeft w:val="0"/>
              <w:marRight w:val="0"/>
              <w:marTop w:val="0"/>
              <w:marBottom w:val="0"/>
              <w:divBdr>
                <w:top w:val="none" w:sz="0" w:space="0" w:color="auto"/>
                <w:left w:val="none" w:sz="0" w:space="0" w:color="auto"/>
                <w:bottom w:val="none" w:sz="0" w:space="0" w:color="auto"/>
                <w:right w:val="none" w:sz="0" w:space="0" w:color="auto"/>
              </w:divBdr>
            </w:div>
          </w:divsChild>
        </w:div>
        <w:div w:id="977540322">
          <w:marLeft w:val="0"/>
          <w:marRight w:val="0"/>
          <w:marTop w:val="0"/>
          <w:marBottom w:val="120"/>
          <w:divBdr>
            <w:top w:val="none" w:sz="0" w:space="0" w:color="auto"/>
            <w:left w:val="none" w:sz="0" w:space="0" w:color="auto"/>
            <w:bottom w:val="none" w:sz="0" w:space="0" w:color="auto"/>
            <w:right w:val="none" w:sz="0" w:space="0" w:color="auto"/>
          </w:divBdr>
          <w:divsChild>
            <w:div w:id="2035959333">
              <w:marLeft w:val="0"/>
              <w:marRight w:val="0"/>
              <w:marTop w:val="0"/>
              <w:marBottom w:val="0"/>
              <w:divBdr>
                <w:top w:val="none" w:sz="0" w:space="0" w:color="auto"/>
                <w:left w:val="none" w:sz="0" w:space="0" w:color="auto"/>
                <w:bottom w:val="none" w:sz="0" w:space="0" w:color="auto"/>
                <w:right w:val="none" w:sz="0" w:space="0" w:color="auto"/>
              </w:divBdr>
            </w:div>
            <w:div w:id="467237054">
              <w:marLeft w:val="0"/>
              <w:marRight w:val="0"/>
              <w:marTop w:val="0"/>
              <w:marBottom w:val="0"/>
              <w:divBdr>
                <w:top w:val="none" w:sz="0" w:space="0" w:color="auto"/>
                <w:left w:val="none" w:sz="0" w:space="0" w:color="auto"/>
                <w:bottom w:val="none" w:sz="0" w:space="0" w:color="auto"/>
                <w:right w:val="none" w:sz="0" w:space="0" w:color="auto"/>
              </w:divBdr>
            </w:div>
          </w:divsChild>
        </w:div>
        <w:div w:id="1353920087">
          <w:marLeft w:val="0"/>
          <w:marRight w:val="0"/>
          <w:marTop w:val="0"/>
          <w:marBottom w:val="120"/>
          <w:divBdr>
            <w:top w:val="none" w:sz="0" w:space="0" w:color="auto"/>
            <w:left w:val="none" w:sz="0" w:space="0" w:color="auto"/>
            <w:bottom w:val="none" w:sz="0" w:space="0" w:color="auto"/>
            <w:right w:val="none" w:sz="0" w:space="0" w:color="auto"/>
          </w:divBdr>
          <w:divsChild>
            <w:div w:id="763305117">
              <w:marLeft w:val="0"/>
              <w:marRight w:val="0"/>
              <w:marTop w:val="0"/>
              <w:marBottom w:val="0"/>
              <w:divBdr>
                <w:top w:val="none" w:sz="0" w:space="0" w:color="auto"/>
                <w:left w:val="none" w:sz="0" w:space="0" w:color="auto"/>
                <w:bottom w:val="none" w:sz="0" w:space="0" w:color="auto"/>
                <w:right w:val="none" w:sz="0" w:space="0" w:color="auto"/>
              </w:divBdr>
            </w:div>
          </w:divsChild>
        </w:div>
        <w:div w:id="723680030">
          <w:marLeft w:val="0"/>
          <w:marRight w:val="0"/>
          <w:marTop w:val="0"/>
          <w:marBottom w:val="120"/>
          <w:divBdr>
            <w:top w:val="none" w:sz="0" w:space="0" w:color="auto"/>
            <w:left w:val="none" w:sz="0" w:space="0" w:color="auto"/>
            <w:bottom w:val="none" w:sz="0" w:space="0" w:color="auto"/>
            <w:right w:val="none" w:sz="0" w:space="0" w:color="auto"/>
          </w:divBdr>
          <w:divsChild>
            <w:div w:id="1279996203">
              <w:marLeft w:val="0"/>
              <w:marRight w:val="0"/>
              <w:marTop w:val="0"/>
              <w:marBottom w:val="0"/>
              <w:divBdr>
                <w:top w:val="none" w:sz="0" w:space="0" w:color="auto"/>
                <w:left w:val="none" w:sz="0" w:space="0" w:color="auto"/>
                <w:bottom w:val="none" w:sz="0" w:space="0" w:color="auto"/>
                <w:right w:val="none" w:sz="0" w:space="0" w:color="auto"/>
              </w:divBdr>
            </w:div>
            <w:div w:id="1494103906">
              <w:marLeft w:val="0"/>
              <w:marRight w:val="0"/>
              <w:marTop w:val="0"/>
              <w:marBottom w:val="0"/>
              <w:divBdr>
                <w:top w:val="none" w:sz="0" w:space="0" w:color="auto"/>
                <w:left w:val="none" w:sz="0" w:space="0" w:color="auto"/>
                <w:bottom w:val="none" w:sz="0" w:space="0" w:color="auto"/>
                <w:right w:val="none" w:sz="0" w:space="0" w:color="auto"/>
              </w:divBdr>
            </w:div>
            <w:div w:id="920482545">
              <w:marLeft w:val="0"/>
              <w:marRight w:val="0"/>
              <w:marTop w:val="0"/>
              <w:marBottom w:val="0"/>
              <w:divBdr>
                <w:top w:val="none" w:sz="0" w:space="0" w:color="auto"/>
                <w:left w:val="none" w:sz="0" w:space="0" w:color="auto"/>
                <w:bottom w:val="none" w:sz="0" w:space="0" w:color="auto"/>
                <w:right w:val="none" w:sz="0" w:space="0" w:color="auto"/>
              </w:divBdr>
            </w:div>
            <w:div w:id="2077628998">
              <w:marLeft w:val="0"/>
              <w:marRight w:val="0"/>
              <w:marTop w:val="0"/>
              <w:marBottom w:val="0"/>
              <w:divBdr>
                <w:top w:val="none" w:sz="0" w:space="0" w:color="auto"/>
                <w:left w:val="none" w:sz="0" w:space="0" w:color="auto"/>
                <w:bottom w:val="none" w:sz="0" w:space="0" w:color="auto"/>
                <w:right w:val="none" w:sz="0" w:space="0" w:color="auto"/>
              </w:divBdr>
            </w:div>
            <w:div w:id="1961376146">
              <w:marLeft w:val="0"/>
              <w:marRight w:val="0"/>
              <w:marTop w:val="0"/>
              <w:marBottom w:val="0"/>
              <w:divBdr>
                <w:top w:val="none" w:sz="0" w:space="0" w:color="auto"/>
                <w:left w:val="none" w:sz="0" w:space="0" w:color="auto"/>
                <w:bottom w:val="none" w:sz="0" w:space="0" w:color="auto"/>
                <w:right w:val="none" w:sz="0" w:space="0" w:color="auto"/>
              </w:divBdr>
            </w:div>
          </w:divsChild>
        </w:div>
        <w:div w:id="1496647174">
          <w:marLeft w:val="0"/>
          <w:marRight w:val="0"/>
          <w:marTop w:val="150"/>
          <w:marBottom w:val="0"/>
          <w:divBdr>
            <w:top w:val="none" w:sz="0" w:space="0" w:color="auto"/>
            <w:left w:val="none" w:sz="0" w:space="0" w:color="auto"/>
            <w:bottom w:val="none" w:sz="0" w:space="0" w:color="auto"/>
            <w:right w:val="none" w:sz="0" w:space="0" w:color="auto"/>
          </w:divBdr>
        </w:div>
        <w:div w:id="1131821497">
          <w:marLeft w:val="0"/>
          <w:marRight w:val="0"/>
          <w:marTop w:val="0"/>
          <w:marBottom w:val="120"/>
          <w:divBdr>
            <w:top w:val="none" w:sz="0" w:space="0" w:color="auto"/>
            <w:left w:val="none" w:sz="0" w:space="0" w:color="auto"/>
            <w:bottom w:val="none" w:sz="0" w:space="0" w:color="auto"/>
            <w:right w:val="none" w:sz="0" w:space="0" w:color="auto"/>
          </w:divBdr>
          <w:divsChild>
            <w:div w:id="546990209">
              <w:marLeft w:val="0"/>
              <w:marRight w:val="0"/>
              <w:marTop w:val="0"/>
              <w:marBottom w:val="0"/>
              <w:divBdr>
                <w:top w:val="none" w:sz="0" w:space="0" w:color="auto"/>
                <w:left w:val="none" w:sz="0" w:space="0" w:color="auto"/>
                <w:bottom w:val="none" w:sz="0" w:space="0" w:color="auto"/>
                <w:right w:val="none" w:sz="0" w:space="0" w:color="auto"/>
              </w:divBdr>
            </w:div>
            <w:div w:id="1383792780">
              <w:marLeft w:val="0"/>
              <w:marRight w:val="0"/>
              <w:marTop w:val="0"/>
              <w:marBottom w:val="0"/>
              <w:divBdr>
                <w:top w:val="none" w:sz="0" w:space="0" w:color="auto"/>
                <w:left w:val="none" w:sz="0" w:space="0" w:color="auto"/>
                <w:bottom w:val="none" w:sz="0" w:space="0" w:color="auto"/>
                <w:right w:val="none" w:sz="0" w:space="0" w:color="auto"/>
              </w:divBdr>
            </w:div>
            <w:div w:id="2017923934">
              <w:marLeft w:val="0"/>
              <w:marRight w:val="0"/>
              <w:marTop w:val="0"/>
              <w:marBottom w:val="0"/>
              <w:divBdr>
                <w:top w:val="none" w:sz="0" w:space="0" w:color="auto"/>
                <w:left w:val="none" w:sz="0" w:space="0" w:color="auto"/>
                <w:bottom w:val="none" w:sz="0" w:space="0" w:color="auto"/>
                <w:right w:val="none" w:sz="0" w:space="0" w:color="auto"/>
              </w:divBdr>
            </w:div>
            <w:div w:id="2016301657">
              <w:marLeft w:val="0"/>
              <w:marRight w:val="0"/>
              <w:marTop w:val="0"/>
              <w:marBottom w:val="0"/>
              <w:divBdr>
                <w:top w:val="none" w:sz="0" w:space="0" w:color="auto"/>
                <w:left w:val="none" w:sz="0" w:space="0" w:color="auto"/>
                <w:bottom w:val="none" w:sz="0" w:space="0" w:color="auto"/>
                <w:right w:val="none" w:sz="0" w:space="0" w:color="auto"/>
              </w:divBdr>
            </w:div>
          </w:divsChild>
        </w:div>
        <w:div w:id="1163735835">
          <w:marLeft w:val="0"/>
          <w:marRight w:val="0"/>
          <w:marTop w:val="0"/>
          <w:marBottom w:val="120"/>
          <w:divBdr>
            <w:top w:val="none" w:sz="0" w:space="0" w:color="auto"/>
            <w:left w:val="none" w:sz="0" w:space="0" w:color="auto"/>
            <w:bottom w:val="none" w:sz="0" w:space="0" w:color="auto"/>
            <w:right w:val="none" w:sz="0" w:space="0" w:color="auto"/>
          </w:divBdr>
          <w:divsChild>
            <w:div w:id="244463029">
              <w:marLeft w:val="0"/>
              <w:marRight w:val="0"/>
              <w:marTop w:val="0"/>
              <w:marBottom w:val="0"/>
              <w:divBdr>
                <w:top w:val="none" w:sz="0" w:space="0" w:color="auto"/>
                <w:left w:val="none" w:sz="0" w:space="0" w:color="auto"/>
                <w:bottom w:val="none" w:sz="0" w:space="0" w:color="auto"/>
                <w:right w:val="none" w:sz="0" w:space="0" w:color="auto"/>
              </w:divBdr>
            </w:div>
            <w:div w:id="191383852">
              <w:marLeft w:val="0"/>
              <w:marRight w:val="0"/>
              <w:marTop w:val="0"/>
              <w:marBottom w:val="0"/>
              <w:divBdr>
                <w:top w:val="none" w:sz="0" w:space="0" w:color="auto"/>
                <w:left w:val="none" w:sz="0" w:space="0" w:color="auto"/>
                <w:bottom w:val="none" w:sz="0" w:space="0" w:color="auto"/>
                <w:right w:val="none" w:sz="0" w:space="0" w:color="auto"/>
              </w:divBdr>
            </w:div>
          </w:divsChild>
        </w:div>
        <w:div w:id="156119687">
          <w:marLeft w:val="0"/>
          <w:marRight w:val="0"/>
          <w:marTop w:val="0"/>
          <w:marBottom w:val="120"/>
          <w:divBdr>
            <w:top w:val="none" w:sz="0" w:space="0" w:color="auto"/>
            <w:left w:val="none" w:sz="0" w:space="0" w:color="auto"/>
            <w:bottom w:val="none" w:sz="0" w:space="0" w:color="auto"/>
            <w:right w:val="none" w:sz="0" w:space="0" w:color="auto"/>
          </w:divBdr>
          <w:divsChild>
            <w:div w:id="589125959">
              <w:marLeft w:val="0"/>
              <w:marRight w:val="0"/>
              <w:marTop w:val="0"/>
              <w:marBottom w:val="0"/>
              <w:divBdr>
                <w:top w:val="none" w:sz="0" w:space="0" w:color="auto"/>
                <w:left w:val="none" w:sz="0" w:space="0" w:color="auto"/>
                <w:bottom w:val="none" w:sz="0" w:space="0" w:color="auto"/>
                <w:right w:val="none" w:sz="0" w:space="0" w:color="auto"/>
              </w:divBdr>
            </w:div>
          </w:divsChild>
        </w:div>
        <w:div w:id="1225332813">
          <w:marLeft w:val="0"/>
          <w:marRight w:val="0"/>
          <w:marTop w:val="0"/>
          <w:marBottom w:val="120"/>
          <w:divBdr>
            <w:top w:val="none" w:sz="0" w:space="0" w:color="auto"/>
            <w:left w:val="none" w:sz="0" w:space="0" w:color="auto"/>
            <w:bottom w:val="none" w:sz="0" w:space="0" w:color="auto"/>
            <w:right w:val="none" w:sz="0" w:space="0" w:color="auto"/>
          </w:divBdr>
          <w:divsChild>
            <w:div w:id="1867255016">
              <w:marLeft w:val="0"/>
              <w:marRight w:val="0"/>
              <w:marTop w:val="0"/>
              <w:marBottom w:val="0"/>
              <w:divBdr>
                <w:top w:val="none" w:sz="0" w:space="0" w:color="auto"/>
                <w:left w:val="none" w:sz="0" w:space="0" w:color="auto"/>
                <w:bottom w:val="none" w:sz="0" w:space="0" w:color="auto"/>
                <w:right w:val="none" w:sz="0" w:space="0" w:color="auto"/>
              </w:divBdr>
            </w:div>
            <w:div w:id="498083471">
              <w:marLeft w:val="0"/>
              <w:marRight w:val="0"/>
              <w:marTop w:val="0"/>
              <w:marBottom w:val="0"/>
              <w:divBdr>
                <w:top w:val="none" w:sz="0" w:space="0" w:color="auto"/>
                <w:left w:val="none" w:sz="0" w:space="0" w:color="auto"/>
                <w:bottom w:val="none" w:sz="0" w:space="0" w:color="auto"/>
                <w:right w:val="none" w:sz="0" w:space="0" w:color="auto"/>
              </w:divBdr>
            </w:div>
          </w:divsChild>
        </w:div>
        <w:div w:id="1301498243">
          <w:marLeft w:val="0"/>
          <w:marRight w:val="0"/>
          <w:marTop w:val="0"/>
          <w:marBottom w:val="120"/>
          <w:divBdr>
            <w:top w:val="none" w:sz="0" w:space="0" w:color="auto"/>
            <w:left w:val="none" w:sz="0" w:space="0" w:color="auto"/>
            <w:bottom w:val="none" w:sz="0" w:space="0" w:color="auto"/>
            <w:right w:val="none" w:sz="0" w:space="0" w:color="auto"/>
          </w:divBdr>
          <w:divsChild>
            <w:div w:id="1175997928">
              <w:marLeft w:val="0"/>
              <w:marRight w:val="0"/>
              <w:marTop w:val="0"/>
              <w:marBottom w:val="0"/>
              <w:divBdr>
                <w:top w:val="none" w:sz="0" w:space="0" w:color="auto"/>
                <w:left w:val="none" w:sz="0" w:space="0" w:color="auto"/>
                <w:bottom w:val="none" w:sz="0" w:space="0" w:color="auto"/>
                <w:right w:val="none" w:sz="0" w:space="0" w:color="auto"/>
              </w:divBdr>
            </w:div>
          </w:divsChild>
        </w:div>
        <w:div w:id="438381671">
          <w:marLeft w:val="0"/>
          <w:marRight w:val="0"/>
          <w:marTop w:val="0"/>
          <w:marBottom w:val="120"/>
          <w:divBdr>
            <w:top w:val="none" w:sz="0" w:space="0" w:color="auto"/>
            <w:left w:val="none" w:sz="0" w:space="0" w:color="auto"/>
            <w:bottom w:val="none" w:sz="0" w:space="0" w:color="auto"/>
            <w:right w:val="none" w:sz="0" w:space="0" w:color="auto"/>
          </w:divBdr>
          <w:divsChild>
            <w:div w:id="1218201775">
              <w:marLeft w:val="0"/>
              <w:marRight w:val="0"/>
              <w:marTop w:val="0"/>
              <w:marBottom w:val="0"/>
              <w:divBdr>
                <w:top w:val="none" w:sz="0" w:space="0" w:color="auto"/>
                <w:left w:val="none" w:sz="0" w:space="0" w:color="auto"/>
                <w:bottom w:val="none" w:sz="0" w:space="0" w:color="auto"/>
                <w:right w:val="none" w:sz="0" w:space="0" w:color="auto"/>
              </w:divBdr>
            </w:div>
            <w:div w:id="1945572891">
              <w:marLeft w:val="0"/>
              <w:marRight w:val="0"/>
              <w:marTop w:val="0"/>
              <w:marBottom w:val="0"/>
              <w:divBdr>
                <w:top w:val="none" w:sz="0" w:space="0" w:color="auto"/>
                <w:left w:val="none" w:sz="0" w:space="0" w:color="auto"/>
                <w:bottom w:val="none" w:sz="0" w:space="0" w:color="auto"/>
                <w:right w:val="none" w:sz="0" w:space="0" w:color="auto"/>
              </w:divBdr>
            </w:div>
          </w:divsChild>
        </w:div>
        <w:div w:id="1857622059">
          <w:marLeft w:val="0"/>
          <w:marRight w:val="0"/>
          <w:marTop w:val="150"/>
          <w:marBottom w:val="0"/>
          <w:divBdr>
            <w:top w:val="none" w:sz="0" w:space="0" w:color="auto"/>
            <w:left w:val="none" w:sz="0" w:space="0" w:color="auto"/>
            <w:bottom w:val="none" w:sz="0" w:space="0" w:color="auto"/>
            <w:right w:val="none" w:sz="0" w:space="0" w:color="auto"/>
          </w:divBdr>
        </w:div>
        <w:div w:id="622081084">
          <w:marLeft w:val="0"/>
          <w:marRight w:val="0"/>
          <w:marTop w:val="0"/>
          <w:marBottom w:val="120"/>
          <w:divBdr>
            <w:top w:val="none" w:sz="0" w:space="0" w:color="auto"/>
            <w:left w:val="none" w:sz="0" w:space="0" w:color="auto"/>
            <w:bottom w:val="none" w:sz="0" w:space="0" w:color="auto"/>
            <w:right w:val="none" w:sz="0" w:space="0" w:color="auto"/>
          </w:divBdr>
          <w:divsChild>
            <w:div w:id="1582447556">
              <w:marLeft w:val="0"/>
              <w:marRight w:val="0"/>
              <w:marTop w:val="0"/>
              <w:marBottom w:val="0"/>
              <w:divBdr>
                <w:top w:val="none" w:sz="0" w:space="0" w:color="auto"/>
                <w:left w:val="none" w:sz="0" w:space="0" w:color="auto"/>
                <w:bottom w:val="none" w:sz="0" w:space="0" w:color="auto"/>
                <w:right w:val="none" w:sz="0" w:space="0" w:color="auto"/>
              </w:divBdr>
            </w:div>
            <w:div w:id="1792625436">
              <w:marLeft w:val="0"/>
              <w:marRight w:val="0"/>
              <w:marTop w:val="0"/>
              <w:marBottom w:val="0"/>
              <w:divBdr>
                <w:top w:val="none" w:sz="0" w:space="0" w:color="auto"/>
                <w:left w:val="none" w:sz="0" w:space="0" w:color="auto"/>
                <w:bottom w:val="none" w:sz="0" w:space="0" w:color="auto"/>
                <w:right w:val="none" w:sz="0" w:space="0" w:color="auto"/>
              </w:divBdr>
            </w:div>
            <w:div w:id="399401181">
              <w:marLeft w:val="0"/>
              <w:marRight w:val="0"/>
              <w:marTop w:val="0"/>
              <w:marBottom w:val="0"/>
              <w:divBdr>
                <w:top w:val="none" w:sz="0" w:space="0" w:color="auto"/>
                <w:left w:val="none" w:sz="0" w:space="0" w:color="auto"/>
                <w:bottom w:val="none" w:sz="0" w:space="0" w:color="auto"/>
                <w:right w:val="none" w:sz="0" w:space="0" w:color="auto"/>
              </w:divBdr>
            </w:div>
            <w:div w:id="423693794">
              <w:marLeft w:val="0"/>
              <w:marRight w:val="0"/>
              <w:marTop w:val="0"/>
              <w:marBottom w:val="0"/>
              <w:divBdr>
                <w:top w:val="none" w:sz="0" w:space="0" w:color="auto"/>
                <w:left w:val="none" w:sz="0" w:space="0" w:color="auto"/>
                <w:bottom w:val="none" w:sz="0" w:space="0" w:color="auto"/>
                <w:right w:val="none" w:sz="0" w:space="0" w:color="auto"/>
              </w:divBdr>
            </w:div>
          </w:divsChild>
        </w:div>
        <w:div w:id="2002804519">
          <w:marLeft w:val="0"/>
          <w:marRight w:val="0"/>
          <w:marTop w:val="0"/>
          <w:marBottom w:val="120"/>
          <w:divBdr>
            <w:top w:val="none" w:sz="0" w:space="0" w:color="auto"/>
            <w:left w:val="none" w:sz="0" w:space="0" w:color="auto"/>
            <w:bottom w:val="none" w:sz="0" w:space="0" w:color="auto"/>
            <w:right w:val="none" w:sz="0" w:space="0" w:color="auto"/>
          </w:divBdr>
          <w:divsChild>
            <w:div w:id="1887520250">
              <w:marLeft w:val="0"/>
              <w:marRight w:val="0"/>
              <w:marTop w:val="0"/>
              <w:marBottom w:val="0"/>
              <w:divBdr>
                <w:top w:val="none" w:sz="0" w:space="0" w:color="auto"/>
                <w:left w:val="none" w:sz="0" w:space="0" w:color="auto"/>
                <w:bottom w:val="none" w:sz="0" w:space="0" w:color="auto"/>
                <w:right w:val="none" w:sz="0" w:space="0" w:color="auto"/>
              </w:divBdr>
            </w:div>
            <w:div w:id="453518912">
              <w:marLeft w:val="0"/>
              <w:marRight w:val="0"/>
              <w:marTop w:val="0"/>
              <w:marBottom w:val="0"/>
              <w:divBdr>
                <w:top w:val="none" w:sz="0" w:space="0" w:color="auto"/>
                <w:left w:val="none" w:sz="0" w:space="0" w:color="auto"/>
                <w:bottom w:val="none" w:sz="0" w:space="0" w:color="auto"/>
                <w:right w:val="none" w:sz="0" w:space="0" w:color="auto"/>
              </w:divBdr>
            </w:div>
          </w:divsChild>
        </w:div>
        <w:div w:id="1543714423">
          <w:marLeft w:val="0"/>
          <w:marRight w:val="0"/>
          <w:marTop w:val="0"/>
          <w:marBottom w:val="120"/>
          <w:divBdr>
            <w:top w:val="none" w:sz="0" w:space="0" w:color="auto"/>
            <w:left w:val="none" w:sz="0" w:space="0" w:color="auto"/>
            <w:bottom w:val="none" w:sz="0" w:space="0" w:color="auto"/>
            <w:right w:val="none" w:sz="0" w:space="0" w:color="auto"/>
          </w:divBdr>
          <w:divsChild>
            <w:div w:id="2010525131">
              <w:marLeft w:val="0"/>
              <w:marRight w:val="0"/>
              <w:marTop w:val="0"/>
              <w:marBottom w:val="0"/>
              <w:divBdr>
                <w:top w:val="none" w:sz="0" w:space="0" w:color="auto"/>
                <w:left w:val="none" w:sz="0" w:space="0" w:color="auto"/>
                <w:bottom w:val="none" w:sz="0" w:space="0" w:color="auto"/>
                <w:right w:val="none" w:sz="0" w:space="0" w:color="auto"/>
              </w:divBdr>
            </w:div>
          </w:divsChild>
        </w:div>
        <w:div w:id="543907257">
          <w:marLeft w:val="0"/>
          <w:marRight w:val="0"/>
          <w:marTop w:val="0"/>
          <w:marBottom w:val="120"/>
          <w:divBdr>
            <w:top w:val="none" w:sz="0" w:space="0" w:color="auto"/>
            <w:left w:val="none" w:sz="0" w:space="0" w:color="auto"/>
            <w:bottom w:val="none" w:sz="0" w:space="0" w:color="auto"/>
            <w:right w:val="none" w:sz="0" w:space="0" w:color="auto"/>
          </w:divBdr>
          <w:divsChild>
            <w:div w:id="167716213">
              <w:marLeft w:val="0"/>
              <w:marRight w:val="0"/>
              <w:marTop w:val="0"/>
              <w:marBottom w:val="0"/>
              <w:divBdr>
                <w:top w:val="none" w:sz="0" w:space="0" w:color="auto"/>
                <w:left w:val="none" w:sz="0" w:space="0" w:color="auto"/>
                <w:bottom w:val="none" w:sz="0" w:space="0" w:color="auto"/>
                <w:right w:val="none" w:sz="0" w:space="0" w:color="auto"/>
              </w:divBdr>
            </w:div>
            <w:div w:id="97256560">
              <w:marLeft w:val="0"/>
              <w:marRight w:val="0"/>
              <w:marTop w:val="0"/>
              <w:marBottom w:val="0"/>
              <w:divBdr>
                <w:top w:val="none" w:sz="0" w:space="0" w:color="auto"/>
                <w:left w:val="none" w:sz="0" w:space="0" w:color="auto"/>
                <w:bottom w:val="none" w:sz="0" w:space="0" w:color="auto"/>
                <w:right w:val="none" w:sz="0" w:space="0" w:color="auto"/>
              </w:divBdr>
            </w:div>
            <w:div w:id="919024507">
              <w:marLeft w:val="0"/>
              <w:marRight w:val="0"/>
              <w:marTop w:val="0"/>
              <w:marBottom w:val="0"/>
              <w:divBdr>
                <w:top w:val="none" w:sz="0" w:space="0" w:color="auto"/>
                <w:left w:val="none" w:sz="0" w:space="0" w:color="auto"/>
                <w:bottom w:val="none" w:sz="0" w:space="0" w:color="auto"/>
                <w:right w:val="none" w:sz="0" w:space="0" w:color="auto"/>
              </w:divBdr>
            </w:div>
            <w:div w:id="2110001868">
              <w:marLeft w:val="0"/>
              <w:marRight w:val="0"/>
              <w:marTop w:val="0"/>
              <w:marBottom w:val="0"/>
              <w:divBdr>
                <w:top w:val="none" w:sz="0" w:space="0" w:color="auto"/>
                <w:left w:val="none" w:sz="0" w:space="0" w:color="auto"/>
                <w:bottom w:val="none" w:sz="0" w:space="0" w:color="auto"/>
                <w:right w:val="none" w:sz="0" w:space="0" w:color="auto"/>
              </w:divBdr>
            </w:div>
          </w:divsChild>
        </w:div>
        <w:div w:id="2055962123">
          <w:marLeft w:val="0"/>
          <w:marRight w:val="0"/>
          <w:marTop w:val="0"/>
          <w:marBottom w:val="120"/>
          <w:divBdr>
            <w:top w:val="none" w:sz="0" w:space="0" w:color="auto"/>
            <w:left w:val="none" w:sz="0" w:space="0" w:color="auto"/>
            <w:bottom w:val="none" w:sz="0" w:space="0" w:color="auto"/>
            <w:right w:val="none" w:sz="0" w:space="0" w:color="auto"/>
          </w:divBdr>
          <w:divsChild>
            <w:div w:id="617490614">
              <w:marLeft w:val="0"/>
              <w:marRight w:val="0"/>
              <w:marTop w:val="0"/>
              <w:marBottom w:val="0"/>
              <w:divBdr>
                <w:top w:val="none" w:sz="0" w:space="0" w:color="auto"/>
                <w:left w:val="none" w:sz="0" w:space="0" w:color="auto"/>
                <w:bottom w:val="none" w:sz="0" w:space="0" w:color="auto"/>
                <w:right w:val="none" w:sz="0" w:space="0" w:color="auto"/>
              </w:divBdr>
            </w:div>
            <w:div w:id="1463888064">
              <w:marLeft w:val="0"/>
              <w:marRight w:val="0"/>
              <w:marTop w:val="0"/>
              <w:marBottom w:val="0"/>
              <w:divBdr>
                <w:top w:val="none" w:sz="0" w:space="0" w:color="auto"/>
                <w:left w:val="none" w:sz="0" w:space="0" w:color="auto"/>
                <w:bottom w:val="none" w:sz="0" w:space="0" w:color="auto"/>
                <w:right w:val="none" w:sz="0" w:space="0" w:color="auto"/>
              </w:divBdr>
            </w:div>
            <w:div w:id="1847669224">
              <w:marLeft w:val="0"/>
              <w:marRight w:val="0"/>
              <w:marTop w:val="0"/>
              <w:marBottom w:val="0"/>
              <w:divBdr>
                <w:top w:val="none" w:sz="0" w:space="0" w:color="auto"/>
                <w:left w:val="none" w:sz="0" w:space="0" w:color="auto"/>
                <w:bottom w:val="none" w:sz="0" w:space="0" w:color="auto"/>
                <w:right w:val="none" w:sz="0" w:space="0" w:color="auto"/>
              </w:divBdr>
            </w:div>
            <w:div w:id="419837799">
              <w:marLeft w:val="0"/>
              <w:marRight w:val="0"/>
              <w:marTop w:val="0"/>
              <w:marBottom w:val="0"/>
              <w:divBdr>
                <w:top w:val="none" w:sz="0" w:space="0" w:color="auto"/>
                <w:left w:val="none" w:sz="0" w:space="0" w:color="auto"/>
                <w:bottom w:val="none" w:sz="0" w:space="0" w:color="auto"/>
                <w:right w:val="none" w:sz="0" w:space="0" w:color="auto"/>
              </w:divBdr>
            </w:div>
          </w:divsChild>
        </w:div>
        <w:div w:id="632056513">
          <w:marLeft w:val="0"/>
          <w:marRight w:val="0"/>
          <w:marTop w:val="0"/>
          <w:marBottom w:val="120"/>
          <w:divBdr>
            <w:top w:val="none" w:sz="0" w:space="0" w:color="auto"/>
            <w:left w:val="none" w:sz="0" w:space="0" w:color="auto"/>
            <w:bottom w:val="none" w:sz="0" w:space="0" w:color="auto"/>
            <w:right w:val="none" w:sz="0" w:space="0" w:color="auto"/>
          </w:divBdr>
          <w:divsChild>
            <w:div w:id="279075541">
              <w:marLeft w:val="0"/>
              <w:marRight w:val="0"/>
              <w:marTop w:val="0"/>
              <w:marBottom w:val="0"/>
              <w:divBdr>
                <w:top w:val="none" w:sz="0" w:space="0" w:color="auto"/>
                <w:left w:val="none" w:sz="0" w:space="0" w:color="auto"/>
                <w:bottom w:val="none" w:sz="0" w:space="0" w:color="auto"/>
                <w:right w:val="none" w:sz="0" w:space="0" w:color="auto"/>
              </w:divBdr>
            </w:div>
            <w:div w:id="1383753075">
              <w:marLeft w:val="0"/>
              <w:marRight w:val="0"/>
              <w:marTop w:val="0"/>
              <w:marBottom w:val="0"/>
              <w:divBdr>
                <w:top w:val="none" w:sz="0" w:space="0" w:color="auto"/>
                <w:left w:val="none" w:sz="0" w:space="0" w:color="auto"/>
                <w:bottom w:val="none" w:sz="0" w:space="0" w:color="auto"/>
                <w:right w:val="none" w:sz="0" w:space="0" w:color="auto"/>
              </w:divBdr>
            </w:div>
          </w:divsChild>
        </w:div>
        <w:div w:id="1783497895">
          <w:marLeft w:val="0"/>
          <w:marRight w:val="0"/>
          <w:marTop w:val="0"/>
          <w:marBottom w:val="120"/>
          <w:divBdr>
            <w:top w:val="none" w:sz="0" w:space="0" w:color="auto"/>
            <w:left w:val="none" w:sz="0" w:space="0" w:color="auto"/>
            <w:bottom w:val="none" w:sz="0" w:space="0" w:color="auto"/>
            <w:right w:val="none" w:sz="0" w:space="0" w:color="auto"/>
          </w:divBdr>
          <w:divsChild>
            <w:div w:id="342974149">
              <w:marLeft w:val="0"/>
              <w:marRight w:val="0"/>
              <w:marTop w:val="0"/>
              <w:marBottom w:val="0"/>
              <w:divBdr>
                <w:top w:val="none" w:sz="0" w:space="0" w:color="auto"/>
                <w:left w:val="none" w:sz="0" w:space="0" w:color="auto"/>
                <w:bottom w:val="none" w:sz="0" w:space="0" w:color="auto"/>
                <w:right w:val="none" w:sz="0" w:space="0" w:color="auto"/>
              </w:divBdr>
            </w:div>
            <w:div w:id="1210145371">
              <w:marLeft w:val="0"/>
              <w:marRight w:val="0"/>
              <w:marTop w:val="0"/>
              <w:marBottom w:val="0"/>
              <w:divBdr>
                <w:top w:val="none" w:sz="0" w:space="0" w:color="auto"/>
                <w:left w:val="none" w:sz="0" w:space="0" w:color="auto"/>
                <w:bottom w:val="none" w:sz="0" w:space="0" w:color="auto"/>
                <w:right w:val="none" w:sz="0" w:space="0" w:color="auto"/>
              </w:divBdr>
            </w:div>
          </w:divsChild>
        </w:div>
        <w:div w:id="607200818">
          <w:marLeft w:val="0"/>
          <w:marRight w:val="0"/>
          <w:marTop w:val="0"/>
          <w:marBottom w:val="120"/>
          <w:divBdr>
            <w:top w:val="none" w:sz="0" w:space="0" w:color="auto"/>
            <w:left w:val="none" w:sz="0" w:space="0" w:color="auto"/>
            <w:bottom w:val="none" w:sz="0" w:space="0" w:color="auto"/>
            <w:right w:val="none" w:sz="0" w:space="0" w:color="auto"/>
          </w:divBdr>
          <w:divsChild>
            <w:div w:id="94372154">
              <w:marLeft w:val="0"/>
              <w:marRight w:val="0"/>
              <w:marTop w:val="0"/>
              <w:marBottom w:val="0"/>
              <w:divBdr>
                <w:top w:val="none" w:sz="0" w:space="0" w:color="auto"/>
                <w:left w:val="none" w:sz="0" w:space="0" w:color="auto"/>
                <w:bottom w:val="none" w:sz="0" w:space="0" w:color="auto"/>
                <w:right w:val="none" w:sz="0" w:space="0" w:color="auto"/>
              </w:divBdr>
            </w:div>
          </w:divsChild>
        </w:div>
        <w:div w:id="1214732826">
          <w:marLeft w:val="0"/>
          <w:marRight w:val="0"/>
          <w:marTop w:val="0"/>
          <w:marBottom w:val="120"/>
          <w:divBdr>
            <w:top w:val="none" w:sz="0" w:space="0" w:color="auto"/>
            <w:left w:val="none" w:sz="0" w:space="0" w:color="auto"/>
            <w:bottom w:val="none" w:sz="0" w:space="0" w:color="auto"/>
            <w:right w:val="none" w:sz="0" w:space="0" w:color="auto"/>
          </w:divBdr>
          <w:divsChild>
            <w:div w:id="1431586159">
              <w:marLeft w:val="0"/>
              <w:marRight w:val="0"/>
              <w:marTop w:val="0"/>
              <w:marBottom w:val="0"/>
              <w:divBdr>
                <w:top w:val="none" w:sz="0" w:space="0" w:color="auto"/>
                <w:left w:val="none" w:sz="0" w:space="0" w:color="auto"/>
                <w:bottom w:val="none" w:sz="0" w:space="0" w:color="auto"/>
                <w:right w:val="none" w:sz="0" w:space="0" w:color="auto"/>
              </w:divBdr>
            </w:div>
          </w:divsChild>
        </w:div>
        <w:div w:id="544608002">
          <w:marLeft w:val="0"/>
          <w:marRight w:val="0"/>
          <w:marTop w:val="0"/>
          <w:marBottom w:val="120"/>
          <w:divBdr>
            <w:top w:val="none" w:sz="0" w:space="0" w:color="auto"/>
            <w:left w:val="none" w:sz="0" w:space="0" w:color="auto"/>
            <w:bottom w:val="none" w:sz="0" w:space="0" w:color="auto"/>
            <w:right w:val="none" w:sz="0" w:space="0" w:color="auto"/>
          </w:divBdr>
          <w:divsChild>
            <w:div w:id="687296695">
              <w:marLeft w:val="0"/>
              <w:marRight w:val="0"/>
              <w:marTop w:val="0"/>
              <w:marBottom w:val="0"/>
              <w:divBdr>
                <w:top w:val="none" w:sz="0" w:space="0" w:color="auto"/>
                <w:left w:val="none" w:sz="0" w:space="0" w:color="auto"/>
                <w:bottom w:val="none" w:sz="0" w:space="0" w:color="auto"/>
                <w:right w:val="none" w:sz="0" w:space="0" w:color="auto"/>
              </w:divBdr>
            </w:div>
            <w:div w:id="253124881">
              <w:marLeft w:val="0"/>
              <w:marRight w:val="0"/>
              <w:marTop w:val="0"/>
              <w:marBottom w:val="0"/>
              <w:divBdr>
                <w:top w:val="none" w:sz="0" w:space="0" w:color="auto"/>
                <w:left w:val="none" w:sz="0" w:space="0" w:color="auto"/>
                <w:bottom w:val="none" w:sz="0" w:space="0" w:color="auto"/>
                <w:right w:val="none" w:sz="0" w:space="0" w:color="auto"/>
              </w:divBdr>
            </w:div>
            <w:div w:id="1857649705">
              <w:marLeft w:val="0"/>
              <w:marRight w:val="0"/>
              <w:marTop w:val="0"/>
              <w:marBottom w:val="0"/>
              <w:divBdr>
                <w:top w:val="none" w:sz="0" w:space="0" w:color="auto"/>
                <w:left w:val="none" w:sz="0" w:space="0" w:color="auto"/>
                <w:bottom w:val="none" w:sz="0" w:space="0" w:color="auto"/>
                <w:right w:val="none" w:sz="0" w:space="0" w:color="auto"/>
              </w:divBdr>
            </w:div>
            <w:div w:id="1752460078">
              <w:marLeft w:val="0"/>
              <w:marRight w:val="0"/>
              <w:marTop w:val="0"/>
              <w:marBottom w:val="0"/>
              <w:divBdr>
                <w:top w:val="none" w:sz="0" w:space="0" w:color="auto"/>
                <w:left w:val="none" w:sz="0" w:space="0" w:color="auto"/>
                <w:bottom w:val="none" w:sz="0" w:space="0" w:color="auto"/>
                <w:right w:val="none" w:sz="0" w:space="0" w:color="auto"/>
              </w:divBdr>
            </w:div>
            <w:div w:id="1808737411">
              <w:marLeft w:val="0"/>
              <w:marRight w:val="0"/>
              <w:marTop w:val="0"/>
              <w:marBottom w:val="0"/>
              <w:divBdr>
                <w:top w:val="none" w:sz="0" w:space="0" w:color="auto"/>
                <w:left w:val="none" w:sz="0" w:space="0" w:color="auto"/>
                <w:bottom w:val="none" w:sz="0" w:space="0" w:color="auto"/>
                <w:right w:val="none" w:sz="0" w:space="0" w:color="auto"/>
              </w:divBdr>
            </w:div>
            <w:div w:id="1344554122">
              <w:marLeft w:val="0"/>
              <w:marRight w:val="0"/>
              <w:marTop w:val="0"/>
              <w:marBottom w:val="0"/>
              <w:divBdr>
                <w:top w:val="none" w:sz="0" w:space="0" w:color="auto"/>
                <w:left w:val="none" w:sz="0" w:space="0" w:color="auto"/>
                <w:bottom w:val="none" w:sz="0" w:space="0" w:color="auto"/>
                <w:right w:val="none" w:sz="0" w:space="0" w:color="auto"/>
              </w:divBdr>
            </w:div>
            <w:div w:id="1895700729">
              <w:marLeft w:val="0"/>
              <w:marRight w:val="0"/>
              <w:marTop w:val="0"/>
              <w:marBottom w:val="0"/>
              <w:divBdr>
                <w:top w:val="none" w:sz="0" w:space="0" w:color="auto"/>
                <w:left w:val="none" w:sz="0" w:space="0" w:color="auto"/>
                <w:bottom w:val="none" w:sz="0" w:space="0" w:color="auto"/>
                <w:right w:val="none" w:sz="0" w:space="0" w:color="auto"/>
              </w:divBdr>
            </w:div>
          </w:divsChild>
        </w:div>
        <w:div w:id="925260422">
          <w:marLeft w:val="0"/>
          <w:marRight w:val="0"/>
          <w:marTop w:val="0"/>
          <w:marBottom w:val="120"/>
          <w:divBdr>
            <w:top w:val="none" w:sz="0" w:space="0" w:color="auto"/>
            <w:left w:val="none" w:sz="0" w:space="0" w:color="auto"/>
            <w:bottom w:val="none" w:sz="0" w:space="0" w:color="auto"/>
            <w:right w:val="none" w:sz="0" w:space="0" w:color="auto"/>
          </w:divBdr>
          <w:divsChild>
            <w:div w:id="1021323435">
              <w:marLeft w:val="0"/>
              <w:marRight w:val="0"/>
              <w:marTop w:val="0"/>
              <w:marBottom w:val="0"/>
              <w:divBdr>
                <w:top w:val="none" w:sz="0" w:space="0" w:color="auto"/>
                <w:left w:val="none" w:sz="0" w:space="0" w:color="auto"/>
                <w:bottom w:val="none" w:sz="0" w:space="0" w:color="auto"/>
                <w:right w:val="none" w:sz="0" w:space="0" w:color="auto"/>
              </w:divBdr>
            </w:div>
          </w:divsChild>
        </w:div>
        <w:div w:id="1785033931">
          <w:marLeft w:val="0"/>
          <w:marRight w:val="0"/>
          <w:marTop w:val="0"/>
          <w:marBottom w:val="120"/>
          <w:divBdr>
            <w:top w:val="none" w:sz="0" w:space="0" w:color="auto"/>
            <w:left w:val="none" w:sz="0" w:space="0" w:color="auto"/>
            <w:bottom w:val="none" w:sz="0" w:space="0" w:color="auto"/>
            <w:right w:val="none" w:sz="0" w:space="0" w:color="auto"/>
          </w:divBdr>
          <w:divsChild>
            <w:div w:id="1566604469">
              <w:marLeft w:val="0"/>
              <w:marRight w:val="0"/>
              <w:marTop w:val="0"/>
              <w:marBottom w:val="0"/>
              <w:divBdr>
                <w:top w:val="none" w:sz="0" w:space="0" w:color="auto"/>
                <w:left w:val="none" w:sz="0" w:space="0" w:color="auto"/>
                <w:bottom w:val="none" w:sz="0" w:space="0" w:color="auto"/>
                <w:right w:val="none" w:sz="0" w:space="0" w:color="auto"/>
              </w:divBdr>
            </w:div>
          </w:divsChild>
        </w:div>
        <w:div w:id="1927764591">
          <w:marLeft w:val="0"/>
          <w:marRight w:val="0"/>
          <w:marTop w:val="0"/>
          <w:marBottom w:val="120"/>
          <w:divBdr>
            <w:top w:val="none" w:sz="0" w:space="0" w:color="auto"/>
            <w:left w:val="none" w:sz="0" w:space="0" w:color="auto"/>
            <w:bottom w:val="none" w:sz="0" w:space="0" w:color="auto"/>
            <w:right w:val="none" w:sz="0" w:space="0" w:color="auto"/>
          </w:divBdr>
          <w:divsChild>
            <w:div w:id="1157500172">
              <w:marLeft w:val="0"/>
              <w:marRight w:val="0"/>
              <w:marTop w:val="0"/>
              <w:marBottom w:val="0"/>
              <w:divBdr>
                <w:top w:val="none" w:sz="0" w:space="0" w:color="auto"/>
                <w:left w:val="none" w:sz="0" w:space="0" w:color="auto"/>
                <w:bottom w:val="none" w:sz="0" w:space="0" w:color="auto"/>
                <w:right w:val="none" w:sz="0" w:space="0" w:color="auto"/>
              </w:divBdr>
            </w:div>
            <w:div w:id="1127030">
              <w:marLeft w:val="0"/>
              <w:marRight w:val="0"/>
              <w:marTop w:val="0"/>
              <w:marBottom w:val="0"/>
              <w:divBdr>
                <w:top w:val="none" w:sz="0" w:space="0" w:color="auto"/>
                <w:left w:val="none" w:sz="0" w:space="0" w:color="auto"/>
                <w:bottom w:val="none" w:sz="0" w:space="0" w:color="auto"/>
                <w:right w:val="none" w:sz="0" w:space="0" w:color="auto"/>
              </w:divBdr>
            </w:div>
          </w:divsChild>
        </w:div>
        <w:div w:id="1127434838">
          <w:marLeft w:val="0"/>
          <w:marRight w:val="0"/>
          <w:marTop w:val="0"/>
          <w:marBottom w:val="120"/>
          <w:divBdr>
            <w:top w:val="none" w:sz="0" w:space="0" w:color="auto"/>
            <w:left w:val="none" w:sz="0" w:space="0" w:color="auto"/>
            <w:bottom w:val="none" w:sz="0" w:space="0" w:color="auto"/>
            <w:right w:val="none" w:sz="0" w:space="0" w:color="auto"/>
          </w:divBdr>
          <w:divsChild>
            <w:div w:id="2064479139">
              <w:marLeft w:val="0"/>
              <w:marRight w:val="0"/>
              <w:marTop w:val="0"/>
              <w:marBottom w:val="0"/>
              <w:divBdr>
                <w:top w:val="none" w:sz="0" w:space="0" w:color="auto"/>
                <w:left w:val="none" w:sz="0" w:space="0" w:color="auto"/>
                <w:bottom w:val="none" w:sz="0" w:space="0" w:color="auto"/>
                <w:right w:val="none" w:sz="0" w:space="0" w:color="auto"/>
              </w:divBdr>
            </w:div>
            <w:div w:id="1583682019">
              <w:marLeft w:val="0"/>
              <w:marRight w:val="0"/>
              <w:marTop w:val="0"/>
              <w:marBottom w:val="0"/>
              <w:divBdr>
                <w:top w:val="none" w:sz="0" w:space="0" w:color="auto"/>
                <w:left w:val="none" w:sz="0" w:space="0" w:color="auto"/>
                <w:bottom w:val="none" w:sz="0" w:space="0" w:color="auto"/>
                <w:right w:val="none" w:sz="0" w:space="0" w:color="auto"/>
              </w:divBdr>
            </w:div>
          </w:divsChild>
        </w:div>
        <w:div w:id="1018655679">
          <w:marLeft w:val="0"/>
          <w:marRight w:val="0"/>
          <w:marTop w:val="0"/>
          <w:marBottom w:val="120"/>
          <w:divBdr>
            <w:top w:val="none" w:sz="0" w:space="0" w:color="auto"/>
            <w:left w:val="none" w:sz="0" w:space="0" w:color="auto"/>
            <w:bottom w:val="none" w:sz="0" w:space="0" w:color="auto"/>
            <w:right w:val="none" w:sz="0" w:space="0" w:color="auto"/>
          </w:divBdr>
          <w:divsChild>
            <w:div w:id="1556315300">
              <w:marLeft w:val="0"/>
              <w:marRight w:val="0"/>
              <w:marTop w:val="0"/>
              <w:marBottom w:val="0"/>
              <w:divBdr>
                <w:top w:val="none" w:sz="0" w:space="0" w:color="auto"/>
                <w:left w:val="none" w:sz="0" w:space="0" w:color="auto"/>
                <w:bottom w:val="none" w:sz="0" w:space="0" w:color="auto"/>
                <w:right w:val="none" w:sz="0" w:space="0" w:color="auto"/>
              </w:divBdr>
            </w:div>
          </w:divsChild>
        </w:div>
        <w:div w:id="351490163">
          <w:marLeft w:val="0"/>
          <w:marRight w:val="0"/>
          <w:marTop w:val="0"/>
          <w:marBottom w:val="120"/>
          <w:divBdr>
            <w:top w:val="none" w:sz="0" w:space="0" w:color="auto"/>
            <w:left w:val="none" w:sz="0" w:space="0" w:color="auto"/>
            <w:bottom w:val="none" w:sz="0" w:space="0" w:color="auto"/>
            <w:right w:val="none" w:sz="0" w:space="0" w:color="auto"/>
          </w:divBdr>
          <w:divsChild>
            <w:div w:id="93329680">
              <w:marLeft w:val="0"/>
              <w:marRight w:val="0"/>
              <w:marTop w:val="0"/>
              <w:marBottom w:val="0"/>
              <w:divBdr>
                <w:top w:val="none" w:sz="0" w:space="0" w:color="auto"/>
                <w:left w:val="none" w:sz="0" w:space="0" w:color="auto"/>
                <w:bottom w:val="none" w:sz="0" w:space="0" w:color="auto"/>
                <w:right w:val="none" w:sz="0" w:space="0" w:color="auto"/>
              </w:divBdr>
            </w:div>
          </w:divsChild>
        </w:div>
        <w:div w:id="300694396">
          <w:marLeft w:val="0"/>
          <w:marRight w:val="0"/>
          <w:marTop w:val="0"/>
          <w:marBottom w:val="120"/>
          <w:divBdr>
            <w:top w:val="none" w:sz="0" w:space="0" w:color="auto"/>
            <w:left w:val="none" w:sz="0" w:space="0" w:color="auto"/>
            <w:bottom w:val="none" w:sz="0" w:space="0" w:color="auto"/>
            <w:right w:val="none" w:sz="0" w:space="0" w:color="auto"/>
          </w:divBdr>
          <w:divsChild>
            <w:div w:id="1596669541">
              <w:marLeft w:val="0"/>
              <w:marRight w:val="0"/>
              <w:marTop w:val="0"/>
              <w:marBottom w:val="0"/>
              <w:divBdr>
                <w:top w:val="none" w:sz="0" w:space="0" w:color="auto"/>
                <w:left w:val="none" w:sz="0" w:space="0" w:color="auto"/>
                <w:bottom w:val="none" w:sz="0" w:space="0" w:color="auto"/>
                <w:right w:val="none" w:sz="0" w:space="0" w:color="auto"/>
              </w:divBdr>
            </w:div>
            <w:div w:id="855003622">
              <w:marLeft w:val="0"/>
              <w:marRight w:val="0"/>
              <w:marTop w:val="0"/>
              <w:marBottom w:val="0"/>
              <w:divBdr>
                <w:top w:val="none" w:sz="0" w:space="0" w:color="auto"/>
                <w:left w:val="none" w:sz="0" w:space="0" w:color="auto"/>
                <w:bottom w:val="none" w:sz="0" w:space="0" w:color="auto"/>
                <w:right w:val="none" w:sz="0" w:space="0" w:color="auto"/>
              </w:divBdr>
            </w:div>
          </w:divsChild>
        </w:div>
        <w:div w:id="1005060459">
          <w:marLeft w:val="0"/>
          <w:marRight w:val="0"/>
          <w:marTop w:val="0"/>
          <w:marBottom w:val="120"/>
          <w:divBdr>
            <w:top w:val="none" w:sz="0" w:space="0" w:color="auto"/>
            <w:left w:val="none" w:sz="0" w:space="0" w:color="auto"/>
            <w:bottom w:val="none" w:sz="0" w:space="0" w:color="auto"/>
            <w:right w:val="none" w:sz="0" w:space="0" w:color="auto"/>
          </w:divBdr>
          <w:divsChild>
            <w:div w:id="727343910">
              <w:marLeft w:val="0"/>
              <w:marRight w:val="0"/>
              <w:marTop w:val="0"/>
              <w:marBottom w:val="0"/>
              <w:divBdr>
                <w:top w:val="none" w:sz="0" w:space="0" w:color="auto"/>
                <w:left w:val="none" w:sz="0" w:space="0" w:color="auto"/>
                <w:bottom w:val="none" w:sz="0" w:space="0" w:color="auto"/>
                <w:right w:val="none" w:sz="0" w:space="0" w:color="auto"/>
              </w:divBdr>
            </w:div>
          </w:divsChild>
        </w:div>
        <w:div w:id="957176167">
          <w:marLeft w:val="0"/>
          <w:marRight w:val="0"/>
          <w:marTop w:val="0"/>
          <w:marBottom w:val="120"/>
          <w:divBdr>
            <w:top w:val="none" w:sz="0" w:space="0" w:color="auto"/>
            <w:left w:val="none" w:sz="0" w:space="0" w:color="auto"/>
            <w:bottom w:val="none" w:sz="0" w:space="0" w:color="auto"/>
            <w:right w:val="none" w:sz="0" w:space="0" w:color="auto"/>
          </w:divBdr>
          <w:divsChild>
            <w:div w:id="1577279226">
              <w:marLeft w:val="0"/>
              <w:marRight w:val="0"/>
              <w:marTop w:val="0"/>
              <w:marBottom w:val="0"/>
              <w:divBdr>
                <w:top w:val="none" w:sz="0" w:space="0" w:color="auto"/>
                <w:left w:val="none" w:sz="0" w:space="0" w:color="auto"/>
                <w:bottom w:val="none" w:sz="0" w:space="0" w:color="auto"/>
                <w:right w:val="none" w:sz="0" w:space="0" w:color="auto"/>
              </w:divBdr>
            </w:div>
          </w:divsChild>
        </w:div>
        <w:div w:id="1218980835">
          <w:marLeft w:val="0"/>
          <w:marRight w:val="0"/>
          <w:marTop w:val="0"/>
          <w:marBottom w:val="120"/>
          <w:divBdr>
            <w:top w:val="none" w:sz="0" w:space="0" w:color="auto"/>
            <w:left w:val="none" w:sz="0" w:space="0" w:color="auto"/>
            <w:bottom w:val="none" w:sz="0" w:space="0" w:color="auto"/>
            <w:right w:val="none" w:sz="0" w:space="0" w:color="auto"/>
          </w:divBdr>
          <w:divsChild>
            <w:div w:id="1662270678">
              <w:marLeft w:val="0"/>
              <w:marRight w:val="0"/>
              <w:marTop w:val="0"/>
              <w:marBottom w:val="0"/>
              <w:divBdr>
                <w:top w:val="none" w:sz="0" w:space="0" w:color="auto"/>
                <w:left w:val="none" w:sz="0" w:space="0" w:color="auto"/>
                <w:bottom w:val="none" w:sz="0" w:space="0" w:color="auto"/>
                <w:right w:val="none" w:sz="0" w:space="0" w:color="auto"/>
              </w:divBdr>
            </w:div>
            <w:div w:id="94792907">
              <w:marLeft w:val="0"/>
              <w:marRight w:val="0"/>
              <w:marTop w:val="0"/>
              <w:marBottom w:val="0"/>
              <w:divBdr>
                <w:top w:val="none" w:sz="0" w:space="0" w:color="auto"/>
                <w:left w:val="none" w:sz="0" w:space="0" w:color="auto"/>
                <w:bottom w:val="none" w:sz="0" w:space="0" w:color="auto"/>
                <w:right w:val="none" w:sz="0" w:space="0" w:color="auto"/>
              </w:divBdr>
            </w:div>
          </w:divsChild>
        </w:div>
        <w:div w:id="654528715">
          <w:marLeft w:val="0"/>
          <w:marRight w:val="0"/>
          <w:marTop w:val="0"/>
          <w:marBottom w:val="120"/>
          <w:divBdr>
            <w:top w:val="none" w:sz="0" w:space="0" w:color="auto"/>
            <w:left w:val="none" w:sz="0" w:space="0" w:color="auto"/>
            <w:bottom w:val="none" w:sz="0" w:space="0" w:color="auto"/>
            <w:right w:val="none" w:sz="0" w:space="0" w:color="auto"/>
          </w:divBdr>
          <w:divsChild>
            <w:div w:id="1003437839">
              <w:marLeft w:val="0"/>
              <w:marRight w:val="0"/>
              <w:marTop w:val="0"/>
              <w:marBottom w:val="0"/>
              <w:divBdr>
                <w:top w:val="none" w:sz="0" w:space="0" w:color="auto"/>
                <w:left w:val="none" w:sz="0" w:space="0" w:color="auto"/>
                <w:bottom w:val="none" w:sz="0" w:space="0" w:color="auto"/>
                <w:right w:val="none" w:sz="0" w:space="0" w:color="auto"/>
              </w:divBdr>
            </w:div>
            <w:div w:id="839778681">
              <w:marLeft w:val="0"/>
              <w:marRight w:val="0"/>
              <w:marTop w:val="0"/>
              <w:marBottom w:val="0"/>
              <w:divBdr>
                <w:top w:val="none" w:sz="0" w:space="0" w:color="auto"/>
                <w:left w:val="none" w:sz="0" w:space="0" w:color="auto"/>
                <w:bottom w:val="none" w:sz="0" w:space="0" w:color="auto"/>
                <w:right w:val="none" w:sz="0" w:space="0" w:color="auto"/>
              </w:divBdr>
            </w:div>
            <w:div w:id="1981618553">
              <w:marLeft w:val="0"/>
              <w:marRight w:val="0"/>
              <w:marTop w:val="0"/>
              <w:marBottom w:val="0"/>
              <w:divBdr>
                <w:top w:val="none" w:sz="0" w:space="0" w:color="auto"/>
                <w:left w:val="none" w:sz="0" w:space="0" w:color="auto"/>
                <w:bottom w:val="none" w:sz="0" w:space="0" w:color="auto"/>
                <w:right w:val="none" w:sz="0" w:space="0" w:color="auto"/>
              </w:divBdr>
            </w:div>
            <w:div w:id="1488135178">
              <w:marLeft w:val="0"/>
              <w:marRight w:val="0"/>
              <w:marTop w:val="0"/>
              <w:marBottom w:val="0"/>
              <w:divBdr>
                <w:top w:val="none" w:sz="0" w:space="0" w:color="auto"/>
                <w:left w:val="none" w:sz="0" w:space="0" w:color="auto"/>
                <w:bottom w:val="none" w:sz="0" w:space="0" w:color="auto"/>
                <w:right w:val="none" w:sz="0" w:space="0" w:color="auto"/>
              </w:divBdr>
            </w:div>
            <w:div w:id="908810060">
              <w:marLeft w:val="0"/>
              <w:marRight w:val="0"/>
              <w:marTop w:val="0"/>
              <w:marBottom w:val="0"/>
              <w:divBdr>
                <w:top w:val="none" w:sz="0" w:space="0" w:color="auto"/>
                <w:left w:val="none" w:sz="0" w:space="0" w:color="auto"/>
                <w:bottom w:val="none" w:sz="0" w:space="0" w:color="auto"/>
                <w:right w:val="none" w:sz="0" w:space="0" w:color="auto"/>
              </w:divBdr>
            </w:div>
          </w:divsChild>
        </w:div>
        <w:div w:id="1760176670">
          <w:marLeft w:val="0"/>
          <w:marRight w:val="0"/>
          <w:marTop w:val="0"/>
          <w:marBottom w:val="120"/>
          <w:divBdr>
            <w:top w:val="none" w:sz="0" w:space="0" w:color="auto"/>
            <w:left w:val="none" w:sz="0" w:space="0" w:color="auto"/>
            <w:bottom w:val="none" w:sz="0" w:space="0" w:color="auto"/>
            <w:right w:val="none" w:sz="0" w:space="0" w:color="auto"/>
          </w:divBdr>
          <w:divsChild>
            <w:div w:id="766463120">
              <w:marLeft w:val="0"/>
              <w:marRight w:val="0"/>
              <w:marTop w:val="0"/>
              <w:marBottom w:val="0"/>
              <w:divBdr>
                <w:top w:val="none" w:sz="0" w:space="0" w:color="auto"/>
                <w:left w:val="none" w:sz="0" w:space="0" w:color="auto"/>
                <w:bottom w:val="none" w:sz="0" w:space="0" w:color="auto"/>
                <w:right w:val="none" w:sz="0" w:space="0" w:color="auto"/>
              </w:divBdr>
            </w:div>
            <w:div w:id="1177112097">
              <w:marLeft w:val="0"/>
              <w:marRight w:val="0"/>
              <w:marTop w:val="0"/>
              <w:marBottom w:val="0"/>
              <w:divBdr>
                <w:top w:val="none" w:sz="0" w:space="0" w:color="auto"/>
                <w:left w:val="none" w:sz="0" w:space="0" w:color="auto"/>
                <w:bottom w:val="none" w:sz="0" w:space="0" w:color="auto"/>
                <w:right w:val="none" w:sz="0" w:space="0" w:color="auto"/>
              </w:divBdr>
            </w:div>
            <w:div w:id="1784228448">
              <w:marLeft w:val="0"/>
              <w:marRight w:val="0"/>
              <w:marTop w:val="0"/>
              <w:marBottom w:val="0"/>
              <w:divBdr>
                <w:top w:val="none" w:sz="0" w:space="0" w:color="auto"/>
                <w:left w:val="none" w:sz="0" w:space="0" w:color="auto"/>
                <w:bottom w:val="none" w:sz="0" w:space="0" w:color="auto"/>
                <w:right w:val="none" w:sz="0" w:space="0" w:color="auto"/>
              </w:divBdr>
            </w:div>
            <w:div w:id="783815148">
              <w:marLeft w:val="0"/>
              <w:marRight w:val="0"/>
              <w:marTop w:val="0"/>
              <w:marBottom w:val="0"/>
              <w:divBdr>
                <w:top w:val="none" w:sz="0" w:space="0" w:color="auto"/>
                <w:left w:val="none" w:sz="0" w:space="0" w:color="auto"/>
                <w:bottom w:val="none" w:sz="0" w:space="0" w:color="auto"/>
                <w:right w:val="none" w:sz="0" w:space="0" w:color="auto"/>
              </w:divBdr>
            </w:div>
            <w:div w:id="666984954">
              <w:marLeft w:val="0"/>
              <w:marRight w:val="0"/>
              <w:marTop w:val="0"/>
              <w:marBottom w:val="0"/>
              <w:divBdr>
                <w:top w:val="none" w:sz="0" w:space="0" w:color="auto"/>
                <w:left w:val="none" w:sz="0" w:space="0" w:color="auto"/>
                <w:bottom w:val="none" w:sz="0" w:space="0" w:color="auto"/>
                <w:right w:val="none" w:sz="0" w:space="0" w:color="auto"/>
              </w:divBdr>
            </w:div>
            <w:div w:id="1201043666">
              <w:marLeft w:val="0"/>
              <w:marRight w:val="0"/>
              <w:marTop w:val="0"/>
              <w:marBottom w:val="0"/>
              <w:divBdr>
                <w:top w:val="none" w:sz="0" w:space="0" w:color="auto"/>
                <w:left w:val="none" w:sz="0" w:space="0" w:color="auto"/>
                <w:bottom w:val="none" w:sz="0" w:space="0" w:color="auto"/>
                <w:right w:val="none" w:sz="0" w:space="0" w:color="auto"/>
              </w:divBdr>
            </w:div>
            <w:div w:id="1050037717">
              <w:marLeft w:val="0"/>
              <w:marRight w:val="0"/>
              <w:marTop w:val="0"/>
              <w:marBottom w:val="0"/>
              <w:divBdr>
                <w:top w:val="none" w:sz="0" w:space="0" w:color="auto"/>
                <w:left w:val="none" w:sz="0" w:space="0" w:color="auto"/>
                <w:bottom w:val="none" w:sz="0" w:space="0" w:color="auto"/>
                <w:right w:val="none" w:sz="0" w:space="0" w:color="auto"/>
              </w:divBdr>
            </w:div>
            <w:div w:id="68769123">
              <w:marLeft w:val="0"/>
              <w:marRight w:val="0"/>
              <w:marTop w:val="0"/>
              <w:marBottom w:val="0"/>
              <w:divBdr>
                <w:top w:val="none" w:sz="0" w:space="0" w:color="auto"/>
                <w:left w:val="none" w:sz="0" w:space="0" w:color="auto"/>
                <w:bottom w:val="none" w:sz="0" w:space="0" w:color="auto"/>
                <w:right w:val="none" w:sz="0" w:space="0" w:color="auto"/>
              </w:divBdr>
            </w:div>
          </w:divsChild>
        </w:div>
        <w:div w:id="1562592143">
          <w:marLeft w:val="0"/>
          <w:marRight w:val="0"/>
          <w:marTop w:val="0"/>
          <w:marBottom w:val="120"/>
          <w:divBdr>
            <w:top w:val="none" w:sz="0" w:space="0" w:color="auto"/>
            <w:left w:val="none" w:sz="0" w:space="0" w:color="auto"/>
            <w:bottom w:val="none" w:sz="0" w:space="0" w:color="auto"/>
            <w:right w:val="none" w:sz="0" w:space="0" w:color="auto"/>
          </w:divBdr>
          <w:divsChild>
            <w:div w:id="1556236933">
              <w:marLeft w:val="0"/>
              <w:marRight w:val="0"/>
              <w:marTop w:val="0"/>
              <w:marBottom w:val="0"/>
              <w:divBdr>
                <w:top w:val="none" w:sz="0" w:space="0" w:color="auto"/>
                <w:left w:val="none" w:sz="0" w:space="0" w:color="auto"/>
                <w:bottom w:val="none" w:sz="0" w:space="0" w:color="auto"/>
                <w:right w:val="none" w:sz="0" w:space="0" w:color="auto"/>
              </w:divBdr>
            </w:div>
            <w:div w:id="2124692007">
              <w:marLeft w:val="0"/>
              <w:marRight w:val="0"/>
              <w:marTop w:val="0"/>
              <w:marBottom w:val="0"/>
              <w:divBdr>
                <w:top w:val="none" w:sz="0" w:space="0" w:color="auto"/>
                <w:left w:val="none" w:sz="0" w:space="0" w:color="auto"/>
                <w:bottom w:val="none" w:sz="0" w:space="0" w:color="auto"/>
                <w:right w:val="none" w:sz="0" w:space="0" w:color="auto"/>
              </w:divBdr>
            </w:div>
            <w:div w:id="1944800828">
              <w:marLeft w:val="0"/>
              <w:marRight w:val="0"/>
              <w:marTop w:val="0"/>
              <w:marBottom w:val="0"/>
              <w:divBdr>
                <w:top w:val="none" w:sz="0" w:space="0" w:color="auto"/>
                <w:left w:val="none" w:sz="0" w:space="0" w:color="auto"/>
                <w:bottom w:val="none" w:sz="0" w:space="0" w:color="auto"/>
                <w:right w:val="none" w:sz="0" w:space="0" w:color="auto"/>
              </w:divBdr>
            </w:div>
            <w:div w:id="2129934077">
              <w:marLeft w:val="0"/>
              <w:marRight w:val="0"/>
              <w:marTop w:val="0"/>
              <w:marBottom w:val="0"/>
              <w:divBdr>
                <w:top w:val="none" w:sz="0" w:space="0" w:color="auto"/>
                <w:left w:val="none" w:sz="0" w:space="0" w:color="auto"/>
                <w:bottom w:val="none" w:sz="0" w:space="0" w:color="auto"/>
                <w:right w:val="none" w:sz="0" w:space="0" w:color="auto"/>
              </w:divBdr>
            </w:div>
            <w:div w:id="404038083">
              <w:marLeft w:val="0"/>
              <w:marRight w:val="0"/>
              <w:marTop w:val="0"/>
              <w:marBottom w:val="0"/>
              <w:divBdr>
                <w:top w:val="none" w:sz="0" w:space="0" w:color="auto"/>
                <w:left w:val="none" w:sz="0" w:space="0" w:color="auto"/>
                <w:bottom w:val="none" w:sz="0" w:space="0" w:color="auto"/>
                <w:right w:val="none" w:sz="0" w:space="0" w:color="auto"/>
              </w:divBdr>
            </w:div>
            <w:div w:id="1139231395">
              <w:marLeft w:val="0"/>
              <w:marRight w:val="0"/>
              <w:marTop w:val="0"/>
              <w:marBottom w:val="0"/>
              <w:divBdr>
                <w:top w:val="none" w:sz="0" w:space="0" w:color="auto"/>
                <w:left w:val="none" w:sz="0" w:space="0" w:color="auto"/>
                <w:bottom w:val="none" w:sz="0" w:space="0" w:color="auto"/>
                <w:right w:val="none" w:sz="0" w:space="0" w:color="auto"/>
              </w:divBdr>
            </w:div>
          </w:divsChild>
        </w:div>
        <w:div w:id="1422489614">
          <w:marLeft w:val="0"/>
          <w:marRight w:val="0"/>
          <w:marTop w:val="225"/>
          <w:marBottom w:val="0"/>
          <w:divBdr>
            <w:top w:val="none" w:sz="0" w:space="0" w:color="auto"/>
            <w:left w:val="none" w:sz="0" w:space="0" w:color="auto"/>
            <w:bottom w:val="none" w:sz="0" w:space="0" w:color="auto"/>
            <w:right w:val="none" w:sz="0" w:space="0" w:color="auto"/>
          </w:divBdr>
        </w:div>
        <w:div w:id="268661973">
          <w:marLeft w:val="0"/>
          <w:marRight w:val="0"/>
          <w:marTop w:val="0"/>
          <w:marBottom w:val="120"/>
          <w:divBdr>
            <w:top w:val="none" w:sz="0" w:space="0" w:color="auto"/>
            <w:left w:val="none" w:sz="0" w:space="0" w:color="auto"/>
            <w:bottom w:val="none" w:sz="0" w:space="0" w:color="auto"/>
            <w:right w:val="none" w:sz="0" w:space="0" w:color="auto"/>
          </w:divBdr>
          <w:divsChild>
            <w:div w:id="1654866174">
              <w:marLeft w:val="0"/>
              <w:marRight w:val="0"/>
              <w:marTop w:val="0"/>
              <w:marBottom w:val="0"/>
              <w:divBdr>
                <w:top w:val="none" w:sz="0" w:space="0" w:color="auto"/>
                <w:left w:val="none" w:sz="0" w:space="0" w:color="auto"/>
                <w:bottom w:val="none" w:sz="0" w:space="0" w:color="auto"/>
                <w:right w:val="none" w:sz="0" w:space="0" w:color="auto"/>
              </w:divBdr>
            </w:div>
            <w:div w:id="2120833436">
              <w:marLeft w:val="0"/>
              <w:marRight w:val="0"/>
              <w:marTop w:val="0"/>
              <w:marBottom w:val="0"/>
              <w:divBdr>
                <w:top w:val="none" w:sz="0" w:space="0" w:color="auto"/>
                <w:left w:val="none" w:sz="0" w:space="0" w:color="auto"/>
                <w:bottom w:val="none" w:sz="0" w:space="0" w:color="auto"/>
                <w:right w:val="none" w:sz="0" w:space="0" w:color="auto"/>
              </w:divBdr>
            </w:div>
            <w:div w:id="1229878516">
              <w:marLeft w:val="0"/>
              <w:marRight w:val="0"/>
              <w:marTop w:val="0"/>
              <w:marBottom w:val="0"/>
              <w:divBdr>
                <w:top w:val="none" w:sz="0" w:space="0" w:color="auto"/>
                <w:left w:val="none" w:sz="0" w:space="0" w:color="auto"/>
                <w:bottom w:val="none" w:sz="0" w:space="0" w:color="auto"/>
                <w:right w:val="none" w:sz="0" w:space="0" w:color="auto"/>
              </w:divBdr>
            </w:div>
            <w:div w:id="1583296221">
              <w:marLeft w:val="0"/>
              <w:marRight w:val="0"/>
              <w:marTop w:val="0"/>
              <w:marBottom w:val="0"/>
              <w:divBdr>
                <w:top w:val="none" w:sz="0" w:space="0" w:color="auto"/>
                <w:left w:val="none" w:sz="0" w:space="0" w:color="auto"/>
                <w:bottom w:val="none" w:sz="0" w:space="0" w:color="auto"/>
                <w:right w:val="none" w:sz="0" w:space="0" w:color="auto"/>
              </w:divBdr>
            </w:div>
            <w:div w:id="1613440648">
              <w:marLeft w:val="0"/>
              <w:marRight w:val="0"/>
              <w:marTop w:val="0"/>
              <w:marBottom w:val="0"/>
              <w:divBdr>
                <w:top w:val="none" w:sz="0" w:space="0" w:color="auto"/>
                <w:left w:val="none" w:sz="0" w:space="0" w:color="auto"/>
                <w:bottom w:val="none" w:sz="0" w:space="0" w:color="auto"/>
                <w:right w:val="none" w:sz="0" w:space="0" w:color="auto"/>
              </w:divBdr>
            </w:div>
            <w:div w:id="1039673087">
              <w:marLeft w:val="0"/>
              <w:marRight w:val="0"/>
              <w:marTop w:val="0"/>
              <w:marBottom w:val="0"/>
              <w:divBdr>
                <w:top w:val="none" w:sz="0" w:space="0" w:color="auto"/>
                <w:left w:val="none" w:sz="0" w:space="0" w:color="auto"/>
                <w:bottom w:val="none" w:sz="0" w:space="0" w:color="auto"/>
                <w:right w:val="none" w:sz="0" w:space="0" w:color="auto"/>
              </w:divBdr>
            </w:div>
            <w:div w:id="169376295">
              <w:marLeft w:val="0"/>
              <w:marRight w:val="0"/>
              <w:marTop w:val="0"/>
              <w:marBottom w:val="0"/>
              <w:divBdr>
                <w:top w:val="none" w:sz="0" w:space="0" w:color="auto"/>
                <w:left w:val="none" w:sz="0" w:space="0" w:color="auto"/>
                <w:bottom w:val="none" w:sz="0" w:space="0" w:color="auto"/>
                <w:right w:val="none" w:sz="0" w:space="0" w:color="auto"/>
              </w:divBdr>
            </w:div>
            <w:div w:id="1420639164">
              <w:marLeft w:val="0"/>
              <w:marRight w:val="0"/>
              <w:marTop w:val="0"/>
              <w:marBottom w:val="0"/>
              <w:divBdr>
                <w:top w:val="none" w:sz="0" w:space="0" w:color="auto"/>
                <w:left w:val="none" w:sz="0" w:space="0" w:color="auto"/>
                <w:bottom w:val="none" w:sz="0" w:space="0" w:color="auto"/>
                <w:right w:val="none" w:sz="0" w:space="0" w:color="auto"/>
              </w:divBdr>
            </w:div>
            <w:div w:id="636494440">
              <w:marLeft w:val="0"/>
              <w:marRight w:val="0"/>
              <w:marTop w:val="0"/>
              <w:marBottom w:val="0"/>
              <w:divBdr>
                <w:top w:val="none" w:sz="0" w:space="0" w:color="auto"/>
                <w:left w:val="none" w:sz="0" w:space="0" w:color="auto"/>
                <w:bottom w:val="none" w:sz="0" w:space="0" w:color="auto"/>
                <w:right w:val="none" w:sz="0" w:space="0" w:color="auto"/>
              </w:divBdr>
            </w:div>
            <w:div w:id="15691619">
              <w:marLeft w:val="0"/>
              <w:marRight w:val="0"/>
              <w:marTop w:val="0"/>
              <w:marBottom w:val="0"/>
              <w:divBdr>
                <w:top w:val="none" w:sz="0" w:space="0" w:color="auto"/>
                <w:left w:val="none" w:sz="0" w:space="0" w:color="auto"/>
                <w:bottom w:val="none" w:sz="0" w:space="0" w:color="auto"/>
                <w:right w:val="none" w:sz="0" w:space="0" w:color="auto"/>
              </w:divBdr>
            </w:div>
            <w:div w:id="1464083263">
              <w:marLeft w:val="0"/>
              <w:marRight w:val="0"/>
              <w:marTop w:val="0"/>
              <w:marBottom w:val="0"/>
              <w:divBdr>
                <w:top w:val="none" w:sz="0" w:space="0" w:color="auto"/>
                <w:left w:val="none" w:sz="0" w:space="0" w:color="auto"/>
                <w:bottom w:val="none" w:sz="0" w:space="0" w:color="auto"/>
                <w:right w:val="none" w:sz="0" w:space="0" w:color="auto"/>
              </w:divBdr>
            </w:div>
            <w:div w:id="708843809">
              <w:marLeft w:val="0"/>
              <w:marRight w:val="0"/>
              <w:marTop w:val="0"/>
              <w:marBottom w:val="0"/>
              <w:divBdr>
                <w:top w:val="none" w:sz="0" w:space="0" w:color="auto"/>
                <w:left w:val="none" w:sz="0" w:space="0" w:color="auto"/>
                <w:bottom w:val="none" w:sz="0" w:space="0" w:color="auto"/>
                <w:right w:val="none" w:sz="0" w:space="0" w:color="auto"/>
              </w:divBdr>
            </w:div>
            <w:div w:id="488254480">
              <w:marLeft w:val="0"/>
              <w:marRight w:val="0"/>
              <w:marTop w:val="0"/>
              <w:marBottom w:val="0"/>
              <w:divBdr>
                <w:top w:val="none" w:sz="0" w:space="0" w:color="auto"/>
                <w:left w:val="none" w:sz="0" w:space="0" w:color="auto"/>
                <w:bottom w:val="none" w:sz="0" w:space="0" w:color="auto"/>
                <w:right w:val="none" w:sz="0" w:space="0" w:color="auto"/>
              </w:divBdr>
            </w:div>
            <w:div w:id="5792498">
              <w:marLeft w:val="0"/>
              <w:marRight w:val="0"/>
              <w:marTop w:val="0"/>
              <w:marBottom w:val="0"/>
              <w:divBdr>
                <w:top w:val="none" w:sz="0" w:space="0" w:color="auto"/>
                <w:left w:val="none" w:sz="0" w:space="0" w:color="auto"/>
                <w:bottom w:val="none" w:sz="0" w:space="0" w:color="auto"/>
                <w:right w:val="none" w:sz="0" w:space="0" w:color="auto"/>
              </w:divBdr>
            </w:div>
            <w:div w:id="1900437130">
              <w:marLeft w:val="0"/>
              <w:marRight w:val="0"/>
              <w:marTop w:val="0"/>
              <w:marBottom w:val="0"/>
              <w:divBdr>
                <w:top w:val="none" w:sz="0" w:space="0" w:color="auto"/>
                <w:left w:val="none" w:sz="0" w:space="0" w:color="auto"/>
                <w:bottom w:val="none" w:sz="0" w:space="0" w:color="auto"/>
                <w:right w:val="none" w:sz="0" w:space="0" w:color="auto"/>
              </w:divBdr>
            </w:div>
            <w:div w:id="15037445">
              <w:marLeft w:val="0"/>
              <w:marRight w:val="0"/>
              <w:marTop w:val="0"/>
              <w:marBottom w:val="0"/>
              <w:divBdr>
                <w:top w:val="none" w:sz="0" w:space="0" w:color="auto"/>
                <w:left w:val="none" w:sz="0" w:space="0" w:color="auto"/>
                <w:bottom w:val="none" w:sz="0" w:space="0" w:color="auto"/>
                <w:right w:val="none" w:sz="0" w:space="0" w:color="auto"/>
              </w:divBdr>
            </w:div>
            <w:div w:id="45490003">
              <w:marLeft w:val="0"/>
              <w:marRight w:val="0"/>
              <w:marTop w:val="0"/>
              <w:marBottom w:val="0"/>
              <w:divBdr>
                <w:top w:val="none" w:sz="0" w:space="0" w:color="auto"/>
                <w:left w:val="none" w:sz="0" w:space="0" w:color="auto"/>
                <w:bottom w:val="none" w:sz="0" w:space="0" w:color="auto"/>
                <w:right w:val="none" w:sz="0" w:space="0" w:color="auto"/>
              </w:divBdr>
            </w:div>
            <w:div w:id="888493144">
              <w:marLeft w:val="0"/>
              <w:marRight w:val="0"/>
              <w:marTop w:val="0"/>
              <w:marBottom w:val="0"/>
              <w:divBdr>
                <w:top w:val="none" w:sz="0" w:space="0" w:color="auto"/>
                <w:left w:val="none" w:sz="0" w:space="0" w:color="auto"/>
                <w:bottom w:val="none" w:sz="0" w:space="0" w:color="auto"/>
                <w:right w:val="none" w:sz="0" w:space="0" w:color="auto"/>
              </w:divBdr>
            </w:div>
            <w:div w:id="1694260740">
              <w:marLeft w:val="0"/>
              <w:marRight w:val="0"/>
              <w:marTop w:val="0"/>
              <w:marBottom w:val="0"/>
              <w:divBdr>
                <w:top w:val="none" w:sz="0" w:space="0" w:color="auto"/>
                <w:left w:val="none" w:sz="0" w:space="0" w:color="auto"/>
                <w:bottom w:val="none" w:sz="0" w:space="0" w:color="auto"/>
                <w:right w:val="none" w:sz="0" w:space="0" w:color="auto"/>
              </w:divBdr>
            </w:div>
            <w:div w:id="1767919181">
              <w:marLeft w:val="0"/>
              <w:marRight w:val="0"/>
              <w:marTop w:val="0"/>
              <w:marBottom w:val="0"/>
              <w:divBdr>
                <w:top w:val="none" w:sz="0" w:space="0" w:color="auto"/>
                <w:left w:val="none" w:sz="0" w:space="0" w:color="auto"/>
                <w:bottom w:val="none" w:sz="0" w:space="0" w:color="auto"/>
                <w:right w:val="none" w:sz="0" w:space="0" w:color="auto"/>
              </w:divBdr>
            </w:div>
          </w:divsChild>
        </w:div>
        <w:div w:id="646980778">
          <w:marLeft w:val="0"/>
          <w:marRight w:val="0"/>
          <w:marTop w:val="0"/>
          <w:marBottom w:val="120"/>
          <w:divBdr>
            <w:top w:val="none" w:sz="0" w:space="0" w:color="auto"/>
            <w:left w:val="none" w:sz="0" w:space="0" w:color="auto"/>
            <w:bottom w:val="none" w:sz="0" w:space="0" w:color="auto"/>
            <w:right w:val="none" w:sz="0" w:space="0" w:color="auto"/>
          </w:divBdr>
          <w:divsChild>
            <w:div w:id="917207793">
              <w:marLeft w:val="0"/>
              <w:marRight w:val="0"/>
              <w:marTop w:val="0"/>
              <w:marBottom w:val="0"/>
              <w:divBdr>
                <w:top w:val="none" w:sz="0" w:space="0" w:color="auto"/>
                <w:left w:val="none" w:sz="0" w:space="0" w:color="auto"/>
                <w:bottom w:val="none" w:sz="0" w:space="0" w:color="auto"/>
                <w:right w:val="none" w:sz="0" w:space="0" w:color="auto"/>
              </w:divBdr>
            </w:div>
            <w:div w:id="692997435">
              <w:marLeft w:val="0"/>
              <w:marRight w:val="0"/>
              <w:marTop w:val="0"/>
              <w:marBottom w:val="0"/>
              <w:divBdr>
                <w:top w:val="none" w:sz="0" w:space="0" w:color="auto"/>
                <w:left w:val="none" w:sz="0" w:space="0" w:color="auto"/>
                <w:bottom w:val="none" w:sz="0" w:space="0" w:color="auto"/>
                <w:right w:val="none" w:sz="0" w:space="0" w:color="auto"/>
              </w:divBdr>
            </w:div>
            <w:div w:id="2039355907">
              <w:marLeft w:val="0"/>
              <w:marRight w:val="0"/>
              <w:marTop w:val="0"/>
              <w:marBottom w:val="0"/>
              <w:divBdr>
                <w:top w:val="none" w:sz="0" w:space="0" w:color="auto"/>
                <w:left w:val="none" w:sz="0" w:space="0" w:color="auto"/>
                <w:bottom w:val="none" w:sz="0" w:space="0" w:color="auto"/>
                <w:right w:val="none" w:sz="0" w:space="0" w:color="auto"/>
              </w:divBdr>
            </w:div>
            <w:div w:id="1967347190">
              <w:marLeft w:val="0"/>
              <w:marRight w:val="0"/>
              <w:marTop w:val="0"/>
              <w:marBottom w:val="0"/>
              <w:divBdr>
                <w:top w:val="none" w:sz="0" w:space="0" w:color="auto"/>
                <w:left w:val="none" w:sz="0" w:space="0" w:color="auto"/>
                <w:bottom w:val="none" w:sz="0" w:space="0" w:color="auto"/>
                <w:right w:val="none" w:sz="0" w:space="0" w:color="auto"/>
              </w:divBdr>
            </w:div>
            <w:div w:id="1577090773">
              <w:marLeft w:val="0"/>
              <w:marRight w:val="0"/>
              <w:marTop w:val="0"/>
              <w:marBottom w:val="0"/>
              <w:divBdr>
                <w:top w:val="none" w:sz="0" w:space="0" w:color="auto"/>
                <w:left w:val="none" w:sz="0" w:space="0" w:color="auto"/>
                <w:bottom w:val="none" w:sz="0" w:space="0" w:color="auto"/>
                <w:right w:val="none" w:sz="0" w:space="0" w:color="auto"/>
              </w:divBdr>
            </w:div>
            <w:div w:id="1758938632">
              <w:marLeft w:val="0"/>
              <w:marRight w:val="0"/>
              <w:marTop w:val="0"/>
              <w:marBottom w:val="0"/>
              <w:divBdr>
                <w:top w:val="none" w:sz="0" w:space="0" w:color="auto"/>
                <w:left w:val="none" w:sz="0" w:space="0" w:color="auto"/>
                <w:bottom w:val="none" w:sz="0" w:space="0" w:color="auto"/>
                <w:right w:val="none" w:sz="0" w:space="0" w:color="auto"/>
              </w:divBdr>
            </w:div>
            <w:div w:id="858011264">
              <w:marLeft w:val="0"/>
              <w:marRight w:val="0"/>
              <w:marTop w:val="0"/>
              <w:marBottom w:val="0"/>
              <w:divBdr>
                <w:top w:val="none" w:sz="0" w:space="0" w:color="auto"/>
                <w:left w:val="none" w:sz="0" w:space="0" w:color="auto"/>
                <w:bottom w:val="none" w:sz="0" w:space="0" w:color="auto"/>
                <w:right w:val="none" w:sz="0" w:space="0" w:color="auto"/>
              </w:divBdr>
            </w:div>
            <w:div w:id="1369181529">
              <w:marLeft w:val="0"/>
              <w:marRight w:val="0"/>
              <w:marTop w:val="0"/>
              <w:marBottom w:val="0"/>
              <w:divBdr>
                <w:top w:val="none" w:sz="0" w:space="0" w:color="auto"/>
                <w:left w:val="none" w:sz="0" w:space="0" w:color="auto"/>
                <w:bottom w:val="none" w:sz="0" w:space="0" w:color="auto"/>
                <w:right w:val="none" w:sz="0" w:space="0" w:color="auto"/>
              </w:divBdr>
            </w:div>
            <w:div w:id="714740819">
              <w:marLeft w:val="0"/>
              <w:marRight w:val="0"/>
              <w:marTop w:val="0"/>
              <w:marBottom w:val="0"/>
              <w:divBdr>
                <w:top w:val="none" w:sz="0" w:space="0" w:color="auto"/>
                <w:left w:val="none" w:sz="0" w:space="0" w:color="auto"/>
                <w:bottom w:val="none" w:sz="0" w:space="0" w:color="auto"/>
                <w:right w:val="none" w:sz="0" w:space="0" w:color="auto"/>
              </w:divBdr>
            </w:div>
            <w:div w:id="841434183">
              <w:marLeft w:val="0"/>
              <w:marRight w:val="0"/>
              <w:marTop w:val="0"/>
              <w:marBottom w:val="0"/>
              <w:divBdr>
                <w:top w:val="none" w:sz="0" w:space="0" w:color="auto"/>
                <w:left w:val="none" w:sz="0" w:space="0" w:color="auto"/>
                <w:bottom w:val="none" w:sz="0" w:space="0" w:color="auto"/>
                <w:right w:val="none" w:sz="0" w:space="0" w:color="auto"/>
              </w:divBdr>
            </w:div>
            <w:div w:id="1738630516">
              <w:marLeft w:val="0"/>
              <w:marRight w:val="0"/>
              <w:marTop w:val="0"/>
              <w:marBottom w:val="0"/>
              <w:divBdr>
                <w:top w:val="none" w:sz="0" w:space="0" w:color="auto"/>
                <w:left w:val="none" w:sz="0" w:space="0" w:color="auto"/>
                <w:bottom w:val="none" w:sz="0" w:space="0" w:color="auto"/>
                <w:right w:val="none" w:sz="0" w:space="0" w:color="auto"/>
              </w:divBdr>
            </w:div>
            <w:div w:id="1090127636">
              <w:marLeft w:val="0"/>
              <w:marRight w:val="0"/>
              <w:marTop w:val="0"/>
              <w:marBottom w:val="0"/>
              <w:divBdr>
                <w:top w:val="none" w:sz="0" w:space="0" w:color="auto"/>
                <w:left w:val="none" w:sz="0" w:space="0" w:color="auto"/>
                <w:bottom w:val="none" w:sz="0" w:space="0" w:color="auto"/>
                <w:right w:val="none" w:sz="0" w:space="0" w:color="auto"/>
              </w:divBdr>
            </w:div>
          </w:divsChild>
        </w:div>
        <w:div w:id="148447711">
          <w:marLeft w:val="0"/>
          <w:marRight w:val="0"/>
          <w:marTop w:val="0"/>
          <w:marBottom w:val="120"/>
          <w:divBdr>
            <w:top w:val="none" w:sz="0" w:space="0" w:color="auto"/>
            <w:left w:val="none" w:sz="0" w:space="0" w:color="auto"/>
            <w:bottom w:val="none" w:sz="0" w:space="0" w:color="auto"/>
            <w:right w:val="none" w:sz="0" w:space="0" w:color="auto"/>
          </w:divBdr>
          <w:divsChild>
            <w:div w:id="766466538">
              <w:marLeft w:val="0"/>
              <w:marRight w:val="0"/>
              <w:marTop w:val="0"/>
              <w:marBottom w:val="0"/>
              <w:divBdr>
                <w:top w:val="none" w:sz="0" w:space="0" w:color="auto"/>
                <w:left w:val="none" w:sz="0" w:space="0" w:color="auto"/>
                <w:bottom w:val="none" w:sz="0" w:space="0" w:color="auto"/>
                <w:right w:val="none" w:sz="0" w:space="0" w:color="auto"/>
              </w:divBdr>
            </w:div>
          </w:divsChild>
        </w:div>
        <w:div w:id="776489894">
          <w:marLeft w:val="0"/>
          <w:marRight w:val="0"/>
          <w:marTop w:val="0"/>
          <w:marBottom w:val="120"/>
          <w:divBdr>
            <w:top w:val="none" w:sz="0" w:space="0" w:color="auto"/>
            <w:left w:val="none" w:sz="0" w:space="0" w:color="auto"/>
            <w:bottom w:val="none" w:sz="0" w:space="0" w:color="auto"/>
            <w:right w:val="none" w:sz="0" w:space="0" w:color="auto"/>
          </w:divBdr>
          <w:divsChild>
            <w:div w:id="169760938">
              <w:marLeft w:val="0"/>
              <w:marRight w:val="0"/>
              <w:marTop w:val="0"/>
              <w:marBottom w:val="0"/>
              <w:divBdr>
                <w:top w:val="none" w:sz="0" w:space="0" w:color="auto"/>
                <w:left w:val="none" w:sz="0" w:space="0" w:color="auto"/>
                <w:bottom w:val="none" w:sz="0" w:space="0" w:color="auto"/>
                <w:right w:val="none" w:sz="0" w:space="0" w:color="auto"/>
              </w:divBdr>
            </w:div>
            <w:div w:id="406922754">
              <w:marLeft w:val="0"/>
              <w:marRight w:val="0"/>
              <w:marTop w:val="0"/>
              <w:marBottom w:val="0"/>
              <w:divBdr>
                <w:top w:val="none" w:sz="0" w:space="0" w:color="auto"/>
                <w:left w:val="none" w:sz="0" w:space="0" w:color="auto"/>
                <w:bottom w:val="none" w:sz="0" w:space="0" w:color="auto"/>
                <w:right w:val="none" w:sz="0" w:space="0" w:color="auto"/>
              </w:divBdr>
            </w:div>
            <w:div w:id="491219321">
              <w:marLeft w:val="0"/>
              <w:marRight w:val="0"/>
              <w:marTop w:val="0"/>
              <w:marBottom w:val="0"/>
              <w:divBdr>
                <w:top w:val="none" w:sz="0" w:space="0" w:color="auto"/>
                <w:left w:val="none" w:sz="0" w:space="0" w:color="auto"/>
                <w:bottom w:val="none" w:sz="0" w:space="0" w:color="auto"/>
                <w:right w:val="none" w:sz="0" w:space="0" w:color="auto"/>
              </w:divBdr>
            </w:div>
            <w:div w:id="1752040605">
              <w:marLeft w:val="0"/>
              <w:marRight w:val="0"/>
              <w:marTop w:val="0"/>
              <w:marBottom w:val="0"/>
              <w:divBdr>
                <w:top w:val="none" w:sz="0" w:space="0" w:color="auto"/>
                <w:left w:val="none" w:sz="0" w:space="0" w:color="auto"/>
                <w:bottom w:val="none" w:sz="0" w:space="0" w:color="auto"/>
                <w:right w:val="none" w:sz="0" w:space="0" w:color="auto"/>
              </w:divBdr>
            </w:div>
            <w:div w:id="215944224">
              <w:marLeft w:val="0"/>
              <w:marRight w:val="0"/>
              <w:marTop w:val="0"/>
              <w:marBottom w:val="0"/>
              <w:divBdr>
                <w:top w:val="none" w:sz="0" w:space="0" w:color="auto"/>
                <w:left w:val="none" w:sz="0" w:space="0" w:color="auto"/>
                <w:bottom w:val="none" w:sz="0" w:space="0" w:color="auto"/>
                <w:right w:val="none" w:sz="0" w:space="0" w:color="auto"/>
              </w:divBdr>
            </w:div>
          </w:divsChild>
        </w:div>
        <w:div w:id="1054233572">
          <w:marLeft w:val="0"/>
          <w:marRight w:val="0"/>
          <w:marTop w:val="0"/>
          <w:marBottom w:val="120"/>
          <w:divBdr>
            <w:top w:val="none" w:sz="0" w:space="0" w:color="auto"/>
            <w:left w:val="none" w:sz="0" w:space="0" w:color="auto"/>
            <w:bottom w:val="none" w:sz="0" w:space="0" w:color="auto"/>
            <w:right w:val="none" w:sz="0" w:space="0" w:color="auto"/>
          </w:divBdr>
          <w:divsChild>
            <w:div w:id="805243768">
              <w:marLeft w:val="0"/>
              <w:marRight w:val="0"/>
              <w:marTop w:val="0"/>
              <w:marBottom w:val="0"/>
              <w:divBdr>
                <w:top w:val="none" w:sz="0" w:space="0" w:color="auto"/>
                <w:left w:val="none" w:sz="0" w:space="0" w:color="auto"/>
                <w:bottom w:val="none" w:sz="0" w:space="0" w:color="auto"/>
                <w:right w:val="none" w:sz="0" w:space="0" w:color="auto"/>
              </w:divBdr>
            </w:div>
            <w:div w:id="255409658">
              <w:marLeft w:val="0"/>
              <w:marRight w:val="0"/>
              <w:marTop w:val="0"/>
              <w:marBottom w:val="0"/>
              <w:divBdr>
                <w:top w:val="none" w:sz="0" w:space="0" w:color="auto"/>
                <w:left w:val="none" w:sz="0" w:space="0" w:color="auto"/>
                <w:bottom w:val="none" w:sz="0" w:space="0" w:color="auto"/>
                <w:right w:val="none" w:sz="0" w:space="0" w:color="auto"/>
              </w:divBdr>
            </w:div>
            <w:div w:id="890923845">
              <w:marLeft w:val="0"/>
              <w:marRight w:val="0"/>
              <w:marTop w:val="0"/>
              <w:marBottom w:val="0"/>
              <w:divBdr>
                <w:top w:val="none" w:sz="0" w:space="0" w:color="auto"/>
                <w:left w:val="none" w:sz="0" w:space="0" w:color="auto"/>
                <w:bottom w:val="none" w:sz="0" w:space="0" w:color="auto"/>
                <w:right w:val="none" w:sz="0" w:space="0" w:color="auto"/>
              </w:divBdr>
            </w:div>
            <w:div w:id="1459714882">
              <w:marLeft w:val="0"/>
              <w:marRight w:val="0"/>
              <w:marTop w:val="0"/>
              <w:marBottom w:val="0"/>
              <w:divBdr>
                <w:top w:val="none" w:sz="0" w:space="0" w:color="auto"/>
                <w:left w:val="none" w:sz="0" w:space="0" w:color="auto"/>
                <w:bottom w:val="none" w:sz="0" w:space="0" w:color="auto"/>
                <w:right w:val="none" w:sz="0" w:space="0" w:color="auto"/>
              </w:divBdr>
            </w:div>
            <w:div w:id="788401131">
              <w:marLeft w:val="0"/>
              <w:marRight w:val="0"/>
              <w:marTop w:val="0"/>
              <w:marBottom w:val="0"/>
              <w:divBdr>
                <w:top w:val="none" w:sz="0" w:space="0" w:color="auto"/>
                <w:left w:val="none" w:sz="0" w:space="0" w:color="auto"/>
                <w:bottom w:val="none" w:sz="0" w:space="0" w:color="auto"/>
                <w:right w:val="none" w:sz="0" w:space="0" w:color="auto"/>
              </w:divBdr>
            </w:div>
            <w:div w:id="1366828173">
              <w:marLeft w:val="0"/>
              <w:marRight w:val="0"/>
              <w:marTop w:val="0"/>
              <w:marBottom w:val="0"/>
              <w:divBdr>
                <w:top w:val="none" w:sz="0" w:space="0" w:color="auto"/>
                <w:left w:val="none" w:sz="0" w:space="0" w:color="auto"/>
                <w:bottom w:val="none" w:sz="0" w:space="0" w:color="auto"/>
                <w:right w:val="none" w:sz="0" w:space="0" w:color="auto"/>
              </w:divBdr>
            </w:div>
          </w:divsChild>
        </w:div>
        <w:div w:id="2092772098">
          <w:marLeft w:val="0"/>
          <w:marRight w:val="0"/>
          <w:marTop w:val="0"/>
          <w:marBottom w:val="120"/>
          <w:divBdr>
            <w:top w:val="none" w:sz="0" w:space="0" w:color="auto"/>
            <w:left w:val="none" w:sz="0" w:space="0" w:color="auto"/>
            <w:bottom w:val="none" w:sz="0" w:space="0" w:color="auto"/>
            <w:right w:val="none" w:sz="0" w:space="0" w:color="auto"/>
          </w:divBdr>
          <w:divsChild>
            <w:div w:id="1724868824">
              <w:marLeft w:val="0"/>
              <w:marRight w:val="0"/>
              <w:marTop w:val="0"/>
              <w:marBottom w:val="0"/>
              <w:divBdr>
                <w:top w:val="none" w:sz="0" w:space="0" w:color="auto"/>
                <w:left w:val="none" w:sz="0" w:space="0" w:color="auto"/>
                <w:bottom w:val="none" w:sz="0" w:space="0" w:color="auto"/>
                <w:right w:val="none" w:sz="0" w:space="0" w:color="auto"/>
              </w:divBdr>
            </w:div>
            <w:div w:id="1612974238">
              <w:marLeft w:val="0"/>
              <w:marRight w:val="0"/>
              <w:marTop w:val="0"/>
              <w:marBottom w:val="0"/>
              <w:divBdr>
                <w:top w:val="none" w:sz="0" w:space="0" w:color="auto"/>
                <w:left w:val="none" w:sz="0" w:space="0" w:color="auto"/>
                <w:bottom w:val="none" w:sz="0" w:space="0" w:color="auto"/>
                <w:right w:val="none" w:sz="0" w:space="0" w:color="auto"/>
              </w:divBdr>
            </w:div>
            <w:div w:id="226575728">
              <w:marLeft w:val="0"/>
              <w:marRight w:val="0"/>
              <w:marTop w:val="0"/>
              <w:marBottom w:val="0"/>
              <w:divBdr>
                <w:top w:val="none" w:sz="0" w:space="0" w:color="auto"/>
                <w:left w:val="none" w:sz="0" w:space="0" w:color="auto"/>
                <w:bottom w:val="none" w:sz="0" w:space="0" w:color="auto"/>
                <w:right w:val="none" w:sz="0" w:space="0" w:color="auto"/>
              </w:divBdr>
            </w:div>
          </w:divsChild>
        </w:div>
        <w:div w:id="1066562907">
          <w:marLeft w:val="0"/>
          <w:marRight w:val="0"/>
          <w:marTop w:val="0"/>
          <w:marBottom w:val="120"/>
          <w:divBdr>
            <w:top w:val="none" w:sz="0" w:space="0" w:color="auto"/>
            <w:left w:val="none" w:sz="0" w:space="0" w:color="auto"/>
            <w:bottom w:val="none" w:sz="0" w:space="0" w:color="auto"/>
            <w:right w:val="none" w:sz="0" w:space="0" w:color="auto"/>
          </w:divBdr>
          <w:divsChild>
            <w:div w:id="1895313399">
              <w:marLeft w:val="0"/>
              <w:marRight w:val="0"/>
              <w:marTop w:val="0"/>
              <w:marBottom w:val="0"/>
              <w:divBdr>
                <w:top w:val="none" w:sz="0" w:space="0" w:color="auto"/>
                <w:left w:val="none" w:sz="0" w:space="0" w:color="auto"/>
                <w:bottom w:val="none" w:sz="0" w:space="0" w:color="auto"/>
                <w:right w:val="none" w:sz="0" w:space="0" w:color="auto"/>
              </w:divBdr>
            </w:div>
            <w:div w:id="641009963">
              <w:marLeft w:val="0"/>
              <w:marRight w:val="0"/>
              <w:marTop w:val="0"/>
              <w:marBottom w:val="0"/>
              <w:divBdr>
                <w:top w:val="none" w:sz="0" w:space="0" w:color="auto"/>
                <w:left w:val="none" w:sz="0" w:space="0" w:color="auto"/>
                <w:bottom w:val="none" w:sz="0" w:space="0" w:color="auto"/>
                <w:right w:val="none" w:sz="0" w:space="0" w:color="auto"/>
              </w:divBdr>
            </w:div>
            <w:div w:id="1131170812">
              <w:marLeft w:val="0"/>
              <w:marRight w:val="0"/>
              <w:marTop w:val="0"/>
              <w:marBottom w:val="0"/>
              <w:divBdr>
                <w:top w:val="none" w:sz="0" w:space="0" w:color="auto"/>
                <w:left w:val="none" w:sz="0" w:space="0" w:color="auto"/>
                <w:bottom w:val="none" w:sz="0" w:space="0" w:color="auto"/>
                <w:right w:val="none" w:sz="0" w:space="0" w:color="auto"/>
              </w:divBdr>
            </w:div>
            <w:div w:id="414666000">
              <w:marLeft w:val="0"/>
              <w:marRight w:val="0"/>
              <w:marTop w:val="0"/>
              <w:marBottom w:val="0"/>
              <w:divBdr>
                <w:top w:val="none" w:sz="0" w:space="0" w:color="auto"/>
                <w:left w:val="none" w:sz="0" w:space="0" w:color="auto"/>
                <w:bottom w:val="none" w:sz="0" w:space="0" w:color="auto"/>
                <w:right w:val="none" w:sz="0" w:space="0" w:color="auto"/>
              </w:divBdr>
            </w:div>
            <w:div w:id="2043289104">
              <w:marLeft w:val="0"/>
              <w:marRight w:val="0"/>
              <w:marTop w:val="0"/>
              <w:marBottom w:val="0"/>
              <w:divBdr>
                <w:top w:val="none" w:sz="0" w:space="0" w:color="auto"/>
                <w:left w:val="none" w:sz="0" w:space="0" w:color="auto"/>
                <w:bottom w:val="none" w:sz="0" w:space="0" w:color="auto"/>
                <w:right w:val="none" w:sz="0" w:space="0" w:color="auto"/>
              </w:divBdr>
            </w:div>
            <w:div w:id="1332638883">
              <w:marLeft w:val="0"/>
              <w:marRight w:val="0"/>
              <w:marTop w:val="0"/>
              <w:marBottom w:val="0"/>
              <w:divBdr>
                <w:top w:val="none" w:sz="0" w:space="0" w:color="auto"/>
                <w:left w:val="none" w:sz="0" w:space="0" w:color="auto"/>
                <w:bottom w:val="none" w:sz="0" w:space="0" w:color="auto"/>
                <w:right w:val="none" w:sz="0" w:space="0" w:color="auto"/>
              </w:divBdr>
            </w:div>
            <w:div w:id="704646684">
              <w:marLeft w:val="0"/>
              <w:marRight w:val="0"/>
              <w:marTop w:val="0"/>
              <w:marBottom w:val="0"/>
              <w:divBdr>
                <w:top w:val="none" w:sz="0" w:space="0" w:color="auto"/>
                <w:left w:val="none" w:sz="0" w:space="0" w:color="auto"/>
                <w:bottom w:val="none" w:sz="0" w:space="0" w:color="auto"/>
                <w:right w:val="none" w:sz="0" w:space="0" w:color="auto"/>
              </w:divBdr>
            </w:div>
            <w:div w:id="1171220319">
              <w:marLeft w:val="0"/>
              <w:marRight w:val="0"/>
              <w:marTop w:val="0"/>
              <w:marBottom w:val="0"/>
              <w:divBdr>
                <w:top w:val="none" w:sz="0" w:space="0" w:color="auto"/>
                <w:left w:val="none" w:sz="0" w:space="0" w:color="auto"/>
                <w:bottom w:val="none" w:sz="0" w:space="0" w:color="auto"/>
                <w:right w:val="none" w:sz="0" w:space="0" w:color="auto"/>
              </w:divBdr>
            </w:div>
            <w:div w:id="1629973631">
              <w:marLeft w:val="0"/>
              <w:marRight w:val="0"/>
              <w:marTop w:val="0"/>
              <w:marBottom w:val="0"/>
              <w:divBdr>
                <w:top w:val="none" w:sz="0" w:space="0" w:color="auto"/>
                <w:left w:val="none" w:sz="0" w:space="0" w:color="auto"/>
                <w:bottom w:val="none" w:sz="0" w:space="0" w:color="auto"/>
                <w:right w:val="none" w:sz="0" w:space="0" w:color="auto"/>
              </w:divBdr>
            </w:div>
            <w:div w:id="1762096708">
              <w:marLeft w:val="0"/>
              <w:marRight w:val="0"/>
              <w:marTop w:val="0"/>
              <w:marBottom w:val="0"/>
              <w:divBdr>
                <w:top w:val="none" w:sz="0" w:space="0" w:color="auto"/>
                <w:left w:val="none" w:sz="0" w:space="0" w:color="auto"/>
                <w:bottom w:val="none" w:sz="0" w:space="0" w:color="auto"/>
                <w:right w:val="none" w:sz="0" w:space="0" w:color="auto"/>
              </w:divBdr>
            </w:div>
            <w:div w:id="913391626">
              <w:marLeft w:val="0"/>
              <w:marRight w:val="0"/>
              <w:marTop w:val="0"/>
              <w:marBottom w:val="0"/>
              <w:divBdr>
                <w:top w:val="none" w:sz="0" w:space="0" w:color="auto"/>
                <w:left w:val="none" w:sz="0" w:space="0" w:color="auto"/>
                <w:bottom w:val="none" w:sz="0" w:space="0" w:color="auto"/>
                <w:right w:val="none" w:sz="0" w:space="0" w:color="auto"/>
              </w:divBdr>
            </w:div>
            <w:div w:id="1282421682">
              <w:marLeft w:val="0"/>
              <w:marRight w:val="0"/>
              <w:marTop w:val="0"/>
              <w:marBottom w:val="0"/>
              <w:divBdr>
                <w:top w:val="none" w:sz="0" w:space="0" w:color="auto"/>
                <w:left w:val="none" w:sz="0" w:space="0" w:color="auto"/>
                <w:bottom w:val="none" w:sz="0" w:space="0" w:color="auto"/>
                <w:right w:val="none" w:sz="0" w:space="0" w:color="auto"/>
              </w:divBdr>
            </w:div>
          </w:divsChild>
        </w:div>
        <w:div w:id="2104375763">
          <w:marLeft w:val="0"/>
          <w:marRight w:val="0"/>
          <w:marTop w:val="0"/>
          <w:marBottom w:val="120"/>
          <w:divBdr>
            <w:top w:val="none" w:sz="0" w:space="0" w:color="auto"/>
            <w:left w:val="none" w:sz="0" w:space="0" w:color="auto"/>
            <w:bottom w:val="none" w:sz="0" w:space="0" w:color="auto"/>
            <w:right w:val="none" w:sz="0" w:space="0" w:color="auto"/>
          </w:divBdr>
          <w:divsChild>
            <w:div w:id="1489899505">
              <w:marLeft w:val="0"/>
              <w:marRight w:val="0"/>
              <w:marTop w:val="0"/>
              <w:marBottom w:val="0"/>
              <w:divBdr>
                <w:top w:val="none" w:sz="0" w:space="0" w:color="auto"/>
                <w:left w:val="none" w:sz="0" w:space="0" w:color="auto"/>
                <w:bottom w:val="none" w:sz="0" w:space="0" w:color="auto"/>
                <w:right w:val="none" w:sz="0" w:space="0" w:color="auto"/>
              </w:divBdr>
            </w:div>
            <w:div w:id="595753502">
              <w:marLeft w:val="0"/>
              <w:marRight w:val="0"/>
              <w:marTop w:val="0"/>
              <w:marBottom w:val="0"/>
              <w:divBdr>
                <w:top w:val="none" w:sz="0" w:space="0" w:color="auto"/>
                <w:left w:val="none" w:sz="0" w:space="0" w:color="auto"/>
                <w:bottom w:val="none" w:sz="0" w:space="0" w:color="auto"/>
                <w:right w:val="none" w:sz="0" w:space="0" w:color="auto"/>
              </w:divBdr>
            </w:div>
            <w:div w:id="2121684506">
              <w:marLeft w:val="0"/>
              <w:marRight w:val="0"/>
              <w:marTop w:val="0"/>
              <w:marBottom w:val="0"/>
              <w:divBdr>
                <w:top w:val="none" w:sz="0" w:space="0" w:color="auto"/>
                <w:left w:val="none" w:sz="0" w:space="0" w:color="auto"/>
                <w:bottom w:val="none" w:sz="0" w:space="0" w:color="auto"/>
                <w:right w:val="none" w:sz="0" w:space="0" w:color="auto"/>
              </w:divBdr>
            </w:div>
            <w:div w:id="1266235465">
              <w:marLeft w:val="0"/>
              <w:marRight w:val="0"/>
              <w:marTop w:val="0"/>
              <w:marBottom w:val="0"/>
              <w:divBdr>
                <w:top w:val="none" w:sz="0" w:space="0" w:color="auto"/>
                <w:left w:val="none" w:sz="0" w:space="0" w:color="auto"/>
                <w:bottom w:val="none" w:sz="0" w:space="0" w:color="auto"/>
                <w:right w:val="none" w:sz="0" w:space="0" w:color="auto"/>
              </w:divBdr>
            </w:div>
            <w:div w:id="1763450502">
              <w:marLeft w:val="0"/>
              <w:marRight w:val="0"/>
              <w:marTop w:val="0"/>
              <w:marBottom w:val="0"/>
              <w:divBdr>
                <w:top w:val="none" w:sz="0" w:space="0" w:color="auto"/>
                <w:left w:val="none" w:sz="0" w:space="0" w:color="auto"/>
                <w:bottom w:val="none" w:sz="0" w:space="0" w:color="auto"/>
                <w:right w:val="none" w:sz="0" w:space="0" w:color="auto"/>
              </w:divBdr>
            </w:div>
            <w:div w:id="305625937">
              <w:marLeft w:val="0"/>
              <w:marRight w:val="0"/>
              <w:marTop w:val="0"/>
              <w:marBottom w:val="0"/>
              <w:divBdr>
                <w:top w:val="none" w:sz="0" w:space="0" w:color="auto"/>
                <w:left w:val="none" w:sz="0" w:space="0" w:color="auto"/>
                <w:bottom w:val="none" w:sz="0" w:space="0" w:color="auto"/>
                <w:right w:val="none" w:sz="0" w:space="0" w:color="auto"/>
              </w:divBdr>
            </w:div>
          </w:divsChild>
        </w:div>
        <w:div w:id="2092387550">
          <w:marLeft w:val="0"/>
          <w:marRight w:val="0"/>
          <w:marTop w:val="0"/>
          <w:marBottom w:val="120"/>
          <w:divBdr>
            <w:top w:val="none" w:sz="0" w:space="0" w:color="auto"/>
            <w:left w:val="none" w:sz="0" w:space="0" w:color="auto"/>
            <w:bottom w:val="none" w:sz="0" w:space="0" w:color="auto"/>
            <w:right w:val="none" w:sz="0" w:space="0" w:color="auto"/>
          </w:divBdr>
          <w:divsChild>
            <w:div w:id="2048556401">
              <w:marLeft w:val="0"/>
              <w:marRight w:val="0"/>
              <w:marTop w:val="0"/>
              <w:marBottom w:val="0"/>
              <w:divBdr>
                <w:top w:val="none" w:sz="0" w:space="0" w:color="auto"/>
                <w:left w:val="none" w:sz="0" w:space="0" w:color="auto"/>
                <w:bottom w:val="none" w:sz="0" w:space="0" w:color="auto"/>
                <w:right w:val="none" w:sz="0" w:space="0" w:color="auto"/>
              </w:divBdr>
            </w:div>
            <w:div w:id="90198460">
              <w:marLeft w:val="0"/>
              <w:marRight w:val="0"/>
              <w:marTop w:val="0"/>
              <w:marBottom w:val="0"/>
              <w:divBdr>
                <w:top w:val="none" w:sz="0" w:space="0" w:color="auto"/>
                <w:left w:val="none" w:sz="0" w:space="0" w:color="auto"/>
                <w:bottom w:val="none" w:sz="0" w:space="0" w:color="auto"/>
                <w:right w:val="none" w:sz="0" w:space="0" w:color="auto"/>
              </w:divBdr>
            </w:div>
            <w:div w:id="1058893581">
              <w:marLeft w:val="0"/>
              <w:marRight w:val="0"/>
              <w:marTop w:val="0"/>
              <w:marBottom w:val="0"/>
              <w:divBdr>
                <w:top w:val="none" w:sz="0" w:space="0" w:color="auto"/>
                <w:left w:val="none" w:sz="0" w:space="0" w:color="auto"/>
                <w:bottom w:val="none" w:sz="0" w:space="0" w:color="auto"/>
                <w:right w:val="none" w:sz="0" w:space="0" w:color="auto"/>
              </w:divBdr>
            </w:div>
            <w:div w:id="2134518754">
              <w:marLeft w:val="0"/>
              <w:marRight w:val="0"/>
              <w:marTop w:val="0"/>
              <w:marBottom w:val="0"/>
              <w:divBdr>
                <w:top w:val="none" w:sz="0" w:space="0" w:color="auto"/>
                <w:left w:val="none" w:sz="0" w:space="0" w:color="auto"/>
                <w:bottom w:val="none" w:sz="0" w:space="0" w:color="auto"/>
                <w:right w:val="none" w:sz="0" w:space="0" w:color="auto"/>
              </w:divBdr>
            </w:div>
            <w:div w:id="337392947">
              <w:marLeft w:val="0"/>
              <w:marRight w:val="0"/>
              <w:marTop w:val="0"/>
              <w:marBottom w:val="0"/>
              <w:divBdr>
                <w:top w:val="none" w:sz="0" w:space="0" w:color="auto"/>
                <w:left w:val="none" w:sz="0" w:space="0" w:color="auto"/>
                <w:bottom w:val="none" w:sz="0" w:space="0" w:color="auto"/>
                <w:right w:val="none" w:sz="0" w:space="0" w:color="auto"/>
              </w:divBdr>
            </w:div>
          </w:divsChild>
        </w:div>
        <w:div w:id="448475561">
          <w:marLeft w:val="0"/>
          <w:marRight w:val="0"/>
          <w:marTop w:val="0"/>
          <w:marBottom w:val="120"/>
          <w:divBdr>
            <w:top w:val="none" w:sz="0" w:space="0" w:color="auto"/>
            <w:left w:val="none" w:sz="0" w:space="0" w:color="auto"/>
            <w:bottom w:val="none" w:sz="0" w:space="0" w:color="auto"/>
            <w:right w:val="none" w:sz="0" w:space="0" w:color="auto"/>
          </w:divBdr>
          <w:divsChild>
            <w:div w:id="116147809">
              <w:marLeft w:val="0"/>
              <w:marRight w:val="0"/>
              <w:marTop w:val="0"/>
              <w:marBottom w:val="0"/>
              <w:divBdr>
                <w:top w:val="none" w:sz="0" w:space="0" w:color="auto"/>
                <w:left w:val="none" w:sz="0" w:space="0" w:color="auto"/>
                <w:bottom w:val="none" w:sz="0" w:space="0" w:color="auto"/>
                <w:right w:val="none" w:sz="0" w:space="0" w:color="auto"/>
              </w:divBdr>
            </w:div>
            <w:div w:id="568656779">
              <w:marLeft w:val="0"/>
              <w:marRight w:val="0"/>
              <w:marTop w:val="0"/>
              <w:marBottom w:val="0"/>
              <w:divBdr>
                <w:top w:val="none" w:sz="0" w:space="0" w:color="auto"/>
                <w:left w:val="none" w:sz="0" w:space="0" w:color="auto"/>
                <w:bottom w:val="none" w:sz="0" w:space="0" w:color="auto"/>
                <w:right w:val="none" w:sz="0" w:space="0" w:color="auto"/>
              </w:divBdr>
            </w:div>
            <w:div w:id="2146771320">
              <w:marLeft w:val="0"/>
              <w:marRight w:val="0"/>
              <w:marTop w:val="0"/>
              <w:marBottom w:val="0"/>
              <w:divBdr>
                <w:top w:val="none" w:sz="0" w:space="0" w:color="auto"/>
                <w:left w:val="none" w:sz="0" w:space="0" w:color="auto"/>
                <w:bottom w:val="none" w:sz="0" w:space="0" w:color="auto"/>
                <w:right w:val="none" w:sz="0" w:space="0" w:color="auto"/>
              </w:divBdr>
            </w:div>
            <w:div w:id="245113088">
              <w:marLeft w:val="0"/>
              <w:marRight w:val="0"/>
              <w:marTop w:val="0"/>
              <w:marBottom w:val="0"/>
              <w:divBdr>
                <w:top w:val="none" w:sz="0" w:space="0" w:color="auto"/>
                <w:left w:val="none" w:sz="0" w:space="0" w:color="auto"/>
                <w:bottom w:val="none" w:sz="0" w:space="0" w:color="auto"/>
                <w:right w:val="none" w:sz="0" w:space="0" w:color="auto"/>
              </w:divBdr>
            </w:div>
            <w:div w:id="232007099">
              <w:marLeft w:val="0"/>
              <w:marRight w:val="0"/>
              <w:marTop w:val="0"/>
              <w:marBottom w:val="0"/>
              <w:divBdr>
                <w:top w:val="none" w:sz="0" w:space="0" w:color="auto"/>
                <w:left w:val="none" w:sz="0" w:space="0" w:color="auto"/>
                <w:bottom w:val="none" w:sz="0" w:space="0" w:color="auto"/>
                <w:right w:val="none" w:sz="0" w:space="0" w:color="auto"/>
              </w:divBdr>
            </w:div>
            <w:div w:id="123355399">
              <w:marLeft w:val="0"/>
              <w:marRight w:val="0"/>
              <w:marTop w:val="0"/>
              <w:marBottom w:val="0"/>
              <w:divBdr>
                <w:top w:val="none" w:sz="0" w:space="0" w:color="auto"/>
                <w:left w:val="none" w:sz="0" w:space="0" w:color="auto"/>
                <w:bottom w:val="none" w:sz="0" w:space="0" w:color="auto"/>
                <w:right w:val="none" w:sz="0" w:space="0" w:color="auto"/>
              </w:divBdr>
            </w:div>
            <w:div w:id="1092702094">
              <w:marLeft w:val="0"/>
              <w:marRight w:val="0"/>
              <w:marTop w:val="0"/>
              <w:marBottom w:val="0"/>
              <w:divBdr>
                <w:top w:val="none" w:sz="0" w:space="0" w:color="auto"/>
                <w:left w:val="none" w:sz="0" w:space="0" w:color="auto"/>
                <w:bottom w:val="none" w:sz="0" w:space="0" w:color="auto"/>
                <w:right w:val="none" w:sz="0" w:space="0" w:color="auto"/>
              </w:divBdr>
            </w:div>
          </w:divsChild>
        </w:div>
        <w:div w:id="1263104753">
          <w:marLeft w:val="0"/>
          <w:marRight w:val="0"/>
          <w:marTop w:val="0"/>
          <w:marBottom w:val="120"/>
          <w:divBdr>
            <w:top w:val="none" w:sz="0" w:space="0" w:color="auto"/>
            <w:left w:val="none" w:sz="0" w:space="0" w:color="auto"/>
            <w:bottom w:val="none" w:sz="0" w:space="0" w:color="auto"/>
            <w:right w:val="none" w:sz="0" w:space="0" w:color="auto"/>
          </w:divBdr>
          <w:divsChild>
            <w:div w:id="697971369">
              <w:marLeft w:val="0"/>
              <w:marRight w:val="0"/>
              <w:marTop w:val="0"/>
              <w:marBottom w:val="0"/>
              <w:divBdr>
                <w:top w:val="none" w:sz="0" w:space="0" w:color="auto"/>
                <w:left w:val="none" w:sz="0" w:space="0" w:color="auto"/>
                <w:bottom w:val="none" w:sz="0" w:space="0" w:color="auto"/>
                <w:right w:val="none" w:sz="0" w:space="0" w:color="auto"/>
              </w:divBdr>
            </w:div>
            <w:div w:id="622418116">
              <w:marLeft w:val="0"/>
              <w:marRight w:val="0"/>
              <w:marTop w:val="0"/>
              <w:marBottom w:val="0"/>
              <w:divBdr>
                <w:top w:val="none" w:sz="0" w:space="0" w:color="auto"/>
                <w:left w:val="none" w:sz="0" w:space="0" w:color="auto"/>
                <w:bottom w:val="none" w:sz="0" w:space="0" w:color="auto"/>
                <w:right w:val="none" w:sz="0" w:space="0" w:color="auto"/>
              </w:divBdr>
            </w:div>
            <w:div w:id="1917276085">
              <w:marLeft w:val="0"/>
              <w:marRight w:val="0"/>
              <w:marTop w:val="0"/>
              <w:marBottom w:val="0"/>
              <w:divBdr>
                <w:top w:val="none" w:sz="0" w:space="0" w:color="auto"/>
                <w:left w:val="none" w:sz="0" w:space="0" w:color="auto"/>
                <w:bottom w:val="none" w:sz="0" w:space="0" w:color="auto"/>
                <w:right w:val="none" w:sz="0" w:space="0" w:color="auto"/>
              </w:divBdr>
            </w:div>
            <w:div w:id="1686707281">
              <w:marLeft w:val="0"/>
              <w:marRight w:val="0"/>
              <w:marTop w:val="0"/>
              <w:marBottom w:val="0"/>
              <w:divBdr>
                <w:top w:val="none" w:sz="0" w:space="0" w:color="auto"/>
                <w:left w:val="none" w:sz="0" w:space="0" w:color="auto"/>
                <w:bottom w:val="none" w:sz="0" w:space="0" w:color="auto"/>
                <w:right w:val="none" w:sz="0" w:space="0" w:color="auto"/>
              </w:divBdr>
            </w:div>
            <w:div w:id="1601521985">
              <w:marLeft w:val="0"/>
              <w:marRight w:val="0"/>
              <w:marTop w:val="0"/>
              <w:marBottom w:val="0"/>
              <w:divBdr>
                <w:top w:val="none" w:sz="0" w:space="0" w:color="auto"/>
                <w:left w:val="none" w:sz="0" w:space="0" w:color="auto"/>
                <w:bottom w:val="none" w:sz="0" w:space="0" w:color="auto"/>
                <w:right w:val="none" w:sz="0" w:space="0" w:color="auto"/>
              </w:divBdr>
            </w:div>
            <w:div w:id="1464886102">
              <w:marLeft w:val="0"/>
              <w:marRight w:val="0"/>
              <w:marTop w:val="0"/>
              <w:marBottom w:val="0"/>
              <w:divBdr>
                <w:top w:val="none" w:sz="0" w:space="0" w:color="auto"/>
                <w:left w:val="none" w:sz="0" w:space="0" w:color="auto"/>
                <w:bottom w:val="none" w:sz="0" w:space="0" w:color="auto"/>
                <w:right w:val="none" w:sz="0" w:space="0" w:color="auto"/>
              </w:divBdr>
            </w:div>
            <w:div w:id="85272905">
              <w:marLeft w:val="0"/>
              <w:marRight w:val="0"/>
              <w:marTop w:val="0"/>
              <w:marBottom w:val="0"/>
              <w:divBdr>
                <w:top w:val="none" w:sz="0" w:space="0" w:color="auto"/>
                <w:left w:val="none" w:sz="0" w:space="0" w:color="auto"/>
                <w:bottom w:val="none" w:sz="0" w:space="0" w:color="auto"/>
                <w:right w:val="none" w:sz="0" w:space="0" w:color="auto"/>
              </w:divBdr>
            </w:div>
            <w:div w:id="1455950247">
              <w:marLeft w:val="0"/>
              <w:marRight w:val="0"/>
              <w:marTop w:val="0"/>
              <w:marBottom w:val="0"/>
              <w:divBdr>
                <w:top w:val="none" w:sz="0" w:space="0" w:color="auto"/>
                <w:left w:val="none" w:sz="0" w:space="0" w:color="auto"/>
                <w:bottom w:val="none" w:sz="0" w:space="0" w:color="auto"/>
                <w:right w:val="none" w:sz="0" w:space="0" w:color="auto"/>
              </w:divBdr>
            </w:div>
            <w:div w:id="1155028496">
              <w:marLeft w:val="0"/>
              <w:marRight w:val="0"/>
              <w:marTop w:val="0"/>
              <w:marBottom w:val="0"/>
              <w:divBdr>
                <w:top w:val="none" w:sz="0" w:space="0" w:color="auto"/>
                <w:left w:val="none" w:sz="0" w:space="0" w:color="auto"/>
                <w:bottom w:val="none" w:sz="0" w:space="0" w:color="auto"/>
                <w:right w:val="none" w:sz="0" w:space="0" w:color="auto"/>
              </w:divBdr>
            </w:div>
            <w:div w:id="1292829494">
              <w:marLeft w:val="0"/>
              <w:marRight w:val="0"/>
              <w:marTop w:val="0"/>
              <w:marBottom w:val="0"/>
              <w:divBdr>
                <w:top w:val="none" w:sz="0" w:space="0" w:color="auto"/>
                <w:left w:val="none" w:sz="0" w:space="0" w:color="auto"/>
                <w:bottom w:val="none" w:sz="0" w:space="0" w:color="auto"/>
                <w:right w:val="none" w:sz="0" w:space="0" w:color="auto"/>
              </w:divBdr>
            </w:div>
            <w:div w:id="1042439640">
              <w:marLeft w:val="0"/>
              <w:marRight w:val="0"/>
              <w:marTop w:val="0"/>
              <w:marBottom w:val="0"/>
              <w:divBdr>
                <w:top w:val="none" w:sz="0" w:space="0" w:color="auto"/>
                <w:left w:val="none" w:sz="0" w:space="0" w:color="auto"/>
                <w:bottom w:val="none" w:sz="0" w:space="0" w:color="auto"/>
                <w:right w:val="none" w:sz="0" w:space="0" w:color="auto"/>
              </w:divBdr>
            </w:div>
            <w:div w:id="1172329746">
              <w:marLeft w:val="0"/>
              <w:marRight w:val="0"/>
              <w:marTop w:val="0"/>
              <w:marBottom w:val="0"/>
              <w:divBdr>
                <w:top w:val="none" w:sz="0" w:space="0" w:color="auto"/>
                <w:left w:val="none" w:sz="0" w:space="0" w:color="auto"/>
                <w:bottom w:val="none" w:sz="0" w:space="0" w:color="auto"/>
                <w:right w:val="none" w:sz="0" w:space="0" w:color="auto"/>
              </w:divBdr>
            </w:div>
            <w:div w:id="1131749358">
              <w:marLeft w:val="0"/>
              <w:marRight w:val="0"/>
              <w:marTop w:val="0"/>
              <w:marBottom w:val="0"/>
              <w:divBdr>
                <w:top w:val="none" w:sz="0" w:space="0" w:color="auto"/>
                <w:left w:val="none" w:sz="0" w:space="0" w:color="auto"/>
                <w:bottom w:val="none" w:sz="0" w:space="0" w:color="auto"/>
                <w:right w:val="none" w:sz="0" w:space="0" w:color="auto"/>
              </w:divBdr>
            </w:div>
            <w:div w:id="168106127">
              <w:marLeft w:val="0"/>
              <w:marRight w:val="0"/>
              <w:marTop w:val="0"/>
              <w:marBottom w:val="0"/>
              <w:divBdr>
                <w:top w:val="none" w:sz="0" w:space="0" w:color="auto"/>
                <w:left w:val="none" w:sz="0" w:space="0" w:color="auto"/>
                <w:bottom w:val="none" w:sz="0" w:space="0" w:color="auto"/>
                <w:right w:val="none" w:sz="0" w:space="0" w:color="auto"/>
              </w:divBdr>
            </w:div>
            <w:div w:id="612902413">
              <w:marLeft w:val="0"/>
              <w:marRight w:val="0"/>
              <w:marTop w:val="0"/>
              <w:marBottom w:val="0"/>
              <w:divBdr>
                <w:top w:val="none" w:sz="0" w:space="0" w:color="auto"/>
                <w:left w:val="none" w:sz="0" w:space="0" w:color="auto"/>
                <w:bottom w:val="none" w:sz="0" w:space="0" w:color="auto"/>
                <w:right w:val="none" w:sz="0" w:space="0" w:color="auto"/>
              </w:divBdr>
            </w:div>
          </w:divsChild>
        </w:div>
        <w:div w:id="1253855180">
          <w:marLeft w:val="0"/>
          <w:marRight w:val="0"/>
          <w:marTop w:val="0"/>
          <w:marBottom w:val="120"/>
          <w:divBdr>
            <w:top w:val="none" w:sz="0" w:space="0" w:color="auto"/>
            <w:left w:val="none" w:sz="0" w:space="0" w:color="auto"/>
            <w:bottom w:val="none" w:sz="0" w:space="0" w:color="auto"/>
            <w:right w:val="none" w:sz="0" w:space="0" w:color="auto"/>
          </w:divBdr>
          <w:divsChild>
            <w:div w:id="1126042950">
              <w:marLeft w:val="0"/>
              <w:marRight w:val="0"/>
              <w:marTop w:val="0"/>
              <w:marBottom w:val="0"/>
              <w:divBdr>
                <w:top w:val="none" w:sz="0" w:space="0" w:color="auto"/>
                <w:left w:val="none" w:sz="0" w:space="0" w:color="auto"/>
                <w:bottom w:val="none" w:sz="0" w:space="0" w:color="auto"/>
                <w:right w:val="none" w:sz="0" w:space="0" w:color="auto"/>
              </w:divBdr>
            </w:div>
            <w:div w:id="1063599339">
              <w:marLeft w:val="0"/>
              <w:marRight w:val="0"/>
              <w:marTop w:val="0"/>
              <w:marBottom w:val="0"/>
              <w:divBdr>
                <w:top w:val="none" w:sz="0" w:space="0" w:color="auto"/>
                <w:left w:val="none" w:sz="0" w:space="0" w:color="auto"/>
                <w:bottom w:val="none" w:sz="0" w:space="0" w:color="auto"/>
                <w:right w:val="none" w:sz="0" w:space="0" w:color="auto"/>
              </w:divBdr>
            </w:div>
            <w:div w:id="273751830">
              <w:marLeft w:val="0"/>
              <w:marRight w:val="0"/>
              <w:marTop w:val="0"/>
              <w:marBottom w:val="0"/>
              <w:divBdr>
                <w:top w:val="none" w:sz="0" w:space="0" w:color="auto"/>
                <w:left w:val="none" w:sz="0" w:space="0" w:color="auto"/>
                <w:bottom w:val="none" w:sz="0" w:space="0" w:color="auto"/>
                <w:right w:val="none" w:sz="0" w:space="0" w:color="auto"/>
              </w:divBdr>
            </w:div>
            <w:div w:id="822280500">
              <w:marLeft w:val="0"/>
              <w:marRight w:val="0"/>
              <w:marTop w:val="0"/>
              <w:marBottom w:val="0"/>
              <w:divBdr>
                <w:top w:val="none" w:sz="0" w:space="0" w:color="auto"/>
                <w:left w:val="none" w:sz="0" w:space="0" w:color="auto"/>
                <w:bottom w:val="none" w:sz="0" w:space="0" w:color="auto"/>
                <w:right w:val="none" w:sz="0" w:space="0" w:color="auto"/>
              </w:divBdr>
            </w:div>
            <w:div w:id="785079124">
              <w:marLeft w:val="0"/>
              <w:marRight w:val="0"/>
              <w:marTop w:val="0"/>
              <w:marBottom w:val="0"/>
              <w:divBdr>
                <w:top w:val="none" w:sz="0" w:space="0" w:color="auto"/>
                <w:left w:val="none" w:sz="0" w:space="0" w:color="auto"/>
                <w:bottom w:val="none" w:sz="0" w:space="0" w:color="auto"/>
                <w:right w:val="none" w:sz="0" w:space="0" w:color="auto"/>
              </w:divBdr>
            </w:div>
            <w:div w:id="1355493536">
              <w:marLeft w:val="0"/>
              <w:marRight w:val="0"/>
              <w:marTop w:val="0"/>
              <w:marBottom w:val="0"/>
              <w:divBdr>
                <w:top w:val="none" w:sz="0" w:space="0" w:color="auto"/>
                <w:left w:val="none" w:sz="0" w:space="0" w:color="auto"/>
                <w:bottom w:val="none" w:sz="0" w:space="0" w:color="auto"/>
                <w:right w:val="none" w:sz="0" w:space="0" w:color="auto"/>
              </w:divBdr>
            </w:div>
            <w:div w:id="234166020">
              <w:marLeft w:val="0"/>
              <w:marRight w:val="0"/>
              <w:marTop w:val="0"/>
              <w:marBottom w:val="0"/>
              <w:divBdr>
                <w:top w:val="none" w:sz="0" w:space="0" w:color="auto"/>
                <w:left w:val="none" w:sz="0" w:space="0" w:color="auto"/>
                <w:bottom w:val="none" w:sz="0" w:space="0" w:color="auto"/>
                <w:right w:val="none" w:sz="0" w:space="0" w:color="auto"/>
              </w:divBdr>
            </w:div>
            <w:div w:id="2109736149">
              <w:marLeft w:val="0"/>
              <w:marRight w:val="0"/>
              <w:marTop w:val="0"/>
              <w:marBottom w:val="0"/>
              <w:divBdr>
                <w:top w:val="none" w:sz="0" w:space="0" w:color="auto"/>
                <w:left w:val="none" w:sz="0" w:space="0" w:color="auto"/>
                <w:bottom w:val="none" w:sz="0" w:space="0" w:color="auto"/>
                <w:right w:val="none" w:sz="0" w:space="0" w:color="auto"/>
              </w:divBdr>
            </w:div>
            <w:div w:id="1961108290">
              <w:marLeft w:val="0"/>
              <w:marRight w:val="0"/>
              <w:marTop w:val="0"/>
              <w:marBottom w:val="0"/>
              <w:divBdr>
                <w:top w:val="none" w:sz="0" w:space="0" w:color="auto"/>
                <w:left w:val="none" w:sz="0" w:space="0" w:color="auto"/>
                <w:bottom w:val="none" w:sz="0" w:space="0" w:color="auto"/>
                <w:right w:val="none" w:sz="0" w:space="0" w:color="auto"/>
              </w:divBdr>
            </w:div>
            <w:div w:id="579949795">
              <w:marLeft w:val="0"/>
              <w:marRight w:val="0"/>
              <w:marTop w:val="0"/>
              <w:marBottom w:val="0"/>
              <w:divBdr>
                <w:top w:val="none" w:sz="0" w:space="0" w:color="auto"/>
                <w:left w:val="none" w:sz="0" w:space="0" w:color="auto"/>
                <w:bottom w:val="none" w:sz="0" w:space="0" w:color="auto"/>
                <w:right w:val="none" w:sz="0" w:space="0" w:color="auto"/>
              </w:divBdr>
            </w:div>
            <w:div w:id="820849555">
              <w:marLeft w:val="0"/>
              <w:marRight w:val="0"/>
              <w:marTop w:val="0"/>
              <w:marBottom w:val="0"/>
              <w:divBdr>
                <w:top w:val="none" w:sz="0" w:space="0" w:color="auto"/>
                <w:left w:val="none" w:sz="0" w:space="0" w:color="auto"/>
                <w:bottom w:val="none" w:sz="0" w:space="0" w:color="auto"/>
                <w:right w:val="none" w:sz="0" w:space="0" w:color="auto"/>
              </w:divBdr>
            </w:div>
          </w:divsChild>
        </w:div>
        <w:div w:id="1560556413">
          <w:marLeft w:val="0"/>
          <w:marRight w:val="0"/>
          <w:marTop w:val="225"/>
          <w:marBottom w:val="0"/>
          <w:divBdr>
            <w:top w:val="none" w:sz="0" w:space="0" w:color="auto"/>
            <w:left w:val="none" w:sz="0" w:space="0" w:color="auto"/>
            <w:bottom w:val="none" w:sz="0" w:space="0" w:color="auto"/>
            <w:right w:val="none" w:sz="0" w:space="0" w:color="auto"/>
          </w:divBdr>
        </w:div>
        <w:div w:id="1799833717">
          <w:marLeft w:val="0"/>
          <w:marRight w:val="0"/>
          <w:marTop w:val="150"/>
          <w:marBottom w:val="0"/>
          <w:divBdr>
            <w:top w:val="none" w:sz="0" w:space="0" w:color="auto"/>
            <w:left w:val="none" w:sz="0" w:space="0" w:color="auto"/>
            <w:bottom w:val="none" w:sz="0" w:space="0" w:color="auto"/>
            <w:right w:val="none" w:sz="0" w:space="0" w:color="auto"/>
          </w:divBdr>
        </w:div>
        <w:div w:id="582840832">
          <w:marLeft w:val="0"/>
          <w:marRight w:val="0"/>
          <w:marTop w:val="0"/>
          <w:marBottom w:val="120"/>
          <w:divBdr>
            <w:top w:val="none" w:sz="0" w:space="0" w:color="auto"/>
            <w:left w:val="none" w:sz="0" w:space="0" w:color="auto"/>
            <w:bottom w:val="none" w:sz="0" w:space="0" w:color="auto"/>
            <w:right w:val="none" w:sz="0" w:space="0" w:color="auto"/>
          </w:divBdr>
          <w:divsChild>
            <w:div w:id="1492911769">
              <w:marLeft w:val="0"/>
              <w:marRight w:val="0"/>
              <w:marTop w:val="0"/>
              <w:marBottom w:val="0"/>
              <w:divBdr>
                <w:top w:val="none" w:sz="0" w:space="0" w:color="auto"/>
                <w:left w:val="none" w:sz="0" w:space="0" w:color="auto"/>
                <w:bottom w:val="none" w:sz="0" w:space="0" w:color="auto"/>
                <w:right w:val="none" w:sz="0" w:space="0" w:color="auto"/>
              </w:divBdr>
            </w:div>
          </w:divsChild>
        </w:div>
        <w:div w:id="2028484545">
          <w:marLeft w:val="0"/>
          <w:marRight w:val="0"/>
          <w:marTop w:val="0"/>
          <w:marBottom w:val="120"/>
          <w:divBdr>
            <w:top w:val="none" w:sz="0" w:space="0" w:color="auto"/>
            <w:left w:val="none" w:sz="0" w:space="0" w:color="auto"/>
            <w:bottom w:val="none" w:sz="0" w:space="0" w:color="auto"/>
            <w:right w:val="none" w:sz="0" w:space="0" w:color="auto"/>
          </w:divBdr>
          <w:divsChild>
            <w:div w:id="55397619">
              <w:marLeft w:val="0"/>
              <w:marRight w:val="0"/>
              <w:marTop w:val="0"/>
              <w:marBottom w:val="0"/>
              <w:divBdr>
                <w:top w:val="none" w:sz="0" w:space="0" w:color="auto"/>
                <w:left w:val="none" w:sz="0" w:space="0" w:color="auto"/>
                <w:bottom w:val="none" w:sz="0" w:space="0" w:color="auto"/>
                <w:right w:val="none" w:sz="0" w:space="0" w:color="auto"/>
              </w:divBdr>
            </w:div>
            <w:div w:id="943653969">
              <w:marLeft w:val="0"/>
              <w:marRight w:val="0"/>
              <w:marTop w:val="0"/>
              <w:marBottom w:val="0"/>
              <w:divBdr>
                <w:top w:val="none" w:sz="0" w:space="0" w:color="auto"/>
                <w:left w:val="none" w:sz="0" w:space="0" w:color="auto"/>
                <w:bottom w:val="none" w:sz="0" w:space="0" w:color="auto"/>
                <w:right w:val="none" w:sz="0" w:space="0" w:color="auto"/>
              </w:divBdr>
            </w:div>
            <w:div w:id="497044049">
              <w:marLeft w:val="0"/>
              <w:marRight w:val="0"/>
              <w:marTop w:val="0"/>
              <w:marBottom w:val="0"/>
              <w:divBdr>
                <w:top w:val="none" w:sz="0" w:space="0" w:color="auto"/>
                <w:left w:val="none" w:sz="0" w:space="0" w:color="auto"/>
                <w:bottom w:val="none" w:sz="0" w:space="0" w:color="auto"/>
                <w:right w:val="none" w:sz="0" w:space="0" w:color="auto"/>
              </w:divBdr>
            </w:div>
            <w:div w:id="860126896">
              <w:marLeft w:val="0"/>
              <w:marRight w:val="0"/>
              <w:marTop w:val="0"/>
              <w:marBottom w:val="0"/>
              <w:divBdr>
                <w:top w:val="none" w:sz="0" w:space="0" w:color="auto"/>
                <w:left w:val="none" w:sz="0" w:space="0" w:color="auto"/>
                <w:bottom w:val="none" w:sz="0" w:space="0" w:color="auto"/>
                <w:right w:val="none" w:sz="0" w:space="0" w:color="auto"/>
              </w:divBdr>
            </w:div>
            <w:div w:id="1636452727">
              <w:marLeft w:val="0"/>
              <w:marRight w:val="0"/>
              <w:marTop w:val="0"/>
              <w:marBottom w:val="0"/>
              <w:divBdr>
                <w:top w:val="none" w:sz="0" w:space="0" w:color="auto"/>
                <w:left w:val="none" w:sz="0" w:space="0" w:color="auto"/>
                <w:bottom w:val="none" w:sz="0" w:space="0" w:color="auto"/>
                <w:right w:val="none" w:sz="0" w:space="0" w:color="auto"/>
              </w:divBdr>
            </w:div>
            <w:div w:id="1882092740">
              <w:marLeft w:val="0"/>
              <w:marRight w:val="0"/>
              <w:marTop w:val="0"/>
              <w:marBottom w:val="0"/>
              <w:divBdr>
                <w:top w:val="none" w:sz="0" w:space="0" w:color="auto"/>
                <w:left w:val="none" w:sz="0" w:space="0" w:color="auto"/>
                <w:bottom w:val="none" w:sz="0" w:space="0" w:color="auto"/>
                <w:right w:val="none" w:sz="0" w:space="0" w:color="auto"/>
              </w:divBdr>
            </w:div>
            <w:div w:id="1011565351">
              <w:marLeft w:val="0"/>
              <w:marRight w:val="0"/>
              <w:marTop w:val="0"/>
              <w:marBottom w:val="0"/>
              <w:divBdr>
                <w:top w:val="none" w:sz="0" w:space="0" w:color="auto"/>
                <w:left w:val="none" w:sz="0" w:space="0" w:color="auto"/>
                <w:bottom w:val="none" w:sz="0" w:space="0" w:color="auto"/>
                <w:right w:val="none" w:sz="0" w:space="0" w:color="auto"/>
              </w:divBdr>
            </w:div>
            <w:div w:id="1290819729">
              <w:marLeft w:val="0"/>
              <w:marRight w:val="0"/>
              <w:marTop w:val="0"/>
              <w:marBottom w:val="0"/>
              <w:divBdr>
                <w:top w:val="none" w:sz="0" w:space="0" w:color="auto"/>
                <w:left w:val="none" w:sz="0" w:space="0" w:color="auto"/>
                <w:bottom w:val="none" w:sz="0" w:space="0" w:color="auto"/>
                <w:right w:val="none" w:sz="0" w:space="0" w:color="auto"/>
              </w:divBdr>
            </w:div>
            <w:div w:id="1491096436">
              <w:marLeft w:val="0"/>
              <w:marRight w:val="0"/>
              <w:marTop w:val="0"/>
              <w:marBottom w:val="0"/>
              <w:divBdr>
                <w:top w:val="none" w:sz="0" w:space="0" w:color="auto"/>
                <w:left w:val="none" w:sz="0" w:space="0" w:color="auto"/>
                <w:bottom w:val="none" w:sz="0" w:space="0" w:color="auto"/>
                <w:right w:val="none" w:sz="0" w:space="0" w:color="auto"/>
              </w:divBdr>
            </w:div>
            <w:div w:id="691763502">
              <w:marLeft w:val="0"/>
              <w:marRight w:val="0"/>
              <w:marTop w:val="0"/>
              <w:marBottom w:val="0"/>
              <w:divBdr>
                <w:top w:val="none" w:sz="0" w:space="0" w:color="auto"/>
                <w:left w:val="none" w:sz="0" w:space="0" w:color="auto"/>
                <w:bottom w:val="none" w:sz="0" w:space="0" w:color="auto"/>
                <w:right w:val="none" w:sz="0" w:space="0" w:color="auto"/>
              </w:divBdr>
            </w:div>
            <w:div w:id="414984182">
              <w:marLeft w:val="0"/>
              <w:marRight w:val="0"/>
              <w:marTop w:val="0"/>
              <w:marBottom w:val="0"/>
              <w:divBdr>
                <w:top w:val="none" w:sz="0" w:space="0" w:color="auto"/>
                <w:left w:val="none" w:sz="0" w:space="0" w:color="auto"/>
                <w:bottom w:val="none" w:sz="0" w:space="0" w:color="auto"/>
                <w:right w:val="none" w:sz="0" w:space="0" w:color="auto"/>
              </w:divBdr>
            </w:div>
            <w:div w:id="735979350">
              <w:marLeft w:val="0"/>
              <w:marRight w:val="0"/>
              <w:marTop w:val="0"/>
              <w:marBottom w:val="0"/>
              <w:divBdr>
                <w:top w:val="none" w:sz="0" w:space="0" w:color="auto"/>
                <w:left w:val="none" w:sz="0" w:space="0" w:color="auto"/>
                <w:bottom w:val="none" w:sz="0" w:space="0" w:color="auto"/>
                <w:right w:val="none" w:sz="0" w:space="0" w:color="auto"/>
              </w:divBdr>
            </w:div>
            <w:div w:id="745342776">
              <w:marLeft w:val="0"/>
              <w:marRight w:val="0"/>
              <w:marTop w:val="0"/>
              <w:marBottom w:val="0"/>
              <w:divBdr>
                <w:top w:val="none" w:sz="0" w:space="0" w:color="auto"/>
                <w:left w:val="none" w:sz="0" w:space="0" w:color="auto"/>
                <w:bottom w:val="none" w:sz="0" w:space="0" w:color="auto"/>
                <w:right w:val="none" w:sz="0" w:space="0" w:color="auto"/>
              </w:divBdr>
            </w:div>
          </w:divsChild>
        </w:div>
        <w:div w:id="1159151311">
          <w:marLeft w:val="0"/>
          <w:marRight w:val="0"/>
          <w:marTop w:val="0"/>
          <w:marBottom w:val="120"/>
          <w:divBdr>
            <w:top w:val="none" w:sz="0" w:space="0" w:color="auto"/>
            <w:left w:val="none" w:sz="0" w:space="0" w:color="auto"/>
            <w:bottom w:val="none" w:sz="0" w:space="0" w:color="auto"/>
            <w:right w:val="none" w:sz="0" w:space="0" w:color="auto"/>
          </w:divBdr>
          <w:divsChild>
            <w:div w:id="113867981">
              <w:marLeft w:val="0"/>
              <w:marRight w:val="0"/>
              <w:marTop w:val="0"/>
              <w:marBottom w:val="0"/>
              <w:divBdr>
                <w:top w:val="none" w:sz="0" w:space="0" w:color="auto"/>
                <w:left w:val="none" w:sz="0" w:space="0" w:color="auto"/>
                <w:bottom w:val="none" w:sz="0" w:space="0" w:color="auto"/>
                <w:right w:val="none" w:sz="0" w:space="0" w:color="auto"/>
              </w:divBdr>
            </w:div>
            <w:div w:id="1974360769">
              <w:marLeft w:val="0"/>
              <w:marRight w:val="0"/>
              <w:marTop w:val="0"/>
              <w:marBottom w:val="0"/>
              <w:divBdr>
                <w:top w:val="none" w:sz="0" w:space="0" w:color="auto"/>
                <w:left w:val="none" w:sz="0" w:space="0" w:color="auto"/>
                <w:bottom w:val="none" w:sz="0" w:space="0" w:color="auto"/>
                <w:right w:val="none" w:sz="0" w:space="0" w:color="auto"/>
              </w:divBdr>
            </w:div>
          </w:divsChild>
        </w:div>
        <w:div w:id="148719495">
          <w:marLeft w:val="0"/>
          <w:marRight w:val="0"/>
          <w:marTop w:val="0"/>
          <w:marBottom w:val="120"/>
          <w:divBdr>
            <w:top w:val="none" w:sz="0" w:space="0" w:color="auto"/>
            <w:left w:val="none" w:sz="0" w:space="0" w:color="auto"/>
            <w:bottom w:val="none" w:sz="0" w:space="0" w:color="auto"/>
            <w:right w:val="none" w:sz="0" w:space="0" w:color="auto"/>
          </w:divBdr>
          <w:divsChild>
            <w:div w:id="764813187">
              <w:marLeft w:val="0"/>
              <w:marRight w:val="0"/>
              <w:marTop w:val="0"/>
              <w:marBottom w:val="0"/>
              <w:divBdr>
                <w:top w:val="none" w:sz="0" w:space="0" w:color="auto"/>
                <w:left w:val="none" w:sz="0" w:space="0" w:color="auto"/>
                <w:bottom w:val="none" w:sz="0" w:space="0" w:color="auto"/>
                <w:right w:val="none" w:sz="0" w:space="0" w:color="auto"/>
              </w:divBdr>
            </w:div>
          </w:divsChild>
        </w:div>
        <w:div w:id="2063096285">
          <w:marLeft w:val="0"/>
          <w:marRight w:val="0"/>
          <w:marTop w:val="0"/>
          <w:marBottom w:val="120"/>
          <w:divBdr>
            <w:top w:val="none" w:sz="0" w:space="0" w:color="auto"/>
            <w:left w:val="none" w:sz="0" w:space="0" w:color="auto"/>
            <w:bottom w:val="none" w:sz="0" w:space="0" w:color="auto"/>
            <w:right w:val="none" w:sz="0" w:space="0" w:color="auto"/>
          </w:divBdr>
          <w:divsChild>
            <w:div w:id="439180878">
              <w:marLeft w:val="0"/>
              <w:marRight w:val="0"/>
              <w:marTop w:val="0"/>
              <w:marBottom w:val="0"/>
              <w:divBdr>
                <w:top w:val="none" w:sz="0" w:space="0" w:color="auto"/>
                <w:left w:val="none" w:sz="0" w:space="0" w:color="auto"/>
                <w:bottom w:val="none" w:sz="0" w:space="0" w:color="auto"/>
                <w:right w:val="none" w:sz="0" w:space="0" w:color="auto"/>
              </w:divBdr>
            </w:div>
          </w:divsChild>
        </w:div>
        <w:div w:id="629476975">
          <w:marLeft w:val="0"/>
          <w:marRight w:val="0"/>
          <w:marTop w:val="0"/>
          <w:marBottom w:val="120"/>
          <w:divBdr>
            <w:top w:val="none" w:sz="0" w:space="0" w:color="auto"/>
            <w:left w:val="none" w:sz="0" w:space="0" w:color="auto"/>
            <w:bottom w:val="none" w:sz="0" w:space="0" w:color="auto"/>
            <w:right w:val="none" w:sz="0" w:space="0" w:color="auto"/>
          </w:divBdr>
          <w:divsChild>
            <w:div w:id="397939976">
              <w:marLeft w:val="0"/>
              <w:marRight w:val="0"/>
              <w:marTop w:val="0"/>
              <w:marBottom w:val="0"/>
              <w:divBdr>
                <w:top w:val="none" w:sz="0" w:space="0" w:color="auto"/>
                <w:left w:val="none" w:sz="0" w:space="0" w:color="auto"/>
                <w:bottom w:val="none" w:sz="0" w:space="0" w:color="auto"/>
                <w:right w:val="none" w:sz="0" w:space="0" w:color="auto"/>
              </w:divBdr>
            </w:div>
            <w:div w:id="1363476960">
              <w:marLeft w:val="0"/>
              <w:marRight w:val="0"/>
              <w:marTop w:val="0"/>
              <w:marBottom w:val="0"/>
              <w:divBdr>
                <w:top w:val="none" w:sz="0" w:space="0" w:color="auto"/>
                <w:left w:val="none" w:sz="0" w:space="0" w:color="auto"/>
                <w:bottom w:val="none" w:sz="0" w:space="0" w:color="auto"/>
                <w:right w:val="none" w:sz="0" w:space="0" w:color="auto"/>
              </w:divBdr>
            </w:div>
            <w:div w:id="1895965196">
              <w:marLeft w:val="0"/>
              <w:marRight w:val="0"/>
              <w:marTop w:val="0"/>
              <w:marBottom w:val="0"/>
              <w:divBdr>
                <w:top w:val="none" w:sz="0" w:space="0" w:color="auto"/>
                <w:left w:val="none" w:sz="0" w:space="0" w:color="auto"/>
                <w:bottom w:val="none" w:sz="0" w:space="0" w:color="auto"/>
                <w:right w:val="none" w:sz="0" w:space="0" w:color="auto"/>
              </w:divBdr>
            </w:div>
          </w:divsChild>
        </w:div>
        <w:div w:id="883978692">
          <w:marLeft w:val="0"/>
          <w:marRight w:val="0"/>
          <w:marTop w:val="0"/>
          <w:marBottom w:val="120"/>
          <w:divBdr>
            <w:top w:val="none" w:sz="0" w:space="0" w:color="auto"/>
            <w:left w:val="none" w:sz="0" w:space="0" w:color="auto"/>
            <w:bottom w:val="none" w:sz="0" w:space="0" w:color="auto"/>
            <w:right w:val="none" w:sz="0" w:space="0" w:color="auto"/>
          </w:divBdr>
          <w:divsChild>
            <w:div w:id="1441609523">
              <w:marLeft w:val="0"/>
              <w:marRight w:val="0"/>
              <w:marTop w:val="0"/>
              <w:marBottom w:val="0"/>
              <w:divBdr>
                <w:top w:val="none" w:sz="0" w:space="0" w:color="auto"/>
                <w:left w:val="none" w:sz="0" w:space="0" w:color="auto"/>
                <w:bottom w:val="none" w:sz="0" w:space="0" w:color="auto"/>
                <w:right w:val="none" w:sz="0" w:space="0" w:color="auto"/>
              </w:divBdr>
            </w:div>
            <w:div w:id="700326168">
              <w:marLeft w:val="0"/>
              <w:marRight w:val="0"/>
              <w:marTop w:val="0"/>
              <w:marBottom w:val="0"/>
              <w:divBdr>
                <w:top w:val="none" w:sz="0" w:space="0" w:color="auto"/>
                <w:left w:val="none" w:sz="0" w:space="0" w:color="auto"/>
                <w:bottom w:val="none" w:sz="0" w:space="0" w:color="auto"/>
                <w:right w:val="none" w:sz="0" w:space="0" w:color="auto"/>
              </w:divBdr>
            </w:div>
          </w:divsChild>
        </w:div>
        <w:div w:id="281805993">
          <w:marLeft w:val="0"/>
          <w:marRight w:val="0"/>
          <w:marTop w:val="0"/>
          <w:marBottom w:val="120"/>
          <w:divBdr>
            <w:top w:val="none" w:sz="0" w:space="0" w:color="auto"/>
            <w:left w:val="none" w:sz="0" w:space="0" w:color="auto"/>
            <w:bottom w:val="none" w:sz="0" w:space="0" w:color="auto"/>
            <w:right w:val="none" w:sz="0" w:space="0" w:color="auto"/>
          </w:divBdr>
          <w:divsChild>
            <w:div w:id="504437435">
              <w:marLeft w:val="0"/>
              <w:marRight w:val="0"/>
              <w:marTop w:val="0"/>
              <w:marBottom w:val="0"/>
              <w:divBdr>
                <w:top w:val="none" w:sz="0" w:space="0" w:color="auto"/>
                <w:left w:val="none" w:sz="0" w:space="0" w:color="auto"/>
                <w:bottom w:val="none" w:sz="0" w:space="0" w:color="auto"/>
                <w:right w:val="none" w:sz="0" w:space="0" w:color="auto"/>
              </w:divBdr>
            </w:div>
          </w:divsChild>
        </w:div>
        <w:div w:id="1281688266">
          <w:marLeft w:val="0"/>
          <w:marRight w:val="0"/>
          <w:marTop w:val="0"/>
          <w:marBottom w:val="120"/>
          <w:divBdr>
            <w:top w:val="none" w:sz="0" w:space="0" w:color="auto"/>
            <w:left w:val="none" w:sz="0" w:space="0" w:color="auto"/>
            <w:bottom w:val="none" w:sz="0" w:space="0" w:color="auto"/>
            <w:right w:val="none" w:sz="0" w:space="0" w:color="auto"/>
          </w:divBdr>
          <w:divsChild>
            <w:div w:id="1463575069">
              <w:marLeft w:val="0"/>
              <w:marRight w:val="0"/>
              <w:marTop w:val="0"/>
              <w:marBottom w:val="0"/>
              <w:divBdr>
                <w:top w:val="none" w:sz="0" w:space="0" w:color="auto"/>
                <w:left w:val="none" w:sz="0" w:space="0" w:color="auto"/>
                <w:bottom w:val="none" w:sz="0" w:space="0" w:color="auto"/>
                <w:right w:val="none" w:sz="0" w:space="0" w:color="auto"/>
              </w:divBdr>
            </w:div>
            <w:div w:id="718892956">
              <w:marLeft w:val="0"/>
              <w:marRight w:val="0"/>
              <w:marTop w:val="0"/>
              <w:marBottom w:val="0"/>
              <w:divBdr>
                <w:top w:val="none" w:sz="0" w:space="0" w:color="auto"/>
                <w:left w:val="none" w:sz="0" w:space="0" w:color="auto"/>
                <w:bottom w:val="none" w:sz="0" w:space="0" w:color="auto"/>
                <w:right w:val="none" w:sz="0" w:space="0" w:color="auto"/>
              </w:divBdr>
            </w:div>
          </w:divsChild>
        </w:div>
        <w:div w:id="1025181512">
          <w:marLeft w:val="0"/>
          <w:marRight w:val="0"/>
          <w:marTop w:val="0"/>
          <w:marBottom w:val="120"/>
          <w:divBdr>
            <w:top w:val="none" w:sz="0" w:space="0" w:color="auto"/>
            <w:left w:val="none" w:sz="0" w:space="0" w:color="auto"/>
            <w:bottom w:val="none" w:sz="0" w:space="0" w:color="auto"/>
            <w:right w:val="none" w:sz="0" w:space="0" w:color="auto"/>
          </w:divBdr>
          <w:divsChild>
            <w:div w:id="176387205">
              <w:marLeft w:val="0"/>
              <w:marRight w:val="0"/>
              <w:marTop w:val="0"/>
              <w:marBottom w:val="0"/>
              <w:divBdr>
                <w:top w:val="none" w:sz="0" w:space="0" w:color="auto"/>
                <w:left w:val="none" w:sz="0" w:space="0" w:color="auto"/>
                <w:bottom w:val="none" w:sz="0" w:space="0" w:color="auto"/>
                <w:right w:val="none" w:sz="0" w:space="0" w:color="auto"/>
              </w:divBdr>
            </w:div>
          </w:divsChild>
        </w:div>
        <w:div w:id="1093672056">
          <w:marLeft w:val="0"/>
          <w:marRight w:val="0"/>
          <w:marTop w:val="0"/>
          <w:marBottom w:val="120"/>
          <w:divBdr>
            <w:top w:val="none" w:sz="0" w:space="0" w:color="auto"/>
            <w:left w:val="none" w:sz="0" w:space="0" w:color="auto"/>
            <w:bottom w:val="none" w:sz="0" w:space="0" w:color="auto"/>
            <w:right w:val="none" w:sz="0" w:space="0" w:color="auto"/>
          </w:divBdr>
          <w:divsChild>
            <w:div w:id="1705523452">
              <w:marLeft w:val="0"/>
              <w:marRight w:val="0"/>
              <w:marTop w:val="0"/>
              <w:marBottom w:val="0"/>
              <w:divBdr>
                <w:top w:val="none" w:sz="0" w:space="0" w:color="auto"/>
                <w:left w:val="none" w:sz="0" w:space="0" w:color="auto"/>
                <w:bottom w:val="none" w:sz="0" w:space="0" w:color="auto"/>
                <w:right w:val="none" w:sz="0" w:space="0" w:color="auto"/>
              </w:divBdr>
            </w:div>
          </w:divsChild>
        </w:div>
        <w:div w:id="77480455">
          <w:marLeft w:val="0"/>
          <w:marRight w:val="0"/>
          <w:marTop w:val="0"/>
          <w:marBottom w:val="120"/>
          <w:divBdr>
            <w:top w:val="none" w:sz="0" w:space="0" w:color="auto"/>
            <w:left w:val="none" w:sz="0" w:space="0" w:color="auto"/>
            <w:bottom w:val="none" w:sz="0" w:space="0" w:color="auto"/>
            <w:right w:val="none" w:sz="0" w:space="0" w:color="auto"/>
          </w:divBdr>
          <w:divsChild>
            <w:div w:id="809787686">
              <w:marLeft w:val="0"/>
              <w:marRight w:val="0"/>
              <w:marTop w:val="0"/>
              <w:marBottom w:val="0"/>
              <w:divBdr>
                <w:top w:val="none" w:sz="0" w:space="0" w:color="auto"/>
                <w:left w:val="none" w:sz="0" w:space="0" w:color="auto"/>
                <w:bottom w:val="none" w:sz="0" w:space="0" w:color="auto"/>
                <w:right w:val="none" w:sz="0" w:space="0" w:color="auto"/>
              </w:divBdr>
            </w:div>
          </w:divsChild>
        </w:div>
        <w:div w:id="1667174121">
          <w:marLeft w:val="0"/>
          <w:marRight w:val="0"/>
          <w:marTop w:val="0"/>
          <w:marBottom w:val="120"/>
          <w:divBdr>
            <w:top w:val="none" w:sz="0" w:space="0" w:color="auto"/>
            <w:left w:val="none" w:sz="0" w:space="0" w:color="auto"/>
            <w:bottom w:val="none" w:sz="0" w:space="0" w:color="auto"/>
            <w:right w:val="none" w:sz="0" w:space="0" w:color="auto"/>
          </w:divBdr>
          <w:divsChild>
            <w:div w:id="432743706">
              <w:marLeft w:val="0"/>
              <w:marRight w:val="0"/>
              <w:marTop w:val="0"/>
              <w:marBottom w:val="0"/>
              <w:divBdr>
                <w:top w:val="none" w:sz="0" w:space="0" w:color="auto"/>
                <w:left w:val="none" w:sz="0" w:space="0" w:color="auto"/>
                <w:bottom w:val="none" w:sz="0" w:space="0" w:color="auto"/>
                <w:right w:val="none" w:sz="0" w:space="0" w:color="auto"/>
              </w:divBdr>
            </w:div>
          </w:divsChild>
        </w:div>
        <w:div w:id="177159102">
          <w:marLeft w:val="0"/>
          <w:marRight w:val="0"/>
          <w:marTop w:val="0"/>
          <w:marBottom w:val="120"/>
          <w:divBdr>
            <w:top w:val="none" w:sz="0" w:space="0" w:color="auto"/>
            <w:left w:val="none" w:sz="0" w:space="0" w:color="auto"/>
            <w:bottom w:val="none" w:sz="0" w:space="0" w:color="auto"/>
            <w:right w:val="none" w:sz="0" w:space="0" w:color="auto"/>
          </w:divBdr>
          <w:divsChild>
            <w:div w:id="8987484">
              <w:marLeft w:val="0"/>
              <w:marRight w:val="0"/>
              <w:marTop w:val="0"/>
              <w:marBottom w:val="0"/>
              <w:divBdr>
                <w:top w:val="none" w:sz="0" w:space="0" w:color="auto"/>
                <w:left w:val="none" w:sz="0" w:space="0" w:color="auto"/>
                <w:bottom w:val="none" w:sz="0" w:space="0" w:color="auto"/>
                <w:right w:val="none" w:sz="0" w:space="0" w:color="auto"/>
              </w:divBdr>
            </w:div>
          </w:divsChild>
        </w:div>
        <w:div w:id="768047403">
          <w:marLeft w:val="0"/>
          <w:marRight w:val="0"/>
          <w:marTop w:val="0"/>
          <w:marBottom w:val="120"/>
          <w:divBdr>
            <w:top w:val="none" w:sz="0" w:space="0" w:color="auto"/>
            <w:left w:val="none" w:sz="0" w:space="0" w:color="auto"/>
            <w:bottom w:val="none" w:sz="0" w:space="0" w:color="auto"/>
            <w:right w:val="none" w:sz="0" w:space="0" w:color="auto"/>
          </w:divBdr>
          <w:divsChild>
            <w:div w:id="269898449">
              <w:marLeft w:val="0"/>
              <w:marRight w:val="0"/>
              <w:marTop w:val="0"/>
              <w:marBottom w:val="0"/>
              <w:divBdr>
                <w:top w:val="none" w:sz="0" w:space="0" w:color="auto"/>
                <w:left w:val="none" w:sz="0" w:space="0" w:color="auto"/>
                <w:bottom w:val="none" w:sz="0" w:space="0" w:color="auto"/>
                <w:right w:val="none" w:sz="0" w:space="0" w:color="auto"/>
              </w:divBdr>
            </w:div>
          </w:divsChild>
        </w:div>
        <w:div w:id="217984956">
          <w:marLeft w:val="0"/>
          <w:marRight w:val="0"/>
          <w:marTop w:val="150"/>
          <w:marBottom w:val="0"/>
          <w:divBdr>
            <w:top w:val="none" w:sz="0" w:space="0" w:color="auto"/>
            <w:left w:val="none" w:sz="0" w:space="0" w:color="auto"/>
            <w:bottom w:val="none" w:sz="0" w:space="0" w:color="auto"/>
            <w:right w:val="none" w:sz="0" w:space="0" w:color="auto"/>
          </w:divBdr>
        </w:div>
        <w:div w:id="1892764910">
          <w:marLeft w:val="0"/>
          <w:marRight w:val="0"/>
          <w:marTop w:val="0"/>
          <w:marBottom w:val="120"/>
          <w:divBdr>
            <w:top w:val="none" w:sz="0" w:space="0" w:color="auto"/>
            <w:left w:val="none" w:sz="0" w:space="0" w:color="auto"/>
            <w:bottom w:val="none" w:sz="0" w:space="0" w:color="auto"/>
            <w:right w:val="none" w:sz="0" w:space="0" w:color="auto"/>
          </w:divBdr>
          <w:divsChild>
            <w:div w:id="1426071500">
              <w:marLeft w:val="0"/>
              <w:marRight w:val="0"/>
              <w:marTop w:val="0"/>
              <w:marBottom w:val="0"/>
              <w:divBdr>
                <w:top w:val="none" w:sz="0" w:space="0" w:color="auto"/>
                <w:left w:val="none" w:sz="0" w:space="0" w:color="auto"/>
                <w:bottom w:val="none" w:sz="0" w:space="0" w:color="auto"/>
                <w:right w:val="none" w:sz="0" w:space="0" w:color="auto"/>
              </w:divBdr>
            </w:div>
          </w:divsChild>
        </w:div>
        <w:div w:id="882327489">
          <w:marLeft w:val="0"/>
          <w:marRight w:val="0"/>
          <w:marTop w:val="0"/>
          <w:marBottom w:val="120"/>
          <w:divBdr>
            <w:top w:val="none" w:sz="0" w:space="0" w:color="auto"/>
            <w:left w:val="none" w:sz="0" w:space="0" w:color="auto"/>
            <w:bottom w:val="none" w:sz="0" w:space="0" w:color="auto"/>
            <w:right w:val="none" w:sz="0" w:space="0" w:color="auto"/>
          </w:divBdr>
          <w:divsChild>
            <w:div w:id="1869641401">
              <w:marLeft w:val="0"/>
              <w:marRight w:val="0"/>
              <w:marTop w:val="0"/>
              <w:marBottom w:val="0"/>
              <w:divBdr>
                <w:top w:val="none" w:sz="0" w:space="0" w:color="auto"/>
                <w:left w:val="none" w:sz="0" w:space="0" w:color="auto"/>
                <w:bottom w:val="none" w:sz="0" w:space="0" w:color="auto"/>
                <w:right w:val="none" w:sz="0" w:space="0" w:color="auto"/>
              </w:divBdr>
            </w:div>
          </w:divsChild>
        </w:div>
        <w:div w:id="1081172470">
          <w:marLeft w:val="0"/>
          <w:marRight w:val="0"/>
          <w:marTop w:val="0"/>
          <w:marBottom w:val="120"/>
          <w:divBdr>
            <w:top w:val="none" w:sz="0" w:space="0" w:color="auto"/>
            <w:left w:val="none" w:sz="0" w:space="0" w:color="auto"/>
            <w:bottom w:val="none" w:sz="0" w:space="0" w:color="auto"/>
            <w:right w:val="none" w:sz="0" w:space="0" w:color="auto"/>
          </w:divBdr>
          <w:divsChild>
            <w:div w:id="1627351723">
              <w:marLeft w:val="0"/>
              <w:marRight w:val="0"/>
              <w:marTop w:val="0"/>
              <w:marBottom w:val="0"/>
              <w:divBdr>
                <w:top w:val="none" w:sz="0" w:space="0" w:color="auto"/>
                <w:left w:val="none" w:sz="0" w:space="0" w:color="auto"/>
                <w:bottom w:val="none" w:sz="0" w:space="0" w:color="auto"/>
                <w:right w:val="none" w:sz="0" w:space="0" w:color="auto"/>
              </w:divBdr>
            </w:div>
          </w:divsChild>
        </w:div>
        <w:div w:id="875116406">
          <w:marLeft w:val="0"/>
          <w:marRight w:val="0"/>
          <w:marTop w:val="0"/>
          <w:marBottom w:val="120"/>
          <w:divBdr>
            <w:top w:val="none" w:sz="0" w:space="0" w:color="auto"/>
            <w:left w:val="none" w:sz="0" w:space="0" w:color="auto"/>
            <w:bottom w:val="none" w:sz="0" w:space="0" w:color="auto"/>
            <w:right w:val="none" w:sz="0" w:space="0" w:color="auto"/>
          </w:divBdr>
          <w:divsChild>
            <w:div w:id="1382899266">
              <w:marLeft w:val="0"/>
              <w:marRight w:val="0"/>
              <w:marTop w:val="0"/>
              <w:marBottom w:val="0"/>
              <w:divBdr>
                <w:top w:val="none" w:sz="0" w:space="0" w:color="auto"/>
                <w:left w:val="none" w:sz="0" w:space="0" w:color="auto"/>
                <w:bottom w:val="none" w:sz="0" w:space="0" w:color="auto"/>
                <w:right w:val="none" w:sz="0" w:space="0" w:color="auto"/>
              </w:divBdr>
            </w:div>
          </w:divsChild>
        </w:div>
        <w:div w:id="1631131898">
          <w:marLeft w:val="0"/>
          <w:marRight w:val="0"/>
          <w:marTop w:val="0"/>
          <w:marBottom w:val="120"/>
          <w:divBdr>
            <w:top w:val="none" w:sz="0" w:space="0" w:color="auto"/>
            <w:left w:val="none" w:sz="0" w:space="0" w:color="auto"/>
            <w:bottom w:val="none" w:sz="0" w:space="0" w:color="auto"/>
            <w:right w:val="none" w:sz="0" w:space="0" w:color="auto"/>
          </w:divBdr>
          <w:divsChild>
            <w:div w:id="901404514">
              <w:marLeft w:val="0"/>
              <w:marRight w:val="0"/>
              <w:marTop w:val="0"/>
              <w:marBottom w:val="0"/>
              <w:divBdr>
                <w:top w:val="none" w:sz="0" w:space="0" w:color="auto"/>
                <w:left w:val="none" w:sz="0" w:space="0" w:color="auto"/>
                <w:bottom w:val="none" w:sz="0" w:space="0" w:color="auto"/>
                <w:right w:val="none" w:sz="0" w:space="0" w:color="auto"/>
              </w:divBdr>
            </w:div>
          </w:divsChild>
        </w:div>
        <w:div w:id="626207895">
          <w:marLeft w:val="0"/>
          <w:marRight w:val="0"/>
          <w:marTop w:val="0"/>
          <w:marBottom w:val="120"/>
          <w:divBdr>
            <w:top w:val="none" w:sz="0" w:space="0" w:color="auto"/>
            <w:left w:val="none" w:sz="0" w:space="0" w:color="auto"/>
            <w:bottom w:val="none" w:sz="0" w:space="0" w:color="auto"/>
            <w:right w:val="none" w:sz="0" w:space="0" w:color="auto"/>
          </w:divBdr>
          <w:divsChild>
            <w:div w:id="806360487">
              <w:marLeft w:val="0"/>
              <w:marRight w:val="0"/>
              <w:marTop w:val="0"/>
              <w:marBottom w:val="0"/>
              <w:divBdr>
                <w:top w:val="none" w:sz="0" w:space="0" w:color="auto"/>
                <w:left w:val="none" w:sz="0" w:space="0" w:color="auto"/>
                <w:bottom w:val="none" w:sz="0" w:space="0" w:color="auto"/>
                <w:right w:val="none" w:sz="0" w:space="0" w:color="auto"/>
              </w:divBdr>
            </w:div>
          </w:divsChild>
        </w:div>
        <w:div w:id="212623018">
          <w:marLeft w:val="0"/>
          <w:marRight w:val="0"/>
          <w:marTop w:val="0"/>
          <w:marBottom w:val="120"/>
          <w:divBdr>
            <w:top w:val="none" w:sz="0" w:space="0" w:color="auto"/>
            <w:left w:val="none" w:sz="0" w:space="0" w:color="auto"/>
            <w:bottom w:val="none" w:sz="0" w:space="0" w:color="auto"/>
            <w:right w:val="none" w:sz="0" w:space="0" w:color="auto"/>
          </w:divBdr>
          <w:divsChild>
            <w:div w:id="890044947">
              <w:marLeft w:val="0"/>
              <w:marRight w:val="0"/>
              <w:marTop w:val="0"/>
              <w:marBottom w:val="0"/>
              <w:divBdr>
                <w:top w:val="none" w:sz="0" w:space="0" w:color="auto"/>
                <w:left w:val="none" w:sz="0" w:space="0" w:color="auto"/>
                <w:bottom w:val="none" w:sz="0" w:space="0" w:color="auto"/>
                <w:right w:val="none" w:sz="0" w:space="0" w:color="auto"/>
              </w:divBdr>
            </w:div>
          </w:divsChild>
        </w:div>
        <w:div w:id="1369187185">
          <w:marLeft w:val="0"/>
          <w:marRight w:val="0"/>
          <w:marTop w:val="0"/>
          <w:marBottom w:val="120"/>
          <w:divBdr>
            <w:top w:val="none" w:sz="0" w:space="0" w:color="auto"/>
            <w:left w:val="none" w:sz="0" w:space="0" w:color="auto"/>
            <w:bottom w:val="none" w:sz="0" w:space="0" w:color="auto"/>
            <w:right w:val="none" w:sz="0" w:space="0" w:color="auto"/>
          </w:divBdr>
          <w:divsChild>
            <w:div w:id="1293898917">
              <w:marLeft w:val="0"/>
              <w:marRight w:val="0"/>
              <w:marTop w:val="0"/>
              <w:marBottom w:val="0"/>
              <w:divBdr>
                <w:top w:val="none" w:sz="0" w:space="0" w:color="auto"/>
                <w:left w:val="none" w:sz="0" w:space="0" w:color="auto"/>
                <w:bottom w:val="none" w:sz="0" w:space="0" w:color="auto"/>
                <w:right w:val="none" w:sz="0" w:space="0" w:color="auto"/>
              </w:divBdr>
            </w:div>
          </w:divsChild>
        </w:div>
        <w:div w:id="1539469995">
          <w:marLeft w:val="0"/>
          <w:marRight w:val="0"/>
          <w:marTop w:val="0"/>
          <w:marBottom w:val="120"/>
          <w:divBdr>
            <w:top w:val="none" w:sz="0" w:space="0" w:color="auto"/>
            <w:left w:val="none" w:sz="0" w:space="0" w:color="auto"/>
            <w:bottom w:val="none" w:sz="0" w:space="0" w:color="auto"/>
            <w:right w:val="none" w:sz="0" w:space="0" w:color="auto"/>
          </w:divBdr>
          <w:divsChild>
            <w:div w:id="836194457">
              <w:marLeft w:val="0"/>
              <w:marRight w:val="0"/>
              <w:marTop w:val="0"/>
              <w:marBottom w:val="0"/>
              <w:divBdr>
                <w:top w:val="none" w:sz="0" w:space="0" w:color="auto"/>
                <w:left w:val="none" w:sz="0" w:space="0" w:color="auto"/>
                <w:bottom w:val="none" w:sz="0" w:space="0" w:color="auto"/>
                <w:right w:val="none" w:sz="0" w:space="0" w:color="auto"/>
              </w:divBdr>
            </w:div>
            <w:div w:id="507915062">
              <w:marLeft w:val="0"/>
              <w:marRight w:val="0"/>
              <w:marTop w:val="0"/>
              <w:marBottom w:val="0"/>
              <w:divBdr>
                <w:top w:val="none" w:sz="0" w:space="0" w:color="auto"/>
                <w:left w:val="none" w:sz="0" w:space="0" w:color="auto"/>
                <w:bottom w:val="none" w:sz="0" w:space="0" w:color="auto"/>
                <w:right w:val="none" w:sz="0" w:space="0" w:color="auto"/>
              </w:divBdr>
            </w:div>
          </w:divsChild>
        </w:div>
        <w:div w:id="2138330262">
          <w:marLeft w:val="0"/>
          <w:marRight w:val="0"/>
          <w:marTop w:val="0"/>
          <w:marBottom w:val="120"/>
          <w:divBdr>
            <w:top w:val="none" w:sz="0" w:space="0" w:color="auto"/>
            <w:left w:val="none" w:sz="0" w:space="0" w:color="auto"/>
            <w:bottom w:val="none" w:sz="0" w:space="0" w:color="auto"/>
            <w:right w:val="none" w:sz="0" w:space="0" w:color="auto"/>
          </w:divBdr>
          <w:divsChild>
            <w:div w:id="1061975425">
              <w:marLeft w:val="0"/>
              <w:marRight w:val="0"/>
              <w:marTop w:val="0"/>
              <w:marBottom w:val="0"/>
              <w:divBdr>
                <w:top w:val="none" w:sz="0" w:space="0" w:color="auto"/>
                <w:left w:val="none" w:sz="0" w:space="0" w:color="auto"/>
                <w:bottom w:val="none" w:sz="0" w:space="0" w:color="auto"/>
                <w:right w:val="none" w:sz="0" w:space="0" w:color="auto"/>
              </w:divBdr>
            </w:div>
            <w:div w:id="238365559">
              <w:marLeft w:val="0"/>
              <w:marRight w:val="0"/>
              <w:marTop w:val="0"/>
              <w:marBottom w:val="0"/>
              <w:divBdr>
                <w:top w:val="none" w:sz="0" w:space="0" w:color="auto"/>
                <w:left w:val="none" w:sz="0" w:space="0" w:color="auto"/>
                <w:bottom w:val="none" w:sz="0" w:space="0" w:color="auto"/>
                <w:right w:val="none" w:sz="0" w:space="0" w:color="auto"/>
              </w:divBdr>
            </w:div>
          </w:divsChild>
        </w:div>
        <w:div w:id="330910541">
          <w:marLeft w:val="0"/>
          <w:marRight w:val="0"/>
          <w:marTop w:val="0"/>
          <w:marBottom w:val="120"/>
          <w:divBdr>
            <w:top w:val="none" w:sz="0" w:space="0" w:color="auto"/>
            <w:left w:val="none" w:sz="0" w:space="0" w:color="auto"/>
            <w:bottom w:val="none" w:sz="0" w:space="0" w:color="auto"/>
            <w:right w:val="none" w:sz="0" w:space="0" w:color="auto"/>
          </w:divBdr>
          <w:divsChild>
            <w:div w:id="501628370">
              <w:marLeft w:val="0"/>
              <w:marRight w:val="0"/>
              <w:marTop w:val="0"/>
              <w:marBottom w:val="0"/>
              <w:divBdr>
                <w:top w:val="none" w:sz="0" w:space="0" w:color="auto"/>
                <w:left w:val="none" w:sz="0" w:space="0" w:color="auto"/>
                <w:bottom w:val="none" w:sz="0" w:space="0" w:color="auto"/>
                <w:right w:val="none" w:sz="0" w:space="0" w:color="auto"/>
              </w:divBdr>
            </w:div>
            <w:div w:id="1230269611">
              <w:marLeft w:val="0"/>
              <w:marRight w:val="0"/>
              <w:marTop w:val="0"/>
              <w:marBottom w:val="0"/>
              <w:divBdr>
                <w:top w:val="none" w:sz="0" w:space="0" w:color="auto"/>
                <w:left w:val="none" w:sz="0" w:space="0" w:color="auto"/>
                <w:bottom w:val="none" w:sz="0" w:space="0" w:color="auto"/>
                <w:right w:val="none" w:sz="0" w:space="0" w:color="auto"/>
              </w:divBdr>
            </w:div>
          </w:divsChild>
        </w:div>
        <w:div w:id="1510757306">
          <w:marLeft w:val="0"/>
          <w:marRight w:val="0"/>
          <w:marTop w:val="0"/>
          <w:marBottom w:val="120"/>
          <w:divBdr>
            <w:top w:val="none" w:sz="0" w:space="0" w:color="auto"/>
            <w:left w:val="none" w:sz="0" w:space="0" w:color="auto"/>
            <w:bottom w:val="none" w:sz="0" w:space="0" w:color="auto"/>
            <w:right w:val="none" w:sz="0" w:space="0" w:color="auto"/>
          </w:divBdr>
          <w:divsChild>
            <w:div w:id="1576160591">
              <w:marLeft w:val="0"/>
              <w:marRight w:val="0"/>
              <w:marTop w:val="0"/>
              <w:marBottom w:val="0"/>
              <w:divBdr>
                <w:top w:val="none" w:sz="0" w:space="0" w:color="auto"/>
                <w:left w:val="none" w:sz="0" w:space="0" w:color="auto"/>
                <w:bottom w:val="none" w:sz="0" w:space="0" w:color="auto"/>
                <w:right w:val="none" w:sz="0" w:space="0" w:color="auto"/>
              </w:divBdr>
            </w:div>
            <w:div w:id="1762875680">
              <w:marLeft w:val="0"/>
              <w:marRight w:val="0"/>
              <w:marTop w:val="0"/>
              <w:marBottom w:val="0"/>
              <w:divBdr>
                <w:top w:val="none" w:sz="0" w:space="0" w:color="auto"/>
                <w:left w:val="none" w:sz="0" w:space="0" w:color="auto"/>
                <w:bottom w:val="none" w:sz="0" w:space="0" w:color="auto"/>
                <w:right w:val="none" w:sz="0" w:space="0" w:color="auto"/>
              </w:divBdr>
            </w:div>
            <w:div w:id="1195995396">
              <w:marLeft w:val="0"/>
              <w:marRight w:val="0"/>
              <w:marTop w:val="0"/>
              <w:marBottom w:val="0"/>
              <w:divBdr>
                <w:top w:val="none" w:sz="0" w:space="0" w:color="auto"/>
                <w:left w:val="none" w:sz="0" w:space="0" w:color="auto"/>
                <w:bottom w:val="none" w:sz="0" w:space="0" w:color="auto"/>
                <w:right w:val="none" w:sz="0" w:space="0" w:color="auto"/>
              </w:divBdr>
            </w:div>
          </w:divsChild>
        </w:div>
        <w:div w:id="683895686">
          <w:marLeft w:val="0"/>
          <w:marRight w:val="0"/>
          <w:marTop w:val="150"/>
          <w:marBottom w:val="0"/>
          <w:divBdr>
            <w:top w:val="none" w:sz="0" w:space="0" w:color="auto"/>
            <w:left w:val="none" w:sz="0" w:space="0" w:color="auto"/>
            <w:bottom w:val="none" w:sz="0" w:space="0" w:color="auto"/>
            <w:right w:val="none" w:sz="0" w:space="0" w:color="auto"/>
          </w:divBdr>
        </w:div>
        <w:div w:id="139346512">
          <w:marLeft w:val="0"/>
          <w:marRight w:val="0"/>
          <w:marTop w:val="0"/>
          <w:marBottom w:val="120"/>
          <w:divBdr>
            <w:top w:val="none" w:sz="0" w:space="0" w:color="auto"/>
            <w:left w:val="none" w:sz="0" w:space="0" w:color="auto"/>
            <w:bottom w:val="none" w:sz="0" w:space="0" w:color="auto"/>
            <w:right w:val="none" w:sz="0" w:space="0" w:color="auto"/>
          </w:divBdr>
          <w:divsChild>
            <w:div w:id="192500252">
              <w:marLeft w:val="0"/>
              <w:marRight w:val="0"/>
              <w:marTop w:val="0"/>
              <w:marBottom w:val="0"/>
              <w:divBdr>
                <w:top w:val="none" w:sz="0" w:space="0" w:color="auto"/>
                <w:left w:val="none" w:sz="0" w:space="0" w:color="auto"/>
                <w:bottom w:val="none" w:sz="0" w:space="0" w:color="auto"/>
                <w:right w:val="none" w:sz="0" w:space="0" w:color="auto"/>
              </w:divBdr>
            </w:div>
            <w:div w:id="372584392">
              <w:marLeft w:val="0"/>
              <w:marRight w:val="0"/>
              <w:marTop w:val="0"/>
              <w:marBottom w:val="0"/>
              <w:divBdr>
                <w:top w:val="none" w:sz="0" w:space="0" w:color="auto"/>
                <w:left w:val="none" w:sz="0" w:space="0" w:color="auto"/>
                <w:bottom w:val="none" w:sz="0" w:space="0" w:color="auto"/>
                <w:right w:val="none" w:sz="0" w:space="0" w:color="auto"/>
              </w:divBdr>
            </w:div>
            <w:div w:id="849218186">
              <w:marLeft w:val="0"/>
              <w:marRight w:val="0"/>
              <w:marTop w:val="0"/>
              <w:marBottom w:val="0"/>
              <w:divBdr>
                <w:top w:val="none" w:sz="0" w:space="0" w:color="auto"/>
                <w:left w:val="none" w:sz="0" w:space="0" w:color="auto"/>
                <w:bottom w:val="none" w:sz="0" w:space="0" w:color="auto"/>
                <w:right w:val="none" w:sz="0" w:space="0" w:color="auto"/>
              </w:divBdr>
            </w:div>
            <w:div w:id="1376272261">
              <w:marLeft w:val="0"/>
              <w:marRight w:val="0"/>
              <w:marTop w:val="0"/>
              <w:marBottom w:val="0"/>
              <w:divBdr>
                <w:top w:val="none" w:sz="0" w:space="0" w:color="auto"/>
                <w:left w:val="none" w:sz="0" w:space="0" w:color="auto"/>
                <w:bottom w:val="none" w:sz="0" w:space="0" w:color="auto"/>
                <w:right w:val="none" w:sz="0" w:space="0" w:color="auto"/>
              </w:divBdr>
            </w:div>
            <w:div w:id="1587499574">
              <w:marLeft w:val="0"/>
              <w:marRight w:val="0"/>
              <w:marTop w:val="0"/>
              <w:marBottom w:val="0"/>
              <w:divBdr>
                <w:top w:val="none" w:sz="0" w:space="0" w:color="auto"/>
                <w:left w:val="none" w:sz="0" w:space="0" w:color="auto"/>
                <w:bottom w:val="none" w:sz="0" w:space="0" w:color="auto"/>
                <w:right w:val="none" w:sz="0" w:space="0" w:color="auto"/>
              </w:divBdr>
            </w:div>
            <w:div w:id="267780233">
              <w:marLeft w:val="0"/>
              <w:marRight w:val="0"/>
              <w:marTop w:val="0"/>
              <w:marBottom w:val="0"/>
              <w:divBdr>
                <w:top w:val="none" w:sz="0" w:space="0" w:color="auto"/>
                <w:left w:val="none" w:sz="0" w:space="0" w:color="auto"/>
                <w:bottom w:val="none" w:sz="0" w:space="0" w:color="auto"/>
                <w:right w:val="none" w:sz="0" w:space="0" w:color="auto"/>
              </w:divBdr>
            </w:div>
            <w:div w:id="324818956">
              <w:marLeft w:val="0"/>
              <w:marRight w:val="0"/>
              <w:marTop w:val="0"/>
              <w:marBottom w:val="0"/>
              <w:divBdr>
                <w:top w:val="none" w:sz="0" w:space="0" w:color="auto"/>
                <w:left w:val="none" w:sz="0" w:space="0" w:color="auto"/>
                <w:bottom w:val="none" w:sz="0" w:space="0" w:color="auto"/>
                <w:right w:val="none" w:sz="0" w:space="0" w:color="auto"/>
              </w:divBdr>
            </w:div>
            <w:div w:id="1543787412">
              <w:marLeft w:val="0"/>
              <w:marRight w:val="0"/>
              <w:marTop w:val="0"/>
              <w:marBottom w:val="0"/>
              <w:divBdr>
                <w:top w:val="none" w:sz="0" w:space="0" w:color="auto"/>
                <w:left w:val="none" w:sz="0" w:space="0" w:color="auto"/>
                <w:bottom w:val="none" w:sz="0" w:space="0" w:color="auto"/>
                <w:right w:val="none" w:sz="0" w:space="0" w:color="auto"/>
              </w:divBdr>
            </w:div>
            <w:div w:id="141780181">
              <w:marLeft w:val="0"/>
              <w:marRight w:val="0"/>
              <w:marTop w:val="0"/>
              <w:marBottom w:val="0"/>
              <w:divBdr>
                <w:top w:val="none" w:sz="0" w:space="0" w:color="auto"/>
                <w:left w:val="none" w:sz="0" w:space="0" w:color="auto"/>
                <w:bottom w:val="none" w:sz="0" w:space="0" w:color="auto"/>
                <w:right w:val="none" w:sz="0" w:space="0" w:color="auto"/>
              </w:divBdr>
            </w:div>
            <w:div w:id="2016807802">
              <w:marLeft w:val="0"/>
              <w:marRight w:val="0"/>
              <w:marTop w:val="0"/>
              <w:marBottom w:val="0"/>
              <w:divBdr>
                <w:top w:val="none" w:sz="0" w:space="0" w:color="auto"/>
                <w:left w:val="none" w:sz="0" w:space="0" w:color="auto"/>
                <w:bottom w:val="none" w:sz="0" w:space="0" w:color="auto"/>
                <w:right w:val="none" w:sz="0" w:space="0" w:color="auto"/>
              </w:divBdr>
            </w:div>
            <w:div w:id="1302075529">
              <w:marLeft w:val="0"/>
              <w:marRight w:val="0"/>
              <w:marTop w:val="0"/>
              <w:marBottom w:val="0"/>
              <w:divBdr>
                <w:top w:val="none" w:sz="0" w:space="0" w:color="auto"/>
                <w:left w:val="none" w:sz="0" w:space="0" w:color="auto"/>
                <w:bottom w:val="none" w:sz="0" w:space="0" w:color="auto"/>
                <w:right w:val="none" w:sz="0" w:space="0" w:color="auto"/>
              </w:divBdr>
            </w:div>
            <w:div w:id="1630939693">
              <w:marLeft w:val="0"/>
              <w:marRight w:val="0"/>
              <w:marTop w:val="0"/>
              <w:marBottom w:val="0"/>
              <w:divBdr>
                <w:top w:val="none" w:sz="0" w:space="0" w:color="auto"/>
                <w:left w:val="none" w:sz="0" w:space="0" w:color="auto"/>
                <w:bottom w:val="none" w:sz="0" w:space="0" w:color="auto"/>
                <w:right w:val="none" w:sz="0" w:space="0" w:color="auto"/>
              </w:divBdr>
            </w:div>
          </w:divsChild>
        </w:div>
        <w:div w:id="1493762842">
          <w:marLeft w:val="0"/>
          <w:marRight w:val="0"/>
          <w:marTop w:val="0"/>
          <w:marBottom w:val="120"/>
          <w:divBdr>
            <w:top w:val="none" w:sz="0" w:space="0" w:color="auto"/>
            <w:left w:val="none" w:sz="0" w:space="0" w:color="auto"/>
            <w:bottom w:val="none" w:sz="0" w:space="0" w:color="auto"/>
            <w:right w:val="none" w:sz="0" w:space="0" w:color="auto"/>
          </w:divBdr>
          <w:divsChild>
            <w:div w:id="50621850">
              <w:marLeft w:val="0"/>
              <w:marRight w:val="0"/>
              <w:marTop w:val="0"/>
              <w:marBottom w:val="0"/>
              <w:divBdr>
                <w:top w:val="none" w:sz="0" w:space="0" w:color="auto"/>
                <w:left w:val="none" w:sz="0" w:space="0" w:color="auto"/>
                <w:bottom w:val="none" w:sz="0" w:space="0" w:color="auto"/>
                <w:right w:val="none" w:sz="0" w:space="0" w:color="auto"/>
              </w:divBdr>
            </w:div>
            <w:div w:id="1723095010">
              <w:marLeft w:val="0"/>
              <w:marRight w:val="0"/>
              <w:marTop w:val="0"/>
              <w:marBottom w:val="0"/>
              <w:divBdr>
                <w:top w:val="none" w:sz="0" w:space="0" w:color="auto"/>
                <w:left w:val="none" w:sz="0" w:space="0" w:color="auto"/>
                <w:bottom w:val="none" w:sz="0" w:space="0" w:color="auto"/>
                <w:right w:val="none" w:sz="0" w:space="0" w:color="auto"/>
              </w:divBdr>
            </w:div>
            <w:div w:id="176697309">
              <w:marLeft w:val="0"/>
              <w:marRight w:val="0"/>
              <w:marTop w:val="0"/>
              <w:marBottom w:val="0"/>
              <w:divBdr>
                <w:top w:val="none" w:sz="0" w:space="0" w:color="auto"/>
                <w:left w:val="none" w:sz="0" w:space="0" w:color="auto"/>
                <w:bottom w:val="none" w:sz="0" w:space="0" w:color="auto"/>
                <w:right w:val="none" w:sz="0" w:space="0" w:color="auto"/>
              </w:divBdr>
            </w:div>
          </w:divsChild>
        </w:div>
        <w:div w:id="67962394">
          <w:marLeft w:val="0"/>
          <w:marRight w:val="0"/>
          <w:marTop w:val="0"/>
          <w:marBottom w:val="120"/>
          <w:divBdr>
            <w:top w:val="none" w:sz="0" w:space="0" w:color="auto"/>
            <w:left w:val="none" w:sz="0" w:space="0" w:color="auto"/>
            <w:bottom w:val="none" w:sz="0" w:space="0" w:color="auto"/>
            <w:right w:val="none" w:sz="0" w:space="0" w:color="auto"/>
          </w:divBdr>
          <w:divsChild>
            <w:div w:id="347491849">
              <w:marLeft w:val="0"/>
              <w:marRight w:val="0"/>
              <w:marTop w:val="0"/>
              <w:marBottom w:val="0"/>
              <w:divBdr>
                <w:top w:val="none" w:sz="0" w:space="0" w:color="auto"/>
                <w:left w:val="none" w:sz="0" w:space="0" w:color="auto"/>
                <w:bottom w:val="none" w:sz="0" w:space="0" w:color="auto"/>
                <w:right w:val="none" w:sz="0" w:space="0" w:color="auto"/>
              </w:divBdr>
            </w:div>
            <w:div w:id="1429540328">
              <w:marLeft w:val="0"/>
              <w:marRight w:val="0"/>
              <w:marTop w:val="0"/>
              <w:marBottom w:val="0"/>
              <w:divBdr>
                <w:top w:val="none" w:sz="0" w:space="0" w:color="auto"/>
                <w:left w:val="none" w:sz="0" w:space="0" w:color="auto"/>
                <w:bottom w:val="none" w:sz="0" w:space="0" w:color="auto"/>
                <w:right w:val="none" w:sz="0" w:space="0" w:color="auto"/>
              </w:divBdr>
            </w:div>
            <w:div w:id="438598580">
              <w:marLeft w:val="0"/>
              <w:marRight w:val="0"/>
              <w:marTop w:val="0"/>
              <w:marBottom w:val="0"/>
              <w:divBdr>
                <w:top w:val="none" w:sz="0" w:space="0" w:color="auto"/>
                <w:left w:val="none" w:sz="0" w:space="0" w:color="auto"/>
                <w:bottom w:val="none" w:sz="0" w:space="0" w:color="auto"/>
                <w:right w:val="none" w:sz="0" w:space="0" w:color="auto"/>
              </w:divBdr>
            </w:div>
            <w:div w:id="1161234062">
              <w:marLeft w:val="0"/>
              <w:marRight w:val="0"/>
              <w:marTop w:val="0"/>
              <w:marBottom w:val="0"/>
              <w:divBdr>
                <w:top w:val="none" w:sz="0" w:space="0" w:color="auto"/>
                <w:left w:val="none" w:sz="0" w:space="0" w:color="auto"/>
                <w:bottom w:val="none" w:sz="0" w:space="0" w:color="auto"/>
                <w:right w:val="none" w:sz="0" w:space="0" w:color="auto"/>
              </w:divBdr>
            </w:div>
            <w:div w:id="2090615559">
              <w:marLeft w:val="0"/>
              <w:marRight w:val="0"/>
              <w:marTop w:val="0"/>
              <w:marBottom w:val="0"/>
              <w:divBdr>
                <w:top w:val="none" w:sz="0" w:space="0" w:color="auto"/>
                <w:left w:val="none" w:sz="0" w:space="0" w:color="auto"/>
                <w:bottom w:val="none" w:sz="0" w:space="0" w:color="auto"/>
                <w:right w:val="none" w:sz="0" w:space="0" w:color="auto"/>
              </w:divBdr>
            </w:div>
            <w:div w:id="2122337089">
              <w:marLeft w:val="0"/>
              <w:marRight w:val="0"/>
              <w:marTop w:val="0"/>
              <w:marBottom w:val="0"/>
              <w:divBdr>
                <w:top w:val="none" w:sz="0" w:space="0" w:color="auto"/>
                <w:left w:val="none" w:sz="0" w:space="0" w:color="auto"/>
                <w:bottom w:val="none" w:sz="0" w:space="0" w:color="auto"/>
                <w:right w:val="none" w:sz="0" w:space="0" w:color="auto"/>
              </w:divBdr>
            </w:div>
            <w:div w:id="300890823">
              <w:marLeft w:val="0"/>
              <w:marRight w:val="0"/>
              <w:marTop w:val="0"/>
              <w:marBottom w:val="0"/>
              <w:divBdr>
                <w:top w:val="none" w:sz="0" w:space="0" w:color="auto"/>
                <w:left w:val="none" w:sz="0" w:space="0" w:color="auto"/>
                <w:bottom w:val="none" w:sz="0" w:space="0" w:color="auto"/>
                <w:right w:val="none" w:sz="0" w:space="0" w:color="auto"/>
              </w:divBdr>
            </w:div>
          </w:divsChild>
        </w:div>
        <w:div w:id="1832332094">
          <w:marLeft w:val="0"/>
          <w:marRight w:val="0"/>
          <w:marTop w:val="0"/>
          <w:marBottom w:val="120"/>
          <w:divBdr>
            <w:top w:val="none" w:sz="0" w:space="0" w:color="auto"/>
            <w:left w:val="none" w:sz="0" w:space="0" w:color="auto"/>
            <w:bottom w:val="none" w:sz="0" w:space="0" w:color="auto"/>
            <w:right w:val="none" w:sz="0" w:space="0" w:color="auto"/>
          </w:divBdr>
          <w:divsChild>
            <w:div w:id="357779386">
              <w:marLeft w:val="0"/>
              <w:marRight w:val="0"/>
              <w:marTop w:val="0"/>
              <w:marBottom w:val="0"/>
              <w:divBdr>
                <w:top w:val="none" w:sz="0" w:space="0" w:color="auto"/>
                <w:left w:val="none" w:sz="0" w:space="0" w:color="auto"/>
                <w:bottom w:val="none" w:sz="0" w:space="0" w:color="auto"/>
                <w:right w:val="none" w:sz="0" w:space="0" w:color="auto"/>
              </w:divBdr>
            </w:div>
            <w:div w:id="1289240011">
              <w:marLeft w:val="0"/>
              <w:marRight w:val="0"/>
              <w:marTop w:val="0"/>
              <w:marBottom w:val="0"/>
              <w:divBdr>
                <w:top w:val="none" w:sz="0" w:space="0" w:color="auto"/>
                <w:left w:val="none" w:sz="0" w:space="0" w:color="auto"/>
                <w:bottom w:val="none" w:sz="0" w:space="0" w:color="auto"/>
                <w:right w:val="none" w:sz="0" w:space="0" w:color="auto"/>
              </w:divBdr>
            </w:div>
            <w:div w:id="599532910">
              <w:marLeft w:val="0"/>
              <w:marRight w:val="0"/>
              <w:marTop w:val="0"/>
              <w:marBottom w:val="0"/>
              <w:divBdr>
                <w:top w:val="none" w:sz="0" w:space="0" w:color="auto"/>
                <w:left w:val="none" w:sz="0" w:space="0" w:color="auto"/>
                <w:bottom w:val="none" w:sz="0" w:space="0" w:color="auto"/>
                <w:right w:val="none" w:sz="0" w:space="0" w:color="auto"/>
              </w:divBdr>
            </w:div>
            <w:div w:id="2106875119">
              <w:marLeft w:val="0"/>
              <w:marRight w:val="0"/>
              <w:marTop w:val="0"/>
              <w:marBottom w:val="0"/>
              <w:divBdr>
                <w:top w:val="none" w:sz="0" w:space="0" w:color="auto"/>
                <w:left w:val="none" w:sz="0" w:space="0" w:color="auto"/>
                <w:bottom w:val="none" w:sz="0" w:space="0" w:color="auto"/>
                <w:right w:val="none" w:sz="0" w:space="0" w:color="auto"/>
              </w:divBdr>
            </w:div>
          </w:divsChild>
        </w:div>
        <w:div w:id="1218013476">
          <w:marLeft w:val="0"/>
          <w:marRight w:val="0"/>
          <w:marTop w:val="0"/>
          <w:marBottom w:val="120"/>
          <w:divBdr>
            <w:top w:val="none" w:sz="0" w:space="0" w:color="auto"/>
            <w:left w:val="none" w:sz="0" w:space="0" w:color="auto"/>
            <w:bottom w:val="none" w:sz="0" w:space="0" w:color="auto"/>
            <w:right w:val="none" w:sz="0" w:space="0" w:color="auto"/>
          </w:divBdr>
          <w:divsChild>
            <w:div w:id="1855076140">
              <w:marLeft w:val="0"/>
              <w:marRight w:val="0"/>
              <w:marTop w:val="0"/>
              <w:marBottom w:val="0"/>
              <w:divBdr>
                <w:top w:val="none" w:sz="0" w:space="0" w:color="auto"/>
                <w:left w:val="none" w:sz="0" w:space="0" w:color="auto"/>
                <w:bottom w:val="none" w:sz="0" w:space="0" w:color="auto"/>
                <w:right w:val="none" w:sz="0" w:space="0" w:color="auto"/>
              </w:divBdr>
            </w:div>
            <w:div w:id="795758181">
              <w:marLeft w:val="0"/>
              <w:marRight w:val="0"/>
              <w:marTop w:val="0"/>
              <w:marBottom w:val="0"/>
              <w:divBdr>
                <w:top w:val="none" w:sz="0" w:space="0" w:color="auto"/>
                <w:left w:val="none" w:sz="0" w:space="0" w:color="auto"/>
                <w:bottom w:val="none" w:sz="0" w:space="0" w:color="auto"/>
                <w:right w:val="none" w:sz="0" w:space="0" w:color="auto"/>
              </w:divBdr>
            </w:div>
            <w:div w:id="521473912">
              <w:marLeft w:val="0"/>
              <w:marRight w:val="0"/>
              <w:marTop w:val="0"/>
              <w:marBottom w:val="0"/>
              <w:divBdr>
                <w:top w:val="none" w:sz="0" w:space="0" w:color="auto"/>
                <w:left w:val="none" w:sz="0" w:space="0" w:color="auto"/>
                <w:bottom w:val="none" w:sz="0" w:space="0" w:color="auto"/>
                <w:right w:val="none" w:sz="0" w:space="0" w:color="auto"/>
              </w:divBdr>
            </w:div>
            <w:div w:id="12540529">
              <w:marLeft w:val="0"/>
              <w:marRight w:val="0"/>
              <w:marTop w:val="0"/>
              <w:marBottom w:val="0"/>
              <w:divBdr>
                <w:top w:val="none" w:sz="0" w:space="0" w:color="auto"/>
                <w:left w:val="none" w:sz="0" w:space="0" w:color="auto"/>
                <w:bottom w:val="none" w:sz="0" w:space="0" w:color="auto"/>
                <w:right w:val="none" w:sz="0" w:space="0" w:color="auto"/>
              </w:divBdr>
            </w:div>
            <w:div w:id="1002051250">
              <w:marLeft w:val="0"/>
              <w:marRight w:val="0"/>
              <w:marTop w:val="0"/>
              <w:marBottom w:val="0"/>
              <w:divBdr>
                <w:top w:val="none" w:sz="0" w:space="0" w:color="auto"/>
                <w:left w:val="none" w:sz="0" w:space="0" w:color="auto"/>
                <w:bottom w:val="none" w:sz="0" w:space="0" w:color="auto"/>
                <w:right w:val="none" w:sz="0" w:space="0" w:color="auto"/>
              </w:divBdr>
            </w:div>
          </w:divsChild>
        </w:div>
        <w:div w:id="732050268">
          <w:marLeft w:val="0"/>
          <w:marRight w:val="0"/>
          <w:marTop w:val="0"/>
          <w:marBottom w:val="120"/>
          <w:divBdr>
            <w:top w:val="none" w:sz="0" w:space="0" w:color="auto"/>
            <w:left w:val="none" w:sz="0" w:space="0" w:color="auto"/>
            <w:bottom w:val="none" w:sz="0" w:space="0" w:color="auto"/>
            <w:right w:val="none" w:sz="0" w:space="0" w:color="auto"/>
          </w:divBdr>
          <w:divsChild>
            <w:div w:id="726494647">
              <w:marLeft w:val="0"/>
              <w:marRight w:val="0"/>
              <w:marTop w:val="0"/>
              <w:marBottom w:val="0"/>
              <w:divBdr>
                <w:top w:val="none" w:sz="0" w:space="0" w:color="auto"/>
                <w:left w:val="none" w:sz="0" w:space="0" w:color="auto"/>
                <w:bottom w:val="none" w:sz="0" w:space="0" w:color="auto"/>
                <w:right w:val="none" w:sz="0" w:space="0" w:color="auto"/>
              </w:divBdr>
            </w:div>
          </w:divsChild>
        </w:div>
        <w:div w:id="1903061276">
          <w:marLeft w:val="0"/>
          <w:marRight w:val="0"/>
          <w:marTop w:val="0"/>
          <w:marBottom w:val="120"/>
          <w:divBdr>
            <w:top w:val="none" w:sz="0" w:space="0" w:color="auto"/>
            <w:left w:val="none" w:sz="0" w:space="0" w:color="auto"/>
            <w:bottom w:val="none" w:sz="0" w:space="0" w:color="auto"/>
            <w:right w:val="none" w:sz="0" w:space="0" w:color="auto"/>
          </w:divBdr>
          <w:divsChild>
            <w:div w:id="1442071136">
              <w:marLeft w:val="0"/>
              <w:marRight w:val="0"/>
              <w:marTop w:val="0"/>
              <w:marBottom w:val="0"/>
              <w:divBdr>
                <w:top w:val="none" w:sz="0" w:space="0" w:color="auto"/>
                <w:left w:val="none" w:sz="0" w:space="0" w:color="auto"/>
                <w:bottom w:val="none" w:sz="0" w:space="0" w:color="auto"/>
                <w:right w:val="none" w:sz="0" w:space="0" w:color="auto"/>
              </w:divBdr>
            </w:div>
          </w:divsChild>
        </w:div>
        <w:div w:id="318074666">
          <w:marLeft w:val="0"/>
          <w:marRight w:val="0"/>
          <w:marTop w:val="0"/>
          <w:marBottom w:val="120"/>
          <w:divBdr>
            <w:top w:val="none" w:sz="0" w:space="0" w:color="auto"/>
            <w:left w:val="none" w:sz="0" w:space="0" w:color="auto"/>
            <w:bottom w:val="none" w:sz="0" w:space="0" w:color="auto"/>
            <w:right w:val="none" w:sz="0" w:space="0" w:color="auto"/>
          </w:divBdr>
          <w:divsChild>
            <w:div w:id="225335784">
              <w:marLeft w:val="0"/>
              <w:marRight w:val="0"/>
              <w:marTop w:val="0"/>
              <w:marBottom w:val="0"/>
              <w:divBdr>
                <w:top w:val="none" w:sz="0" w:space="0" w:color="auto"/>
                <w:left w:val="none" w:sz="0" w:space="0" w:color="auto"/>
                <w:bottom w:val="none" w:sz="0" w:space="0" w:color="auto"/>
                <w:right w:val="none" w:sz="0" w:space="0" w:color="auto"/>
              </w:divBdr>
            </w:div>
            <w:div w:id="948969071">
              <w:marLeft w:val="0"/>
              <w:marRight w:val="0"/>
              <w:marTop w:val="0"/>
              <w:marBottom w:val="0"/>
              <w:divBdr>
                <w:top w:val="none" w:sz="0" w:space="0" w:color="auto"/>
                <w:left w:val="none" w:sz="0" w:space="0" w:color="auto"/>
                <w:bottom w:val="none" w:sz="0" w:space="0" w:color="auto"/>
                <w:right w:val="none" w:sz="0" w:space="0" w:color="auto"/>
              </w:divBdr>
            </w:div>
          </w:divsChild>
        </w:div>
        <w:div w:id="1898083963">
          <w:marLeft w:val="0"/>
          <w:marRight w:val="0"/>
          <w:marTop w:val="0"/>
          <w:marBottom w:val="120"/>
          <w:divBdr>
            <w:top w:val="none" w:sz="0" w:space="0" w:color="auto"/>
            <w:left w:val="none" w:sz="0" w:space="0" w:color="auto"/>
            <w:bottom w:val="none" w:sz="0" w:space="0" w:color="auto"/>
            <w:right w:val="none" w:sz="0" w:space="0" w:color="auto"/>
          </w:divBdr>
          <w:divsChild>
            <w:div w:id="1033120373">
              <w:marLeft w:val="0"/>
              <w:marRight w:val="0"/>
              <w:marTop w:val="0"/>
              <w:marBottom w:val="0"/>
              <w:divBdr>
                <w:top w:val="none" w:sz="0" w:space="0" w:color="auto"/>
                <w:left w:val="none" w:sz="0" w:space="0" w:color="auto"/>
                <w:bottom w:val="none" w:sz="0" w:space="0" w:color="auto"/>
                <w:right w:val="none" w:sz="0" w:space="0" w:color="auto"/>
              </w:divBdr>
            </w:div>
          </w:divsChild>
        </w:div>
        <w:div w:id="1872068305">
          <w:marLeft w:val="0"/>
          <w:marRight w:val="0"/>
          <w:marTop w:val="225"/>
          <w:marBottom w:val="0"/>
          <w:divBdr>
            <w:top w:val="none" w:sz="0" w:space="0" w:color="auto"/>
            <w:left w:val="none" w:sz="0" w:space="0" w:color="auto"/>
            <w:bottom w:val="none" w:sz="0" w:space="0" w:color="auto"/>
            <w:right w:val="none" w:sz="0" w:space="0" w:color="auto"/>
          </w:divBdr>
        </w:div>
        <w:div w:id="1408922247">
          <w:marLeft w:val="0"/>
          <w:marRight w:val="0"/>
          <w:marTop w:val="150"/>
          <w:marBottom w:val="0"/>
          <w:divBdr>
            <w:top w:val="none" w:sz="0" w:space="0" w:color="auto"/>
            <w:left w:val="none" w:sz="0" w:space="0" w:color="auto"/>
            <w:bottom w:val="none" w:sz="0" w:space="0" w:color="auto"/>
            <w:right w:val="none" w:sz="0" w:space="0" w:color="auto"/>
          </w:divBdr>
        </w:div>
        <w:div w:id="1238444673">
          <w:marLeft w:val="0"/>
          <w:marRight w:val="0"/>
          <w:marTop w:val="0"/>
          <w:marBottom w:val="120"/>
          <w:divBdr>
            <w:top w:val="none" w:sz="0" w:space="0" w:color="auto"/>
            <w:left w:val="none" w:sz="0" w:space="0" w:color="auto"/>
            <w:bottom w:val="none" w:sz="0" w:space="0" w:color="auto"/>
            <w:right w:val="none" w:sz="0" w:space="0" w:color="auto"/>
          </w:divBdr>
          <w:divsChild>
            <w:div w:id="1275214065">
              <w:marLeft w:val="0"/>
              <w:marRight w:val="0"/>
              <w:marTop w:val="0"/>
              <w:marBottom w:val="0"/>
              <w:divBdr>
                <w:top w:val="none" w:sz="0" w:space="0" w:color="auto"/>
                <w:left w:val="none" w:sz="0" w:space="0" w:color="auto"/>
                <w:bottom w:val="none" w:sz="0" w:space="0" w:color="auto"/>
                <w:right w:val="none" w:sz="0" w:space="0" w:color="auto"/>
              </w:divBdr>
            </w:div>
            <w:div w:id="2143376226">
              <w:marLeft w:val="0"/>
              <w:marRight w:val="0"/>
              <w:marTop w:val="0"/>
              <w:marBottom w:val="0"/>
              <w:divBdr>
                <w:top w:val="none" w:sz="0" w:space="0" w:color="auto"/>
                <w:left w:val="none" w:sz="0" w:space="0" w:color="auto"/>
                <w:bottom w:val="none" w:sz="0" w:space="0" w:color="auto"/>
                <w:right w:val="none" w:sz="0" w:space="0" w:color="auto"/>
              </w:divBdr>
            </w:div>
            <w:div w:id="1971856200">
              <w:marLeft w:val="0"/>
              <w:marRight w:val="0"/>
              <w:marTop w:val="0"/>
              <w:marBottom w:val="0"/>
              <w:divBdr>
                <w:top w:val="none" w:sz="0" w:space="0" w:color="auto"/>
                <w:left w:val="none" w:sz="0" w:space="0" w:color="auto"/>
                <w:bottom w:val="none" w:sz="0" w:space="0" w:color="auto"/>
                <w:right w:val="none" w:sz="0" w:space="0" w:color="auto"/>
              </w:divBdr>
            </w:div>
            <w:div w:id="310910433">
              <w:marLeft w:val="0"/>
              <w:marRight w:val="0"/>
              <w:marTop w:val="0"/>
              <w:marBottom w:val="0"/>
              <w:divBdr>
                <w:top w:val="none" w:sz="0" w:space="0" w:color="auto"/>
                <w:left w:val="none" w:sz="0" w:space="0" w:color="auto"/>
                <w:bottom w:val="none" w:sz="0" w:space="0" w:color="auto"/>
                <w:right w:val="none" w:sz="0" w:space="0" w:color="auto"/>
              </w:divBdr>
            </w:div>
            <w:div w:id="1121338674">
              <w:marLeft w:val="0"/>
              <w:marRight w:val="0"/>
              <w:marTop w:val="0"/>
              <w:marBottom w:val="0"/>
              <w:divBdr>
                <w:top w:val="none" w:sz="0" w:space="0" w:color="auto"/>
                <w:left w:val="none" w:sz="0" w:space="0" w:color="auto"/>
                <w:bottom w:val="none" w:sz="0" w:space="0" w:color="auto"/>
                <w:right w:val="none" w:sz="0" w:space="0" w:color="auto"/>
              </w:divBdr>
            </w:div>
            <w:div w:id="806778320">
              <w:marLeft w:val="0"/>
              <w:marRight w:val="0"/>
              <w:marTop w:val="0"/>
              <w:marBottom w:val="0"/>
              <w:divBdr>
                <w:top w:val="none" w:sz="0" w:space="0" w:color="auto"/>
                <w:left w:val="none" w:sz="0" w:space="0" w:color="auto"/>
                <w:bottom w:val="none" w:sz="0" w:space="0" w:color="auto"/>
                <w:right w:val="none" w:sz="0" w:space="0" w:color="auto"/>
              </w:divBdr>
            </w:div>
          </w:divsChild>
        </w:div>
        <w:div w:id="1634291171">
          <w:marLeft w:val="0"/>
          <w:marRight w:val="0"/>
          <w:marTop w:val="0"/>
          <w:marBottom w:val="120"/>
          <w:divBdr>
            <w:top w:val="none" w:sz="0" w:space="0" w:color="auto"/>
            <w:left w:val="none" w:sz="0" w:space="0" w:color="auto"/>
            <w:bottom w:val="none" w:sz="0" w:space="0" w:color="auto"/>
            <w:right w:val="none" w:sz="0" w:space="0" w:color="auto"/>
          </w:divBdr>
          <w:divsChild>
            <w:div w:id="424620192">
              <w:marLeft w:val="0"/>
              <w:marRight w:val="0"/>
              <w:marTop w:val="0"/>
              <w:marBottom w:val="0"/>
              <w:divBdr>
                <w:top w:val="none" w:sz="0" w:space="0" w:color="auto"/>
                <w:left w:val="none" w:sz="0" w:space="0" w:color="auto"/>
                <w:bottom w:val="none" w:sz="0" w:space="0" w:color="auto"/>
                <w:right w:val="none" w:sz="0" w:space="0" w:color="auto"/>
              </w:divBdr>
            </w:div>
            <w:div w:id="2007976725">
              <w:marLeft w:val="0"/>
              <w:marRight w:val="0"/>
              <w:marTop w:val="0"/>
              <w:marBottom w:val="0"/>
              <w:divBdr>
                <w:top w:val="none" w:sz="0" w:space="0" w:color="auto"/>
                <w:left w:val="none" w:sz="0" w:space="0" w:color="auto"/>
                <w:bottom w:val="none" w:sz="0" w:space="0" w:color="auto"/>
                <w:right w:val="none" w:sz="0" w:space="0" w:color="auto"/>
              </w:divBdr>
            </w:div>
            <w:div w:id="91558016">
              <w:marLeft w:val="0"/>
              <w:marRight w:val="0"/>
              <w:marTop w:val="0"/>
              <w:marBottom w:val="0"/>
              <w:divBdr>
                <w:top w:val="none" w:sz="0" w:space="0" w:color="auto"/>
                <w:left w:val="none" w:sz="0" w:space="0" w:color="auto"/>
                <w:bottom w:val="none" w:sz="0" w:space="0" w:color="auto"/>
                <w:right w:val="none" w:sz="0" w:space="0" w:color="auto"/>
              </w:divBdr>
            </w:div>
            <w:div w:id="337586483">
              <w:marLeft w:val="0"/>
              <w:marRight w:val="0"/>
              <w:marTop w:val="0"/>
              <w:marBottom w:val="0"/>
              <w:divBdr>
                <w:top w:val="none" w:sz="0" w:space="0" w:color="auto"/>
                <w:left w:val="none" w:sz="0" w:space="0" w:color="auto"/>
                <w:bottom w:val="none" w:sz="0" w:space="0" w:color="auto"/>
                <w:right w:val="none" w:sz="0" w:space="0" w:color="auto"/>
              </w:divBdr>
            </w:div>
            <w:div w:id="669523472">
              <w:marLeft w:val="0"/>
              <w:marRight w:val="0"/>
              <w:marTop w:val="0"/>
              <w:marBottom w:val="0"/>
              <w:divBdr>
                <w:top w:val="none" w:sz="0" w:space="0" w:color="auto"/>
                <w:left w:val="none" w:sz="0" w:space="0" w:color="auto"/>
                <w:bottom w:val="none" w:sz="0" w:space="0" w:color="auto"/>
                <w:right w:val="none" w:sz="0" w:space="0" w:color="auto"/>
              </w:divBdr>
            </w:div>
            <w:div w:id="1678845403">
              <w:marLeft w:val="0"/>
              <w:marRight w:val="0"/>
              <w:marTop w:val="0"/>
              <w:marBottom w:val="0"/>
              <w:divBdr>
                <w:top w:val="none" w:sz="0" w:space="0" w:color="auto"/>
                <w:left w:val="none" w:sz="0" w:space="0" w:color="auto"/>
                <w:bottom w:val="none" w:sz="0" w:space="0" w:color="auto"/>
                <w:right w:val="none" w:sz="0" w:space="0" w:color="auto"/>
              </w:divBdr>
            </w:div>
            <w:div w:id="1575387029">
              <w:marLeft w:val="0"/>
              <w:marRight w:val="0"/>
              <w:marTop w:val="0"/>
              <w:marBottom w:val="0"/>
              <w:divBdr>
                <w:top w:val="none" w:sz="0" w:space="0" w:color="auto"/>
                <w:left w:val="none" w:sz="0" w:space="0" w:color="auto"/>
                <w:bottom w:val="none" w:sz="0" w:space="0" w:color="auto"/>
                <w:right w:val="none" w:sz="0" w:space="0" w:color="auto"/>
              </w:divBdr>
            </w:div>
            <w:div w:id="639967610">
              <w:marLeft w:val="0"/>
              <w:marRight w:val="0"/>
              <w:marTop w:val="0"/>
              <w:marBottom w:val="0"/>
              <w:divBdr>
                <w:top w:val="none" w:sz="0" w:space="0" w:color="auto"/>
                <w:left w:val="none" w:sz="0" w:space="0" w:color="auto"/>
                <w:bottom w:val="none" w:sz="0" w:space="0" w:color="auto"/>
                <w:right w:val="none" w:sz="0" w:space="0" w:color="auto"/>
              </w:divBdr>
            </w:div>
          </w:divsChild>
        </w:div>
        <w:div w:id="218978008">
          <w:marLeft w:val="0"/>
          <w:marRight w:val="0"/>
          <w:marTop w:val="0"/>
          <w:marBottom w:val="120"/>
          <w:divBdr>
            <w:top w:val="none" w:sz="0" w:space="0" w:color="auto"/>
            <w:left w:val="none" w:sz="0" w:space="0" w:color="auto"/>
            <w:bottom w:val="none" w:sz="0" w:space="0" w:color="auto"/>
            <w:right w:val="none" w:sz="0" w:space="0" w:color="auto"/>
          </w:divBdr>
          <w:divsChild>
            <w:div w:id="429008831">
              <w:marLeft w:val="0"/>
              <w:marRight w:val="0"/>
              <w:marTop w:val="0"/>
              <w:marBottom w:val="0"/>
              <w:divBdr>
                <w:top w:val="none" w:sz="0" w:space="0" w:color="auto"/>
                <w:left w:val="none" w:sz="0" w:space="0" w:color="auto"/>
                <w:bottom w:val="none" w:sz="0" w:space="0" w:color="auto"/>
                <w:right w:val="none" w:sz="0" w:space="0" w:color="auto"/>
              </w:divBdr>
            </w:div>
            <w:div w:id="1347749432">
              <w:marLeft w:val="0"/>
              <w:marRight w:val="0"/>
              <w:marTop w:val="0"/>
              <w:marBottom w:val="0"/>
              <w:divBdr>
                <w:top w:val="none" w:sz="0" w:space="0" w:color="auto"/>
                <w:left w:val="none" w:sz="0" w:space="0" w:color="auto"/>
                <w:bottom w:val="none" w:sz="0" w:space="0" w:color="auto"/>
                <w:right w:val="none" w:sz="0" w:space="0" w:color="auto"/>
              </w:divBdr>
            </w:div>
            <w:div w:id="393359657">
              <w:marLeft w:val="0"/>
              <w:marRight w:val="0"/>
              <w:marTop w:val="0"/>
              <w:marBottom w:val="0"/>
              <w:divBdr>
                <w:top w:val="none" w:sz="0" w:space="0" w:color="auto"/>
                <w:left w:val="none" w:sz="0" w:space="0" w:color="auto"/>
                <w:bottom w:val="none" w:sz="0" w:space="0" w:color="auto"/>
                <w:right w:val="none" w:sz="0" w:space="0" w:color="auto"/>
              </w:divBdr>
            </w:div>
            <w:div w:id="2145542899">
              <w:marLeft w:val="0"/>
              <w:marRight w:val="0"/>
              <w:marTop w:val="0"/>
              <w:marBottom w:val="0"/>
              <w:divBdr>
                <w:top w:val="none" w:sz="0" w:space="0" w:color="auto"/>
                <w:left w:val="none" w:sz="0" w:space="0" w:color="auto"/>
                <w:bottom w:val="none" w:sz="0" w:space="0" w:color="auto"/>
                <w:right w:val="none" w:sz="0" w:space="0" w:color="auto"/>
              </w:divBdr>
            </w:div>
            <w:div w:id="706443700">
              <w:marLeft w:val="0"/>
              <w:marRight w:val="0"/>
              <w:marTop w:val="0"/>
              <w:marBottom w:val="0"/>
              <w:divBdr>
                <w:top w:val="none" w:sz="0" w:space="0" w:color="auto"/>
                <w:left w:val="none" w:sz="0" w:space="0" w:color="auto"/>
                <w:bottom w:val="none" w:sz="0" w:space="0" w:color="auto"/>
                <w:right w:val="none" w:sz="0" w:space="0" w:color="auto"/>
              </w:divBdr>
            </w:div>
            <w:div w:id="534194404">
              <w:marLeft w:val="0"/>
              <w:marRight w:val="0"/>
              <w:marTop w:val="0"/>
              <w:marBottom w:val="0"/>
              <w:divBdr>
                <w:top w:val="none" w:sz="0" w:space="0" w:color="auto"/>
                <w:left w:val="none" w:sz="0" w:space="0" w:color="auto"/>
                <w:bottom w:val="none" w:sz="0" w:space="0" w:color="auto"/>
                <w:right w:val="none" w:sz="0" w:space="0" w:color="auto"/>
              </w:divBdr>
            </w:div>
            <w:div w:id="928925965">
              <w:marLeft w:val="0"/>
              <w:marRight w:val="0"/>
              <w:marTop w:val="0"/>
              <w:marBottom w:val="0"/>
              <w:divBdr>
                <w:top w:val="none" w:sz="0" w:space="0" w:color="auto"/>
                <w:left w:val="none" w:sz="0" w:space="0" w:color="auto"/>
                <w:bottom w:val="none" w:sz="0" w:space="0" w:color="auto"/>
                <w:right w:val="none" w:sz="0" w:space="0" w:color="auto"/>
              </w:divBdr>
            </w:div>
          </w:divsChild>
        </w:div>
        <w:div w:id="680208335">
          <w:marLeft w:val="0"/>
          <w:marRight w:val="0"/>
          <w:marTop w:val="0"/>
          <w:marBottom w:val="120"/>
          <w:divBdr>
            <w:top w:val="none" w:sz="0" w:space="0" w:color="auto"/>
            <w:left w:val="none" w:sz="0" w:space="0" w:color="auto"/>
            <w:bottom w:val="none" w:sz="0" w:space="0" w:color="auto"/>
            <w:right w:val="none" w:sz="0" w:space="0" w:color="auto"/>
          </w:divBdr>
          <w:divsChild>
            <w:div w:id="833642540">
              <w:marLeft w:val="0"/>
              <w:marRight w:val="0"/>
              <w:marTop w:val="0"/>
              <w:marBottom w:val="0"/>
              <w:divBdr>
                <w:top w:val="none" w:sz="0" w:space="0" w:color="auto"/>
                <w:left w:val="none" w:sz="0" w:space="0" w:color="auto"/>
                <w:bottom w:val="none" w:sz="0" w:space="0" w:color="auto"/>
                <w:right w:val="none" w:sz="0" w:space="0" w:color="auto"/>
              </w:divBdr>
            </w:div>
          </w:divsChild>
        </w:div>
        <w:div w:id="1275013687">
          <w:marLeft w:val="0"/>
          <w:marRight w:val="0"/>
          <w:marTop w:val="0"/>
          <w:marBottom w:val="120"/>
          <w:divBdr>
            <w:top w:val="none" w:sz="0" w:space="0" w:color="auto"/>
            <w:left w:val="none" w:sz="0" w:space="0" w:color="auto"/>
            <w:bottom w:val="none" w:sz="0" w:space="0" w:color="auto"/>
            <w:right w:val="none" w:sz="0" w:space="0" w:color="auto"/>
          </w:divBdr>
          <w:divsChild>
            <w:div w:id="1253661504">
              <w:marLeft w:val="0"/>
              <w:marRight w:val="0"/>
              <w:marTop w:val="0"/>
              <w:marBottom w:val="0"/>
              <w:divBdr>
                <w:top w:val="none" w:sz="0" w:space="0" w:color="auto"/>
                <w:left w:val="none" w:sz="0" w:space="0" w:color="auto"/>
                <w:bottom w:val="none" w:sz="0" w:space="0" w:color="auto"/>
                <w:right w:val="none" w:sz="0" w:space="0" w:color="auto"/>
              </w:divBdr>
            </w:div>
            <w:div w:id="1470632038">
              <w:marLeft w:val="0"/>
              <w:marRight w:val="0"/>
              <w:marTop w:val="0"/>
              <w:marBottom w:val="0"/>
              <w:divBdr>
                <w:top w:val="none" w:sz="0" w:space="0" w:color="auto"/>
                <w:left w:val="none" w:sz="0" w:space="0" w:color="auto"/>
                <w:bottom w:val="none" w:sz="0" w:space="0" w:color="auto"/>
                <w:right w:val="none" w:sz="0" w:space="0" w:color="auto"/>
              </w:divBdr>
            </w:div>
            <w:div w:id="924263302">
              <w:marLeft w:val="0"/>
              <w:marRight w:val="0"/>
              <w:marTop w:val="0"/>
              <w:marBottom w:val="0"/>
              <w:divBdr>
                <w:top w:val="none" w:sz="0" w:space="0" w:color="auto"/>
                <w:left w:val="none" w:sz="0" w:space="0" w:color="auto"/>
                <w:bottom w:val="none" w:sz="0" w:space="0" w:color="auto"/>
                <w:right w:val="none" w:sz="0" w:space="0" w:color="auto"/>
              </w:divBdr>
            </w:div>
            <w:div w:id="1631742965">
              <w:marLeft w:val="0"/>
              <w:marRight w:val="0"/>
              <w:marTop w:val="0"/>
              <w:marBottom w:val="0"/>
              <w:divBdr>
                <w:top w:val="none" w:sz="0" w:space="0" w:color="auto"/>
                <w:left w:val="none" w:sz="0" w:space="0" w:color="auto"/>
                <w:bottom w:val="none" w:sz="0" w:space="0" w:color="auto"/>
                <w:right w:val="none" w:sz="0" w:space="0" w:color="auto"/>
              </w:divBdr>
            </w:div>
            <w:div w:id="1113132248">
              <w:marLeft w:val="0"/>
              <w:marRight w:val="0"/>
              <w:marTop w:val="0"/>
              <w:marBottom w:val="0"/>
              <w:divBdr>
                <w:top w:val="none" w:sz="0" w:space="0" w:color="auto"/>
                <w:left w:val="none" w:sz="0" w:space="0" w:color="auto"/>
                <w:bottom w:val="none" w:sz="0" w:space="0" w:color="auto"/>
                <w:right w:val="none" w:sz="0" w:space="0" w:color="auto"/>
              </w:divBdr>
            </w:div>
          </w:divsChild>
        </w:div>
        <w:div w:id="2019380027">
          <w:marLeft w:val="0"/>
          <w:marRight w:val="0"/>
          <w:marTop w:val="0"/>
          <w:marBottom w:val="12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
            <w:div w:id="130486940">
              <w:marLeft w:val="0"/>
              <w:marRight w:val="0"/>
              <w:marTop w:val="0"/>
              <w:marBottom w:val="0"/>
              <w:divBdr>
                <w:top w:val="none" w:sz="0" w:space="0" w:color="auto"/>
                <w:left w:val="none" w:sz="0" w:space="0" w:color="auto"/>
                <w:bottom w:val="none" w:sz="0" w:space="0" w:color="auto"/>
                <w:right w:val="none" w:sz="0" w:space="0" w:color="auto"/>
              </w:divBdr>
            </w:div>
            <w:div w:id="2071993895">
              <w:marLeft w:val="0"/>
              <w:marRight w:val="0"/>
              <w:marTop w:val="0"/>
              <w:marBottom w:val="0"/>
              <w:divBdr>
                <w:top w:val="none" w:sz="0" w:space="0" w:color="auto"/>
                <w:left w:val="none" w:sz="0" w:space="0" w:color="auto"/>
                <w:bottom w:val="none" w:sz="0" w:space="0" w:color="auto"/>
                <w:right w:val="none" w:sz="0" w:space="0" w:color="auto"/>
              </w:divBdr>
            </w:div>
            <w:div w:id="1481269881">
              <w:marLeft w:val="0"/>
              <w:marRight w:val="0"/>
              <w:marTop w:val="0"/>
              <w:marBottom w:val="0"/>
              <w:divBdr>
                <w:top w:val="none" w:sz="0" w:space="0" w:color="auto"/>
                <w:left w:val="none" w:sz="0" w:space="0" w:color="auto"/>
                <w:bottom w:val="none" w:sz="0" w:space="0" w:color="auto"/>
                <w:right w:val="none" w:sz="0" w:space="0" w:color="auto"/>
              </w:divBdr>
            </w:div>
            <w:div w:id="1849707081">
              <w:marLeft w:val="0"/>
              <w:marRight w:val="0"/>
              <w:marTop w:val="0"/>
              <w:marBottom w:val="0"/>
              <w:divBdr>
                <w:top w:val="none" w:sz="0" w:space="0" w:color="auto"/>
                <w:left w:val="none" w:sz="0" w:space="0" w:color="auto"/>
                <w:bottom w:val="none" w:sz="0" w:space="0" w:color="auto"/>
                <w:right w:val="none" w:sz="0" w:space="0" w:color="auto"/>
              </w:divBdr>
            </w:div>
            <w:div w:id="1781417008">
              <w:marLeft w:val="0"/>
              <w:marRight w:val="0"/>
              <w:marTop w:val="0"/>
              <w:marBottom w:val="0"/>
              <w:divBdr>
                <w:top w:val="none" w:sz="0" w:space="0" w:color="auto"/>
                <w:left w:val="none" w:sz="0" w:space="0" w:color="auto"/>
                <w:bottom w:val="none" w:sz="0" w:space="0" w:color="auto"/>
                <w:right w:val="none" w:sz="0" w:space="0" w:color="auto"/>
              </w:divBdr>
            </w:div>
          </w:divsChild>
        </w:div>
        <w:div w:id="2047636952">
          <w:marLeft w:val="0"/>
          <w:marRight w:val="0"/>
          <w:marTop w:val="0"/>
          <w:marBottom w:val="120"/>
          <w:divBdr>
            <w:top w:val="none" w:sz="0" w:space="0" w:color="auto"/>
            <w:left w:val="none" w:sz="0" w:space="0" w:color="auto"/>
            <w:bottom w:val="none" w:sz="0" w:space="0" w:color="auto"/>
            <w:right w:val="none" w:sz="0" w:space="0" w:color="auto"/>
          </w:divBdr>
          <w:divsChild>
            <w:div w:id="582883726">
              <w:marLeft w:val="0"/>
              <w:marRight w:val="0"/>
              <w:marTop w:val="0"/>
              <w:marBottom w:val="0"/>
              <w:divBdr>
                <w:top w:val="none" w:sz="0" w:space="0" w:color="auto"/>
                <w:left w:val="none" w:sz="0" w:space="0" w:color="auto"/>
                <w:bottom w:val="none" w:sz="0" w:space="0" w:color="auto"/>
                <w:right w:val="none" w:sz="0" w:space="0" w:color="auto"/>
              </w:divBdr>
            </w:div>
          </w:divsChild>
        </w:div>
        <w:div w:id="268781882">
          <w:marLeft w:val="0"/>
          <w:marRight w:val="0"/>
          <w:marTop w:val="0"/>
          <w:marBottom w:val="120"/>
          <w:divBdr>
            <w:top w:val="none" w:sz="0" w:space="0" w:color="auto"/>
            <w:left w:val="none" w:sz="0" w:space="0" w:color="auto"/>
            <w:bottom w:val="none" w:sz="0" w:space="0" w:color="auto"/>
            <w:right w:val="none" w:sz="0" w:space="0" w:color="auto"/>
          </w:divBdr>
          <w:divsChild>
            <w:div w:id="39862767">
              <w:marLeft w:val="0"/>
              <w:marRight w:val="0"/>
              <w:marTop w:val="0"/>
              <w:marBottom w:val="0"/>
              <w:divBdr>
                <w:top w:val="none" w:sz="0" w:space="0" w:color="auto"/>
                <w:left w:val="none" w:sz="0" w:space="0" w:color="auto"/>
                <w:bottom w:val="none" w:sz="0" w:space="0" w:color="auto"/>
                <w:right w:val="none" w:sz="0" w:space="0" w:color="auto"/>
              </w:divBdr>
            </w:div>
          </w:divsChild>
        </w:div>
        <w:div w:id="1750275708">
          <w:marLeft w:val="0"/>
          <w:marRight w:val="0"/>
          <w:marTop w:val="0"/>
          <w:marBottom w:val="120"/>
          <w:divBdr>
            <w:top w:val="none" w:sz="0" w:space="0" w:color="auto"/>
            <w:left w:val="none" w:sz="0" w:space="0" w:color="auto"/>
            <w:bottom w:val="none" w:sz="0" w:space="0" w:color="auto"/>
            <w:right w:val="none" w:sz="0" w:space="0" w:color="auto"/>
          </w:divBdr>
          <w:divsChild>
            <w:div w:id="1114129979">
              <w:marLeft w:val="0"/>
              <w:marRight w:val="0"/>
              <w:marTop w:val="0"/>
              <w:marBottom w:val="0"/>
              <w:divBdr>
                <w:top w:val="none" w:sz="0" w:space="0" w:color="auto"/>
                <w:left w:val="none" w:sz="0" w:space="0" w:color="auto"/>
                <w:bottom w:val="none" w:sz="0" w:space="0" w:color="auto"/>
                <w:right w:val="none" w:sz="0" w:space="0" w:color="auto"/>
              </w:divBdr>
            </w:div>
          </w:divsChild>
        </w:div>
        <w:div w:id="1911962851">
          <w:marLeft w:val="0"/>
          <w:marRight w:val="0"/>
          <w:marTop w:val="0"/>
          <w:marBottom w:val="120"/>
          <w:divBdr>
            <w:top w:val="none" w:sz="0" w:space="0" w:color="auto"/>
            <w:left w:val="none" w:sz="0" w:space="0" w:color="auto"/>
            <w:bottom w:val="none" w:sz="0" w:space="0" w:color="auto"/>
            <w:right w:val="none" w:sz="0" w:space="0" w:color="auto"/>
          </w:divBdr>
          <w:divsChild>
            <w:div w:id="299267394">
              <w:marLeft w:val="0"/>
              <w:marRight w:val="0"/>
              <w:marTop w:val="0"/>
              <w:marBottom w:val="0"/>
              <w:divBdr>
                <w:top w:val="none" w:sz="0" w:space="0" w:color="auto"/>
                <w:left w:val="none" w:sz="0" w:space="0" w:color="auto"/>
                <w:bottom w:val="none" w:sz="0" w:space="0" w:color="auto"/>
                <w:right w:val="none" w:sz="0" w:space="0" w:color="auto"/>
              </w:divBdr>
            </w:div>
            <w:div w:id="292175122">
              <w:marLeft w:val="0"/>
              <w:marRight w:val="0"/>
              <w:marTop w:val="0"/>
              <w:marBottom w:val="0"/>
              <w:divBdr>
                <w:top w:val="none" w:sz="0" w:space="0" w:color="auto"/>
                <w:left w:val="none" w:sz="0" w:space="0" w:color="auto"/>
                <w:bottom w:val="none" w:sz="0" w:space="0" w:color="auto"/>
                <w:right w:val="none" w:sz="0" w:space="0" w:color="auto"/>
              </w:divBdr>
            </w:div>
            <w:div w:id="1748307594">
              <w:marLeft w:val="0"/>
              <w:marRight w:val="0"/>
              <w:marTop w:val="0"/>
              <w:marBottom w:val="0"/>
              <w:divBdr>
                <w:top w:val="none" w:sz="0" w:space="0" w:color="auto"/>
                <w:left w:val="none" w:sz="0" w:space="0" w:color="auto"/>
                <w:bottom w:val="none" w:sz="0" w:space="0" w:color="auto"/>
                <w:right w:val="none" w:sz="0" w:space="0" w:color="auto"/>
              </w:divBdr>
            </w:div>
            <w:div w:id="1263951507">
              <w:marLeft w:val="0"/>
              <w:marRight w:val="0"/>
              <w:marTop w:val="0"/>
              <w:marBottom w:val="0"/>
              <w:divBdr>
                <w:top w:val="none" w:sz="0" w:space="0" w:color="auto"/>
                <w:left w:val="none" w:sz="0" w:space="0" w:color="auto"/>
                <w:bottom w:val="none" w:sz="0" w:space="0" w:color="auto"/>
                <w:right w:val="none" w:sz="0" w:space="0" w:color="auto"/>
              </w:divBdr>
            </w:div>
            <w:div w:id="1230118242">
              <w:marLeft w:val="0"/>
              <w:marRight w:val="0"/>
              <w:marTop w:val="0"/>
              <w:marBottom w:val="0"/>
              <w:divBdr>
                <w:top w:val="none" w:sz="0" w:space="0" w:color="auto"/>
                <w:left w:val="none" w:sz="0" w:space="0" w:color="auto"/>
                <w:bottom w:val="none" w:sz="0" w:space="0" w:color="auto"/>
                <w:right w:val="none" w:sz="0" w:space="0" w:color="auto"/>
              </w:divBdr>
            </w:div>
            <w:div w:id="1402097050">
              <w:marLeft w:val="0"/>
              <w:marRight w:val="0"/>
              <w:marTop w:val="0"/>
              <w:marBottom w:val="0"/>
              <w:divBdr>
                <w:top w:val="none" w:sz="0" w:space="0" w:color="auto"/>
                <w:left w:val="none" w:sz="0" w:space="0" w:color="auto"/>
                <w:bottom w:val="none" w:sz="0" w:space="0" w:color="auto"/>
                <w:right w:val="none" w:sz="0" w:space="0" w:color="auto"/>
              </w:divBdr>
            </w:div>
            <w:div w:id="1038512172">
              <w:marLeft w:val="0"/>
              <w:marRight w:val="0"/>
              <w:marTop w:val="0"/>
              <w:marBottom w:val="0"/>
              <w:divBdr>
                <w:top w:val="none" w:sz="0" w:space="0" w:color="auto"/>
                <w:left w:val="none" w:sz="0" w:space="0" w:color="auto"/>
                <w:bottom w:val="none" w:sz="0" w:space="0" w:color="auto"/>
                <w:right w:val="none" w:sz="0" w:space="0" w:color="auto"/>
              </w:divBdr>
            </w:div>
            <w:div w:id="1640305989">
              <w:marLeft w:val="0"/>
              <w:marRight w:val="0"/>
              <w:marTop w:val="0"/>
              <w:marBottom w:val="0"/>
              <w:divBdr>
                <w:top w:val="none" w:sz="0" w:space="0" w:color="auto"/>
                <w:left w:val="none" w:sz="0" w:space="0" w:color="auto"/>
                <w:bottom w:val="none" w:sz="0" w:space="0" w:color="auto"/>
                <w:right w:val="none" w:sz="0" w:space="0" w:color="auto"/>
              </w:divBdr>
            </w:div>
            <w:div w:id="2118789528">
              <w:marLeft w:val="0"/>
              <w:marRight w:val="0"/>
              <w:marTop w:val="0"/>
              <w:marBottom w:val="0"/>
              <w:divBdr>
                <w:top w:val="none" w:sz="0" w:space="0" w:color="auto"/>
                <w:left w:val="none" w:sz="0" w:space="0" w:color="auto"/>
                <w:bottom w:val="none" w:sz="0" w:space="0" w:color="auto"/>
                <w:right w:val="none" w:sz="0" w:space="0" w:color="auto"/>
              </w:divBdr>
            </w:div>
            <w:div w:id="1202548812">
              <w:marLeft w:val="0"/>
              <w:marRight w:val="0"/>
              <w:marTop w:val="0"/>
              <w:marBottom w:val="0"/>
              <w:divBdr>
                <w:top w:val="none" w:sz="0" w:space="0" w:color="auto"/>
                <w:left w:val="none" w:sz="0" w:space="0" w:color="auto"/>
                <w:bottom w:val="none" w:sz="0" w:space="0" w:color="auto"/>
                <w:right w:val="none" w:sz="0" w:space="0" w:color="auto"/>
              </w:divBdr>
            </w:div>
            <w:div w:id="806432159">
              <w:marLeft w:val="0"/>
              <w:marRight w:val="0"/>
              <w:marTop w:val="0"/>
              <w:marBottom w:val="0"/>
              <w:divBdr>
                <w:top w:val="none" w:sz="0" w:space="0" w:color="auto"/>
                <w:left w:val="none" w:sz="0" w:space="0" w:color="auto"/>
                <w:bottom w:val="none" w:sz="0" w:space="0" w:color="auto"/>
                <w:right w:val="none" w:sz="0" w:space="0" w:color="auto"/>
              </w:divBdr>
            </w:div>
            <w:div w:id="1363869940">
              <w:marLeft w:val="0"/>
              <w:marRight w:val="0"/>
              <w:marTop w:val="0"/>
              <w:marBottom w:val="0"/>
              <w:divBdr>
                <w:top w:val="none" w:sz="0" w:space="0" w:color="auto"/>
                <w:left w:val="none" w:sz="0" w:space="0" w:color="auto"/>
                <w:bottom w:val="none" w:sz="0" w:space="0" w:color="auto"/>
                <w:right w:val="none" w:sz="0" w:space="0" w:color="auto"/>
              </w:divBdr>
            </w:div>
            <w:div w:id="130245099">
              <w:marLeft w:val="0"/>
              <w:marRight w:val="0"/>
              <w:marTop w:val="0"/>
              <w:marBottom w:val="0"/>
              <w:divBdr>
                <w:top w:val="none" w:sz="0" w:space="0" w:color="auto"/>
                <w:left w:val="none" w:sz="0" w:space="0" w:color="auto"/>
                <w:bottom w:val="none" w:sz="0" w:space="0" w:color="auto"/>
                <w:right w:val="none" w:sz="0" w:space="0" w:color="auto"/>
              </w:divBdr>
            </w:div>
            <w:div w:id="295111670">
              <w:marLeft w:val="0"/>
              <w:marRight w:val="0"/>
              <w:marTop w:val="0"/>
              <w:marBottom w:val="0"/>
              <w:divBdr>
                <w:top w:val="none" w:sz="0" w:space="0" w:color="auto"/>
                <w:left w:val="none" w:sz="0" w:space="0" w:color="auto"/>
                <w:bottom w:val="none" w:sz="0" w:space="0" w:color="auto"/>
                <w:right w:val="none" w:sz="0" w:space="0" w:color="auto"/>
              </w:divBdr>
            </w:div>
            <w:div w:id="2032804199">
              <w:marLeft w:val="0"/>
              <w:marRight w:val="0"/>
              <w:marTop w:val="0"/>
              <w:marBottom w:val="0"/>
              <w:divBdr>
                <w:top w:val="none" w:sz="0" w:space="0" w:color="auto"/>
                <w:left w:val="none" w:sz="0" w:space="0" w:color="auto"/>
                <w:bottom w:val="none" w:sz="0" w:space="0" w:color="auto"/>
                <w:right w:val="none" w:sz="0" w:space="0" w:color="auto"/>
              </w:divBdr>
            </w:div>
          </w:divsChild>
        </w:div>
        <w:div w:id="1780950337">
          <w:marLeft w:val="0"/>
          <w:marRight w:val="0"/>
          <w:marTop w:val="0"/>
          <w:marBottom w:val="120"/>
          <w:divBdr>
            <w:top w:val="none" w:sz="0" w:space="0" w:color="auto"/>
            <w:left w:val="none" w:sz="0" w:space="0" w:color="auto"/>
            <w:bottom w:val="none" w:sz="0" w:space="0" w:color="auto"/>
            <w:right w:val="none" w:sz="0" w:space="0" w:color="auto"/>
          </w:divBdr>
          <w:divsChild>
            <w:div w:id="2091730694">
              <w:marLeft w:val="0"/>
              <w:marRight w:val="0"/>
              <w:marTop w:val="0"/>
              <w:marBottom w:val="0"/>
              <w:divBdr>
                <w:top w:val="none" w:sz="0" w:space="0" w:color="auto"/>
                <w:left w:val="none" w:sz="0" w:space="0" w:color="auto"/>
                <w:bottom w:val="none" w:sz="0" w:space="0" w:color="auto"/>
                <w:right w:val="none" w:sz="0" w:space="0" w:color="auto"/>
              </w:divBdr>
            </w:div>
            <w:div w:id="1610503565">
              <w:marLeft w:val="0"/>
              <w:marRight w:val="0"/>
              <w:marTop w:val="0"/>
              <w:marBottom w:val="0"/>
              <w:divBdr>
                <w:top w:val="none" w:sz="0" w:space="0" w:color="auto"/>
                <w:left w:val="none" w:sz="0" w:space="0" w:color="auto"/>
                <w:bottom w:val="none" w:sz="0" w:space="0" w:color="auto"/>
                <w:right w:val="none" w:sz="0" w:space="0" w:color="auto"/>
              </w:divBdr>
            </w:div>
            <w:div w:id="515387345">
              <w:marLeft w:val="0"/>
              <w:marRight w:val="0"/>
              <w:marTop w:val="0"/>
              <w:marBottom w:val="0"/>
              <w:divBdr>
                <w:top w:val="none" w:sz="0" w:space="0" w:color="auto"/>
                <w:left w:val="none" w:sz="0" w:space="0" w:color="auto"/>
                <w:bottom w:val="none" w:sz="0" w:space="0" w:color="auto"/>
                <w:right w:val="none" w:sz="0" w:space="0" w:color="auto"/>
              </w:divBdr>
            </w:div>
            <w:div w:id="1012297755">
              <w:marLeft w:val="0"/>
              <w:marRight w:val="0"/>
              <w:marTop w:val="0"/>
              <w:marBottom w:val="0"/>
              <w:divBdr>
                <w:top w:val="none" w:sz="0" w:space="0" w:color="auto"/>
                <w:left w:val="none" w:sz="0" w:space="0" w:color="auto"/>
                <w:bottom w:val="none" w:sz="0" w:space="0" w:color="auto"/>
                <w:right w:val="none" w:sz="0" w:space="0" w:color="auto"/>
              </w:divBdr>
            </w:div>
            <w:div w:id="1607034462">
              <w:marLeft w:val="0"/>
              <w:marRight w:val="0"/>
              <w:marTop w:val="0"/>
              <w:marBottom w:val="0"/>
              <w:divBdr>
                <w:top w:val="none" w:sz="0" w:space="0" w:color="auto"/>
                <w:left w:val="none" w:sz="0" w:space="0" w:color="auto"/>
                <w:bottom w:val="none" w:sz="0" w:space="0" w:color="auto"/>
                <w:right w:val="none" w:sz="0" w:space="0" w:color="auto"/>
              </w:divBdr>
            </w:div>
            <w:div w:id="1048148375">
              <w:marLeft w:val="0"/>
              <w:marRight w:val="0"/>
              <w:marTop w:val="0"/>
              <w:marBottom w:val="0"/>
              <w:divBdr>
                <w:top w:val="none" w:sz="0" w:space="0" w:color="auto"/>
                <w:left w:val="none" w:sz="0" w:space="0" w:color="auto"/>
                <w:bottom w:val="none" w:sz="0" w:space="0" w:color="auto"/>
                <w:right w:val="none" w:sz="0" w:space="0" w:color="auto"/>
              </w:divBdr>
            </w:div>
            <w:div w:id="1346371698">
              <w:marLeft w:val="0"/>
              <w:marRight w:val="0"/>
              <w:marTop w:val="0"/>
              <w:marBottom w:val="0"/>
              <w:divBdr>
                <w:top w:val="none" w:sz="0" w:space="0" w:color="auto"/>
                <w:left w:val="none" w:sz="0" w:space="0" w:color="auto"/>
                <w:bottom w:val="none" w:sz="0" w:space="0" w:color="auto"/>
                <w:right w:val="none" w:sz="0" w:space="0" w:color="auto"/>
              </w:divBdr>
            </w:div>
            <w:div w:id="687947010">
              <w:marLeft w:val="0"/>
              <w:marRight w:val="0"/>
              <w:marTop w:val="0"/>
              <w:marBottom w:val="0"/>
              <w:divBdr>
                <w:top w:val="none" w:sz="0" w:space="0" w:color="auto"/>
                <w:left w:val="none" w:sz="0" w:space="0" w:color="auto"/>
                <w:bottom w:val="none" w:sz="0" w:space="0" w:color="auto"/>
                <w:right w:val="none" w:sz="0" w:space="0" w:color="auto"/>
              </w:divBdr>
            </w:div>
            <w:div w:id="521095172">
              <w:marLeft w:val="0"/>
              <w:marRight w:val="0"/>
              <w:marTop w:val="0"/>
              <w:marBottom w:val="0"/>
              <w:divBdr>
                <w:top w:val="none" w:sz="0" w:space="0" w:color="auto"/>
                <w:left w:val="none" w:sz="0" w:space="0" w:color="auto"/>
                <w:bottom w:val="none" w:sz="0" w:space="0" w:color="auto"/>
                <w:right w:val="none" w:sz="0" w:space="0" w:color="auto"/>
              </w:divBdr>
            </w:div>
            <w:div w:id="1325742209">
              <w:marLeft w:val="0"/>
              <w:marRight w:val="0"/>
              <w:marTop w:val="0"/>
              <w:marBottom w:val="0"/>
              <w:divBdr>
                <w:top w:val="none" w:sz="0" w:space="0" w:color="auto"/>
                <w:left w:val="none" w:sz="0" w:space="0" w:color="auto"/>
                <w:bottom w:val="none" w:sz="0" w:space="0" w:color="auto"/>
                <w:right w:val="none" w:sz="0" w:space="0" w:color="auto"/>
              </w:divBdr>
            </w:div>
            <w:div w:id="936517757">
              <w:marLeft w:val="0"/>
              <w:marRight w:val="0"/>
              <w:marTop w:val="0"/>
              <w:marBottom w:val="0"/>
              <w:divBdr>
                <w:top w:val="none" w:sz="0" w:space="0" w:color="auto"/>
                <w:left w:val="none" w:sz="0" w:space="0" w:color="auto"/>
                <w:bottom w:val="none" w:sz="0" w:space="0" w:color="auto"/>
                <w:right w:val="none" w:sz="0" w:space="0" w:color="auto"/>
              </w:divBdr>
            </w:div>
            <w:div w:id="700324339">
              <w:marLeft w:val="0"/>
              <w:marRight w:val="0"/>
              <w:marTop w:val="0"/>
              <w:marBottom w:val="0"/>
              <w:divBdr>
                <w:top w:val="none" w:sz="0" w:space="0" w:color="auto"/>
                <w:left w:val="none" w:sz="0" w:space="0" w:color="auto"/>
                <w:bottom w:val="none" w:sz="0" w:space="0" w:color="auto"/>
                <w:right w:val="none" w:sz="0" w:space="0" w:color="auto"/>
              </w:divBdr>
            </w:div>
            <w:div w:id="451291754">
              <w:marLeft w:val="0"/>
              <w:marRight w:val="0"/>
              <w:marTop w:val="0"/>
              <w:marBottom w:val="0"/>
              <w:divBdr>
                <w:top w:val="none" w:sz="0" w:space="0" w:color="auto"/>
                <w:left w:val="none" w:sz="0" w:space="0" w:color="auto"/>
                <w:bottom w:val="none" w:sz="0" w:space="0" w:color="auto"/>
                <w:right w:val="none" w:sz="0" w:space="0" w:color="auto"/>
              </w:divBdr>
            </w:div>
            <w:div w:id="690839161">
              <w:marLeft w:val="0"/>
              <w:marRight w:val="0"/>
              <w:marTop w:val="0"/>
              <w:marBottom w:val="0"/>
              <w:divBdr>
                <w:top w:val="none" w:sz="0" w:space="0" w:color="auto"/>
                <w:left w:val="none" w:sz="0" w:space="0" w:color="auto"/>
                <w:bottom w:val="none" w:sz="0" w:space="0" w:color="auto"/>
                <w:right w:val="none" w:sz="0" w:space="0" w:color="auto"/>
              </w:divBdr>
            </w:div>
            <w:div w:id="1901019095">
              <w:marLeft w:val="0"/>
              <w:marRight w:val="0"/>
              <w:marTop w:val="0"/>
              <w:marBottom w:val="0"/>
              <w:divBdr>
                <w:top w:val="none" w:sz="0" w:space="0" w:color="auto"/>
                <w:left w:val="none" w:sz="0" w:space="0" w:color="auto"/>
                <w:bottom w:val="none" w:sz="0" w:space="0" w:color="auto"/>
                <w:right w:val="none" w:sz="0" w:space="0" w:color="auto"/>
              </w:divBdr>
            </w:div>
            <w:div w:id="789864208">
              <w:marLeft w:val="0"/>
              <w:marRight w:val="0"/>
              <w:marTop w:val="0"/>
              <w:marBottom w:val="0"/>
              <w:divBdr>
                <w:top w:val="none" w:sz="0" w:space="0" w:color="auto"/>
                <w:left w:val="none" w:sz="0" w:space="0" w:color="auto"/>
                <w:bottom w:val="none" w:sz="0" w:space="0" w:color="auto"/>
                <w:right w:val="none" w:sz="0" w:space="0" w:color="auto"/>
              </w:divBdr>
            </w:div>
            <w:div w:id="308246035">
              <w:marLeft w:val="0"/>
              <w:marRight w:val="0"/>
              <w:marTop w:val="0"/>
              <w:marBottom w:val="0"/>
              <w:divBdr>
                <w:top w:val="none" w:sz="0" w:space="0" w:color="auto"/>
                <w:left w:val="none" w:sz="0" w:space="0" w:color="auto"/>
                <w:bottom w:val="none" w:sz="0" w:space="0" w:color="auto"/>
                <w:right w:val="none" w:sz="0" w:space="0" w:color="auto"/>
              </w:divBdr>
            </w:div>
            <w:div w:id="1756780953">
              <w:marLeft w:val="0"/>
              <w:marRight w:val="0"/>
              <w:marTop w:val="0"/>
              <w:marBottom w:val="0"/>
              <w:divBdr>
                <w:top w:val="none" w:sz="0" w:space="0" w:color="auto"/>
                <w:left w:val="none" w:sz="0" w:space="0" w:color="auto"/>
                <w:bottom w:val="none" w:sz="0" w:space="0" w:color="auto"/>
                <w:right w:val="none" w:sz="0" w:space="0" w:color="auto"/>
              </w:divBdr>
            </w:div>
            <w:div w:id="1432823957">
              <w:marLeft w:val="0"/>
              <w:marRight w:val="0"/>
              <w:marTop w:val="0"/>
              <w:marBottom w:val="0"/>
              <w:divBdr>
                <w:top w:val="none" w:sz="0" w:space="0" w:color="auto"/>
                <w:left w:val="none" w:sz="0" w:space="0" w:color="auto"/>
                <w:bottom w:val="none" w:sz="0" w:space="0" w:color="auto"/>
                <w:right w:val="none" w:sz="0" w:space="0" w:color="auto"/>
              </w:divBdr>
            </w:div>
          </w:divsChild>
        </w:div>
        <w:div w:id="976253025">
          <w:marLeft w:val="0"/>
          <w:marRight w:val="0"/>
          <w:marTop w:val="0"/>
          <w:marBottom w:val="120"/>
          <w:divBdr>
            <w:top w:val="none" w:sz="0" w:space="0" w:color="auto"/>
            <w:left w:val="none" w:sz="0" w:space="0" w:color="auto"/>
            <w:bottom w:val="none" w:sz="0" w:space="0" w:color="auto"/>
            <w:right w:val="none" w:sz="0" w:space="0" w:color="auto"/>
          </w:divBdr>
          <w:divsChild>
            <w:div w:id="927691996">
              <w:marLeft w:val="0"/>
              <w:marRight w:val="0"/>
              <w:marTop w:val="0"/>
              <w:marBottom w:val="0"/>
              <w:divBdr>
                <w:top w:val="none" w:sz="0" w:space="0" w:color="auto"/>
                <w:left w:val="none" w:sz="0" w:space="0" w:color="auto"/>
                <w:bottom w:val="none" w:sz="0" w:space="0" w:color="auto"/>
                <w:right w:val="none" w:sz="0" w:space="0" w:color="auto"/>
              </w:divBdr>
            </w:div>
          </w:divsChild>
        </w:div>
        <w:div w:id="457842354">
          <w:marLeft w:val="0"/>
          <w:marRight w:val="0"/>
          <w:marTop w:val="0"/>
          <w:marBottom w:val="120"/>
          <w:divBdr>
            <w:top w:val="none" w:sz="0" w:space="0" w:color="auto"/>
            <w:left w:val="none" w:sz="0" w:space="0" w:color="auto"/>
            <w:bottom w:val="none" w:sz="0" w:space="0" w:color="auto"/>
            <w:right w:val="none" w:sz="0" w:space="0" w:color="auto"/>
          </w:divBdr>
          <w:divsChild>
            <w:div w:id="1857376771">
              <w:marLeft w:val="0"/>
              <w:marRight w:val="0"/>
              <w:marTop w:val="0"/>
              <w:marBottom w:val="0"/>
              <w:divBdr>
                <w:top w:val="none" w:sz="0" w:space="0" w:color="auto"/>
                <w:left w:val="none" w:sz="0" w:space="0" w:color="auto"/>
                <w:bottom w:val="none" w:sz="0" w:space="0" w:color="auto"/>
                <w:right w:val="none" w:sz="0" w:space="0" w:color="auto"/>
              </w:divBdr>
            </w:div>
            <w:div w:id="1696271207">
              <w:marLeft w:val="0"/>
              <w:marRight w:val="0"/>
              <w:marTop w:val="0"/>
              <w:marBottom w:val="0"/>
              <w:divBdr>
                <w:top w:val="none" w:sz="0" w:space="0" w:color="auto"/>
                <w:left w:val="none" w:sz="0" w:space="0" w:color="auto"/>
                <w:bottom w:val="none" w:sz="0" w:space="0" w:color="auto"/>
                <w:right w:val="none" w:sz="0" w:space="0" w:color="auto"/>
              </w:divBdr>
            </w:div>
            <w:div w:id="1801417552">
              <w:marLeft w:val="0"/>
              <w:marRight w:val="0"/>
              <w:marTop w:val="0"/>
              <w:marBottom w:val="0"/>
              <w:divBdr>
                <w:top w:val="none" w:sz="0" w:space="0" w:color="auto"/>
                <w:left w:val="none" w:sz="0" w:space="0" w:color="auto"/>
                <w:bottom w:val="none" w:sz="0" w:space="0" w:color="auto"/>
                <w:right w:val="none" w:sz="0" w:space="0" w:color="auto"/>
              </w:divBdr>
            </w:div>
            <w:div w:id="1459837733">
              <w:marLeft w:val="0"/>
              <w:marRight w:val="0"/>
              <w:marTop w:val="0"/>
              <w:marBottom w:val="0"/>
              <w:divBdr>
                <w:top w:val="none" w:sz="0" w:space="0" w:color="auto"/>
                <w:left w:val="none" w:sz="0" w:space="0" w:color="auto"/>
                <w:bottom w:val="none" w:sz="0" w:space="0" w:color="auto"/>
                <w:right w:val="none" w:sz="0" w:space="0" w:color="auto"/>
              </w:divBdr>
            </w:div>
            <w:div w:id="1251886377">
              <w:marLeft w:val="0"/>
              <w:marRight w:val="0"/>
              <w:marTop w:val="0"/>
              <w:marBottom w:val="0"/>
              <w:divBdr>
                <w:top w:val="none" w:sz="0" w:space="0" w:color="auto"/>
                <w:left w:val="none" w:sz="0" w:space="0" w:color="auto"/>
                <w:bottom w:val="none" w:sz="0" w:space="0" w:color="auto"/>
                <w:right w:val="none" w:sz="0" w:space="0" w:color="auto"/>
              </w:divBdr>
            </w:div>
            <w:div w:id="1585451510">
              <w:marLeft w:val="0"/>
              <w:marRight w:val="0"/>
              <w:marTop w:val="0"/>
              <w:marBottom w:val="0"/>
              <w:divBdr>
                <w:top w:val="none" w:sz="0" w:space="0" w:color="auto"/>
                <w:left w:val="none" w:sz="0" w:space="0" w:color="auto"/>
                <w:bottom w:val="none" w:sz="0" w:space="0" w:color="auto"/>
                <w:right w:val="none" w:sz="0" w:space="0" w:color="auto"/>
              </w:divBdr>
            </w:div>
          </w:divsChild>
        </w:div>
        <w:div w:id="637690321">
          <w:marLeft w:val="0"/>
          <w:marRight w:val="0"/>
          <w:marTop w:val="0"/>
          <w:marBottom w:val="120"/>
          <w:divBdr>
            <w:top w:val="none" w:sz="0" w:space="0" w:color="auto"/>
            <w:left w:val="none" w:sz="0" w:space="0" w:color="auto"/>
            <w:bottom w:val="none" w:sz="0" w:space="0" w:color="auto"/>
            <w:right w:val="none" w:sz="0" w:space="0" w:color="auto"/>
          </w:divBdr>
          <w:divsChild>
            <w:div w:id="383875167">
              <w:marLeft w:val="0"/>
              <w:marRight w:val="0"/>
              <w:marTop w:val="0"/>
              <w:marBottom w:val="0"/>
              <w:divBdr>
                <w:top w:val="none" w:sz="0" w:space="0" w:color="auto"/>
                <w:left w:val="none" w:sz="0" w:space="0" w:color="auto"/>
                <w:bottom w:val="none" w:sz="0" w:space="0" w:color="auto"/>
                <w:right w:val="none" w:sz="0" w:space="0" w:color="auto"/>
              </w:divBdr>
            </w:div>
            <w:div w:id="2113360574">
              <w:marLeft w:val="0"/>
              <w:marRight w:val="0"/>
              <w:marTop w:val="0"/>
              <w:marBottom w:val="0"/>
              <w:divBdr>
                <w:top w:val="none" w:sz="0" w:space="0" w:color="auto"/>
                <w:left w:val="none" w:sz="0" w:space="0" w:color="auto"/>
                <w:bottom w:val="none" w:sz="0" w:space="0" w:color="auto"/>
                <w:right w:val="none" w:sz="0" w:space="0" w:color="auto"/>
              </w:divBdr>
            </w:div>
            <w:div w:id="1977953822">
              <w:marLeft w:val="0"/>
              <w:marRight w:val="0"/>
              <w:marTop w:val="0"/>
              <w:marBottom w:val="0"/>
              <w:divBdr>
                <w:top w:val="none" w:sz="0" w:space="0" w:color="auto"/>
                <w:left w:val="none" w:sz="0" w:space="0" w:color="auto"/>
                <w:bottom w:val="none" w:sz="0" w:space="0" w:color="auto"/>
                <w:right w:val="none" w:sz="0" w:space="0" w:color="auto"/>
              </w:divBdr>
            </w:div>
            <w:div w:id="1389304661">
              <w:marLeft w:val="0"/>
              <w:marRight w:val="0"/>
              <w:marTop w:val="0"/>
              <w:marBottom w:val="0"/>
              <w:divBdr>
                <w:top w:val="none" w:sz="0" w:space="0" w:color="auto"/>
                <w:left w:val="none" w:sz="0" w:space="0" w:color="auto"/>
                <w:bottom w:val="none" w:sz="0" w:space="0" w:color="auto"/>
                <w:right w:val="none" w:sz="0" w:space="0" w:color="auto"/>
              </w:divBdr>
            </w:div>
          </w:divsChild>
        </w:div>
        <w:div w:id="798034575">
          <w:marLeft w:val="0"/>
          <w:marRight w:val="0"/>
          <w:marTop w:val="0"/>
          <w:marBottom w:val="120"/>
          <w:divBdr>
            <w:top w:val="none" w:sz="0" w:space="0" w:color="auto"/>
            <w:left w:val="none" w:sz="0" w:space="0" w:color="auto"/>
            <w:bottom w:val="none" w:sz="0" w:space="0" w:color="auto"/>
            <w:right w:val="none" w:sz="0" w:space="0" w:color="auto"/>
          </w:divBdr>
          <w:divsChild>
            <w:div w:id="1165242359">
              <w:marLeft w:val="0"/>
              <w:marRight w:val="0"/>
              <w:marTop w:val="0"/>
              <w:marBottom w:val="0"/>
              <w:divBdr>
                <w:top w:val="none" w:sz="0" w:space="0" w:color="auto"/>
                <w:left w:val="none" w:sz="0" w:space="0" w:color="auto"/>
                <w:bottom w:val="none" w:sz="0" w:space="0" w:color="auto"/>
                <w:right w:val="none" w:sz="0" w:space="0" w:color="auto"/>
              </w:divBdr>
            </w:div>
          </w:divsChild>
        </w:div>
        <w:div w:id="9569562">
          <w:marLeft w:val="0"/>
          <w:marRight w:val="0"/>
          <w:marTop w:val="0"/>
          <w:marBottom w:val="120"/>
          <w:divBdr>
            <w:top w:val="none" w:sz="0" w:space="0" w:color="auto"/>
            <w:left w:val="none" w:sz="0" w:space="0" w:color="auto"/>
            <w:bottom w:val="none" w:sz="0" w:space="0" w:color="auto"/>
            <w:right w:val="none" w:sz="0" w:space="0" w:color="auto"/>
          </w:divBdr>
          <w:divsChild>
            <w:div w:id="708605135">
              <w:marLeft w:val="0"/>
              <w:marRight w:val="0"/>
              <w:marTop w:val="0"/>
              <w:marBottom w:val="0"/>
              <w:divBdr>
                <w:top w:val="none" w:sz="0" w:space="0" w:color="auto"/>
                <w:left w:val="none" w:sz="0" w:space="0" w:color="auto"/>
                <w:bottom w:val="none" w:sz="0" w:space="0" w:color="auto"/>
                <w:right w:val="none" w:sz="0" w:space="0" w:color="auto"/>
              </w:divBdr>
            </w:div>
            <w:div w:id="1621180864">
              <w:marLeft w:val="0"/>
              <w:marRight w:val="0"/>
              <w:marTop w:val="0"/>
              <w:marBottom w:val="0"/>
              <w:divBdr>
                <w:top w:val="none" w:sz="0" w:space="0" w:color="auto"/>
                <w:left w:val="none" w:sz="0" w:space="0" w:color="auto"/>
                <w:bottom w:val="none" w:sz="0" w:space="0" w:color="auto"/>
                <w:right w:val="none" w:sz="0" w:space="0" w:color="auto"/>
              </w:divBdr>
            </w:div>
            <w:div w:id="148447732">
              <w:marLeft w:val="0"/>
              <w:marRight w:val="0"/>
              <w:marTop w:val="0"/>
              <w:marBottom w:val="0"/>
              <w:divBdr>
                <w:top w:val="none" w:sz="0" w:space="0" w:color="auto"/>
                <w:left w:val="none" w:sz="0" w:space="0" w:color="auto"/>
                <w:bottom w:val="none" w:sz="0" w:space="0" w:color="auto"/>
                <w:right w:val="none" w:sz="0" w:space="0" w:color="auto"/>
              </w:divBdr>
            </w:div>
          </w:divsChild>
        </w:div>
        <w:div w:id="620919792">
          <w:marLeft w:val="0"/>
          <w:marRight w:val="0"/>
          <w:marTop w:val="0"/>
          <w:marBottom w:val="120"/>
          <w:divBdr>
            <w:top w:val="none" w:sz="0" w:space="0" w:color="auto"/>
            <w:left w:val="none" w:sz="0" w:space="0" w:color="auto"/>
            <w:bottom w:val="none" w:sz="0" w:space="0" w:color="auto"/>
            <w:right w:val="none" w:sz="0" w:space="0" w:color="auto"/>
          </w:divBdr>
          <w:divsChild>
            <w:div w:id="1086877755">
              <w:marLeft w:val="0"/>
              <w:marRight w:val="0"/>
              <w:marTop w:val="0"/>
              <w:marBottom w:val="0"/>
              <w:divBdr>
                <w:top w:val="none" w:sz="0" w:space="0" w:color="auto"/>
                <w:left w:val="none" w:sz="0" w:space="0" w:color="auto"/>
                <w:bottom w:val="none" w:sz="0" w:space="0" w:color="auto"/>
                <w:right w:val="none" w:sz="0" w:space="0" w:color="auto"/>
              </w:divBdr>
            </w:div>
            <w:div w:id="1082681746">
              <w:marLeft w:val="0"/>
              <w:marRight w:val="0"/>
              <w:marTop w:val="0"/>
              <w:marBottom w:val="0"/>
              <w:divBdr>
                <w:top w:val="none" w:sz="0" w:space="0" w:color="auto"/>
                <w:left w:val="none" w:sz="0" w:space="0" w:color="auto"/>
                <w:bottom w:val="none" w:sz="0" w:space="0" w:color="auto"/>
                <w:right w:val="none" w:sz="0" w:space="0" w:color="auto"/>
              </w:divBdr>
            </w:div>
          </w:divsChild>
        </w:div>
        <w:div w:id="421806315">
          <w:marLeft w:val="0"/>
          <w:marRight w:val="0"/>
          <w:marTop w:val="0"/>
          <w:marBottom w:val="120"/>
          <w:divBdr>
            <w:top w:val="none" w:sz="0" w:space="0" w:color="auto"/>
            <w:left w:val="none" w:sz="0" w:space="0" w:color="auto"/>
            <w:bottom w:val="none" w:sz="0" w:space="0" w:color="auto"/>
            <w:right w:val="none" w:sz="0" w:space="0" w:color="auto"/>
          </w:divBdr>
          <w:divsChild>
            <w:div w:id="1405102146">
              <w:marLeft w:val="0"/>
              <w:marRight w:val="0"/>
              <w:marTop w:val="0"/>
              <w:marBottom w:val="0"/>
              <w:divBdr>
                <w:top w:val="none" w:sz="0" w:space="0" w:color="auto"/>
                <w:left w:val="none" w:sz="0" w:space="0" w:color="auto"/>
                <w:bottom w:val="none" w:sz="0" w:space="0" w:color="auto"/>
                <w:right w:val="none" w:sz="0" w:space="0" w:color="auto"/>
              </w:divBdr>
            </w:div>
            <w:div w:id="140929307">
              <w:marLeft w:val="0"/>
              <w:marRight w:val="0"/>
              <w:marTop w:val="0"/>
              <w:marBottom w:val="0"/>
              <w:divBdr>
                <w:top w:val="none" w:sz="0" w:space="0" w:color="auto"/>
                <w:left w:val="none" w:sz="0" w:space="0" w:color="auto"/>
                <w:bottom w:val="none" w:sz="0" w:space="0" w:color="auto"/>
                <w:right w:val="none" w:sz="0" w:space="0" w:color="auto"/>
              </w:divBdr>
            </w:div>
            <w:div w:id="1664428686">
              <w:marLeft w:val="0"/>
              <w:marRight w:val="0"/>
              <w:marTop w:val="0"/>
              <w:marBottom w:val="0"/>
              <w:divBdr>
                <w:top w:val="none" w:sz="0" w:space="0" w:color="auto"/>
                <w:left w:val="none" w:sz="0" w:space="0" w:color="auto"/>
                <w:bottom w:val="none" w:sz="0" w:space="0" w:color="auto"/>
                <w:right w:val="none" w:sz="0" w:space="0" w:color="auto"/>
              </w:divBdr>
            </w:div>
            <w:div w:id="259414591">
              <w:marLeft w:val="0"/>
              <w:marRight w:val="0"/>
              <w:marTop w:val="0"/>
              <w:marBottom w:val="0"/>
              <w:divBdr>
                <w:top w:val="none" w:sz="0" w:space="0" w:color="auto"/>
                <w:left w:val="none" w:sz="0" w:space="0" w:color="auto"/>
                <w:bottom w:val="none" w:sz="0" w:space="0" w:color="auto"/>
                <w:right w:val="none" w:sz="0" w:space="0" w:color="auto"/>
              </w:divBdr>
            </w:div>
            <w:div w:id="1385979658">
              <w:marLeft w:val="0"/>
              <w:marRight w:val="0"/>
              <w:marTop w:val="0"/>
              <w:marBottom w:val="0"/>
              <w:divBdr>
                <w:top w:val="none" w:sz="0" w:space="0" w:color="auto"/>
                <w:left w:val="none" w:sz="0" w:space="0" w:color="auto"/>
                <w:bottom w:val="none" w:sz="0" w:space="0" w:color="auto"/>
                <w:right w:val="none" w:sz="0" w:space="0" w:color="auto"/>
              </w:divBdr>
            </w:div>
          </w:divsChild>
        </w:div>
        <w:div w:id="205487337">
          <w:marLeft w:val="0"/>
          <w:marRight w:val="0"/>
          <w:marTop w:val="0"/>
          <w:marBottom w:val="120"/>
          <w:divBdr>
            <w:top w:val="none" w:sz="0" w:space="0" w:color="auto"/>
            <w:left w:val="none" w:sz="0" w:space="0" w:color="auto"/>
            <w:bottom w:val="none" w:sz="0" w:space="0" w:color="auto"/>
            <w:right w:val="none" w:sz="0" w:space="0" w:color="auto"/>
          </w:divBdr>
          <w:divsChild>
            <w:div w:id="373652209">
              <w:marLeft w:val="0"/>
              <w:marRight w:val="0"/>
              <w:marTop w:val="0"/>
              <w:marBottom w:val="0"/>
              <w:divBdr>
                <w:top w:val="none" w:sz="0" w:space="0" w:color="auto"/>
                <w:left w:val="none" w:sz="0" w:space="0" w:color="auto"/>
                <w:bottom w:val="none" w:sz="0" w:space="0" w:color="auto"/>
                <w:right w:val="none" w:sz="0" w:space="0" w:color="auto"/>
              </w:divBdr>
            </w:div>
            <w:div w:id="754060841">
              <w:marLeft w:val="0"/>
              <w:marRight w:val="0"/>
              <w:marTop w:val="0"/>
              <w:marBottom w:val="0"/>
              <w:divBdr>
                <w:top w:val="none" w:sz="0" w:space="0" w:color="auto"/>
                <w:left w:val="none" w:sz="0" w:space="0" w:color="auto"/>
                <w:bottom w:val="none" w:sz="0" w:space="0" w:color="auto"/>
                <w:right w:val="none" w:sz="0" w:space="0" w:color="auto"/>
              </w:divBdr>
            </w:div>
            <w:div w:id="1431778670">
              <w:marLeft w:val="0"/>
              <w:marRight w:val="0"/>
              <w:marTop w:val="0"/>
              <w:marBottom w:val="0"/>
              <w:divBdr>
                <w:top w:val="none" w:sz="0" w:space="0" w:color="auto"/>
                <w:left w:val="none" w:sz="0" w:space="0" w:color="auto"/>
                <w:bottom w:val="none" w:sz="0" w:space="0" w:color="auto"/>
                <w:right w:val="none" w:sz="0" w:space="0" w:color="auto"/>
              </w:divBdr>
            </w:div>
            <w:div w:id="1552375389">
              <w:marLeft w:val="0"/>
              <w:marRight w:val="0"/>
              <w:marTop w:val="0"/>
              <w:marBottom w:val="0"/>
              <w:divBdr>
                <w:top w:val="none" w:sz="0" w:space="0" w:color="auto"/>
                <w:left w:val="none" w:sz="0" w:space="0" w:color="auto"/>
                <w:bottom w:val="none" w:sz="0" w:space="0" w:color="auto"/>
                <w:right w:val="none" w:sz="0" w:space="0" w:color="auto"/>
              </w:divBdr>
            </w:div>
            <w:div w:id="797065728">
              <w:marLeft w:val="0"/>
              <w:marRight w:val="0"/>
              <w:marTop w:val="0"/>
              <w:marBottom w:val="0"/>
              <w:divBdr>
                <w:top w:val="none" w:sz="0" w:space="0" w:color="auto"/>
                <w:left w:val="none" w:sz="0" w:space="0" w:color="auto"/>
                <w:bottom w:val="none" w:sz="0" w:space="0" w:color="auto"/>
                <w:right w:val="none" w:sz="0" w:space="0" w:color="auto"/>
              </w:divBdr>
            </w:div>
            <w:div w:id="329988407">
              <w:marLeft w:val="0"/>
              <w:marRight w:val="0"/>
              <w:marTop w:val="0"/>
              <w:marBottom w:val="0"/>
              <w:divBdr>
                <w:top w:val="none" w:sz="0" w:space="0" w:color="auto"/>
                <w:left w:val="none" w:sz="0" w:space="0" w:color="auto"/>
                <w:bottom w:val="none" w:sz="0" w:space="0" w:color="auto"/>
                <w:right w:val="none" w:sz="0" w:space="0" w:color="auto"/>
              </w:divBdr>
            </w:div>
          </w:divsChild>
        </w:div>
        <w:div w:id="1280458180">
          <w:marLeft w:val="0"/>
          <w:marRight w:val="0"/>
          <w:marTop w:val="0"/>
          <w:marBottom w:val="120"/>
          <w:divBdr>
            <w:top w:val="none" w:sz="0" w:space="0" w:color="auto"/>
            <w:left w:val="none" w:sz="0" w:space="0" w:color="auto"/>
            <w:bottom w:val="none" w:sz="0" w:space="0" w:color="auto"/>
            <w:right w:val="none" w:sz="0" w:space="0" w:color="auto"/>
          </w:divBdr>
          <w:divsChild>
            <w:div w:id="666327300">
              <w:marLeft w:val="0"/>
              <w:marRight w:val="0"/>
              <w:marTop w:val="0"/>
              <w:marBottom w:val="0"/>
              <w:divBdr>
                <w:top w:val="none" w:sz="0" w:space="0" w:color="auto"/>
                <w:left w:val="none" w:sz="0" w:space="0" w:color="auto"/>
                <w:bottom w:val="none" w:sz="0" w:space="0" w:color="auto"/>
                <w:right w:val="none" w:sz="0" w:space="0" w:color="auto"/>
              </w:divBdr>
            </w:div>
            <w:div w:id="365909626">
              <w:marLeft w:val="0"/>
              <w:marRight w:val="0"/>
              <w:marTop w:val="0"/>
              <w:marBottom w:val="0"/>
              <w:divBdr>
                <w:top w:val="none" w:sz="0" w:space="0" w:color="auto"/>
                <w:left w:val="none" w:sz="0" w:space="0" w:color="auto"/>
                <w:bottom w:val="none" w:sz="0" w:space="0" w:color="auto"/>
                <w:right w:val="none" w:sz="0" w:space="0" w:color="auto"/>
              </w:divBdr>
            </w:div>
            <w:div w:id="815756934">
              <w:marLeft w:val="0"/>
              <w:marRight w:val="0"/>
              <w:marTop w:val="0"/>
              <w:marBottom w:val="0"/>
              <w:divBdr>
                <w:top w:val="none" w:sz="0" w:space="0" w:color="auto"/>
                <w:left w:val="none" w:sz="0" w:space="0" w:color="auto"/>
                <w:bottom w:val="none" w:sz="0" w:space="0" w:color="auto"/>
                <w:right w:val="none" w:sz="0" w:space="0" w:color="auto"/>
              </w:divBdr>
            </w:div>
            <w:div w:id="639194911">
              <w:marLeft w:val="0"/>
              <w:marRight w:val="0"/>
              <w:marTop w:val="0"/>
              <w:marBottom w:val="0"/>
              <w:divBdr>
                <w:top w:val="none" w:sz="0" w:space="0" w:color="auto"/>
                <w:left w:val="none" w:sz="0" w:space="0" w:color="auto"/>
                <w:bottom w:val="none" w:sz="0" w:space="0" w:color="auto"/>
                <w:right w:val="none" w:sz="0" w:space="0" w:color="auto"/>
              </w:divBdr>
            </w:div>
            <w:div w:id="1445492756">
              <w:marLeft w:val="0"/>
              <w:marRight w:val="0"/>
              <w:marTop w:val="0"/>
              <w:marBottom w:val="0"/>
              <w:divBdr>
                <w:top w:val="none" w:sz="0" w:space="0" w:color="auto"/>
                <w:left w:val="none" w:sz="0" w:space="0" w:color="auto"/>
                <w:bottom w:val="none" w:sz="0" w:space="0" w:color="auto"/>
                <w:right w:val="none" w:sz="0" w:space="0" w:color="auto"/>
              </w:divBdr>
            </w:div>
            <w:div w:id="901865784">
              <w:marLeft w:val="0"/>
              <w:marRight w:val="0"/>
              <w:marTop w:val="0"/>
              <w:marBottom w:val="0"/>
              <w:divBdr>
                <w:top w:val="none" w:sz="0" w:space="0" w:color="auto"/>
                <w:left w:val="none" w:sz="0" w:space="0" w:color="auto"/>
                <w:bottom w:val="none" w:sz="0" w:space="0" w:color="auto"/>
                <w:right w:val="none" w:sz="0" w:space="0" w:color="auto"/>
              </w:divBdr>
            </w:div>
            <w:div w:id="1003431544">
              <w:marLeft w:val="0"/>
              <w:marRight w:val="0"/>
              <w:marTop w:val="0"/>
              <w:marBottom w:val="0"/>
              <w:divBdr>
                <w:top w:val="none" w:sz="0" w:space="0" w:color="auto"/>
                <w:left w:val="none" w:sz="0" w:space="0" w:color="auto"/>
                <w:bottom w:val="none" w:sz="0" w:space="0" w:color="auto"/>
                <w:right w:val="none" w:sz="0" w:space="0" w:color="auto"/>
              </w:divBdr>
            </w:div>
            <w:div w:id="1426267927">
              <w:marLeft w:val="0"/>
              <w:marRight w:val="0"/>
              <w:marTop w:val="0"/>
              <w:marBottom w:val="0"/>
              <w:divBdr>
                <w:top w:val="none" w:sz="0" w:space="0" w:color="auto"/>
                <w:left w:val="none" w:sz="0" w:space="0" w:color="auto"/>
                <w:bottom w:val="none" w:sz="0" w:space="0" w:color="auto"/>
                <w:right w:val="none" w:sz="0" w:space="0" w:color="auto"/>
              </w:divBdr>
            </w:div>
            <w:div w:id="1196969164">
              <w:marLeft w:val="0"/>
              <w:marRight w:val="0"/>
              <w:marTop w:val="0"/>
              <w:marBottom w:val="0"/>
              <w:divBdr>
                <w:top w:val="none" w:sz="0" w:space="0" w:color="auto"/>
                <w:left w:val="none" w:sz="0" w:space="0" w:color="auto"/>
                <w:bottom w:val="none" w:sz="0" w:space="0" w:color="auto"/>
                <w:right w:val="none" w:sz="0" w:space="0" w:color="auto"/>
              </w:divBdr>
            </w:div>
          </w:divsChild>
        </w:div>
        <w:div w:id="783157881">
          <w:marLeft w:val="0"/>
          <w:marRight w:val="0"/>
          <w:marTop w:val="0"/>
          <w:marBottom w:val="120"/>
          <w:divBdr>
            <w:top w:val="none" w:sz="0" w:space="0" w:color="auto"/>
            <w:left w:val="none" w:sz="0" w:space="0" w:color="auto"/>
            <w:bottom w:val="none" w:sz="0" w:space="0" w:color="auto"/>
            <w:right w:val="none" w:sz="0" w:space="0" w:color="auto"/>
          </w:divBdr>
          <w:divsChild>
            <w:div w:id="537743514">
              <w:marLeft w:val="0"/>
              <w:marRight w:val="0"/>
              <w:marTop w:val="0"/>
              <w:marBottom w:val="0"/>
              <w:divBdr>
                <w:top w:val="none" w:sz="0" w:space="0" w:color="auto"/>
                <w:left w:val="none" w:sz="0" w:space="0" w:color="auto"/>
                <w:bottom w:val="none" w:sz="0" w:space="0" w:color="auto"/>
                <w:right w:val="none" w:sz="0" w:space="0" w:color="auto"/>
              </w:divBdr>
            </w:div>
            <w:div w:id="1370299675">
              <w:marLeft w:val="0"/>
              <w:marRight w:val="0"/>
              <w:marTop w:val="0"/>
              <w:marBottom w:val="0"/>
              <w:divBdr>
                <w:top w:val="none" w:sz="0" w:space="0" w:color="auto"/>
                <w:left w:val="none" w:sz="0" w:space="0" w:color="auto"/>
                <w:bottom w:val="none" w:sz="0" w:space="0" w:color="auto"/>
                <w:right w:val="none" w:sz="0" w:space="0" w:color="auto"/>
              </w:divBdr>
            </w:div>
          </w:divsChild>
        </w:div>
        <w:div w:id="1050568099">
          <w:marLeft w:val="0"/>
          <w:marRight w:val="0"/>
          <w:marTop w:val="0"/>
          <w:marBottom w:val="120"/>
          <w:divBdr>
            <w:top w:val="none" w:sz="0" w:space="0" w:color="auto"/>
            <w:left w:val="none" w:sz="0" w:space="0" w:color="auto"/>
            <w:bottom w:val="none" w:sz="0" w:space="0" w:color="auto"/>
            <w:right w:val="none" w:sz="0" w:space="0" w:color="auto"/>
          </w:divBdr>
          <w:divsChild>
            <w:div w:id="1445462225">
              <w:marLeft w:val="0"/>
              <w:marRight w:val="0"/>
              <w:marTop w:val="0"/>
              <w:marBottom w:val="0"/>
              <w:divBdr>
                <w:top w:val="none" w:sz="0" w:space="0" w:color="auto"/>
                <w:left w:val="none" w:sz="0" w:space="0" w:color="auto"/>
                <w:bottom w:val="none" w:sz="0" w:space="0" w:color="auto"/>
                <w:right w:val="none" w:sz="0" w:space="0" w:color="auto"/>
              </w:divBdr>
            </w:div>
            <w:div w:id="1337996109">
              <w:marLeft w:val="0"/>
              <w:marRight w:val="0"/>
              <w:marTop w:val="0"/>
              <w:marBottom w:val="0"/>
              <w:divBdr>
                <w:top w:val="none" w:sz="0" w:space="0" w:color="auto"/>
                <w:left w:val="none" w:sz="0" w:space="0" w:color="auto"/>
                <w:bottom w:val="none" w:sz="0" w:space="0" w:color="auto"/>
                <w:right w:val="none" w:sz="0" w:space="0" w:color="auto"/>
              </w:divBdr>
            </w:div>
            <w:div w:id="878591904">
              <w:marLeft w:val="0"/>
              <w:marRight w:val="0"/>
              <w:marTop w:val="0"/>
              <w:marBottom w:val="0"/>
              <w:divBdr>
                <w:top w:val="none" w:sz="0" w:space="0" w:color="auto"/>
                <w:left w:val="none" w:sz="0" w:space="0" w:color="auto"/>
                <w:bottom w:val="none" w:sz="0" w:space="0" w:color="auto"/>
                <w:right w:val="none" w:sz="0" w:space="0" w:color="auto"/>
              </w:divBdr>
            </w:div>
            <w:div w:id="1841193888">
              <w:marLeft w:val="0"/>
              <w:marRight w:val="0"/>
              <w:marTop w:val="0"/>
              <w:marBottom w:val="0"/>
              <w:divBdr>
                <w:top w:val="none" w:sz="0" w:space="0" w:color="auto"/>
                <w:left w:val="none" w:sz="0" w:space="0" w:color="auto"/>
                <w:bottom w:val="none" w:sz="0" w:space="0" w:color="auto"/>
                <w:right w:val="none" w:sz="0" w:space="0" w:color="auto"/>
              </w:divBdr>
            </w:div>
            <w:div w:id="2081977473">
              <w:marLeft w:val="0"/>
              <w:marRight w:val="0"/>
              <w:marTop w:val="0"/>
              <w:marBottom w:val="0"/>
              <w:divBdr>
                <w:top w:val="none" w:sz="0" w:space="0" w:color="auto"/>
                <w:left w:val="none" w:sz="0" w:space="0" w:color="auto"/>
                <w:bottom w:val="none" w:sz="0" w:space="0" w:color="auto"/>
                <w:right w:val="none" w:sz="0" w:space="0" w:color="auto"/>
              </w:divBdr>
            </w:div>
            <w:div w:id="707225376">
              <w:marLeft w:val="0"/>
              <w:marRight w:val="0"/>
              <w:marTop w:val="0"/>
              <w:marBottom w:val="0"/>
              <w:divBdr>
                <w:top w:val="none" w:sz="0" w:space="0" w:color="auto"/>
                <w:left w:val="none" w:sz="0" w:space="0" w:color="auto"/>
                <w:bottom w:val="none" w:sz="0" w:space="0" w:color="auto"/>
                <w:right w:val="none" w:sz="0" w:space="0" w:color="auto"/>
              </w:divBdr>
            </w:div>
            <w:div w:id="1869945666">
              <w:marLeft w:val="0"/>
              <w:marRight w:val="0"/>
              <w:marTop w:val="0"/>
              <w:marBottom w:val="0"/>
              <w:divBdr>
                <w:top w:val="none" w:sz="0" w:space="0" w:color="auto"/>
                <w:left w:val="none" w:sz="0" w:space="0" w:color="auto"/>
                <w:bottom w:val="none" w:sz="0" w:space="0" w:color="auto"/>
                <w:right w:val="none" w:sz="0" w:space="0" w:color="auto"/>
              </w:divBdr>
            </w:div>
          </w:divsChild>
        </w:div>
        <w:div w:id="1509517758">
          <w:marLeft w:val="0"/>
          <w:marRight w:val="0"/>
          <w:marTop w:val="0"/>
          <w:marBottom w:val="120"/>
          <w:divBdr>
            <w:top w:val="none" w:sz="0" w:space="0" w:color="auto"/>
            <w:left w:val="none" w:sz="0" w:space="0" w:color="auto"/>
            <w:bottom w:val="none" w:sz="0" w:space="0" w:color="auto"/>
            <w:right w:val="none" w:sz="0" w:space="0" w:color="auto"/>
          </w:divBdr>
          <w:divsChild>
            <w:div w:id="877819635">
              <w:marLeft w:val="0"/>
              <w:marRight w:val="0"/>
              <w:marTop w:val="0"/>
              <w:marBottom w:val="0"/>
              <w:divBdr>
                <w:top w:val="none" w:sz="0" w:space="0" w:color="auto"/>
                <w:left w:val="none" w:sz="0" w:space="0" w:color="auto"/>
                <w:bottom w:val="none" w:sz="0" w:space="0" w:color="auto"/>
                <w:right w:val="none" w:sz="0" w:space="0" w:color="auto"/>
              </w:divBdr>
            </w:div>
            <w:div w:id="2083675549">
              <w:marLeft w:val="0"/>
              <w:marRight w:val="0"/>
              <w:marTop w:val="0"/>
              <w:marBottom w:val="0"/>
              <w:divBdr>
                <w:top w:val="none" w:sz="0" w:space="0" w:color="auto"/>
                <w:left w:val="none" w:sz="0" w:space="0" w:color="auto"/>
                <w:bottom w:val="none" w:sz="0" w:space="0" w:color="auto"/>
                <w:right w:val="none" w:sz="0" w:space="0" w:color="auto"/>
              </w:divBdr>
            </w:div>
            <w:div w:id="1886334635">
              <w:marLeft w:val="0"/>
              <w:marRight w:val="0"/>
              <w:marTop w:val="0"/>
              <w:marBottom w:val="0"/>
              <w:divBdr>
                <w:top w:val="none" w:sz="0" w:space="0" w:color="auto"/>
                <w:left w:val="none" w:sz="0" w:space="0" w:color="auto"/>
                <w:bottom w:val="none" w:sz="0" w:space="0" w:color="auto"/>
                <w:right w:val="none" w:sz="0" w:space="0" w:color="auto"/>
              </w:divBdr>
            </w:div>
            <w:div w:id="1601176686">
              <w:marLeft w:val="0"/>
              <w:marRight w:val="0"/>
              <w:marTop w:val="0"/>
              <w:marBottom w:val="0"/>
              <w:divBdr>
                <w:top w:val="none" w:sz="0" w:space="0" w:color="auto"/>
                <w:left w:val="none" w:sz="0" w:space="0" w:color="auto"/>
                <w:bottom w:val="none" w:sz="0" w:space="0" w:color="auto"/>
                <w:right w:val="none" w:sz="0" w:space="0" w:color="auto"/>
              </w:divBdr>
            </w:div>
            <w:div w:id="53284630">
              <w:marLeft w:val="0"/>
              <w:marRight w:val="0"/>
              <w:marTop w:val="0"/>
              <w:marBottom w:val="0"/>
              <w:divBdr>
                <w:top w:val="none" w:sz="0" w:space="0" w:color="auto"/>
                <w:left w:val="none" w:sz="0" w:space="0" w:color="auto"/>
                <w:bottom w:val="none" w:sz="0" w:space="0" w:color="auto"/>
                <w:right w:val="none" w:sz="0" w:space="0" w:color="auto"/>
              </w:divBdr>
            </w:div>
            <w:div w:id="1400445015">
              <w:marLeft w:val="0"/>
              <w:marRight w:val="0"/>
              <w:marTop w:val="0"/>
              <w:marBottom w:val="0"/>
              <w:divBdr>
                <w:top w:val="none" w:sz="0" w:space="0" w:color="auto"/>
                <w:left w:val="none" w:sz="0" w:space="0" w:color="auto"/>
                <w:bottom w:val="none" w:sz="0" w:space="0" w:color="auto"/>
                <w:right w:val="none" w:sz="0" w:space="0" w:color="auto"/>
              </w:divBdr>
            </w:div>
            <w:div w:id="1214997371">
              <w:marLeft w:val="0"/>
              <w:marRight w:val="0"/>
              <w:marTop w:val="0"/>
              <w:marBottom w:val="0"/>
              <w:divBdr>
                <w:top w:val="none" w:sz="0" w:space="0" w:color="auto"/>
                <w:left w:val="none" w:sz="0" w:space="0" w:color="auto"/>
                <w:bottom w:val="none" w:sz="0" w:space="0" w:color="auto"/>
                <w:right w:val="none" w:sz="0" w:space="0" w:color="auto"/>
              </w:divBdr>
            </w:div>
            <w:div w:id="2037269544">
              <w:marLeft w:val="0"/>
              <w:marRight w:val="0"/>
              <w:marTop w:val="0"/>
              <w:marBottom w:val="0"/>
              <w:divBdr>
                <w:top w:val="none" w:sz="0" w:space="0" w:color="auto"/>
                <w:left w:val="none" w:sz="0" w:space="0" w:color="auto"/>
                <w:bottom w:val="none" w:sz="0" w:space="0" w:color="auto"/>
                <w:right w:val="none" w:sz="0" w:space="0" w:color="auto"/>
              </w:divBdr>
            </w:div>
          </w:divsChild>
        </w:div>
        <w:div w:id="1793553640">
          <w:marLeft w:val="0"/>
          <w:marRight w:val="0"/>
          <w:marTop w:val="0"/>
          <w:marBottom w:val="120"/>
          <w:divBdr>
            <w:top w:val="none" w:sz="0" w:space="0" w:color="auto"/>
            <w:left w:val="none" w:sz="0" w:space="0" w:color="auto"/>
            <w:bottom w:val="none" w:sz="0" w:space="0" w:color="auto"/>
            <w:right w:val="none" w:sz="0" w:space="0" w:color="auto"/>
          </w:divBdr>
          <w:divsChild>
            <w:div w:id="1054424506">
              <w:marLeft w:val="0"/>
              <w:marRight w:val="0"/>
              <w:marTop w:val="0"/>
              <w:marBottom w:val="0"/>
              <w:divBdr>
                <w:top w:val="none" w:sz="0" w:space="0" w:color="auto"/>
                <w:left w:val="none" w:sz="0" w:space="0" w:color="auto"/>
                <w:bottom w:val="none" w:sz="0" w:space="0" w:color="auto"/>
                <w:right w:val="none" w:sz="0" w:space="0" w:color="auto"/>
              </w:divBdr>
            </w:div>
            <w:div w:id="288126659">
              <w:marLeft w:val="0"/>
              <w:marRight w:val="0"/>
              <w:marTop w:val="0"/>
              <w:marBottom w:val="0"/>
              <w:divBdr>
                <w:top w:val="none" w:sz="0" w:space="0" w:color="auto"/>
                <w:left w:val="none" w:sz="0" w:space="0" w:color="auto"/>
                <w:bottom w:val="none" w:sz="0" w:space="0" w:color="auto"/>
                <w:right w:val="none" w:sz="0" w:space="0" w:color="auto"/>
              </w:divBdr>
            </w:div>
            <w:div w:id="976180688">
              <w:marLeft w:val="0"/>
              <w:marRight w:val="0"/>
              <w:marTop w:val="0"/>
              <w:marBottom w:val="0"/>
              <w:divBdr>
                <w:top w:val="none" w:sz="0" w:space="0" w:color="auto"/>
                <w:left w:val="none" w:sz="0" w:space="0" w:color="auto"/>
                <w:bottom w:val="none" w:sz="0" w:space="0" w:color="auto"/>
                <w:right w:val="none" w:sz="0" w:space="0" w:color="auto"/>
              </w:divBdr>
            </w:div>
            <w:div w:id="979503830">
              <w:marLeft w:val="0"/>
              <w:marRight w:val="0"/>
              <w:marTop w:val="0"/>
              <w:marBottom w:val="0"/>
              <w:divBdr>
                <w:top w:val="none" w:sz="0" w:space="0" w:color="auto"/>
                <w:left w:val="none" w:sz="0" w:space="0" w:color="auto"/>
                <w:bottom w:val="none" w:sz="0" w:space="0" w:color="auto"/>
                <w:right w:val="none" w:sz="0" w:space="0" w:color="auto"/>
              </w:divBdr>
            </w:div>
            <w:div w:id="1162625881">
              <w:marLeft w:val="0"/>
              <w:marRight w:val="0"/>
              <w:marTop w:val="0"/>
              <w:marBottom w:val="0"/>
              <w:divBdr>
                <w:top w:val="none" w:sz="0" w:space="0" w:color="auto"/>
                <w:left w:val="none" w:sz="0" w:space="0" w:color="auto"/>
                <w:bottom w:val="none" w:sz="0" w:space="0" w:color="auto"/>
                <w:right w:val="none" w:sz="0" w:space="0" w:color="auto"/>
              </w:divBdr>
            </w:div>
            <w:div w:id="929310167">
              <w:marLeft w:val="0"/>
              <w:marRight w:val="0"/>
              <w:marTop w:val="0"/>
              <w:marBottom w:val="0"/>
              <w:divBdr>
                <w:top w:val="none" w:sz="0" w:space="0" w:color="auto"/>
                <w:left w:val="none" w:sz="0" w:space="0" w:color="auto"/>
                <w:bottom w:val="none" w:sz="0" w:space="0" w:color="auto"/>
                <w:right w:val="none" w:sz="0" w:space="0" w:color="auto"/>
              </w:divBdr>
            </w:div>
            <w:div w:id="1106076825">
              <w:marLeft w:val="0"/>
              <w:marRight w:val="0"/>
              <w:marTop w:val="0"/>
              <w:marBottom w:val="0"/>
              <w:divBdr>
                <w:top w:val="none" w:sz="0" w:space="0" w:color="auto"/>
                <w:left w:val="none" w:sz="0" w:space="0" w:color="auto"/>
                <w:bottom w:val="none" w:sz="0" w:space="0" w:color="auto"/>
                <w:right w:val="none" w:sz="0" w:space="0" w:color="auto"/>
              </w:divBdr>
            </w:div>
            <w:div w:id="1690064755">
              <w:marLeft w:val="0"/>
              <w:marRight w:val="0"/>
              <w:marTop w:val="0"/>
              <w:marBottom w:val="0"/>
              <w:divBdr>
                <w:top w:val="none" w:sz="0" w:space="0" w:color="auto"/>
                <w:left w:val="none" w:sz="0" w:space="0" w:color="auto"/>
                <w:bottom w:val="none" w:sz="0" w:space="0" w:color="auto"/>
                <w:right w:val="none" w:sz="0" w:space="0" w:color="auto"/>
              </w:divBdr>
            </w:div>
          </w:divsChild>
        </w:div>
        <w:div w:id="1857573473">
          <w:marLeft w:val="0"/>
          <w:marRight w:val="0"/>
          <w:marTop w:val="0"/>
          <w:marBottom w:val="120"/>
          <w:divBdr>
            <w:top w:val="none" w:sz="0" w:space="0" w:color="auto"/>
            <w:left w:val="none" w:sz="0" w:space="0" w:color="auto"/>
            <w:bottom w:val="none" w:sz="0" w:space="0" w:color="auto"/>
            <w:right w:val="none" w:sz="0" w:space="0" w:color="auto"/>
          </w:divBdr>
          <w:divsChild>
            <w:div w:id="423235029">
              <w:marLeft w:val="0"/>
              <w:marRight w:val="0"/>
              <w:marTop w:val="0"/>
              <w:marBottom w:val="0"/>
              <w:divBdr>
                <w:top w:val="none" w:sz="0" w:space="0" w:color="auto"/>
                <w:left w:val="none" w:sz="0" w:space="0" w:color="auto"/>
                <w:bottom w:val="none" w:sz="0" w:space="0" w:color="auto"/>
                <w:right w:val="none" w:sz="0" w:space="0" w:color="auto"/>
              </w:divBdr>
            </w:div>
            <w:div w:id="676687780">
              <w:marLeft w:val="0"/>
              <w:marRight w:val="0"/>
              <w:marTop w:val="0"/>
              <w:marBottom w:val="0"/>
              <w:divBdr>
                <w:top w:val="none" w:sz="0" w:space="0" w:color="auto"/>
                <w:left w:val="none" w:sz="0" w:space="0" w:color="auto"/>
                <w:bottom w:val="none" w:sz="0" w:space="0" w:color="auto"/>
                <w:right w:val="none" w:sz="0" w:space="0" w:color="auto"/>
              </w:divBdr>
            </w:div>
            <w:div w:id="568729899">
              <w:marLeft w:val="0"/>
              <w:marRight w:val="0"/>
              <w:marTop w:val="0"/>
              <w:marBottom w:val="0"/>
              <w:divBdr>
                <w:top w:val="none" w:sz="0" w:space="0" w:color="auto"/>
                <w:left w:val="none" w:sz="0" w:space="0" w:color="auto"/>
                <w:bottom w:val="none" w:sz="0" w:space="0" w:color="auto"/>
                <w:right w:val="none" w:sz="0" w:space="0" w:color="auto"/>
              </w:divBdr>
            </w:div>
            <w:div w:id="323365351">
              <w:marLeft w:val="0"/>
              <w:marRight w:val="0"/>
              <w:marTop w:val="0"/>
              <w:marBottom w:val="0"/>
              <w:divBdr>
                <w:top w:val="none" w:sz="0" w:space="0" w:color="auto"/>
                <w:left w:val="none" w:sz="0" w:space="0" w:color="auto"/>
                <w:bottom w:val="none" w:sz="0" w:space="0" w:color="auto"/>
                <w:right w:val="none" w:sz="0" w:space="0" w:color="auto"/>
              </w:divBdr>
            </w:div>
            <w:div w:id="395201220">
              <w:marLeft w:val="0"/>
              <w:marRight w:val="0"/>
              <w:marTop w:val="0"/>
              <w:marBottom w:val="0"/>
              <w:divBdr>
                <w:top w:val="none" w:sz="0" w:space="0" w:color="auto"/>
                <w:left w:val="none" w:sz="0" w:space="0" w:color="auto"/>
                <w:bottom w:val="none" w:sz="0" w:space="0" w:color="auto"/>
                <w:right w:val="none" w:sz="0" w:space="0" w:color="auto"/>
              </w:divBdr>
            </w:div>
          </w:divsChild>
        </w:div>
        <w:div w:id="1230924309">
          <w:marLeft w:val="0"/>
          <w:marRight w:val="0"/>
          <w:marTop w:val="0"/>
          <w:marBottom w:val="120"/>
          <w:divBdr>
            <w:top w:val="none" w:sz="0" w:space="0" w:color="auto"/>
            <w:left w:val="none" w:sz="0" w:space="0" w:color="auto"/>
            <w:bottom w:val="none" w:sz="0" w:space="0" w:color="auto"/>
            <w:right w:val="none" w:sz="0" w:space="0" w:color="auto"/>
          </w:divBdr>
          <w:divsChild>
            <w:div w:id="1764455621">
              <w:marLeft w:val="0"/>
              <w:marRight w:val="0"/>
              <w:marTop w:val="0"/>
              <w:marBottom w:val="0"/>
              <w:divBdr>
                <w:top w:val="none" w:sz="0" w:space="0" w:color="auto"/>
                <w:left w:val="none" w:sz="0" w:space="0" w:color="auto"/>
                <w:bottom w:val="none" w:sz="0" w:space="0" w:color="auto"/>
                <w:right w:val="none" w:sz="0" w:space="0" w:color="auto"/>
              </w:divBdr>
            </w:div>
          </w:divsChild>
        </w:div>
        <w:div w:id="1433624622">
          <w:marLeft w:val="0"/>
          <w:marRight w:val="0"/>
          <w:marTop w:val="0"/>
          <w:marBottom w:val="120"/>
          <w:divBdr>
            <w:top w:val="none" w:sz="0" w:space="0" w:color="auto"/>
            <w:left w:val="none" w:sz="0" w:space="0" w:color="auto"/>
            <w:bottom w:val="none" w:sz="0" w:space="0" w:color="auto"/>
            <w:right w:val="none" w:sz="0" w:space="0" w:color="auto"/>
          </w:divBdr>
          <w:divsChild>
            <w:div w:id="1098448964">
              <w:marLeft w:val="0"/>
              <w:marRight w:val="0"/>
              <w:marTop w:val="0"/>
              <w:marBottom w:val="0"/>
              <w:divBdr>
                <w:top w:val="none" w:sz="0" w:space="0" w:color="auto"/>
                <w:left w:val="none" w:sz="0" w:space="0" w:color="auto"/>
                <w:bottom w:val="none" w:sz="0" w:space="0" w:color="auto"/>
                <w:right w:val="none" w:sz="0" w:space="0" w:color="auto"/>
              </w:divBdr>
            </w:div>
            <w:div w:id="1173839559">
              <w:marLeft w:val="0"/>
              <w:marRight w:val="0"/>
              <w:marTop w:val="0"/>
              <w:marBottom w:val="0"/>
              <w:divBdr>
                <w:top w:val="none" w:sz="0" w:space="0" w:color="auto"/>
                <w:left w:val="none" w:sz="0" w:space="0" w:color="auto"/>
                <w:bottom w:val="none" w:sz="0" w:space="0" w:color="auto"/>
                <w:right w:val="none" w:sz="0" w:space="0" w:color="auto"/>
              </w:divBdr>
            </w:div>
            <w:div w:id="194857478">
              <w:marLeft w:val="0"/>
              <w:marRight w:val="0"/>
              <w:marTop w:val="0"/>
              <w:marBottom w:val="0"/>
              <w:divBdr>
                <w:top w:val="none" w:sz="0" w:space="0" w:color="auto"/>
                <w:left w:val="none" w:sz="0" w:space="0" w:color="auto"/>
                <w:bottom w:val="none" w:sz="0" w:space="0" w:color="auto"/>
                <w:right w:val="none" w:sz="0" w:space="0" w:color="auto"/>
              </w:divBdr>
            </w:div>
          </w:divsChild>
        </w:div>
        <w:div w:id="316882943">
          <w:marLeft w:val="0"/>
          <w:marRight w:val="0"/>
          <w:marTop w:val="0"/>
          <w:marBottom w:val="120"/>
          <w:divBdr>
            <w:top w:val="none" w:sz="0" w:space="0" w:color="auto"/>
            <w:left w:val="none" w:sz="0" w:space="0" w:color="auto"/>
            <w:bottom w:val="none" w:sz="0" w:space="0" w:color="auto"/>
            <w:right w:val="none" w:sz="0" w:space="0" w:color="auto"/>
          </w:divBdr>
          <w:divsChild>
            <w:div w:id="1596206509">
              <w:marLeft w:val="0"/>
              <w:marRight w:val="0"/>
              <w:marTop w:val="0"/>
              <w:marBottom w:val="0"/>
              <w:divBdr>
                <w:top w:val="none" w:sz="0" w:space="0" w:color="auto"/>
                <w:left w:val="none" w:sz="0" w:space="0" w:color="auto"/>
                <w:bottom w:val="none" w:sz="0" w:space="0" w:color="auto"/>
                <w:right w:val="none" w:sz="0" w:space="0" w:color="auto"/>
              </w:divBdr>
            </w:div>
            <w:div w:id="1469204150">
              <w:marLeft w:val="0"/>
              <w:marRight w:val="0"/>
              <w:marTop w:val="0"/>
              <w:marBottom w:val="0"/>
              <w:divBdr>
                <w:top w:val="none" w:sz="0" w:space="0" w:color="auto"/>
                <w:left w:val="none" w:sz="0" w:space="0" w:color="auto"/>
                <w:bottom w:val="none" w:sz="0" w:space="0" w:color="auto"/>
                <w:right w:val="none" w:sz="0" w:space="0" w:color="auto"/>
              </w:divBdr>
            </w:div>
          </w:divsChild>
        </w:div>
        <w:div w:id="1040327562">
          <w:marLeft w:val="0"/>
          <w:marRight w:val="0"/>
          <w:marTop w:val="0"/>
          <w:marBottom w:val="120"/>
          <w:divBdr>
            <w:top w:val="none" w:sz="0" w:space="0" w:color="auto"/>
            <w:left w:val="none" w:sz="0" w:space="0" w:color="auto"/>
            <w:bottom w:val="none" w:sz="0" w:space="0" w:color="auto"/>
            <w:right w:val="none" w:sz="0" w:space="0" w:color="auto"/>
          </w:divBdr>
          <w:divsChild>
            <w:div w:id="1111364934">
              <w:marLeft w:val="0"/>
              <w:marRight w:val="0"/>
              <w:marTop w:val="0"/>
              <w:marBottom w:val="0"/>
              <w:divBdr>
                <w:top w:val="none" w:sz="0" w:space="0" w:color="auto"/>
                <w:left w:val="none" w:sz="0" w:space="0" w:color="auto"/>
                <w:bottom w:val="none" w:sz="0" w:space="0" w:color="auto"/>
                <w:right w:val="none" w:sz="0" w:space="0" w:color="auto"/>
              </w:divBdr>
            </w:div>
          </w:divsChild>
        </w:div>
        <w:div w:id="415784586">
          <w:marLeft w:val="0"/>
          <w:marRight w:val="0"/>
          <w:marTop w:val="0"/>
          <w:marBottom w:val="120"/>
          <w:divBdr>
            <w:top w:val="none" w:sz="0" w:space="0" w:color="auto"/>
            <w:left w:val="none" w:sz="0" w:space="0" w:color="auto"/>
            <w:bottom w:val="none" w:sz="0" w:space="0" w:color="auto"/>
            <w:right w:val="none" w:sz="0" w:space="0" w:color="auto"/>
          </w:divBdr>
          <w:divsChild>
            <w:div w:id="1919169930">
              <w:marLeft w:val="0"/>
              <w:marRight w:val="0"/>
              <w:marTop w:val="0"/>
              <w:marBottom w:val="0"/>
              <w:divBdr>
                <w:top w:val="none" w:sz="0" w:space="0" w:color="auto"/>
                <w:left w:val="none" w:sz="0" w:space="0" w:color="auto"/>
                <w:bottom w:val="none" w:sz="0" w:space="0" w:color="auto"/>
                <w:right w:val="none" w:sz="0" w:space="0" w:color="auto"/>
              </w:divBdr>
            </w:div>
          </w:divsChild>
        </w:div>
        <w:div w:id="974532241">
          <w:marLeft w:val="0"/>
          <w:marRight w:val="0"/>
          <w:marTop w:val="0"/>
          <w:marBottom w:val="120"/>
          <w:divBdr>
            <w:top w:val="none" w:sz="0" w:space="0" w:color="auto"/>
            <w:left w:val="none" w:sz="0" w:space="0" w:color="auto"/>
            <w:bottom w:val="none" w:sz="0" w:space="0" w:color="auto"/>
            <w:right w:val="none" w:sz="0" w:space="0" w:color="auto"/>
          </w:divBdr>
          <w:divsChild>
            <w:div w:id="1846705582">
              <w:marLeft w:val="0"/>
              <w:marRight w:val="0"/>
              <w:marTop w:val="0"/>
              <w:marBottom w:val="0"/>
              <w:divBdr>
                <w:top w:val="none" w:sz="0" w:space="0" w:color="auto"/>
                <w:left w:val="none" w:sz="0" w:space="0" w:color="auto"/>
                <w:bottom w:val="none" w:sz="0" w:space="0" w:color="auto"/>
                <w:right w:val="none" w:sz="0" w:space="0" w:color="auto"/>
              </w:divBdr>
            </w:div>
          </w:divsChild>
        </w:div>
        <w:div w:id="1994672332">
          <w:marLeft w:val="0"/>
          <w:marRight w:val="0"/>
          <w:marTop w:val="150"/>
          <w:marBottom w:val="0"/>
          <w:divBdr>
            <w:top w:val="none" w:sz="0" w:space="0" w:color="auto"/>
            <w:left w:val="none" w:sz="0" w:space="0" w:color="auto"/>
            <w:bottom w:val="none" w:sz="0" w:space="0" w:color="auto"/>
            <w:right w:val="none" w:sz="0" w:space="0" w:color="auto"/>
          </w:divBdr>
        </w:div>
        <w:div w:id="1923568530">
          <w:marLeft w:val="0"/>
          <w:marRight w:val="0"/>
          <w:marTop w:val="0"/>
          <w:marBottom w:val="120"/>
          <w:divBdr>
            <w:top w:val="none" w:sz="0" w:space="0" w:color="auto"/>
            <w:left w:val="none" w:sz="0" w:space="0" w:color="auto"/>
            <w:bottom w:val="none" w:sz="0" w:space="0" w:color="auto"/>
            <w:right w:val="none" w:sz="0" w:space="0" w:color="auto"/>
          </w:divBdr>
          <w:divsChild>
            <w:div w:id="1451820056">
              <w:marLeft w:val="0"/>
              <w:marRight w:val="0"/>
              <w:marTop w:val="0"/>
              <w:marBottom w:val="0"/>
              <w:divBdr>
                <w:top w:val="none" w:sz="0" w:space="0" w:color="auto"/>
                <w:left w:val="none" w:sz="0" w:space="0" w:color="auto"/>
                <w:bottom w:val="none" w:sz="0" w:space="0" w:color="auto"/>
                <w:right w:val="none" w:sz="0" w:space="0" w:color="auto"/>
              </w:divBdr>
            </w:div>
            <w:div w:id="490567464">
              <w:marLeft w:val="0"/>
              <w:marRight w:val="0"/>
              <w:marTop w:val="0"/>
              <w:marBottom w:val="0"/>
              <w:divBdr>
                <w:top w:val="none" w:sz="0" w:space="0" w:color="auto"/>
                <w:left w:val="none" w:sz="0" w:space="0" w:color="auto"/>
                <w:bottom w:val="none" w:sz="0" w:space="0" w:color="auto"/>
                <w:right w:val="none" w:sz="0" w:space="0" w:color="auto"/>
              </w:divBdr>
            </w:div>
          </w:divsChild>
        </w:div>
        <w:div w:id="1244416724">
          <w:marLeft w:val="0"/>
          <w:marRight w:val="0"/>
          <w:marTop w:val="0"/>
          <w:marBottom w:val="120"/>
          <w:divBdr>
            <w:top w:val="none" w:sz="0" w:space="0" w:color="auto"/>
            <w:left w:val="none" w:sz="0" w:space="0" w:color="auto"/>
            <w:bottom w:val="none" w:sz="0" w:space="0" w:color="auto"/>
            <w:right w:val="none" w:sz="0" w:space="0" w:color="auto"/>
          </w:divBdr>
          <w:divsChild>
            <w:div w:id="858010755">
              <w:marLeft w:val="0"/>
              <w:marRight w:val="0"/>
              <w:marTop w:val="0"/>
              <w:marBottom w:val="0"/>
              <w:divBdr>
                <w:top w:val="none" w:sz="0" w:space="0" w:color="auto"/>
                <w:left w:val="none" w:sz="0" w:space="0" w:color="auto"/>
                <w:bottom w:val="none" w:sz="0" w:space="0" w:color="auto"/>
                <w:right w:val="none" w:sz="0" w:space="0" w:color="auto"/>
              </w:divBdr>
            </w:div>
            <w:div w:id="680356694">
              <w:marLeft w:val="0"/>
              <w:marRight w:val="0"/>
              <w:marTop w:val="0"/>
              <w:marBottom w:val="0"/>
              <w:divBdr>
                <w:top w:val="none" w:sz="0" w:space="0" w:color="auto"/>
                <w:left w:val="none" w:sz="0" w:space="0" w:color="auto"/>
                <w:bottom w:val="none" w:sz="0" w:space="0" w:color="auto"/>
                <w:right w:val="none" w:sz="0" w:space="0" w:color="auto"/>
              </w:divBdr>
            </w:div>
            <w:div w:id="1703437234">
              <w:marLeft w:val="0"/>
              <w:marRight w:val="0"/>
              <w:marTop w:val="0"/>
              <w:marBottom w:val="0"/>
              <w:divBdr>
                <w:top w:val="none" w:sz="0" w:space="0" w:color="auto"/>
                <w:left w:val="none" w:sz="0" w:space="0" w:color="auto"/>
                <w:bottom w:val="none" w:sz="0" w:space="0" w:color="auto"/>
                <w:right w:val="none" w:sz="0" w:space="0" w:color="auto"/>
              </w:divBdr>
            </w:div>
          </w:divsChild>
        </w:div>
        <w:div w:id="1088040158">
          <w:marLeft w:val="0"/>
          <w:marRight w:val="0"/>
          <w:marTop w:val="0"/>
          <w:marBottom w:val="120"/>
          <w:divBdr>
            <w:top w:val="none" w:sz="0" w:space="0" w:color="auto"/>
            <w:left w:val="none" w:sz="0" w:space="0" w:color="auto"/>
            <w:bottom w:val="none" w:sz="0" w:space="0" w:color="auto"/>
            <w:right w:val="none" w:sz="0" w:space="0" w:color="auto"/>
          </w:divBdr>
          <w:divsChild>
            <w:div w:id="1252158469">
              <w:marLeft w:val="0"/>
              <w:marRight w:val="0"/>
              <w:marTop w:val="0"/>
              <w:marBottom w:val="0"/>
              <w:divBdr>
                <w:top w:val="none" w:sz="0" w:space="0" w:color="auto"/>
                <w:left w:val="none" w:sz="0" w:space="0" w:color="auto"/>
                <w:bottom w:val="none" w:sz="0" w:space="0" w:color="auto"/>
                <w:right w:val="none" w:sz="0" w:space="0" w:color="auto"/>
              </w:divBdr>
            </w:div>
            <w:div w:id="914700615">
              <w:marLeft w:val="0"/>
              <w:marRight w:val="0"/>
              <w:marTop w:val="0"/>
              <w:marBottom w:val="0"/>
              <w:divBdr>
                <w:top w:val="none" w:sz="0" w:space="0" w:color="auto"/>
                <w:left w:val="none" w:sz="0" w:space="0" w:color="auto"/>
                <w:bottom w:val="none" w:sz="0" w:space="0" w:color="auto"/>
                <w:right w:val="none" w:sz="0" w:space="0" w:color="auto"/>
              </w:divBdr>
            </w:div>
            <w:div w:id="1906212031">
              <w:marLeft w:val="0"/>
              <w:marRight w:val="0"/>
              <w:marTop w:val="0"/>
              <w:marBottom w:val="0"/>
              <w:divBdr>
                <w:top w:val="none" w:sz="0" w:space="0" w:color="auto"/>
                <w:left w:val="none" w:sz="0" w:space="0" w:color="auto"/>
                <w:bottom w:val="none" w:sz="0" w:space="0" w:color="auto"/>
                <w:right w:val="none" w:sz="0" w:space="0" w:color="auto"/>
              </w:divBdr>
            </w:div>
            <w:div w:id="1366521804">
              <w:marLeft w:val="0"/>
              <w:marRight w:val="0"/>
              <w:marTop w:val="0"/>
              <w:marBottom w:val="0"/>
              <w:divBdr>
                <w:top w:val="none" w:sz="0" w:space="0" w:color="auto"/>
                <w:left w:val="none" w:sz="0" w:space="0" w:color="auto"/>
                <w:bottom w:val="none" w:sz="0" w:space="0" w:color="auto"/>
                <w:right w:val="none" w:sz="0" w:space="0" w:color="auto"/>
              </w:divBdr>
            </w:div>
            <w:div w:id="1711605818">
              <w:marLeft w:val="0"/>
              <w:marRight w:val="0"/>
              <w:marTop w:val="0"/>
              <w:marBottom w:val="0"/>
              <w:divBdr>
                <w:top w:val="none" w:sz="0" w:space="0" w:color="auto"/>
                <w:left w:val="none" w:sz="0" w:space="0" w:color="auto"/>
                <w:bottom w:val="none" w:sz="0" w:space="0" w:color="auto"/>
                <w:right w:val="none" w:sz="0" w:space="0" w:color="auto"/>
              </w:divBdr>
            </w:div>
            <w:div w:id="502744885">
              <w:marLeft w:val="0"/>
              <w:marRight w:val="0"/>
              <w:marTop w:val="0"/>
              <w:marBottom w:val="0"/>
              <w:divBdr>
                <w:top w:val="none" w:sz="0" w:space="0" w:color="auto"/>
                <w:left w:val="none" w:sz="0" w:space="0" w:color="auto"/>
                <w:bottom w:val="none" w:sz="0" w:space="0" w:color="auto"/>
                <w:right w:val="none" w:sz="0" w:space="0" w:color="auto"/>
              </w:divBdr>
            </w:div>
            <w:div w:id="1573732484">
              <w:marLeft w:val="0"/>
              <w:marRight w:val="0"/>
              <w:marTop w:val="0"/>
              <w:marBottom w:val="0"/>
              <w:divBdr>
                <w:top w:val="none" w:sz="0" w:space="0" w:color="auto"/>
                <w:left w:val="none" w:sz="0" w:space="0" w:color="auto"/>
                <w:bottom w:val="none" w:sz="0" w:space="0" w:color="auto"/>
                <w:right w:val="none" w:sz="0" w:space="0" w:color="auto"/>
              </w:divBdr>
            </w:div>
            <w:div w:id="290139920">
              <w:marLeft w:val="0"/>
              <w:marRight w:val="0"/>
              <w:marTop w:val="0"/>
              <w:marBottom w:val="0"/>
              <w:divBdr>
                <w:top w:val="none" w:sz="0" w:space="0" w:color="auto"/>
                <w:left w:val="none" w:sz="0" w:space="0" w:color="auto"/>
                <w:bottom w:val="none" w:sz="0" w:space="0" w:color="auto"/>
                <w:right w:val="none" w:sz="0" w:space="0" w:color="auto"/>
              </w:divBdr>
            </w:div>
            <w:div w:id="347104442">
              <w:marLeft w:val="0"/>
              <w:marRight w:val="0"/>
              <w:marTop w:val="0"/>
              <w:marBottom w:val="0"/>
              <w:divBdr>
                <w:top w:val="none" w:sz="0" w:space="0" w:color="auto"/>
                <w:left w:val="none" w:sz="0" w:space="0" w:color="auto"/>
                <w:bottom w:val="none" w:sz="0" w:space="0" w:color="auto"/>
                <w:right w:val="none" w:sz="0" w:space="0" w:color="auto"/>
              </w:divBdr>
            </w:div>
            <w:div w:id="1386563800">
              <w:marLeft w:val="0"/>
              <w:marRight w:val="0"/>
              <w:marTop w:val="0"/>
              <w:marBottom w:val="0"/>
              <w:divBdr>
                <w:top w:val="none" w:sz="0" w:space="0" w:color="auto"/>
                <w:left w:val="none" w:sz="0" w:space="0" w:color="auto"/>
                <w:bottom w:val="none" w:sz="0" w:space="0" w:color="auto"/>
                <w:right w:val="none" w:sz="0" w:space="0" w:color="auto"/>
              </w:divBdr>
            </w:div>
            <w:div w:id="613706905">
              <w:marLeft w:val="0"/>
              <w:marRight w:val="0"/>
              <w:marTop w:val="0"/>
              <w:marBottom w:val="0"/>
              <w:divBdr>
                <w:top w:val="none" w:sz="0" w:space="0" w:color="auto"/>
                <w:left w:val="none" w:sz="0" w:space="0" w:color="auto"/>
                <w:bottom w:val="none" w:sz="0" w:space="0" w:color="auto"/>
                <w:right w:val="none" w:sz="0" w:space="0" w:color="auto"/>
              </w:divBdr>
            </w:div>
            <w:div w:id="1359621973">
              <w:marLeft w:val="0"/>
              <w:marRight w:val="0"/>
              <w:marTop w:val="0"/>
              <w:marBottom w:val="0"/>
              <w:divBdr>
                <w:top w:val="none" w:sz="0" w:space="0" w:color="auto"/>
                <w:left w:val="none" w:sz="0" w:space="0" w:color="auto"/>
                <w:bottom w:val="none" w:sz="0" w:space="0" w:color="auto"/>
                <w:right w:val="none" w:sz="0" w:space="0" w:color="auto"/>
              </w:divBdr>
            </w:div>
            <w:div w:id="1596740688">
              <w:marLeft w:val="0"/>
              <w:marRight w:val="0"/>
              <w:marTop w:val="0"/>
              <w:marBottom w:val="0"/>
              <w:divBdr>
                <w:top w:val="none" w:sz="0" w:space="0" w:color="auto"/>
                <w:left w:val="none" w:sz="0" w:space="0" w:color="auto"/>
                <w:bottom w:val="none" w:sz="0" w:space="0" w:color="auto"/>
                <w:right w:val="none" w:sz="0" w:space="0" w:color="auto"/>
              </w:divBdr>
            </w:div>
            <w:div w:id="871647675">
              <w:marLeft w:val="0"/>
              <w:marRight w:val="0"/>
              <w:marTop w:val="0"/>
              <w:marBottom w:val="0"/>
              <w:divBdr>
                <w:top w:val="none" w:sz="0" w:space="0" w:color="auto"/>
                <w:left w:val="none" w:sz="0" w:space="0" w:color="auto"/>
                <w:bottom w:val="none" w:sz="0" w:space="0" w:color="auto"/>
                <w:right w:val="none" w:sz="0" w:space="0" w:color="auto"/>
              </w:divBdr>
            </w:div>
            <w:div w:id="445396534">
              <w:marLeft w:val="0"/>
              <w:marRight w:val="0"/>
              <w:marTop w:val="0"/>
              <w:marBottom w:val="0"/>
              <w:divBdr>
                <w:top w:val="none" w:sz="0" w:space="0" w:color="auto"/>
                <w:left w:val="none" w:sz="0" w:space="0" w:color="auto"/>
                <w:bottom w:val="none" w:sz="0" w:space="0" w:color="auto"/>
                <w:right w:val="none" w:sz="0" w:space="0" w:color="auto"/>
              </w:divBdr>
            </w:div>
            <w:div w:id="1269047820">
              <w:marLeft w:val="0"/>
              <w:marRight w:val="0"/>
              <w:marTop w:val="0"/>
              <w:marBottom w:val="0"/>
              <w:divBdr>
                <w:top w:val="none" w:sz="0" w:space="0" w:color="auto"/>
                <w:left w:val="none" w:sz="0" w:space="0" w:color="auto"/>
                <w:bottom w:val="none" w:sz="0" w:space="0" w:color="auto"/>
                <w:right w:val="none" w:sz="0" w:space="0" w:color="auto"/>
              </w:divBdr>
            </w:div>
          </w:divsChild>
        </w:div>
        <w:div w:id="1001854722">
          <w:marLeft w:val="0"/>
          <w:marRight w:val="0"/>
          <w:marTop w:val="0"/>
          <w:marBottom w:val="120"/>
          <w:divBdr>
            <w:top w:val="none" w:sz="0" w:space="0" w:color="auto"/>
            <w:left w:val="none" w:sz="0" w:space="0" w:color="auto"/>
            <w:bottom w:val="none" w:sz="0" w:space="0" w:color="auto"/>
            <w:right w:val="none" w:sz="0" w:space="0" w:color="auto"/>
          </w:divBdr>
          <w:divsChild>
            <w:div w:id="1421025918">
              <w:marLeft w:val="0"/>
              <w:marRight w:val="0"/>
              <w:marTop w:val="0"/>
              <w:marBottom w:val="0"/>
              <w:divBdr>
                <w:top w:val="none" w:sz="0" w:space="0" w:color="auto"/>
                <w:left w:val="none" w:sz="0" w:space="0" w:color="auto"/>
                <w:bottom w:val="none" w:sz="0" w:space="0" w:color="auto"/>
                <w:right w:val="none" w:sz="0" w:space="0" w:color="auto"/>
              </w:divBdr>
            </w:div>
          </w:divsChild>
        </w:div>
        <w:div w:id="1075661709">
          <w:marLeft w:val="0"/>
          <w:marRight w:val="0"/>
          <w:marTop w:val="0"/>
          <w:marBottom w:val="120"/>
          <w:divBdr>
            <w:top w:val="none" w:sz="0" w:space="0" w:color="auto"/>
            <w:left w:val="none" w:sz="0" w:space="0" w:color="auto"/>
            <w:bottom w:val="none" w:sz="0" w:space="0" w:color="auto"/>
            <w:right w:val="none" w:sz="0" w:space="0" w:color="auto"/>
          </w:divBdr>
          <w:divsChild>
            <w:div w:id="595330954">
              <w:marLeft w:val="0"/>
              <w:marRight w:val="0"/>
              <w:marTop w:val="0"/>
              <w:marBottom w:val="0"/>
              <w:divBdr>
                <w:top w:val="none" w:sz="0" w:space="0" w:color="auto"/>
                <w:left w:val="none" w:sz="0" w:space="0" w:color="auto"/>
                <w:bottom w:val="none" w:sz="0" w:space="0" w:color="auto"/>
                <w:right w:val="none" w:sz="0" w:space="0" w:color="auto"/>
              </w:divBdr>
            </w:div>
          </w:divsChild>
        </w:div>
        <w:div w:id="73211109">
          <w:marLeft w:val="0"/>
          <w:marRight w:val="0"/>
          <w:marTop w:val="0"/>
          <w:marBottom w:val="120"/>
          <w:divBdr>
            <w:top w:val="none" w:sz="0" w:space="0" w:color="auto"/>
            <w:left w:val="none" w:sz="0" w:space="0" w:color="auto"/>
            <w:bottom w:val="none" w:sz="0" w:space="0" w:color="auto"/>
            <w:right w:val="none" w:sz="0" w:space="0" w:color="auto"/>
          </w:divBdr>
          <w:divsChild>
            <w:div w:id="1954627946">
              <w:marLeft w:val="0"/>
              <w:marRight w:val="0"/>
              <w:marTop w:val="0"/>
              <w:marBottom w:val="0"/>
              <w:divBdr>
                <w:top w:val="none" w:sz="0" w:space="0" w:color="auto"/>
                <w:left w:val="none" w:sz="0" w:space="0" w:color="auto"/>
                <w:bottom w:val="none" w:sz="0" w:space="0" w:color="auto"/>
                <w:right w:val="none" w:sz="0" w:space="0" w:color="auto"/>
              </w:divBdr>
            </w:div>
            <w:div w:id="182137379">
              <w:marLeft w:val="0"/>
              <w:marRight w:val="0"/>
              <w:marTop w:val="0"/>
              <w:marBottom w:val="0"/>
              <w:divBdr>
                <w:top w:val="none" w:sz="0" w:space="0" w:color="auto"/>
                <w:left w:val="none" w:sz="0" w:space="0" w:color="auto"/>
                <w:bottom w:val="none" w:sz="0" w:space="0" w:color="auto"/>
                <w:right w:val="none" w:sz="0" w:space="0" w:color="auto"/>
              </w:divBdr>
            </w:div>
          </w:divsChild>
        </w:div>
        <w:div w:id="924344285">
          <w:marLeft w:val="0"/>
          <w:marRight w:val="0"/>
          <w:marTop w:val="0"/>
          <w:marBottom w:val="120"/>
          <w:divBdr>
            <w:top w:val="none" w:sz="0" w:space="0" w:color="auto"/>
            <w:left w:val="none" w:sz="0" w:space="0" w:color="auto"/>
            <w:bottom w:val="none" w:sz="0" w:space="0" w:color="auto"/>
            <w:right w:val="none" w:sz="0" w:space="0" w:color="auto"/>
          </w:divBdr>
          <w:divsChild>
            <w:div w:id="41953102">
              <w:marLeft w:val="0"/>
              <w:marRight w:val="0"/>
              <w:marTop w:val="0"/>
              <w:marBottom w:val="0"/>
              <w:divBdr>
                <w:top w:val="none" w:sz="0" w:space="0" w:color="auto"/>
                <w:left w:val="none" w:sz="0" w:space="0" w:color="auto"/>
                <w:bottom w:val="none" w:sz="0" w:space="0" w:color="auto"/>
                <w:right w:val="none" w:sz="0" w:space="0" w:color="auto"/>
              </w:divBdr>
            </w:div>
            <w:div w:id="1918052953">
              <w:marLeft w:val="0"/>
              <w:marRight w:val="0"/>
              <w:marTop w:val="0"/>
              <w:marBottom w:val="0"/>
              <w:divBdr>
                <w:top w:val="none" w:sz="0" w:space="0" w:color="auto"/>
                <w:left w:val="none" w:sz="0" w:space="0" w:color="auto"/>
                <w:bottom w:val="none" w:sz="0" w:space="0" w:color="auto"/>
                <w:right w:val="none" w:sz="0" w:space="0" w:color="auto"/>
              </w:divBdr>
            </w:div>
          </w:divsChild>
        </w:div>
        <w:div w:id="73747486">
          <w:marLeft w:val="0"/>
          <w:marRight w:val="0"/>
          <w:marTop w:val="0"/>
          <w:marBottom w:val="120"/>
          <w:divBdr>
            <w:top w:val="none" w:sz="0" w:space="0" w:color="auto"/>
            <w:left w:val="none" w:sz="0" w:space="0" w:color="auto"/>
            <w:bottom w:val="none" w:sz="0" w:space="0" w:color="auto"/>
            <w:right w:val="none" w:sz="0" w:space="0" w:color="auto"/>
          </w:divBdr>
          <w:divsChild>
            <w:div w:id="1146434799">
              <w:marLeft w:val="0"/>
              <w:marRight w:val="0"/>
              <w:marTop w:val="0"/>
              <w:marBottom w:val="0"/>
              <w:divBdr>
                <w:top w:val="none" w:sz="0" w:space="0" w:color="auto"/>
                <w:left w:val="none" w:sz="0" w:space="0" w:color="auto"/>
                <w:bottom w:val="none" w:sz="0" w:space="0" w:color="auto"/>
                <w:right w:val="none" w:sz="0" w:space="0" w:color="auto"/>
              </w:divBdr>
            </w:div>
            <w:div w:id="1279333975">
              <w:marLeft w:val="0"/>
              <w:marRight w:val="0"/>
              <w:marTop w:val="0"/>
              <w:marBottom w:val="0"/>
              <w:divBdr>
                <w:top w:val="none" w:sz="0" w:space="0" w:color="auto"/>
                <w:left w:val="none" w:sz="0" w:space="0" w:color="auto"/>
                <w:bottom w:val="none" w:sz="0" w:space="0" w:color="auto"/>
                <w:right w:val="none" w:sz="0" w:space="0" w:color="auto"/>
              </w:divBdr>
            </w:div>
            <w:div w:id="642782910">
              <w:marLeft w:val="0"/>
              <w:marRight w:val="0"/>
              <w:marTop w:val="0"/>
              <w:marBottom w:val="0"/>
              <w:divBdr>
                <w:top w:val="none" w:sz="0" w:space="0" w:color="auto"/>
                <w:left w:val="none" w:sz="0" w:space="0" w:color="auto"/>
                <w:bottom w:val="none" w:sz="0" w:space="0" w:color="auto"/>
                <w:right w:val="none" w:sz="0" w:space="0" w:color="auto"/>
              </w:divBdr>
            </w:div>
          </w:divsChild>
        </w:div>
        <w:div w:id="2127919014">
          <w:marLeft w:val="0"/>
          <w:marRight w:val="0"/>
          <w:marTop w:val="0"/>
          <w:marBottom w:val="120"/>
          <w:divBdr>
            <w:top w:val="none" w:sz="0" w:space="0" w:color="auto"/>
            <w:left w:val="none" w:sz="0" w:space="0" w:color="auto"/>
            <w:bottom w:val="none" w:sz="0" w:space="0" w:color="auto"/>
            <w:right w:val="none" w:sz="0" w:space="0" w:color="auto"/>
          </w:divBdr>
          <w:divsChild>
            <w:div w:id="1137917561">
              <w:marLeft w:val="0"/>
              <w:marRight w:val="0"/>
              <w:marTop w:val="0"/>
              <w:marBottom w:val="0"/>
              <w:divBdr>
                <w:top w:val="none" w:sz="0" w:space="0" w:color="auto"/>
                <w:left w:val="none" w:sz="0" w:space="0" w:color="auto"/>
                <w:bottom w:val="none" w:sz="0" w:space="0" w:color="auto"/>
                <w:right w:val="none" w:sz="0" w:space="0" w:color="auto"/>
              </w:divBdr>
            </w:div>
            <w:div w:id="1168132108">
              <w:marLeft w:val="0"/>
              <w:marRight w:val="0"/>
              <w:marTop w:val="0"/>
              <w:marBottom w:val="0"/>
              <w:divBdr>
                <w:top w:val="none" w:sz="0" w:space="0" w:color="auto"/>
                <w:left w:val="none" w:sz="0" w:space="0" w:color="auto"/>
                <w:bottom w:val="none" w:sz="0" w:space="0" w:color="auto"/>
                <w:right w:val="none" w:sz="0" w:space="0" w:color="auto"/>
              </w:divBdr>
            </w:div>
            <w:div w:id="47536952">
              <w:marLeft w:val="0"/>
              <w:marRight w:val="0"/>
              <w:marTop w:val="0"/>
              <w:marBottom w:val="0"/>
              <w:divBdr>
                <w:top w:val="none" w:sz="0" w:space="0" w:color="auto"/>
                <w:left w:val="none" w:sz="0" w:space="0" w:color="auto"/>
                <w:bottom w:val="none" w:sz="0" w:space="0" w:color="auto"/>
                <w:right w:val="none" w:sz="0" w:space="0" w:color="auto"/>
              </w:divBdr>
            </w:div>
            <w:div w:id="144903526">
              <w:marLeft w:val="0"/>
              <w:marRight w:val="0"/>
              <w:marTop w:val="0"/>
              <w:marBottom w:val="0"/>
              <w:divBdr>
                <w:top w:val="none" w:sz="0" w:space="0" w:color="auto"/>
                <w:left w:val="none" w:sz="0" w:space="0" w:color="auto"/>
                <w:bottom w:val="none" w:sz="0" w:space="0" w:color="auto"/>
                <w:right w:val="none" w:sz="0" w:space="0" w:color="auto"/>
              </w:divBdr>
            </w:div>
          </w:divsChild>
        </w:div>
        <w:div w:id="1608079662">
          <w:marLeft w:val="0"/>
          <w:marRight w:val="0"/>
          <w:marTop w:val="0"/>
          <w:marBottom w:val="120"/>
          <w:divBdr>
            <w:top w:val="none" w:sz="0" w:space="0" w:color="auto"/>
            <w:left w:val="none" w:sz="0" w:space="0" w:color="auto"/>
            <w:bottom w:val="none" w:sz="0" w:space="0" w:color="auto"/>
            <w:right w:val="none" w:sz="0" w:space="0" w:color="auto"/>
          </w:divBdr>
          <w:divsChild>
            <w:div w:id="1479568614">
              <w:marLeft w:val="0"/>
              <w:marRight w:val="0"/>
              <w:marTop w:val="0"/>
              <w:marBottom w:val="0"/>
              <w:divBdr>
                <w:top w:val="none" w:sz="0" w:space="0" w:color="auto"/>
                <w:left w:val="none" w:sz="0" w:space="0" w:color="auto"/>
                <w:bottom w:val="none" w:sz="0" w:space="0" w:color="auto"/>
                <w:right w:val="none" w:sz="0" w:space="0" w:color="auto"/>
              </w:divBdr>
            </w:div>
          </w:divsChild>
        </w:div>
        <w:div w:id="1086460963">
          <w:marLeft w:val="0"/>
          <w:marRight w:val="0"/>
          <w:marTop w:val="0"/>
          <w:marBottom w:val="120"/>
          <w:divBdr>
            <w:top w:val="none" w:sz="0" w:space="0" w:color="auto"/>
            <w:left w:val="none" w:sz="0" w:space="0" w:color="auto"/>
            <w:bottom w:val="none" w:sz="0" w:space="0" w:color="auto"/>
            <w:right w:val="none" w:sz="0" w:space="0" w:color="auto"/>
          </w:divBdr>
          <w:divsChild>
            <w:div w:id="1584338658">
              <w:marLeft w:val="0"/>
              <w:marRight w:val="0"/>
              <w:marTop w:val="0"/>
              <w:marBottom w:val="0"/>
              <w:divBdr>
                <w:top w:val="none" w:sz="0" w:space="0" w:color="auto"/>
                <w:left w:val="none" w:sz="0" w:space="0" w:color="auto"/>
                <w:bottom w:val="none" w:sz="0" w:space="0" w:color="auto"/>
                <w:right w:val="none" w:sz="0" w:space="0" w:color="auto"/>
              </w:divBdr>
            </w:div>
            <w:div w:id="1906406440">
              <w:marLeft w:val="0"/>
              <w:marRight w:val="0"/>
              <w:marTop w:val="0"/>
              <w:marBottom w:val="0"/>
              <w:divBdr>
                <w:top w:val="none" w:sz="0" w:space="0" w:color="auto"/>
                <w:left w:val="none" w:sz="0" w:space="0" w:color="auto"/>
                <w:bottom w:val="none" w:sz="0" w:space="0" w:color="auto"/>
                <w:right w:val="none" w:sz="0" w:space="0" w:color="auto"/>
              </w:divBdr>
            </w:div>
          </w:divsChild>
        </w:div>
        <w:div w:id="954674430">
          <w:marLeft w:val="0"/>
          <w:marRight w:val="0"/>
          <w:marTop w:val="0"/>
          <w:marBottom w:val="120"/>
          <w:divBdr>
            <w:top w:val="none" w:sz="0" w:space="0" w:color="auto"/>
            <w:left w:val="none" w:sz="0" w:space="0" w:color="auto"/>
            <w:bottom w:val="none" w:sz="0" w:space="0" w:color="auto"/>
            <w:right w:val="none" w:sz="0" w:space="0" w:color="auto"/>
          </w:divBdr>
          <w:divsChild>
            <w:div w:id="590699388">
              <w:marLeft w:val="0"/>
              <w:marRight w:val="0"/>
              <w:marTop w:val="0"/>
              <w:marBottom w:val="0"/>
              <w:divBdr>
                <w:top w:val="none" w:sz="0" w:space="0" w:color="auto"/>
                <w:left w:val="none" w:sz="0" w:space="0" w:color="auto"/>
                <w:bottom w:val="none" w:sz="0" w:space="0" w:color="auto"/>
                <w:right w:val="none" w:sz="0" w:space="0" w:color="auto"/>
              </w:divBdr>
            </w:div>
          </w:divsChild>
        </w:div>
        <w:div w:id="1866168926">
          <w:marLeft w:val="0"/>
          <w:marRight w:val="0"/>
          <w:marTop w:val="0"/>
          <w:marBottom w:val="120"/>
          <w:divBdr>
            <w:top w:val="none" w:sz="0" w:space="0" w:color="auto"/>
            <w:left w:val="none" w:sz="0" w:space="0" w:color="auto"/>
            <w:bottom w:val="none" w:sz="0" w:space="0" w:color="auto"/>
            <w:right w:val="none" w:sz="0" w:space="0" w:color="auto"/>
          </w:divBdr>
          <w:divsChild>
            <w:div w:id="759907979">
              <w:marLeft w:val="0"/>
              <w:marRight w:val="0"/>
              <w:marTop w:val="0"/>
              <w:marBottom w:val="0"/>
              <w:divBdr>
                <w:top w:val="none" w:sz="0" w:space="0" w:color="auto"/>
                <w:left w:val="none" w:sz="0" w:space="0" w:color="auto"/>
                <w:bottom w:val="none" w:sz="0" w:space="0" w:color="auto"/>
                <w:right w:val="none" w:sz="0" w:space="0" w:color="auto"/>
              </w:divBdr>
            </w:div>
          </w:divsChild>
        </w:div>
        <w:div w:id="1848136847">
          <w:marLeft w:val="0"/>
          <w:marRight w:val="0"/>
          <w:marTop w:val="0"/>
          <w:marBottom w:val="120"/>
          <w:divBdr>
            <w:top w:val="none" w:sz="0" w:space="0" w:color="auto"/>
            <w:left w:val="none" w:sz="0" w:space="0" w:color="auto"/>
            <w:bottom w:val="none" w:sz="0" w:space="0" w:color="auto"/>
            <w:right w:val="none" w:sz="0" w:space="0" w:color="auto"/>
          </w:divBdr>
          <w:divsChild>
            <w:div w:id="393286216">
              <w:marLeft w:val="0"/>
              <w:marRight w:val="0"/>
              <w:marTop w:val="0"/>
              <w:marBottom w:val="0"/>
              <w:divBdr>
                <w:top w:val="none" w:sz="0" w:space="0" w:color="auto"/>
                <w:left w:val="none" w:sz="0" w:space="0" w:color="auto"/>
                <w:bottom w:val="none" w:sz="0" w:space="0" w:color="auto"/>
                <w:right w:val="none" w:sz="0" w:space="0" w:color="auto"/>
              </w:divBdr>
            </w:div>
          </w:divsChild>
        </w:div>
        <w:div w:id="1949658277">
          <w:marLeft w:val="0"/>
          <w:marRight w:val="0"/>
          <w:marTop w:val="0"/>
          <w:marBottom w:val="120"/>
          <w:divBdr>
            <w:top w:val="none" w:sz="0" w:space="0" w:color="auto"/>
            <w:left w:val="none" w:sz="0" w:space="0" w:color="auto"/>
            <w:bottom w:val="none" w:sz="0" w:space="0" w:color="auto"/>
            <w:right w:val="none" w:sz="0" w:space="0" w:color="auto"/>
          </w:divBdr>
          <w:divsChild>
            <w:div w:id="493035622">
              <w:marLeft w:val="0"/>
              <w:marRight w:val="0"/>
              <w:marTop w:val="0"/>
              <w:marBottom w:val="0"/>
              <w:divBdr>
                <w:top w:val="none" w:sz="0" w:space="0" w:color="auto"/>
                <w:left w:val="none" w:sz="0" w:space="0" w:color="auto"/>
                <w:bottom w:val="none" w:sz="0" w:space="0" w:color="auto"/>
                <w:right w:val="none" w:sz="0" w:space="0" w:color="auto"/>
              </w:divBdr>
            </w:div>
          </w:divsChild>
        </w:div>
        <w:div w:id="12264988">
          <w:marLeft w:val="0"/>
          <w:marRight w:val="0"/>
          <w:marTop w:val="0"/>
          <w:marBottom w:val="120"/>
          <w:divBdr>
            <w:top w:val="none" w:sz="0" w:space="0" w:color="auto"/>
            <w:left w:val="none" w:sz="0" w:space="0" w:color="auto"/>
            <w:bottom w:val="none" w:sz="0" w:space="0" w:color="auto"/>
            <w:right w:val="none" w:sz="0" w:space="0" w:color="auto"/>
          </w:divBdr>
          <w:divsChild>
            <w:div w:id="734932795">
              <w:marLeft w:val="0"/>
              <w:marRight w:val="0"/>
              <w:marTop w:val="0"/>
              <w:marBottom w:val="0"/>
              <w:divBdr>
                <w:top w:val="none" w:sz="0" w:space="0" w:color="auto"/>
                <w:left w:val="none" w:sz="0" w:space="0" w:color="auto"/>
                <w:bottom w:val="none" w:sz="0" w:space="0" w:color="auto"/>
                <w:right w:val="none" w:sz="0" w:space="0" w:color="auto"/>
              </w:divBdr>
            </w:div>
          </w:divsChild>
        </w:div>
        <w:div w:id="1094981581">
          <w:marLeft w:val="0"/>
          <w:marRight w:val="0"/>
          <w:marTop w:val="0"/>
          <w:marBottom w:val="120"/>
          <w:divBdr>
            <w:top w:val="none" w:sz="0" w:space="0" w:color="auto"/>
            <w:left w:val="none" w:sz="0" w:space="0" w:color="auto"/>
            <w:bottom w:val="none" w:sz="0" w:space="0" w:color="auto"/>
            <w:right w:val="none" w:sz="0" w:space="0" w:color="auto"/>
          </w:divBdr>
          <w:divsChild>
            <w:div w:id="163013955">
              <w:marLeft w:val="0"/>
              <w:marRight w:val="0"/>
              <w:marTop w:val="0"/>
              <w:marBottom w:val="0"/>
              <w:divBdr>
                <w:top w:val="none" w:sz="0" w:space="0" w:color="auto"/>
                <w:left w:val="none" w:sz="0" w:space="0" w:color="auto"/>
                <w:bottom w:val="none" w:sz="0" w:space="0" w:color="auto"/>
                <w:right w:val="none" w:sz="0" w:space="0" w:color="auto"/>
              </w:divBdr>
            </w:div>
            <w:div w:id="1340698611">
              <w:marLeft w:val="0"/>
              <w:marRight w:val="0"/>
              <w:marTop w:val="0"/>
              <w:marBottom w:val="0"/>
              <w:divBdr>
                <w:top w:val="none" w:sz="0" w:space="0" w:color="auto"/>
                <w:left w:val="none" w:sz="0" w:space="0" w:color="auto"/>
                <w:bottom w:val="none" w:sz="0" w:space="0" w:color="auto"/>
                <w:right w:val="none" w:sz="0" w:space="0" w:color="auto"/>
              </w:divBdr>
            </w:div>
            <w:div w:id="1958371838">
              <w:marLeft w:val="0"/>
              <w:marRight w:val="0"/>
              <w:marTop w:val="0"/>
              <w:marBottom w:val="0"/>
              <w:divBdr>
                <w:top w:val="none" w:sz="0" w:space="0" w:color="auto"/>
                <w:left w:val="none" w:sz="0" w:space="0" w:color="auto"/>
                <w:bottom w:val="none" w:sz="0" w:space="0" w:color="auto"/>
                <w:right w:val="none" w:sz="0" w:space="0" w:color="auto"/>
              </w:divBdr>
            </w:div>
            <w:div w:id="1972973809">
              <w:marLeft w:val="0"/>
              <w:marRight w:val="0"/>
              <w:marTop w:val="0"/>
              <w:marBottom w:val="0"/>
              <w:divBdr>
                <w:top w:val="none" w:sz="0" w:space="0" w:color="auto"/>
                <w:left w:val="none" w:sz="0" w:space="0" w:color="auto"/>
                <w:bottom w:val="none" w:sz="0" w:space="0" w:color="auto"/>
                <w:right w:val="none" w:sz="0" w:space="0" w:color="auto"/>
              </w:divBdr>
            </w:div>
            <w:div w:id="463816127">
              <w:marLeft w:val="0"/>
              <w:marRight w:val="0"/>
              <w:marTop w:val="0"/>
              <w:marBottom w:val="0"/>
              <w:divBdr>
                <w:top w:val="none" w:sz="0" w:space="0" w:color="auto"/>
                <w:left w:val="none" w:sz="0" w:space="0" w:color="auto"/>
                <w:bottom w:val="none" w:sz="0" w:space="0" w:color="auto"/>
                <w:right w:val="none" w:sz="0" w:space="0" w:color="auto"/>
              </w:divBdr>
            </w:div>
            <w:div w:id="1085879953">
              <w:marLeft w:val="0"/>
              <w:marRight w:val="0"/>
              <w:marTop w:val="0"/>
              <w:marBottom w:val="0"/>
              <w:divBdr>
                <w:top w:val="none" w:sz="0" w:space="0" w:color="auto"/>
                <w:left w:val="none" w:sz="0" w:space="0" w:color="auto"/>
                <w:bottom w:val="none" w:sz="0" w:space="0" w:color="auto"/>
                <w:right w:val="none" w:sz="0" w:space="0" w:color="auto"/>
              </w:divBdr>
            </w:div>
            <w:div w:id="1764184972">
              <w:marLeft w:val="0"/>
              <w:marRight w:val="0"/>
              <w:marTop w:val="0"/>
              <w:marBottom w:val="0"/>
              <w:divBdr>
                <w:top w:val="none" w:sz="0" w:space="0" w:color="auto"/>
                <w:left w:val="none" w:sz="0" w:space="0" w:color="auto"/>
                <w:bottom w:val="none" w:sz="0" w:space="0" w:color="auto"/>
                <w:right w:val="none" w:sz="0" w:space="0" w:color="auto"/>
              </w:divBdr>
            </w:div>
            <w:div w:id="1158888631">
              <w:marLeft w:val="0"/>
              <w:marRight w:val="0"/>
              <w:marTop w:val="0"/>
              <w:marBottom w:val="0"/>
              <w:divBdr>
                <w:top w:val="none" w:sz="0" w:space="0" w:color="auto"/>
                <w:left w:val="none" w:sz="0" w:space="0" w:color="auto"/>
                <w:bottom w:val="none" w:sz="0" w:space="0" w:color="auto"/>
                <w:right w:val="none" w:sz="0" w:space="0" w:color="auto"/>
              </w:divBdr>
            </w:div>
          </w:divsChild>
        </w:div>
        <w:div w:id="628779885">
          <w:marLeft w:val="0"/>
          <w:marRight w:val="0"/>
          <w:marTop w:val="0"/>
          <w:marBottom w:val="120"/>
          <w:divBdr>
            <w:top w:val="none" w:sz="0" w:space="0" w:color="auto"/>
            <w:left w:val="none" w:sz="0" w:space="0" w:color="auto"/>
            <w:bottom w:val="none" w:sz="0" w:space="0" w:color="auto"/>
            <w:right w:val="none" w:sz="0" w:space="0" w:color="auto"/>
          </w:divBdr>
          <w:divsChild>
            <w:div w:id="619806144">
              <w:marLeft w:val="0"/>
              <w:marRight w:val="0"/>
              <w:marTop w:val="0"/>
              <w:marBottom w:val="0"/>
              <w:divBdr>
                <w:top w:val="none" w:sz="0" w:space="0" w:color="auto"/>
                <w:left w:val="none" w:sz="0" w:space="0" w:color="auto"/>
                <w:bottom w:val="none" w:sz="0" w:space="0" w:color="auto"/>
                <w:right w:val="none" w:sz="0" w:space="0" w:color="auto"/>
              </w:divBdr>
            </w:div>
            <w:div w:id="1571575174">
              <w:marLeft w:val="0"/>
              <w:marRight w:val="0"/>
              <w:marTop w:val="0"/>
              <w:marBottom w:val="0"/>
              <w:divBdr>
                <w:top w:val="none" w:sz="0" w:space="0" w:color="auto"/>
                <w:left w:val="none" w:sz="0" w:space="0" w:color="auto"/>
                <w:bottom w:val="none" w:sz="0" w:space="0" w:color="auto"/>
                <w:right w:val="none" w:sz="0" w:space="0" w:color="auto"/>
              </w:divBdr>
            </w:div>
          </w:divsChild>
        </w:div>
        <w:div w:id="1776975726">
          <w:marLeft w:val="0"/>
          <w:marRight w:val="0"/>
          <w:marTop w:val="0"/>
          <w:marBottom w:val="120"/>
          <w:divBdr>
            <w:top w:val="none" w:sz="0" w:space="0" w:color="auto"/>
            <w:left w:val="none" w:sz="0" w:space="0" w:color="auto"/>
            <w:bottom w:val="none" w:sz="0" w:space="0" w:color="auto"/>
            <w:right w:val="none" w:sz="0" w:space="0" w:color="auto"/>
          </w:divBdr>
          <w:divsChild>
            <w:div w:id="1297297421">
              <w:marLeft w:val="0"/>
              <w:marRight w:val="0"/>
              <w:marTop w:val="0"/>
              <w:marBottom w:val="0"/>
              <w:divBdr>
                <w:top w:val="none" w:sz="0" w:space="0" w:color="auto"/>
                <w:left w:val="none" w:sz="0" w:space="0" w:color="auto"/>
                <w:bottom w:val="none" w:sz="0" w:space="0" w:color="auto"/>
                <w:right w:val="none" w:sz="0" w:space="0" w:color="auto"/>
              </w:divBdr>
            </w:div>
          </w:divsChild>
        </w:div>
        <w:div w:id="1518302903">
          <w:marLeft w:val="0"/>
          <w:marRight w:val="0"/>
          <w:marTop w:val="0"/>
          <w:marBottom w:val="120"/>
          <w:divBdr>
            <w:top w:val="none" w:sz="0" w:space="0" w:color="auto"/>
            <w:left w:val="none" w:sz="0" w:space="0" w:color="auto"/>
            <w:bottom w:val="none" w:sz="0" w:space="0" w:color="auto"/>
            <w:right w:val="none" w:sz="0" w:space="0" w:color="auto"/>
          </w:divBdr>
          <w:divsChild>
            <w:div w:id="1045177959">
              <w:marLeft w:val="0"/>
              <w:marRight w:val="0"/>
              <w:marTop w:val="0"/>
              <w:marBottom w:val="0"/>
              <w:divBdr>
                <w:top w:val="none" w:sz="0" w:space="0" w:color="auto"/>
                <w:left w:val="none" w:sz="0" w:space="0" w:color="auto"/>
                <w:bottom w:val="none" w:sz="0" w:space="0" w:color="auto"/>
                <w:right w:val="none" w:sz="0" w:space="0" w:color="auto"/>
              </w:divBdr>
            </w:div>
          </w:divsChild>
        </w:div>
        <w:div w:id="1985088339">
          <w:marLeft w:val="0"/>
          <w:marRight w:val="0"/>
          <w:marTop w:val="150"/>
          <w:marBottom w:val="0"/>
          <w:divBdr>
            <w:top w:val="none" w:sz="0" w:space="0" w:color="auto"/>
            <w:left w:val="none" w:sz="0" w:space="0" w:color="auto"/>
            <w:bottom w:val="none" w:sz="0" w:space="0" w:color="auto"/>
            <w:right w:val="none" w:sz="0" w:space="0" w:color="auto"/>
          </w:divBdr>
        </w:div>
        <w:div w:id="604535815">
          <w:marLeft w:val="0"/>
          <w:marRight w:val="0"/>
          <w:marTop w:val="0"/>
          <w:marBottom w:val="120"/>
          <w:divBdr>
            <w:top w:val="none" w:sz="0" w:space="0" w:color="auto"/>
            <w:left w:val="none" w:sz="0" w:space="0" w:color="auto"/>
            <w:bottom w:val="none" w:sz="0" w:space="0" w:color="auto"/>
            <w:right w:val="none" w:sz="0" w:space="0" w:color="auto"/>
          </w:divBdr>
          <w:divsChild>
            <w:div w:id="106119575">
              <w:marLeft w:val="0"/>
              <w:marRight w:val="0"/>
              <w:marTop w:val="0"/>
              <w:marBottom w:val="0"/>
              <w:divBdr>
                <w:top w:val="none" w:sz="0" w:space="0" w:color="auto"/>
                <w:left w:val="none" w:sz="0" w:space="0" w:color="auto"/>
                <w:bottom w:val="none" w:sz="0" w:space="0" w:color="auto"/>
                <w:right w:val="none" w:sz="0" w:space="0" w:color="auto"/>
              </w:divBdr>
            </w:div>
            <w:div w:id="1265646330">
              <w:marLeft w:val="0"/>
              <w:marRight w:val="0"/>
              <w:marTop w:val="0"/>
              <w:marBottom w:val="0"/>
              <w:divBdr>
                <w:top w:val="none" w:sz="0" w:space="0" w:color="auto"/>
                <w:left w:val="none" w:sz="0" w:space="0" w:color="auto"/>
                <w:bottom w:val="none" w:sz="0" w:space="0" w:color="auto"/>
                <w:right w:val="none" w:sz="0" w:space="0" w:color="auto"/>
              </w:divBdr>
            </w:div>
          </w:divsChild>
        </w:div>
        <w:div w:id="519196532">
          <w:marLeft w:val="0"/>
          <w:marRight w:val="0"/>
          <w:marTop w:val="0"/>
          <w:marBottom w:val="120"/>
          <w:divBdr>
            <w:top w:val="none" w:sz="0" w:space="0" w:color="auto"/>
            <w:left w:val="none" w:sz="0" w:space="0" w:color="auto"/>
            <w:bottom w:val="none" w:sz="0" w:space="0" w:color="auto"/>
            <w:right w:val="none" w:sz="0" w:space="0" w:color="auto"/>
          </w:divBdr>
          <w:divsChild>
            <w:div w:id="1299410385">
              <w:marLeft w:val="0"/>
              <w:marRight w:val="0"/>
              <w:marTop w:val="0"/>
              <w:marBottom w:val="0"/>
              <w:divBdr>
                <w:top w:val="none" w:sz="0" w:space="0" w:color="auto"/>
                <w:left w:val="none" w:sz="0" w:space="0" w:color="auto"/>
                <w:bottom w:val="none" w:sz="0" w:space="0" w:color="auto"/>
                <w:right w:val="none" w:sz="0" w:space="0" w:color="auto"/>
              </w:divBdr>
            </w:div>
          </w:divsChild>
        </w:div>
        <w:div w:id="641739133">
          <w:marLeft w:val="0"/>
          <w:marRight w:val="0"/>
          <w:marTop w:val="0"/>
          <w:marBottom w:val="120"/>
          <w:divBdr>
            <w:top w:val="none" w:sz="0" w:space="0" w:color="auto"/>
            <w:left w:val="none" w:sz="0" w:space="0" w:color="auto"/>
            <w:bottom w:val="none" w:sz="0" w:space="0" w:color="auto"/>
            <w:right w:val="none" w:sz="0" w:space="0" w:color="auto"/>
          </w:divBdr>
          <w:divsChild>
            <w:div w:id="1100636264">
              <w:marLeft w:val="0"/>
              <w:marRight w:val="0"/>
              <w:marTop w:val="0"/>
              <w:marBottom w:val="0"/>
              <w:divBdr>
                <w:top w:val="none" w:sz="0" w:space="0" w:color="auto"/>
                <w:left w:val="none" w:sz="0" w:space="0" w:color="auto"/>
                <w:bottom w:val="none" w:sz="0" w:space="0" w:color="auto"/>
                <w:right w:val="none" w:sz="0" w:space="0" w:color="auto"/>
              </w:divBdr>
            </w:div>
          </w:divsChild>
        </w:div>
        <w:div w:id="795106396">
          <w:marLeft w:val="0"/>
          <w:marRight w:val="0"/>
          <w:marTop w:val="0"/>
          <w:marBottom w:val="120"/>
          <w:divBdr>
            <w:top w:val="none" w:sz="0" w:space="0" w:color="auto"/>
            <w:left w:val="none" w:sz="0" w:space="0" w:color="auto"/>
            <w:bottom w:val="none" w:sz="0" w:space="0" w:color="auto"/>
            <w:right w:val="none" w:sz="0" w:space="0" w:color="auto"/>
          </w:divBdr>
          <w:divsChild>
            <w:div w:id="677392188">
              <w:marLeft w:val="0"/>
              <w:marRight w:val="0"/>
              <w:marTop w:val="0"/>
              <w:marBottom w:val="0"/>
              <w:divBdr>
                <w:top w:val="none" w:sz="0" w:space="0" w:color="auto"/>
                <w:left w:val="none" w:sz="0" w:space="0" w:color="auto"/>
                <w:bottom w:val="none" w:sz="0" w:space="0" w:color="auto"/>
                <w:right w:val="none" w:sz="0" w:space="0" w:color="auto"/>
              </w:divBdr>
            </w:div>
          </w:divsChild>
        </w:div>
        <w:div w:id="1796556300">
          <w:marLeft w:val="0"/>
          <w:marRight w:val="0"/>
          <w:marTop w:val="0"/>
          <w:marBottom w:val="120"/>
          <w:divBdr>
            <w:top w:val="none" w:sz="0" w:space="0" w:color="auto"/>
            <w:left w:val="none" w:sz="0" w:space="0" w:color="auto"/>
            <w:bottom w:val="none" w:sz="0" w:space="0" w:color="auto"/>
            <w:right w:val="none" w:sz="0" w:space="0" w:color="auto"/>
          </w:divBdr>
          <w:divsChild>
            <w:div w:id="1196577516">
              <w:marLeft w:val="0"/>
              <w:marRight w:val="0"/>
              <w:marTop w:val="0"/>
              <w:marBottom w:val="0"/>
              <w:divBdr>
                <w:top w:val="none" w:sz="0" w:space="0" w:color="auto"/>
                <w:left w:val="none" w:sz="0" w:space="0" w:color="auto"/>
                <w:bottom w:val="none" w:sz="0" w:space="0" w:color="auto"/>
                <w:right w:val="none" w:sz="0" w:space="0" w:color="auto"/>
              </w:divBdr>
            </w:div>
            <w:div w:id="905841161">
              <w:marLeft w:val="0"/>
              <w:marRight w:val="0"/>
              <w:marTop w:val="0"/>
              <w:marBottom w:val="0"/>
              <w:divBdr>
                <w:top w:val="none" w:sz="0" w:space="0" w:color="auto"/>
                <w:left w:val="none" w:sz="0" w:space="0" w:color="auto"/>
                <w:bottom w:val="none" w:sz="0" w:space="0" w:color="auto"/>
                <w:right w:val="none" w:sz="0" w:space="0" w:color="auto"/>
              </w:divBdr>
            </w:div>
            <w:div w:id="2062287220">
              <w:marLeft w:val="0"/>
              <w:marRight w:val="0"/>
              <w:marTop w:val="0"/>
              <w:marBottom w:val="0"/>
              <w:divBdr>
                <w:top w:val="none" w:sz="0" w:space="0" w:color="auto"/>
                <w:left w:val="none" w:sz="0" w:space="0" w:color="auto"/>
                <w:bottom w:val="none" w:sz="0" w:space="0" w:color="auto"/>
                <w:right w:val="none" w:sz="0" w:space="0" w:color="auto"/>
              </w:divBdr>
            </w:div>
            <w:div w:id="1133131353">
              <w:marLeft w:val="0"/>
              <w:marRight w:val="0"/>
              <w:marTop w:val="0"/>
              <w:marBottom w:val="0"/>
              <w:divBdr>
                <w:top w:val="none" w:sz="0" w:space="0" w:color="auto"/>
                <w:left w:val="none" w:sz="0" w:space="0" w:color="auto"/>
                <w:bottom w:val="none" w:sz="0" w:space="0" w:color="auto"/>
                <w:right w:val="none" w:sz="0" w:space="0" w:color="auto"/>
              </w:divBdr>
            </w:div>
            <w:div w:id="523522099">
              <w:marLeft w:val="0"/>
              <w:marRight w:val="0"/>
              <w:marTop w:val="0"/>
              <w:marBottom w:val="0"/>
              <w:divBdr>
                <w:top w:val="none" w:sz="0" w:space="0" w:color="auto"/>
                <w:left w:val="none" w:sz="0" w:space="0" w:color="auto"/>
                <w:bottom w:val="none" w:sz="0" w:space="0" w:color="auto"/>
                <w:right w:val="none" w:sz="0" w:space="0" w:color="auto"/>
              </w:divBdr>
            </w:div>
            <w:div w:id="1296833685">
              <w:marLeft w:val="0"/>
              <w:marRight w:val="0"/>
              <w:marTop w:val="0"/>
              <w:marBottom w:val="0"/>
              <w:divBdr>
                <w:top w:val="none" w:sz="0" w:space="0" w:color="auto"/>
                <w:left w:val="none" w:sz="0" w:space="0" w:color="auto"/>
                <w:bottom w:val="none" w:sz="0" w:space="0" w:color="auto"/>
                <w:right w:val="none" w:sz="0" w:space="0" w:color="auto"/>
              </w:divBdr>
            </w:div>
            <w:div w:id="493300889">
              <w:marLeft w:val="0"/>
              <w:marRight w:val="0"/>
              <w:marTop w:val="0"/>
              <w:marBottom w:val="0"/>
              <w:divBdr>
                <w:top w:val="none" w:sz="0" w:space="0" w:color="auto"/>
                <w:left w:val="none" w:sz="0" w:space="0" w:color="auto"/>
                <w:bottom w:val="none" w:sz="0" w:space="0" w:color="auto"/>
                <w:right w:val="none" w:sz="0" w:space="0" w:color="auto"/>
              </w:divBdr>
            </w:div>
            <w:div w:id="549531976">
              <w:marLeft w:val="0"/>
              <w:marRight w:val="0"/>
              <w:marTop w:val="0"/>
              <w:marBottom w:val="0"/>
              <w:divBdr>
                <w:top w:val="none" w:sz="0" w:space="0" w:color="auto"/>
                <w:left w:val="none" w:sz="0" w:space="0" w:color="auto"/>
                <w:bottom w:val="none" w:sz="0" w:space="0" w:color="auto"/>
                <w:right w:val="none" w:sz="0" w:space="0" w:color="auto"/>
              </w:divBdr>
            </w:div>
            <w:div w:id="1059280830">
              <w:marLeft w:val="0"/>
              <w:marRight w:val="0"/>
              <w:marTop w:val="0"/>
              <w:marBottom w:val="0"/>
              <w:divBdr>
                <w:top w:val="none" w:sz="0" w:space="0" w:color="auto"/>
                <w:left w:val="none" w:sz="0" w:space="0" w:color="auto"/>
                <w:bottom w:val="none" w:sz="0" w:space="0" w:color="auto"/>
                <w:right w:val="none" w:sz="0" w:space="0" w:color="auto"/>
              </w:divBdr>
            </w:div>
            <w:div w:id="776677418">
              <w:marLeft w:val="0"/>
              <w:marRight w:val="0"/>
              <w:marTop w:val="0"/>
              <w:marBottom w:val="0"/>
              <w:divBdr>
                <w:top w:val="none" w:sz="0" w:space="0" w:color="auto"/>
                <w:left w:val="none" w:sz="0" w:space="0" w:color="auto"/>
                <w:bottom w:val="none" w:sz="0" w:space="0" w:color="auto"/>
                <w:right w:val="none" w:sz="0" w:space="0" w:color="auto"/>
              </w:divBdr>
            </w:div>
            <w:div w:id="1865482400">
              <w:marLeft w:val="0"/>
              <w:marRight w:val="0"/>
              <w:marTop w:val="0"/>
              <w:marBottom w:val="0"/>
              <w:divBdr>
                <w:top w:val="none" w:sz="0" w:space="0" w:color="auto"/>
                <w:left w:val="none" w:sz="0" w:space="0" w:color="auto"/>
                <w:bottom w:val="none" w:sz="0" w:space="0" w:color="auto"/>
                <w:right w:val="none" w:sz="0" w:space="0" w:color="auto"/>
              </w:divBdr>
            </w:div>
            <w:div w:id="1871216303">
              <w:marLeft w:val="0"/>
              <w:marRight w:val="0"/>
              <w:marTop w:val="0"/>
              <w:marBottom w:val="0"/>
              <w:divBdr>
                <w:top w:val="none" w:sz="0" w:space="0" w:color="auto"/>
                <w:left w:val="none" w:sz="0" w:space="0" w:color="auto"/>
                <w:bottom w:val="none" w:sz="0" w:space="0" w:color="auto"/>
                <w:right w:val="none" w:sz="0" w:space="0" w:color="auto"/>
              </w:divBdr>
            </w:div>
            <w:div w:id="868178226">
              <w:marLeft w:val="0"/>
              <w:marRight w:val="0"/>
              <w:marTop w:val="0"/>
              <w:marBottom w:val="0"/>
              <w:divBdr>
                <w:top w:val="none" w:sz="0" w:space="0" w:color="auto"/>
                <w:left w:val="none" w:sz="0" w:space="0" w:color="auto"/>
                <w:bottom w:val="none" w:sz="0" w:space="0" w:color="auto"/>
                <w:right w:val="none" w:sz="0" w:space="0" w:color="auto"/>
              </w:divBdr>
            </w:div>
          </w:divsChild>
        </w:div>
        <w:div w:id="1922133193">
          <w:marLeft w:val="0"/>
          <w:marRight w:val="0"/>
          <w:marTop w:val="0"/>
          <w:marBottom w:val="120"/>
          <w:divBdr>
            <w:top w:val="none" w:sz="0" w:space="0" w:color="auto"/>
            <w:left w:val="none" w:sz="0" w:space="0" w:color="auto"/>
            <w:bottom w:val="none" w:sz="0" w:space="0" w:color="auto"/>
            <w:right w:val="none" w:sz="0" w:space="0" w:color="auto"/>
          </w:divBdr>
          <w:divsChild>
            <w:div w:id="1761026202">
              <w:marLeft w:val="0"/>
              <w:marRight w:val="0"/>
              <w:marTop w:val="0"/>
              <w:marBottom w:val="0"/>
              <w:divBdr>
                <w:top w:val="none" w:sz="0" w:space="0" w:color="auto"/>
                <w:left w:val="none" w:sz="0" w:space="0" w:color="auto"/>
                <w:bottom w:val="none" w:sz="0" w:space="0" w:color="auto"/>
                <w:right w:val="none" w:sz="0" w:space="0" w:color="auto"/>
              </w:divBdr>
            </w:div>
            <w:div w:id="1118715810">
              <w:marLeft w:val="0"/>
              <w:marRight w:val="0"/>
              <w:marTop w:val="0"/>
              <w:marBottom w:val="0"/>
              <w:divBdr>
                <w:top w:val="none" w:sz="0" w:space="0" w:color="auto"/>
                <w:left w:val="none" w:sz="0" w:space="0" w:color="auto"/>
                <w:bottom w:val="none" w:sz="0" w:space="0" w:color="auto"/>
                <w:right w:val="none" w:sz="0" w:space="0" w:color="auto"/>
              </w:divBdr>
            </w:div>
            <w:div w:id="1397044329">
              <w:marLeft w:val="0"/>
              <w:marRight w:val="0"/>
              <w:marTop w:val="0"/>
              <w:marBottom w:val="0"/>
              <w:divBdr>
                <w:top w:val="none" w:sz="0" w:space="0" w:color="auto"/>
                <w:left w:val="none" w:sz="0" w:space="0" w:color="auto"/>
                <w:bottom w:val="none" w:sz="0" w:space="0" w:color="auto"/>
                <w:right w:val="none" w:sz="0" w:space="0" w:color="auto"/>
              </w:divBdr>
            </w:div>
            <w:div w:id="783424330">
              <w:marLeft w:val="0"/>
              <w:marRight w:val="0"/>
              <w:marTop w:val="0"/>
              <w:marBottom w:val="0"/>
              <w:divBdr>
                <w:top w:val="none" w:sz="0" w:space="0" w:color="auto"/>
                <w:left w:val="none" w:sz="0" w:space="0" w:color="auto"/>
                <w:bottom w:val="none" w:sz="0" w:space="0" w:color="auto"/>
                <w:right w:val="none" w:sz="0" w:space="0" w:color="auto"/>
              </w:divBdr>
            </w:div>
            <w:div w:id="1981185344">
              <w:marLeft w:val="0"/>
              <w:marRight w:val="0"/>
              <w:marTop w:val="0"/>
              <w:marBottom w:val="0"/>
              <w:divBdr>
                <w:top w:val="none" w:sz="0" w:space="0" w:color="auto"/>
                <w:left w:val="none" w:sz="0" w:space="0" w:color="auto"/>
                <w:bottom w:val="none" w:sz="0" w:space="0" w:color="auto"/>
                <w:right w:val="none" w:sz="0" w:space="0" w:color="auto"/>
              </w:divBdr>
            </w:div>
            <w:div w:id="569386495">
              <w:marLeft w:val="0"/>
              <w:marRight w:val="0"/>
              <w:marTop w:val="0"/>
              <w:marBottom w:val="0"/>
              <w:divBdr>
                <w:top w:val="none" w:sz="0" w:space="0" w:color="auto"/>
                <w:left w:val="none" w:sz="0" w:space="0" w:color="auto"/>
                <w:bottom w:val="none" w:sz="0" w:space="0" w:color="auto"/>
                <w:right w:val="none" w:sz="0" w:space="0" w:color="auto"/>
              </w:divBdr>
            </w:div>
            <w:div w:id="876352619">
              <w:marLeft w:val="0"/>
              <w:marRight w:val="0"/>
              <w:marTop w:val="0"/>
              <w:marBottom w:val="0"/>
              <w:divBdr>
                <w:top w:val="none" w:sz="0" w:space="0" w:color="auto"/>
                <w:left w:val="none" w:sz="0" w:space="0" w:color="auto"/>
                <w:bottom w:val="none" w:sz="0" w:space="0" w:color="auto"/>
                <w:right w:val="none" w:sz="0" w:space="0" w:color="auto"/>
              </w:divBdr>
            </w:div>
            <w:div w:id="1331712014">
              <w:marLeft w:val="0"/>
              <w:marRight w:val="0"/>
              <w:marTop w:val="0"/>
              <w:marBottom w:val="0"/>
              <w:divBdr>
                <w:top w:val="none" w:sz="0" w:space="0" w:color="auto"/>
                <w:left w:val="none" w:sz="0" w:space="0" w:color="auto"/>
                <w:bottom w:val="none" w:sz="0" w:space="0" w:color="auto"/>
                <w:right w:val="none" w:sz="0" w:space="0" w:color="auto"/>
              </w:divBdr>
            </w:div>
            <w:div w:id="977032475">
              <w:marLeft w:val="0"/>
              <w:marRight w:val="0"/>
              <w:marTop w:val="0"/>
              <w:marBottom w:val="0"/>
              <w:divBdr>
                <w:top w:val="none" w:sz="0" w:space="0" w:color="auto"/>
                <w:left w:val="none" w:sz="0" w:space="0" w:color="auto"/>
                <w:bottom w:val="none" w:sz="0" w:space="0" w:color="auto"/>
                <w:right w:val="none" w:sz="0" w:space="0" w:color="auto"/>
              </w:divBdr>
            </w:div>
            <w:div w:id="282927591">
              <w:marLeft w:val="0"/>
              <w:marRight w:val="0"/>
              <w:marTop w:val="0"/>
              <w:marBottom w:val="0"/>
              <w:divBdr>
                <w:top w:val="none" w:sz="0" w:space="0" w:color="auto"/>
                <w:left w:val="none" w:sz="0" w:space="0" w:color="auto"/>
                <w:bottom w:val="none" w:sz="0" w:space="0" w:color="auto"/>
                <w:right w:val="none" w:sz="0" w:space="0" w:color="auto"/>
              </w:divBdr>
            </w:div>
            <w:div w:id="881866128">
              <w:marLeft w:val="0"/>
              <w:marRight w:val="0"/>
              <w:marTop w:val="0"/>
              <w:marBottom w:val="0"/>
              <w:divBdr>
                <w:top w:val="none" w:sz="0" w:space="0" w:color="auto"/>
                <w:left w:val="none" w:sz="0" w:space="0" w:color="auto"/>
                <w:bottom w:val="none" w:sz="0" w:space="0" w:color="auto"/>
                <w:right w:val="none" w:sz="0" w:space="0" w:color="auto"/>
              </w:divBdr>
            </w:div>
          </w:divsChild>
        </w:div>
        <w:div w:id="107968296">
          <w:marLeft w:val="0"/>
          <w:marRight w:val="0"/>
          <w:marTop w:val="0"/>
          <w:marBottom w:val="120"/>
          <w:divBdr>
            <w:top w:val="none" w:sz="0" w:space="0" w:color="auto"/>
            <w:left w:val="none" w:sz="0" w:space="0" w:color="auto"/>
            <w:bottom w:val="none" w:sz="0" w:space="0" w:color="auto"/>
            <w:right w:val="none" w:sz="0" w:space="0" w:color="auto"/>
          </w:divBdr>
          <w:divsChild>
            <w:div w:id="154691264">
              <w:marLeft w:val="0"/>
              <w:marRight w:val="0"/>
              <w:marTop w:val="0"/>
              <w:marBottom w:val="0"/>
              <w:divBdr>
                <w:top w:val="none" w:sz="0" w:space="0" w:color="auto"/>
                <w:left w:val="none" w:sz="0" w:space="0" w:color="auto"/>
                <w:bottom w:val="none" w:sz="0" w:space="0" w:color="auto"/>
                <w:right w:val="none" w:sz="0" w:space="0" w:color="auto"/>
              </w:divBdr>
            </w:div>
            <w:div w:id="2012295150">
              <w:marLeft w:val="0"/>
              <w:marRight w:val="0"/>
              <w:marTop w:val="0"/>
              <w:marBottom w:val="0"/>
              <w:divBdr>
                <w:top w:val="none" w:sz="0" w:space="0" w:color="auto"/>
                <w:left w:val="none" w:sz="0" w:space="0" w:color="auto"/>
                <w:bottom w:val="none" w:sz="0" w:space="0" w:color="auto"/>
                <w:right w:val="none" w:sz="0" w:space="0" w:color="auto"/>
              </w:divBdr>
            </w:div>
            <w:div w:id="1610161838">
              <w:marLeft w:val="0"/>
              <w:marRight w:val="0"/>
              <w:marTop w:val="0"/>
              <w:marBottom w:val="0"/>
              <w:divBdr>
                <w:top w:val="none" w:sz="0" w:space="0" w:color="auto"/>
                <w:left w:val="none" w:sz="0" w:space="0" w:color="auto"/>
                <w:bottom w:val="none" w:sz="0" w:space="0" w:color="auto"/>
                <w:right w:val="none" w:sz="0" w:space="0" w:color="auto"/>
              </w:divBdr>
            </w:div>
            <w:div w:id="46807324">
              <w:marLeft w:val="0"/>
              <w:marRight w:val="0"/>
              <w:marTop w:val="0"/>
              <w:marBottom w:val="0"/>
              <w:divBdr>
                <w:top w:val="none" w:sz="0" w:space="0" w:color="auto"/>
                <w:left w:val="none" w:sz="0" w:space="0" w:color="auto"/>
                <w:bottom w:val="none" w:sz="0" w:space="0" w:color="auto"/>
                <w:right w:val="none" w:sz="0" w:space="0" w:color="auto"/>
              </w:divBdr>
            </w:div>
          </w:divsChild>
        </w:div>
        <w:div w:id="819006612">
          <w:marLeft w:val="0"/>
          <w:marRight w:val="0"/>
          <w:marTop w:val="0"/>
          <w:marBottom w:val="120"/>
          <w:divBdr>
            <w:top w:val="none" w:sz="0" w:space="0" w:color="auto"/>
            <w:left w:val="none" w:sz="0" w:space="0" w:color="auto"/>
            <w:bottom w:val="none" w:sz="0" w:space="0" w:color="auto"/>
            <w:right w:val="none" w:sz="0" w:space="0" w:color="auto"/>
          </w:divBdr>
          <w:divsChild>
            <w:div w:id="1933658892">
              <w:marLeft w:val="0"/>
              <w:marRight w:val="0"/>
              <w:marTop w:val="0"/>
              <w:marBottom w:val="0"/>
              <w:divBdr>
                <w:top w:val="none" w:sz="0" w:space="0" w:color="auto"/>
                <w:left w:val="none" w:sz="0" w:space="0" w:color="auto"/>
                <w:bottom w:val="none" w:sz="0" w:space="0" w:color="auto"/>
                <w:right w:val="none" w:sz="0" w:space="0" w:color="auto"/>
              </w:divBdr>
            </w:div>
          </w:divsChild>
        </w:div>
        <w:div w:id="312301224">
          <w:marLeft w:val="0"/>
          <w:marRight w:val="0"/>
          <w:marTop w:val="0"/>
          <w:marBottom w:val="120"/>
          <w:divBdr>
            <w:top w:val="none" w:sz="0" w:space="0" w:color="auto"/>
            <w:left w:val="none" w:sz="0" w:space="0" w:color="auto"/>
            <w:bottom w:val="none" w:sz="0" w:space="0" w:color="auto"/>
            <w:right w:val="none" w:sz="0" w:space="0" w:color="auto"/>
          </w:divBdr>
          <w:divsChild>
            <w:div w:id="565995207">
              <w:marLeft w:val="0"/>
              <w:marRight w:val="0"/>
              <w:marTop w:val="0"/>
              <w:marBottom w:val="0"/>
              <w:divBdr>
                <w:top w:val="none" w:sz="0" w:space="0" w:color="auto"/>
                <w:left w:val="none" w:sz="0" w:space="0" w:color="auto"/>
                <w:bottom w:val="none" w:sz="0" w:space="0" w:color="auto"/>
                <w:right w:val="none" w:sz="0" w:space="0" w:color="auto"/>
              </w:divBdr>
            </w:div>
            <w:div w:id="1782866">
              <w:marLeft w:val="0"/>
              <w:marRight w:val="0"/>
              <w:marTop w:val="0"/>
              <w:marBottom w:val="0"/>
              <w:divBdr>
                <w:top w:val="none" w:sz="0" w:space="0" w:color="auto"/>
                <w:left w:val="none" w:sz="0" w:space="0" w:color="auto"/>
                <w:bottom w:val="none" w:sz="0" w:space="0" w:color="auto"/>
                <w:right w:val="none" w:sz="0" w:space="0" w:color="auto"/>
              </w:divBdr>
            </w:div>
            <w:div w:id="1234201354">
              <w:marLeft w:val="0"/>
              <w:marRight w:val="0"/>
              <w:marTop w:val="0"/>
              <w:marBottom w:val="0"/>
              <w:divBdr>
                <w:top w:val="none" w:sz="0" w:space="0" w:color="auto"/>
                <w:left w:val="none" w:sz="0" w:space="0" w:color="auto"/>
                <w:bottom w:val="none" w:sz="0" w:space="0" w:color="auto"/>
                <w:right w:val="none" w:sz="0" w:space="0" w:color="auto"/>
              </w:divBdr>
            </w:div>
          </w:divsChild>
        </w:div>
        <w:div w:id="1060136517">
          <w:marLeft w:val="0"/>
          <w:marRight w:val="0"/>
          <w:marTop w:val="0"/>
          <w:marBottom w:val="120"/>
          <w:divBdr>
            <w:top w:val="none" w:sz="0" w:space="0" w:color="auto"/>
            <w:left w:val="none" w:sz="0" w:space="0" w:color="auto"/>
            <w:bottom w:val="none" w:sz="0" w:space="0" w:color="auto"/>
            <w:right w:val="none" w:sz="0" w:space="0" w:color="auto"/>
          </w:divBdr>
          <w:divsChild>
            <w:div w:id="34938123">
              <w:marLeft w:val="0"/>
              <w:marRight w:val="0"/>
              <w:marTop w:val="0"/>
              <w:marBottom w:val="0"/>
              <w:divBdr>
                <w:top w:val="none" w:sz="0" w:space="0" w:color="auto"/>
                <w:left w:val="none" w:sz="0" w:space="0" w:color="auto"/>
                <w:bottom w:val="none" w:sz="0" w:space="0" w:color="auto"/>
                <w:right w:val="none" w:sz="0" w:space="0" w:color="auto"/>
              </w:divBdr>
            </w:div>
            <w:div w:id="1313683466">
              <w:marLeft w:val="0"/>
              <w:marRight w:val="0"/>
              <w:marTop w:val="0"/>
              <w:marBottom w:val="0"/>
              <w:divBdr>
                <w:top w:val="none" w:sz="0" w:space="0" w:color="auto"/>
                <w:left w:val="none" w:sz="0" w:space="0" w:color="auto"/>
                <w:bottom w:val="none" w:sz="0" w:space="0" w:color="auto"/>
                <w:right w:val="none" w:sz="0" w:space="0" w:color="auto"/>
              </w:divBdr>
            </w:div>
            <w:div w:id="1746220411">
              <w:marLeft w:val="0"/>
              <w:marRight w:val="0"/>
              <w:marTop w:val="0"/>
              <w:marBottom w:val="0"/>
              <w:divBdr>
                <w:top w:val="none" w:sz="0" w:space="0" w:color="auto"/>
                <w:left w:val="none" w:sz="0" w:space="0" w:color="auto"/>
                <w:bottom w:val="none" w:sz="0" w:space="0" w:color="auto"/>
                <w:right w:val="none" w:sz="0" w:space="0" w:color="auto"/>
              </w:divBdr>
            </w:div>
            <w:div w:id="1381586541">
              <w:marLeft w:val="0"/>
              <w:marRight w:val="0"/>
              <w:marTop w:val="0"/>
              <w:marBottom w:val="0"/>
              <w:divBdr>
                <w:top w:val="none" w:sz="0" w:space="0" w:color="auto"/>
                <w:left w:val="none" w:sz="0" w:space="0" w:color="auto"/>
                <w:bottom w:val="none" w:sz="0" w:space="0" w:color="auto"/>
                <w:right w:val="none" w:sz="0" w:space="0" w:color="auto"/>
              </w:divBdr>
            </w:div>
          </w:divsChild>
        </w:div>
        <w:div w:id="1099108386">
          <w:marLeft w:val="0"/>
          <w:marRight w:val="0"/>
          <w:marTop w:val="0"/>
          <w:marBottom w:val="120"/>
          <w:divBdr>
            <w:top w:val="none" w:sz="0" w:space="0" w:color="auto"/>
            <w:left w:val="none" w:sz="0" w:space="0" w:color="auto"/>
            <w:bottom w:val="none" w:sz="0" w:space="0" w:color="auto"/>
            <w:right w:val="none" w:sz="0" w:space="0" w:color="auto"/>
          </w:divBdr>
          <w:divsChild>
            <w:div w:id="23870767">
              <w:marLeft w:val="0"/>
              <w:marRight w:val="0"/>
              <w:marTop w:val="0"/>
              <w:marBottom w:val="0"/>
              <w:divBdr>
                <w:top w:val="none" w:sz="0" w:space="0" w:color="auto"/>
                <w:left w:val="none" w:sz="0" w:space="0" w:color="auto"/>
                <w:bottom w:val="none" w:sz="0" w:space="0" w:color="auto"/>
                <w:right w:val="none" w:sz="0" w:space="0" w:color="auto"/>
              </w:divBdr>
            </w:div>
          </w:divsChild>
        </w:div>
        <w:div w:id="2117216463">
          <w:marLeft w:val="0"/>
          <w:marRight w:val="0"/>
          <w:marTop w:val="0"/>
          <w:marBottom w:val="120"/>
          <w:divBdr>
            <w:top w:val="none" w:sz="0" w:space="0" w:color="auto"/>
            <w:left w:val="none" w:sz="0" w:space="0" w:color="auto"/>
            <w:bottom w:val="none" w:sz="0" w:space="0" w:color="auto"/>
            <w:right w:val="none" w:sz="0" w:space="0" w:color="auto"/>
          </w:divBdr>
          <w:divsChild>
            <w:div w:id="1914702445">
              <w:marLeft w:val="0"/>
              <w:marRight w:val="0"/>
              <w:marTop w:val="0"/>
              <w:marBottom w:val="0"/>
              <w:divBdr>
                <w:top w:val="none" w:sz="0" w:space="0" w:color="auto"/>
                <w:left w:val="none" w:sz="0" w:space="0" w:color="auto"/>
                <w:bottom w:val="none" w:sz="0" w:space="0" w:color="auto"/>
                <w:right w:val="none" w:sz="0" w:space="0" w:color="auto"/>
              </w:divBdr>
            </w:div>
          </w:divsChild>
        </w:div>
        <w:div w:id="82920012">
          <w:marLeft w:val="0"/>
          <w:marRight w:val="0"/>
          <w:marTop w:val="0"/>
          <w:marBottom w:val="120"/>
          <w:divBdr>
            <w:top w:val="none" w:sz="0" w:space="0" w:color="auto"/>
            <w:left w:val="none" w:sz="0" w:space="0" w:color="auto"/>
            <w:bottom w:val="none" w:sz="0" w:space="0" w:color="auto"/>
            <w:right w:val="none" w:sz="0" w:space="0" w:color="auto"/>
          </w:divBdr>
          <w:divsChild>
            <w:div w:id="426393300">
              <w:marLeft w:val="0"/>
              <w:marRight w:val="0"/>
              <w:marTop w:val="0"/>
              <w:marBottom w:val="0"/>
              <w:divBdr>
                <w:top w:val="none" w:sz="0" w:space="0" w:color="auto"/>
                <w:left w:val="none" w:sz="0" w:space="0" w:color="auto"/>
                <w:bottom w:val="none" w:sz="0" w:space="0" w:color="auto"/>
                <w:right w:val="none" w:sz="0" w:space="0" w:color="auto"/>
              </w:divBdr>
            </w:div>
            <w:div w:id="2002807048">
              <w:marLeft w:val="0"/>
              <w:marRight w:val="0"/>
              <w:marTop w:val="0"/>
              <w:marBottom w:val="0"/>
              <w:divBdr>
                <w:top w:val="none" w:sz="0" w:space="0" w:color="auto"/>
                <w:left w:val="none" w:sz="0" w:space="0" w:color="auto"/>
                <w:bottom w:val="none" w:sz="0" w:space="0" w:color="auto"/>
                <w:right w:val="none" w:sz="0" w:space="0" w:color="auto"/>
              </w:divBdr>
            </w:div>
            <w:div w:id="304549519">
              <w:marLeft w:val="0"/>
              <w:marRight w:val="0"/>
              <w:marTop w:val="0"/>
              <w:marBottom w:val="0"/>
              <w:divBdr>
                <w:top w:val="none" w:sz="0" w:space="0" w:color="auto"/>
                <w:left w:val="none" w:sz="0" w:space="0" w:color="auto"/>
                <w:bottom w:val="none" w:sz="0" w:space="0" w:color="auto"/>
                <w:right w:val="none" w:sz="0" w:space="0" w:color="auto"/>
              </w:divBdr>
            </w:div>
            <w:div w:id="542057571">
              <w:marLeft w:val="0"/>
              <w:marRight w:val="0"/>
              <w:marTop w:val="0"/>
              <w:marBottom w:val="0"/>
              <w:divBdr>
                <w:top w:val="none" w:sz="0" w:space="0" w:color="auto"/>
                <w:left w:val="none" w:sz="0" w:space="0" w:color="auto"/>
                <w:bottom w:val="none" w:sz="0" w:space="0" w:color="auto"/>
                <w:right w:val="none" w:sz="0" w:space="0" w:color="auto"/>
              </w:divBdr>
            </w:div>
            <w:div w:id="1791361127">
              <w:marLeft w:val="0"/>
              <w:marRight w:val="0"/>
              <w:marTop w:val="0"/>
              <w:marBottom w:val="0"/>
              <w:divBdr>
                <w:top w:val="none" w:sz="0" w:space="0" w:color="auto"/>
                <w:left w:val="none" w:sz="0" w:space="0" w:color="auto"/>
                <w:bottom w:val="none" w:sz="0" w:space="0" w:color="auto"/>
                <w:right w:val="none" w:sz="0" w:space="0" w:color="auto"/>
              </w:divBdr>
            </w:div>
          </w:divsChild>
        </w:div>
        <w:div w:id="986471468">
          <w:marLeft w:val="0"/>
          <w:marRight w:val="0"/>
          <w:marTop w:val="0"/>
          <w:marBottom w:val="120"/>
          <w:divBdr>
            <w:top w:val="none" w:sz="0" w:space="0" w:color="auto"/>
            <w:left w:val="none" w:sz="0" w:space="0" w:color="auto"/>
            <w:bottom w:val="none" w:sz="0" w:space="0" w:color="auto"/>
            <w:right w:val="none" w:sz="0" w:space="0" w:color="auto"/>
          </w:divBdr>
          <w:divsChild>
            <w:div w:id="1972900703">
              <w:marLeft w:val="0"/>
              <w:marRight w:val="0"/>
              <w:marTop w:val="0"/>
              <w:marBottom w:val="0"/>
              <w:divBdr>
                <w:top w:val="none" w:sz="0" w:space="0" w:color="auto"/>
                <w:left w:val="none" w:sz="0" w:space="0" w:color="auto"/>
                <w:bottom w:val="none" w:sz="0" w:space="0" w:color="auto"/>
                <w:right w:val="none" w:sz="0" w:space="0" w:color="auto"/>
              </w:divBdr>
            </w:div>
            <w:div w:id="770396180">
              <w:marLeft w:val="0"/>
              <w:marRight w:val="0"/>
              <w:marTop w:val="0"/>
              <w:marBottom w:val="0"/>
              <w:divBdr>
                <w:top w:val="none" w:sz="0" w:space="0" w:color="auto"/>
                <w:left w:val="none" w:sz="0" w:space="0" w:color="auto"/>
                <w:bottom w:val="none" w:sz="0" w:space="0" w:color="auto"/>
                <w:right w:val="none" w:sz="0" w:space="0" w:color="auto"/>
              </w:divBdr>
            </w:div>
          </w:divsChild>
        </w:div>
        <w:div w:id="740906198">
          <w:marLeft w:val="0"/>
          <w:marRight w:val="0"/>
          <w:marTop w:val="0"/>
          <w:marBottom w:val="120"/>
          <w:divBdr>
            <w:top w:val="none" w:sz="0" w:space="0" w:color="auto"/>
            <w:left w:val="none" w:sz="0" w:space="0" w:color="auto"/>
            <w:bottom w:val="none" w:sz="0" w:space="0" w:color="auto"/>
            <w:right w:val="none" w:sz="0" w:space="0" w:color="auto"/>
          </w:divBdr>
          <w:divsChild>
            <w:div w:id="574320158">
              <w:marLeft w:val="0"/>
              <w:marRight w:val="0"/>
              <w:marTop w:val="0"/>
              <w:marBottom w:val="0"/>
              <w:divBdr>
                <w:top w:val="none" w:sz="0" w:space="0" w:color="auto"/>
                <w:left w:val="none" w:sz="0" w:space="0" w:color="auto"/>
                <w:bottom w:val="none" w:sz="0" w:space="0" w:color="auto"/>
                <w:right w:val="none" w:sz="0" w:space="0" w:color="auto"/>
              </w:divBdr>
            </w:div>
          </w:divsChild>
        </w:div>
        <w:div w:id="753237556">
          <w:marLeft w:val="0"/>
          <w:marRight w:val="0"/>
          <w:marTop w:val="0"/>
          <w:marBottom w:val="120"/>
          <w:divBdr>
            <w:top w:val="none" w:sz="0" w:space="0" w:color="auto"/>
            <w:left w:val="none" w:sz="0" w:space="0" w:color="auto"/>
            <w:bottom w:val="none" w:sz="0" w:space="0" w:color="auto"/>
            <w:right w:val="none" w:sz="0" w:space="0" w:color="auto"/>
          </w:divBdr>
          <w:divsChild>
            <w:div w:id="1207989252">
              <w:marLeft w:val="0"/>
              <w:marRight w:val="0"/>
              <w:marTop w:val="0"/>
              <w:marBottom w:val="0"/>
              <w:divBdr>
                <w:top w:val="none" w:sz="0" w:space="0" w:color="auto"/>
                <w:left w:val="none" w:sz="0" w:space="0" w:color="auto"/>
                <w:bottom w:val="none" w:sz="0" w:space="0" w:color="auto"/>
                <w:right w:val="none" w:sz="0" w:space="0" w:color="auto"/>
              </w:divBdr>
            </w:div>
            <w:div w:id="1900943236">
              <w:marLeft w:val="0"/>
              <w:marRight w:val="0"/>
              <w:marTop w:val="0"/>
              <w:marBottom w:val="0"/>
              <w:divBdr>
                <w:top w:val="none" w:sz="0" w:space="0" w:color="auto"/>
                <w:left w:val="none" w:sz="0" w:space="0" w:color="auto"/>
                <w:bottom w:val="none" w:sz="0" w:space="0" w:color="auto"/>
                <w:right w:val="none" w:sz="0" w:space="0" w:color="auto"/>
              </w:divBdr>
            </w:div>
          </w:divsChild>
        </w:div>
        <w:div w:id="1201625866">
          <w:marLeft w:val="0"/>
          <w:marRight w:val="0"/>
          <w:marTop w:val="0"/>
          <w:marBottom w:val="120"/>
          <w:divBdr>
            <w:top w:val="none" w:sz="0" w:space="0" w:color="auto"/>
            <w:left w:val="none" w:sz="0" w:space="0" w:color="auto"/>
            <w:bottom w:val="none" w:sz="0" w:space="0" w:color="auto"/>
            <w:right w:val="none" w:sz="0" w:space="0" w:color="auto"/>
          </w:divBdr>
          <w:divsChild>
            <w:div w:id="1370572710">
              <w:marLeft w:val="0"/>
              <w:marRight w:val="0"/>
              <w:marTop w:val="0"/>
              <w:marBottom w:val="0"/>
              <w:divBdr>
                <w:top w:val="none" w:sz="0" w:space="0" w:color="auto"/>
                <w:left w:val="none" w:sz="0" w:space="0" w:color="auto"/>
                <w:bottom w:val="none" w:sz="0" w:space="0" w:color="auto"/>
                <w:right w:val="none" w:sz="0" w:space="0" w:color="auto"/>
              </w:divBdr>
            </w:div>
            <w:div w:id="1351909200">
              <w:marLeft w:val="0"/>
              <w:marRight w:val="0"/>
              <w:marTop w:val="0"/>
              <w:marBottom w:val="0"/>
              <w:divBdr>
                <w:top w:val="none" w:sz="0" w:space="0" w:color="auto"/>
                <w:left w:val="none" w:sz="0" w:space="0" w:color="auto"/>
                <w:bottom w:val="none" w:sz="0" w:space="0" w:color="auto"/>
                <w:right w:val="none" w:sz="0" w:space="0" w:color="auto"/>
              </w:divBdr>
            </w:div>
          </w:divsChild>
        </w:div>
        <w:div w:id="535504333">
          <w:marLeft w:val="0"/>
          <w:marRight w:val="0"/>
          <w:marTop w:val="0"/>
          <w:marBottom w:val="120"/>
          <w:divBdr>
            <w:top w:val="none" w:sz="0" w:space="0" w:color="auto"/>
            <w:left w:val="none" w:sz="0" w:space="0" w:color="auto"/>
            <w:bottom w:val="none" w:sz="0" w:space="0" w:color="auto"/>
            <w:right w:val="none" w:sz="0" w:space="0" w:color="auto"/>
          </w:divBdr>
          <w:divsChild>
            <w:div w:id="1089621739">
              <w:marLeft w:val="0"/>
              <w:marRight w:val="0"/>
              <w:marTop w:val="0"/>
              <w:marBottom w:val="0"/>
              <w:divBdr>
                <w:top w:val="none" w:sz="0" w:space="0" w:color="auto"/>
                <w:left w:val="none" w:sz="0" w:space="0" w:color="auto"/>
                <w:bottom w:val="none" w:sz="0" w:space="0" w:color="auto"/>
                <w:right w:val="none" w:sz="0" w:space="0" w:color="auto"/>
              </w:divBdr>
            </w:div>
          </w:divsChild>
        </w:div>
        <w:div w:id="317346599">
          <w:marLeft w:val="0"/>
          <w:marRight w:val="0"/>
          <w:marTop w:val="0"/>
          <w:marBottom w:val="120"/>
          <w:divBdr>
            <w:top w:val="none" w:sz="0" w:space="0" w:color="auto"/>
            <w:left w:val="none" w:sz="0" w:space="0" w:color="auto"/>
            <w:bottom w:val="none" w:sz="0" w:space="0" w:color="auto"/>
            <w:right w:val="none" w:sz="0" w:space="0" w:color="auto"/>
          </w:divBdr>
          <w:divsChild>
            <w:div w:id="984116138">
              <w:marLeft w:val="0"/>
              <w:marRight w:val="0"/>
              <w:marTop w:val="0"/>
              <w:marBottom w:val="0"/>
              <w:divBdr>
                <w:top w:val="none" w:sz="0" w:space="0" w:color="auto"/>
                <w:left w:val="none" w:sz="0" w:space="0" w:color="auto"/>
                <w:bottom w:val="none" w:sz="0" w:space="0" w:color="auto"/>
                <w:right w:val="none" w:sz="0" w:space="0" w:color="auto"/>
              </w:divBdr>
            </w:div>
          </w:divsChild>
        </w:div>
        <w:div w:id="1109548386">
          <w:marLeft w:val="0"/>
          <w:marRight w:val="0"/>
          <w:marTop w:val="0"/>
          <w:marBottom w:val="120"/>
          <w:divBdr>
            <w:top w:val="none" w:sz="0" w:space="0" w:color="auto"/>
            <w:left w:val="none" w:sz="0" w:space="0" w:color="auto"/>
            <w:bottom w:val="none" w:sz="0" w:space="0" w:color="auto"/>
            <w:right w:val="none" w:sz="0" w:space="0" w:color="auto"/>
          </w:divBdr>
          <w:divsChild>
            <w:div w:id="490214030">
              <w:marLeft w:val="0"/>
              <w:marRight w:val="0"/>
              <w:marTop w:val="0"/>
              <w:marBottom w:val="0"/>
              <w:divBdr>
                <w:top w:val="none" w:sz="0" w:space="0" w:color="auto"/>
                <w:left w:val="none" w:sz="0" w:space="0" w:color="auto"/>
                <w:bottom w:val="none" w:sz="0" w:space="0" w:color="auto"/>
                <w:right w:val="none" w:sz="0" w:space="0" w:color="auto"/>
              </w:divBdr>
            </w:div>
            <w:div w:id="1318268471">
              <w:marLeft w:val="0"/>
              <w:marRight w:val="0"/>
              <w:marTop w:val="0"/>
              <w:marBottom w:val="0"/>
              <w:divBdr>
                <w:top w:val="none" w:sz="0" w:space="0" w:color="auto"/>
                <w:left w:val="none" w:sz="0" w:space="0" w:color="auto"/>
                <w:bottom w:val="none" w:sz="0" w:space="0" w:color="auto"/>
                <w:right w:val="none" w:sz="0" w:space="0" w:color="auto"/>
              </w:divBdr>
            </w:div>
            <w:div w:id="142162306">
              <w:marLeft w:val="0"/>
              <w:marRight w:val="0"/>
              <w:marTop w:val="0"/>
              <w:marBottom w:val="0"/>
              <w:divBdr>
                <w:top w:val="none" w:sz="0" w:space="0" w:color="auto"/>
                <w:left w:val="none" w:sz="0" w:space="0" w:color="auto"/>
                <w:bottom w:val="none" w:sz="0" w:space="0" w:color="auto"/>
                <w:right w:val="none" w:sz="0" w:space="0" w:color="auto"/>
              </w:divBdr>
            </w:div>
          </w:divsChild>
        </w:div>
        <w:div w:id="1242914467">
          <w:marLeft w:val="0"/>
          <w:marRight w:val="0"/>
          <w:marTop w:val="0"/>
          <w:marBottom w:val="120"/>
          <w:divBdr>
            <w:top w:val="none" w:sz="0" w:space="0" w:color="auto"/>
            <w:left w:val="none" w:sz="0" w:space="0" w:color="auto"/>
            <w:bottom w:val="none" w:sz="0" w:space="0" w:color="auto"/>
            <w:right w:val="none" w:sz="0" w:space="0" w:color="auto"/>
          </w:divBdr>
          <w:divsChild>
            <w:div w:id="255210875">
              <w:marLeft w:val="0"/>
              <w:marRight w:val="0"/>
              <w:marTop w:val="0"/>
              <w:marBottom w:val="0"/>
              <w:divBdr>
                <w:top w:val="none" w:sz="0" w:space="0" w:color="auto"/>
                <w:left w:val="none" w:sz="0" w:space="0" w:color="auto"/>
                <w:bottom w:val="none" w:sz="0" w:space="0" w:color="auto"/>
                <w:right w:val="none" w:sz="0" w:space="0" w:color="auto"/>
              </w:divBdr>
            </w:div>
          </w:divsChild>
        </w:div>
        <w:div w:id="1019813353">
          <w:marLeft w:val="0"/>
          <w:marRight w:val="0"/>
          <w:marTop w:val="0"/>
          <w:marBottom w:val="120"/>
          <w:divBdr>
            <w:top w:val="none" w:sz="0" w:space="0" w:color="auto"/>
            <w:left w:val="none" w:sz="0" w:space="0" w:color="auto"/>
            <w:bottom w:val="none" w:sz="0" w:space="0" w:color="auto"/>
            <w:right w:val="none" w:sz="0" w:space="0" w:color="auto"/>
          </w:divBdr>
          <w:divsChild>
            <w:div w:id="1118256638">
              <w:marLeft w:val="0"/>
              <w:marRight w:val="0"/>
              <w:marTop w:val="0"/>
              <w:marBottom w:val="0"/>
              <w:divBdr>
                <w:top w:val="none" w:sz="0" w:space="0" w:color="auto"/>
                <w:left w:val="none" w:sz="0" w:space="0" w:color="auto"/>
                <w:bottom w:val="none" w:sz="0" w:space="0" w:color="auto"/>
                <w:right w:val="none" w:sz="0" w:space="0" w:color="auto"/>
              </w:divBdr>
            </w:div>
            <w:div w:id="1560289543">
              <w:marLeft w:val="0"/>
              <w:marRight w:val="0"/>
              <w:marTop w:val="0"/>
              <w:marBottom w:val="0"/>
              <w:divBdr>
                <w:top w:val="none" w:sz="0" w:space="0" w:color="auto"/>
                <w:left w:val="none" w:sz="0" w:space="0" w:color="auto"/>
                <w:bottom w:val="none" w:sz="0" w:space="0" w:color="auto"/>
                <w:right w:val="none" w:sz="0" w:space="0" w:color="auto"/>
              </w:divBdr>
            </w:div>
            <w:div w:id="169150914">
              <w:marLeft w:val="0"/>
              <w:marRight w:val="0"/>
              <w:marTop w:val="0"/>
              <w:marBottom w:val="0"/>
              <w:divBdr>
                <w:top w:val="none" w:sz="0" w:space="0" w:color="auto"/>
                <w:left w:val="none" w:sz="0" w:space="0" w:color="auto"/>
                <w:bottom w:val="none" w:sz="0" w:space="0" w:color="auto"/>
                <w:right w:val="none" w:sz="0" w:space="0" w:color="auto"/>
              </w:divBdr>
            </w:div>
            <w:div w:id="1799034837">
              <w:marLeft w:val="0"/>
              <w:marRight w:val="0"/>
              <w:marTop w:val="0"/>
              <w:marBottom w:val="0"/>
              <w:divBdr>
                <w:top w:val="none" w:sz="0" w:space="0" w:color="auto"/>
                <w:left w:val="none" w:sz="0" w:space="0" w:color="auto"/>
                <w:bottom w:val="none" w:sz="0" w:space="0" w:color="auto"/>
                <w:right w:val="none" w:sz="0" w:space="0" w:color="auto"/>
              </w:divBdr>
            </w:div>
            <w:div w:id="1623002807">
              <w:marLeft w:val="0"/>
              <w:marRight w:val="0"/>
              <w:marTop w:val="0"/>
              <w:marBottom w:val="0"/>
              <w:divBdr>
                <w:top w:val="none" w:sz="0" w:space="0" w:color="auto"/>
                <w:left w:val="none" w:sz="0" w:space="0" w:color="auto"/>
                <w:bottom w:val="none" w:sz="0" w:space="0" w:color="auto"/>
                <w:right w:val="none" w:sz="0" w:space="0" w:color="auto"/>
              </w:divBdr>
            </w:div>
          </w:divsChild>
        </w:div>
        <w:div w:id="684021805">
          <w:marLeft w:val="0"/>
          <w:marRight w:val="0"/>
          <w:marTop w:val="0"/>
          <w:marBottom w:val="120"/>
          <w:divBdr>
            <w:top w:val="none" w:sz="0" w:space="0" w:color="auto"/>
            <w:left w:val="none" w:sz="0" w:space="0" w:color="auto"/>
            <w:bottom w:val="none" w:sz="0" w:space="0" w:color="auto"/>
            <w:right w:val="none" w:sz="0" w:space="0" w:color="auto"/>
          </w:divBdr>
          <w:divsChild>
            <w:div w:id="146089959">
              <w:marLeft w:val="0"/>
              <w:marRight w:val="0"/>
              <w:marTop w:val="0"/>
              <w:marBottom w:val="0"/>
              <w:divBdr>
                <w:top w:val="none" w:sz="0" w:space="0" w:color="auto"/>
                <w:left w:val="none" w:sz="0" w:space="0" w:color="auto"/>
                <w:bottom w:val="none" w:sz="0" w:space="0" w:color="auto"/>
                <w:right w:val="none" w:sz="0" w:space="0" w:color="auto"/>
              </w:divBdr>
            </w:div>
            <w:div w:id="1651011979">
              <w:marLeft w:val="0"/>
              <w:marRight w:val="0"/>
              <w:marTop w:val="0"/>
              <w:marBottom w:val="0"/>
              <w:divBdr>
                <w:top w:val="none" w:sz="0" w:space="0" w:color="auto"/>
                <w:left w:val="none" w:sz="0" w:space="0" w:color="auto"/>
                <w:bottom w:val="none" w:sz="0" w:space="0" w:color="auto"/>
                <w:right w:val="none" w:sz="0" w:space="0" w:color="auto"/>
              </w:divBdr>
            </w:div>
            <w:div w:id="356734272">
              <w:marLeft w:val="0"/>
              <w:marRight w:val="0"/>
              <w:marTop w:val="0"/>
              <w:marBottom w:val="0"/>
              <w:divBdr>
                <w:top w:val="none" w:sz="0" w:space="0" w:color="auto"/>
                <w:left w:val="none" w:sz="0" w:space="0" w:color="auto"/>
                <w:bottom w:val="none" w:sz="0" w:space="0" w:color="auto"/>
                <w:right w:val="none" w:sz="0" w:space="0" w:color="auto"/>
              </w:divBdr>
            </w:div>
          </w:divsChild>
        </w:div>
        <w:div w:id="1124691820">
          <w:marLeft w:val="0"/>
          <w:marRight w:val="0"/>
          <w:marTop w:val="0"/>
          <w:marBottom w:val="120"/>
          <w:divBdr>
            <w:top w:val="none" w:sz="0" w:space="0" w:color="auto"/>
            <w:left w:val="none" w:sz="0" w:space="0" w:color="auto"/>
            <w:bottom w:val="none" w:sz="0" w:space="0" w:color="auto"/>
            <w:right w:val="none" w:sz="0" w:space="0" w:color="auto"/>
          </w:divBdr>
          <w:divsChild>
            <w:div w:id="1281230242">
              <w:marLeft w:val="0"/>
              <w:marRight w:val="0"/>
              <w:marTop w:val="0"/>
              <w:marBottom w:val="0"/>
              <w:divBdr>
                <w:top w:val="none" w:sz="0" w:space="0" w:color="auto"/>
                <w:left w:val="none" w:sz="0" w:space="0" w:color="auto"/>
                <w:bottom w:val="none" w:sz="0" w:space="0" w:color="auto"/>
                <w:right w:val="none" w:sz="0" w:space="0" w:color="auto"/>
              </w:divBdr>
            </w:div>
            <w:div w:id="793403298">
              <w:marLeft w:val="0"/>
              <w:marRight w:val="0"/>
              <w:marTop w:val="0"/>
              <w:marBottom w:val="0"/>
              <w:divBdr>
                <w:top w:val="none" w:sz="0" w:space="0" w:color="auto"/>
                <w:left w:val="none" w:sz="0" w:space="0" w:color="auto"/>
                <w:bottom w:val="none" w:sz="0" w:space="0" w:color="auto"/>
                <w:right w:val="none" w:sz="0" w:space="0" w:color="auto"/>
              </w:divBdr>
            </w:div>
            <w:div w:id="1987052971">
              <w:marLeft w:val="0"/>
              <w:marRight w:val="0"/>
              <w:marTop w:val="0"/>
              <w:marBottom w:val="0"/>
              <w:divBdr>
                <w:top w:val="none" w:sz="0" w:space="0" w:color="auto"/>
                <w:left w:val="none" w:sz="0" w:space="0" w:color="auto"/>
                <w:bottom w:val="none" w:sz="0" w:space="0" w:color="auto"/>
                <w:right w:val="none" w:sz="0" w:space="0" w:color="auto"/>
              </w:divBdr>
            </w:div>
            <w:div w:id="84307721">
              <w:marLeft w:val="0"/>
              <w:marRight w:val="0"/>
              <w:marTop w:val="0"/>
              <w:marBottom w:val="0"/>
              <w:divBdr>
                <w:top w:val="none" w:sz="0" w:space="0" w:color="auto"/>
                <w:left w:val="none" w:sz="0" w:space="0" w:color="auto"/>
                <w:bottom w:val="none" w:sz="0" w:space="0" w:color="auto"/>
                <w:right w:val="none" w:sz="0" w:space="0" w:color="auto"/>
              </w:divBdr>
            </w:div>
          </w:divsChild>
        </w:div>
        <w:div w:id="291593135">
          <w:marLeft w:val="0"/>
          <w:marRight w:val="0"/>
          <w:marTop w:val="0"/>
          <w:marBottom w:val="120"/>
          <w:divBdr>
            <w:top w:val="none" w:sz="0" w:space="0" w:color="auto"/>
            <w:left w:val="none" w:sz="0" w:space="0" w:color="auto"/>
            <w:bottom w:val="none" w:sz="0" w:space="0" w:color="auto"/>
            <w:right w:val="none" w:sz="0" w:space="0" w:color="auto"/>
          </w:divBdr>
          <w:divsChild>
            <w:div w:id="591551051">
              <w:marLeft w:val="0"/>
              <w:marRight w:val="0"/>
              <w:marTop w:val="0"/>
              <w:marBottom w:val="0"/>
              <w:divBdr>
                <w:top w:val="none" w:sz="0" w:space="0" w:color="auto"/>
                <w:left w:val="none" w:sz="0" w:space="0" w:color="auto"/>
                <w:bottom w:val="none" w:sz="0" w:space="0" w:color="auto"/>
                <w:right w:val="none" w:sz="0" w:space="0" w:color="auto"/>
              </w:divBdr>
            </w:div>
            <w:div w:id="50083670">
              <w:marLeft w:val="0"/>
              <w:marRight w:val="0"/>
              <w:marTop w:val="0"/>
              <w:marBottom w:val="0"/>
              <w:divBdr>
                <w:top w:val="none" w:sz="0" w:space="0" w:color="auto"/>
                <w:left w:val="none" w:sz="0" w:space="0" w:color="auto"/>
                <w:bottom w:val="none" w:sz="0" w:space="0" w:color="auto"/>
                <w:right w:val="none" w:sz="0" w:space="0" w:color="auto"/>
              </w:divBdr>
            </w:div>
            <w:div w:id="1982229001">
              <w:marLeft w:val="0"/>
              <w:marRight w:val="0"/>
              <w:marTop w:val="0"/>
              <w:marBottom w:val="0"/>
              <w:divBdr>
                <w:top w:val="none" w:sz="0" w:space="0" w:color="auto"/>
                <w:left w:val="none" w:sz="0" w:space="0" w:color="auto"/>
                <w:bottom w:val="none" w:sz="0" w:space="0" w:color="auto"/>
                <w:right w:val="none" w:sz="0" w:space="0" w:color="auto"/>
              </w:divBdr>
            </w:div>
            <w:div w:id="263266747">
              <w:marLeft w:val="0"/>
              <w:marRight w:val="0"/>
              <w:marTop w:val="0"/>
              <w:marBottom w:val="0"/>
              <w:divBdr>
                <w:top w:val="none" w:sz="0" w:space="0" w:color="auto"/>
                <w:left w:val="none" w:sz="0" w:space="0" w:color="auto"/>
                <w:bottom w:val="none" w:sz="0" w:space="0" w:color="auto"/>
                <w:right w:val="none" w:sz="0" w:space="0" w:color="auto"/>
              </w:divBdr>
            </w:div>
          </w:divsChild>
        </w:div>
        <w:div w:id="2110277382">
          <w:marLeft w:val="0"/>
          <w:marRight w:val="0"/>
          <w:marTop w:val="225"/>
          <w:marBottom w:val="0"/>
          <w:divBdr>
            <w:top w:val="none" w:sz="0" w:space="0" w:color="auto"/>
            <w:left w:val="none" w:sz="0" w:space="0" w:color="auto"/>
            <w:bottom w:val="none" w:sz="0" w:space="0" w:color="auto"/>
            <w:right w:val="none" w:sz="0" w:space="0" w:color="auto"/>
          </w:divBdr>
        </w:div>
        <w:div w:id="1603680125">
          <w:marLeft w:val="0"/>
          <w:marRight w:val="0"/>
          <w:marTop w:val="150"/>
          <w:marBottom w:val="0"/>
          <w:divBdr>
            <w:top w:val="none" w:sz="0" w:space="0" w:color="auto"/>
            <w:left w:val="none" w:sz="0" w:space="0" w:color="auto"/>
            <w:bottom w:val="none" w:sz="0" w:space="0" w:color="auto"/>
            <w:right w:val="none" w:sz="0" w:space="0" w:color="auto"/>
          </w:divBdr>
        </w:div>
        <w:div w:id="2068600501">
          <w:marLeft w:val="0"/>
          <w:marRight w:val="0"/>
          <w:marTop w:val="0"/>
          <w:marBottom w:val="120"/>
          <w:divBdr>
            <w:top w:val="none" w:sz="0" w:space="0" w:color="auto"/>
            <w:left w:val="none" w:sz="0" w:space="0" w:color="auto"/>
            <w:bottom w:val="none" w:sz="0" w:space="0" w:color="auto"/>
            <w:right w:val="none" w:sz="0" w:space="0" w:color="auto"/>
          </w:divBdr>
          <w:divsChild>
            <w:div w:id="1311207824">
              <w:marLeft w:val="0"/>
              <w:marRight w:val="0"/>
              <w:marTop w:val="0"/>
              <w:marBottom w:val="0"/>
              <w:divBdr>
                <w:top w:val="none" w:sz="0" w:space="0" w:color="auto"/>
                <w:left w:val="none" w:sz="0" w:space="0" w:color="auto"/>
                <w:bottom w:val="none" w:sz="0" w:space="0" w:color="auto"/>
                <w:right w:val="none" w:sz="0" w:space="0" w:color="auto"/>
              </w:divBdr>
            </w:div>
            <w:div w:id="1312443517">
              <w:marLeft w:val="0"/>
              <w:marRight w:val="0"/>
              <w:marTop w:val="0"/>
              <w:marBottom w:val="0"/>
              <w:divBdr>
                <w:top w:val="none" w:sz="0" w:space="0" w:color="auto"/>
                <w:left w:val="none" w:sz="0" w:space="0" w:color="auto"/>
                <w:bottom w:val="none" w:sz="0" w:space="0" w:color="auto"/>
                <w:right w:val="none" w:sz="0" w:space="0" w:color="auto"/>
              </w:divBdr>
            </w:div>
          </w:divsChild>
        </w:div>
        <w:div w:id="254752121">
          <w:marLeft w:val="0"/>
          <w:marRight w:val="0"/>
          <w:marTop w:val="0"/>
          <w:marBottom w:val="120"/>
          <w:divBdr>
            <w:top w:val="none" w:sz="0" w:space="0" w:color="auto"/>
            <w:left w:val="none" w:sz="0" w:space="0" w:color="auto"/>
            <w:bottom w:val="none" w:sz="0" w:space="0" w:color="auto"/>
            <w:right w:val="none" w:sz="0" w:space="0" w:color="auto"/>
          </w:divBdr>
          <w:divsChild>
            <w:div w:id="1395534">
              <w:marLeft w:val="0"/>
              <w:marRight w:val="0"/>
              <w:marTop w:val="0"/>
              <w:marBottom w:val="0"/>
              <w:divBdr>
                <w:top w:val="none" w:sz="0" w:space="0" w:color="auto"/>
                <w:left w:val="none" w:sz="0" w:space="0" w:color="auto"/>
                <w:bottom w:val="none" w:sz="0" w:space="0" w:color="auto"/>
                <w:right w:val="none" w:sz="0" w:space="0" w:color="auto"/>
              </w:divBdr>
            </w:div>
            <w:div w:id="81270023">
              <w:marLeft w:val="0"/>
              <w:marRight w:val="0"/>
              <w:marTop w:val="0"/>
              <w:marBottom w:val="0"/>
              <w:divBdr>
                <w:top w:val="none" w:sz="0" w:space="0" w:color="auto"/>
                <w:left w:val="none" w:sz="0" w:space="0" w:color="auto"/>
                <w:bottom w:val="none" w:sz="0" w:space="0" w:color="auto"/>
                <w:right w:val="none" w:sz="0" w:space="0" w:color="auto"/>
              </w:divBdr>
            </w:div>
            <w:div w:id="1266838997">
              <w:marLeft w:val="0"/>
              <w:marRight w:val="0"/>
              <w:marTop w:val="0"/>
              <w:marBottom w:val="0"/>
              <w:divBdr>
                <w:top w:val="none" w:sz="0" w:space="0" w:color="auto"/>
                <w:left w:val="none" w:sz="0" w:space="0" w:color="auto"/>
                <w:bottom w:val="none" w:sz="0" w:space="0" w:color="auto"/>
                <w:right w:val="none" w:sz="0" w:space="0" w:color="auto"/>
              </w:divBdr>
            </w:div>
            <w:div w:id="472988840">
              <w:marLeft w:val="0"/>
              <w:marRight w:val="0"/>
              <w:marTop w:val="0"/>
              <w:marBottom w:val="0"/>
              <w:divBdr>
                <w:top w:val="none" w:sz="0" w:space="0" w:color="auto"/>
                <w:left w:val="none" w:sz="0" w:space="0" w:color="auto"/>
                <w:bottom w:val="none" w:sz="0" w:space="0" w:color="auto"/>
                <w:right w:val="none" w:sz="0" w:space="0" w:color="auto"/>
              </w:divBdr>
            </w:div>
          </w:divsChild>
        </w:div>
        <w:div w:id="1060591957">
          <w:marLeft w:val="0"/>
          <w:marRight w:val="0"/>
          <w:marTop w:val="0"/>
          <w:marBottom w:val="120"/>
          <w:divBdr>
            <w:top w:val="none" w:sz="0" w:space="0" w:color="auto"/>
            <w:left w:val="none" w:sz="0" w:space="0" w:color="auto"/>
            <w:bottom w:val="none" w:sz="0" w:space="0" w:color="auto"/>
            <w:right w:val="none" w:sz="0" w:space="0" w:color="auto"/>
          </w:divBdr>
          <w:divsChild>
            <w:div w:id="1863400667">
              <w:marLeft w:val="0"/>
              <w:marRight w:val="0"/>
              <w:marTop w:val="0"/>
              <w:marBottom w:val="0"/>
              <w:divBdr>
                <w:top w:val="none" w:sz="0" w:space="0" w:color="auto"/>
                <w:left w:val="none" w:sz="0" w:space="0" w:color="auto"/>
                <w:bottom w:val="none" w:sz="0" w:space="0" w:color="auto"/>
                <w:right w:val="none" w:sz="0" w:space="0" w:color="auto"/>
              </w:divBdr>
            </w:div>
          </w:divsChild>
        </w:div>
        <w:div w:id="560484323">
          <w:marLeft w:val="0"/>
          <w:marRight w:val="0"/>
          <w:marTop w:val="0"/>
          <w:marBottom w:val="120"/>
          <w:divBdr>
            <w:top w:val="none" w:sz="0" w:space="0" w:color="auto"/>
            <w:left w:val="none" w:sz="0" w:space="0" w:color="auto"/>
            <w:bottom w:val="none" w:sz="0" w:space="0" w:color="auto"/>
            <w:right w:val="none" w:sz="0" w:space="0" w:color="auto"/>
          </w:divBdr>
          <w:divsChild>
            <w:div w:id="680743050">
              <w:marLeft w:val="0"/>
              <w:marRight w:val="0"/>
              <w:marTop w:val="0"/>
              <w:marBottom w:val="0"/>
              <w:divBdr>
                <w:top w:val="none" w:sz="0" w:space="0" w:color="auto"/>
                <w:left w:val="none" w:sz="0" w:space="0" w:color="auto"/>
                <w:bottom w:val="none" w:sz="0" w:space="0" w:color="auto"/>
                <w:right w:val="none" w:sz="0" w:space="0" w:color="auto"/>
              </w:divBdr>
            </w:div>
            <w:div w:id="1743405581">
              <w:marLeft w:val="0"/>
              <w:marRight w:val="0"/>
              <w:marTop w:val="0"/>
              <w:marBottom w:val="0"/>
              <w:divBdr>
                <w:top w:val="none" w:sz="0" w:space="0" w:color="auto"/>
                <w:left w:val="none" w:sz="0" w:space="0" w:color="auto"/>
                <w:bottom w:val="none" w:sz="0" w:space="0" w:color="auto"/>
                <w:right w:val="none" w:sz="0" w:space="0" w:color="auto"/>
              </w:divBdr>
            </w:div>
            <w:div w:id="2084983434">
              <w:marLeft w:val="0"/>
              <w:marRight w:val="0"/>
              <w:marTop w:val="0"/>
              <w:marBottom w:val="0"/>
              <w:divBdr>
                <w:top w:val="none" w:sz="0" w:space="0" w:color="auto"/>
                <w:left w:val="none" w:sz="0" w:space="0" w:color="auto"/>
                <w:bottom w:val="none" w:sz="0" w:space="0" w:color="auto"/>
                <w:right w:val="none" w:sz="0" w:space="0" w:color="auto"/>
              </w:divBdr>
            </w:div>
          </w:divsChild>
        </w:div>
        <w:div w:id="1935628012">
          <w:marLeft w:val="0"/>
          <w:marRight w:val="0"/>
          <w:marTop w:val="0"/>
          <w:marBottom w:val="120"/>
          <w:divBdr>
            <w:top w:val="none" w:sz="0" w:space="0" w:color="auto"/>
            <w:left w:val="none" w:sz="0" w:space="0" w:color="auto"/>
            <w:bottom w:val="none" w:sz="0" w:space="0" w:color="auto"/>
            <w:right w:val="none" w:sz="0" w:space="0" w:color="auto"/>
          </w:divBdr>
          <w:divsChild>
            <w:div w:id="1211696714">
              <w:marLeft w:val="0"/>
              <w:marRight w:val="0"/>
              <w:marTop w:val="0"/>
              <w:marBottom w:val="0"/>
              <w:divBdr>
                <w:top w:val="none" w:sz="0" w:space="0" w:color="auto"/>
                <w:left w:val="none" w:sz="0" w:space="0" w:color="auto"/>
                <w:bottom w:val="none" w:sz="0" w:space="0" w:color="auto"/>
                <w:right w:val="none" w:sz="0" w:space="0" w:color="auto"/>
              </w:divBdr>
            </w:div>
            <w:div w:id="1491821887">
              <w:marLeft w:val="0"/>
              <w:marRight w:val="0"/>
              <w:marTop w:val="0"/>
              <w:marBottom w:val="0"/>
              <w:divBdr>
                <w:top w:val="none" w:sz="0" w:space="0" w:color="auto"/>
                <w:left w:val="none" w:sz="0" w:space="0" w:color="auto"/>
                <w:bottom w:val="none" w:sz="0" w:space="0" w:color="auto"/>
                <w:right w:val="none" w:sz="0" w:space="0" w:color="auto"/>
              </w:divBdr>
            </w:div>
            <w:div w:id="889533981">
              <w:marLeft w:val="0"/>
              <w:marRight w:val="0"/>
              <w:marTop w:val="0"/>
              <w:marBottom w:val="0"/>
              <w:divBdr>
                <w:top w:val="none" w:sz="0" w:space="0" w:color="auto"/>
                <w:left w:val="none" w:sz="0" w:space="0" w:color="auto"/>
                <w:bottom w:val="none" w:sz="0" w:space="0" w:color="auto"/>
                <w:right w:val="none" w:sz="0" w:space="0" w:color="auto"/>
              </w:divBdr>
            </w:div>
            <w:div w:id="471681005">
              <w:marLeft w:val="0"/>
              <w:marRight w:val="0"/>
              <w:marTop w:val="0"/>
              <w:marBottom w:val="0"/>
              <w:divBdr>
                <w:top w:val="none" w:sz="0" w:space="0" w:color="auto"/>
                <w:left w:val="none" w:sz="0" w:space="0" w:color="auto"/>
                <w:bottom w:val="none" w:sz="0" w:space="0" w:color="auto"/>
                <w:right w:val="none" w:sz="0" w:space="0" w:color="auto"/>
              </w:divBdr>
            </w:div>
          </w:divsChild>
        </w:div>
        <w:div w:id="564920971">
          <w:marLeft w:val="0"/>
          <w:marRight w:val="0"/>
          <w:marTop w:val="0"/>
          <w:marBottom w:val="120"/>
          <w:divBdr>
            <w:top w:val="none" w:sz="0" w:space="0" w:color="auto"/>
            <w:left w:val="none" w:sz="0" w:space="0" w:color="auto"/>
            <w:bottom w:val="none" w:sz="0" w:space="0" w:color="auto"/>
            <w:right w:val="none" w:sz="0" w:space="0" w:color="auto"/>
          </w:divBdr>
          <w:divsChild>
            <w:div w:id="759716651">
              <w:marLeft w:val="0"/>
              <w:marRight w:val="0"/>
              <w:marTop w:val="0"/>
              <w:marBottom w:val="0"/>
              <w:divBdr>
                <w:top w:val="none" w:sz="0" w:space="0" w:color="auto"/>
                <w:left w:val="none" w:sz="0" w:space="0" w:color="auto"/>
                <w:bottom w:val="none" w:sz="0" w:space="0" w:color="auto"/>
                <w:right w:val="none" w:sz="0" w:space="0" w:color="auto"/>
              </w:divBdr>
            </w:div>
          </w:divsChild>
        </w:div>
        <w:div w:id="1816291113">
          <w:marLeft w:val="0"/>
          <w:marRight w:val="0"/>
          <w:marTop w:val="0"/>
          <w:marBottom w:val="120"/>
          <w:divBdr>
            <w:top w:val="none" w:sz="0" w:space="0" w:color="auto"/>
            <w:left w:val="none" w:sz="0" w:space="0" w:color="auto"/>
            <w:bottom w:val="none" w:sz="0" w:space="0" w:color="auto"/>
            <w:right w:val="none" w:sz="0" w:space="0" w:color="auto"/>
          </w:divBdr>
          <w:divsChild>
            <w:div w:id="126900414">
              <w:marLeft w:val="0"/>
              <w:marRight w:val="0"/>
              <w:marTop w:val="0"/>
              <w:marBottom w:val="0"/>
              <w:divBdr>
                <w:top w:val="none" w:sz="0" w:space="0" w:color="auto"/>
                <w:left w:val="none" w:sz="0" w:space="0" w:color="auto"/>
                <w:bottom w:val="none" w:sz="0" w:space="0" w:color="auto"/>
                <w:right w:val="none" w:sz="0" w:space="0" w:color="auto"/>
              </w:divBdr>
            </w:div>
            <w:div w:id="463426405">
              <w:marLeft w:val="0"/>
              <w:marRight w:val="0"/>
              <w:marTop w:val="0"/>
              <w:marBottom w:val="0"/>
              <w:divBdr>
                <w:top w:val="none" w:sz="0" w:space="0" w:color="auto"/>
                <w:left w:val="none" w:sz="0" w:space="0" w:color="auto"/>
                <w:bottom w:val="none" w:sz="0" w:space="0" w:color="auto"/>
                <w:right w:val="none" w:sz="0" w:space="0" w:color="auto"/>
              </w:divBdr>
            </w:div>
          </w:divsChild>
        </w:div>
        <w:div w:id="1451392145">
          <w:marLeft w:val="0"/>
          <w:marRight w:val="0"/>
          <w:marTop w:val="0"/>
          <w:marBottom w:val="120"/>
          <w:divBdr>
            <w:top w:val="none" w:sz="0" w:space="0" w:color="auto"/>
            <w:left w:val="none" w:sz="0" w:space="0" w:color="auto"/>
            <w:bottom w:val="none" w:sz="0" w:space="0" w:color="auto"/>
            <w:right w:val="none" w:sz="0" w:space="0" w:color="auto"/>
          </w:divBdr>
          <w:divsChild>
            <w:div w:id="1001859307">
              <w:marLeft w:val="0"/>
              <w:marRight w:val="0"/>
              <w:marTop w:val="0"/>
              <w:marBottom w:val="0"/>
              <w:divBdr>
                <w:top w:val="none" w:sz="0" w:space="0" w:color="auto"/>
                <w:left w:val="none" w:sz="0" w:space="0" w:color="auto"/>
                <w:bottom w:val="none" w:sz="0" w:space="0" w:color="auto"/>
                <w:right w:val="none" w:sz="0" w:space="0" w:color="auto"/>
              </w:divBdr>
            </w:div>
          </w:divsChild>
        </w:div>
        <w:div w:id="1381662000">
          <w:marLeft w:val="0"/>
          <w:marRight w:val="0"/>
          <w:marTop w:val="0"/>
          <w:marBottom w:val="120"/>
          <w:divBdr>
            <w:top w:val="none" w:sz="0" w:space="0" w:color="auto"/>
            <w:left w:val="none" w:sz="0" w:space="0" w:color="auto"/>
            <w:bottom w:val="none" w:sz="0" w:space="0" w:color="auto"/>
            <w:right w:val="none" w:sz="0" w:space="0" w:color="auto"/>
          </w:divBdr>
          <w:divsChild>
            <w:div w:id="1798832315">
              <w:marLeft w:val="0"/>
              <w:marRight w:val="0"/>
              <w:marTop w:val="0"/>
              <w:marBottom w:val="0"/>
              <w:divBdr>
                <w:top w:val="none" w:sz="0" w:space="0" w:color="auto"/>
                <w:left w:val="none" w:sz="0" w:space="0" w:color="auto"/>
                <w:bottom w:val="none" w:sz="0" w:space="0" w:color="auto"/>
                <w:right w:val="none" w:sz="0" w:space="0" w:color="auto"/>
              </w:divBdr>
            </w:div>
            <w:div w:id="327950867">
              <w:marLeft w:val="0"/>
              <w:marRight w:val="0"/>
              <w:marTop w:val="0"/>
              <w:marBottom w:val="0"/>
              <w:divBdr>
                <w:top w:val="none" w:sz="0" w:space="0" w:color="auto"/>
                <w:left w:val="none" w:sz="0" w:space="0" w:color="auto"/>
                <w:bottom w:val="none" w:sz="0" w:space="0" w:color="auto"/>
                <w:right w:val="none" w:sz="0" w:space="0" w:color="auto"/>
              </w:divBdr>
            </w:div>
          </w:divsChild>
        </w:div>
        <w:div w:id="1360667843">
          <w:marLeft w:val="0"/>
          <w:marRight w:val="0"/>
          <w:marTop w:val="150"/>
          <w:marBottom w:val="0"/>
          <w:divBdr>
            <w:top w:val="none" w:sz="0" w:space="0" w:color="auto"/>
            <w:left w:val="none" w:sz="0" w:space="0" w:color="auto"/>
            <w:bottom w:val="none" w:sz="0" w:space="0" w:color="auto"/>
            <w:right w:val="none" w:sz="0" w:space="0" w:color="auto"/>
          </w:divBdr>
        </w:div>
        <w:div w:id="104882965">
          <w:marLeft w:val="0"/>
          <w:marRight w:val="0"/>
          <w:marTop w:val="0"/>
          <w:marBottom w:val="120"/>
          <w:divBdr>
            <w:top w:val="none" w:sz="0" w:space="0" w:color="auto"/>
            <w:left w:val="none" w:sz="0" w:space="0" w:color="auto"/>
            <w:bottom w:val="none" w:sz="0" w:space="0" w:color="auto"/>
            <w:right w:val="none" w:sz="0" w:space="0" w:color="auto"/>
          </w:divBdr>
          <w:divsChild>
            <w:div w:id="1544173358">
              <w:marLeft w:val="0"/>
              <w:marRight w:val="0"/>
              <w:marTop w:val="0"/>
              <w:marBottom w:val="0"/>
              <w:divBdr>
                <w:top w:val="none" w:sz="0" w:space="0" w:color="auto"/>
                <w:left w:val="none" w:sz="0" w:space="0" w:color="auto"/>
                <w:bottom w:val="none" w:sz="0" w:space="0" w:color="auto"/>
                <w:right w:val="none" w:sz="0" w:space="0" w:color="auto"/>
              </w:divBdr>
            </w:div>
            <w:div w:id="57436811">
              <w:marLeft w:val="0"/>
              <w:marRight w:val="0"/>
              <w:marTop w:val="0"/>
              <w:marBottom w:val="0"/>
              <w:divBdr>
                <w:top w:val="none" w:sz="0" w:space="0" w:color="auto"/>
                <w:left w:val="none" w:sz="0" w:space="0" w:color="auto"/>
                <w:bottom w:val="none" w:sz="0" w:space="0" w:color="auto"/>
                <w:right w:val="none" w:sz="0" w:space="0" w:color="auto"/>
              </w:divBdr>
            </w:div>
          </w:divsChild>
        </w:div>
        <w:div w:id="549725868">
          <w:marLeft w:val="0"/>
          <w:marRight w:val="0"/>
          <w:marTop w:val="0"/>
          <w:marBottom w:val="120"/>
          <w:divBdr>
            <w:top w:val="none" w:sz="0" w:space="0" w:color="auto"/>
            <w:left w:val="none" w:sz="0" w:space="0" w:color="auto"/>
            <w:bottom w:val="none" w:sz="0" w:space="0" w:color="auto"/>
            <w:right w:val="none" w:sz="0" w:space="0" w:color="auto"/>
          </w:divBdr>
          <w:divsChild>
            <w:div w:id="1151363741">
              <w:marLeft w:val="0"/>
              <w:marRight w:val="0"/>
              <w:marTop w:val="0"/>
              <w:marBottom w:val="0"/>
              <w:divBdr>
                <w:top w:val="none" w:sz="0" w:space="0" w:color="auto"/>
                <w:left w:val="none" w:sz="0" w:space="0" w:color="auto"/>
                <w:bottom w:val="none" w:sz="0" w:space="0" w:color="auto"/>
                <w:right w:val="none" w:sz="0" w:space="0" w:color="auto"/>
              </w:divBdr>
            </w:div>
            <w:div w:id="949700365">
              <w:marLeft w:val="0"/>
              <w:marRight w:val="0"/>
              <w:marTop w:val="0"/>
              <w:marBottom w:val="0"/>
              <w:divBdr>
                <w:top w:val="none" w:sz="0" w:space="0" w:color="auto"/>
                <w:left w:val="none" w:sz="0" w:space="0" w:color="auto"/>
                <w:bottom w:val="none" w:sz="0" w:space="0" w:color="auto"/>
                <w:right w:val="none" w:sz="0" w:space="0" w:color="auto"/>
              </w:divBdr>
            </w:div>
            <w:div w:id="1443378874">
              <w:marLeft w:val="0"/>
              <w:marRight w:val="0"/>
              <w:marTop w:val="0"/>
              <w:marBottom w:val="0"/>
              <w:divBdr>
                <w:top w:val="none" w:sz="0" w:space="0" w:color="auto"/>
                <w:left w:val="none" w:sz="0" w:space="0" w:color="auto"/>
                <w:bottom w:val="none" w:sz="0" w:space="0" w:color="auto"/>
                <w:right w:val="none" w:sz="0" w:space="0" w:color="auto"/>
              </w:divBdr>
            </w:div>
          </w:divsChild>
        </w:div>
        <w:div w:id="783958597">
          <w:marLeft w:val="0"/>
          <w:marRight w:val="0"/>
          <w:marTop w:val="150"/>
          <w:marBottom w:val="0"/>
          <w:divBdr>
            <w:top w:val="none" w:sz="0" w:space="0" w:color="auto"/>
            <w:left w:val="none" w:sz="0" w:space="0" w:color="auto"/>
            <w:bottom w:val="none" w:sz="0" w:space="0" w:color="auto"/>
            <w:right w:val="none" w:sz="0" w:space="0" w:color="auto"/>
          </w:divBdr>
        </w:div>
        <w:div w:id="467623444">
          <w:marLeft w:val="0"/>
          <w:marRight w:val="0"/>
          <w:marTop w:val="0"/>
          <w:marBottom w:val="120"/>
          <w:divBdr>
            <w:top w:val="none" w:sz="0" w:space="0" w:color="auto"/>
            <w:left w:val="none" w:sz="0" w:space="0" w:color="auto"/>
            <w:bottom w:val="none" w:sz="0" w:space="0" w:color="auto"/>
            <w:right w:val="none" w:sz="0" w:space="0" w:color="auto"/>
          </w:divBdr>
          <w:divsChild>
            <w:div w:id="2119444323">
              <w:marLeft w:val="0"/>
              <w:marRight w:val="0"/>
              <w:marTop w:val="0"/>
              <w:marBottom w:val="0"/>
              <w:divBdr>
                <w:top w:val="none" w:sz="0" w:space="0" w:color="auto"/>
                <w:left w:val="none" w:sz="0" w:space="0" w:color="auto"/>
                <w:bottom w:val="none" w:sz="0" w:space="0" w:color="auto"/>
                <w:right w:val="none" w:sz="0" w:space="0" w:color="auto"/>
              </w:divBdr>
            </w:div>
          </w:divsChild>
        </w:div>
        <w:div w:id="1242760162">
          <w:marLeft w:val="0"/>
          <w:marRight w:val="0"/>
          <w:marTop w:val="0"/>
          <w:marBottom w:val="120"/>
          <w:divBdr>
            <w:top w:val="none" w:sz="0" w:space="0" w:color="auto"/>
            <w:left w:val="none" w:sz="0" w:space="0" w:color="auto"/>
            <w:bottom w:val="none" w:sz="0" w:space="0" w:color="auto"/>
            <w:right w:val="none" w:sz="0" w:space="0" w:color="auto"/>
          </w:divBdr>
          <w:divsChild>
            <w:div w:id="962612708">
              <w:marLeft w:val="0"/>
              <w:marRight w:val="0"/>
              <w:marTop w:val="0"/>
              <w:marBottom w:val="0"/>
              <w:divBdr>
                <w:top w:val="none" w:sz="0" w:space="0" w:color="auto"/>
                <w:left w:val="none" w:sz="0" w:space="0" w:color="auto"/>
                <w:bottom w:val="none" w:sz="0" w:space="0" w:color="auto"/>
                <w:right w:val="none" w:sz="0" w:space="0" w:color="auto"/>
              </w:divBdr>
            </w:div>
            <w:div w:id="1050616573">
              <w:marLeft w:val="0"/>
              <w:marRight w:val="0"/>
              <w:marTop w:val="0"/>
              <w:marBottom w:val="0"/>
              <w:divBdr>
                <w:top w:val="none" w:sz="0" w:space="0" w:color="auto"/>
                <w:left w:val="none" w:sz="0" w:space="0" w:color="auto"/>
                <w:bottom w:val="none" w:sz="0" w:space="0" w:color="auto"/>
                <w:right w:val="none" w:sz="0" w:space="0" w:color="auto"/>
              </w:divBdr>
            </w:div>
            <w:div w:id="1400785584">
              <w:marLeft w:val="0"/>
              <w:marRight w:val="0"/>
              <w:marTop w:val="0"/>
              <w:marBottom w:val="0"/>
              <w:divBdr>
                <w:top w:val="none" w:sz="0" w:space="0" w:color="auto"/>
                <w:left w:val="none" w:sz="0" w:space="0" w:color="auto"/>
                <w:bottom w:val="none" w:sz="0" w:space="0" w:color="auto"/>
                <w:right w:val="none" w:sz="0" w:space="0" w:color="auto"/>
              </w:divBdr>
            </w:div>
            <w:div w:id="1808819367">
              <w:marLeft w:val="0"/>
              <w:marRight w:val="0"/>
              <w:marTop w:val="0"/>
              <w:marBottom w:val="0"/>
              <w:divBdr>
                <w:top w:val="none" w:sz="0" w:space="0" w:color="auto"/>
                <w:left w:val="none" w:sz="0" w:space="0" w:color="auto"/>
                <w:bottom w:val="none" w:sz="0" w:space="0" w:color="auto"/>
                <w:right w:val="none" w:sz="0" w:space="0" w:color="auto"/>
              </w:divBdr>
            </w:div>
            <w:div w:id="68500857">
              <w:marLeft w:val="0"/>
              <w:marRight w:val="0"/>
              <w:marTop w:val="0"/>
              <w:marBottom w:val="0"/>
              <w:divBdr>
                <w:top w:val="none" w:sz="0" w:space="0" w:color="auto"/>
                <w:left w:val="none" w:sz="0" w:space="0" w:color="auto"/>
                <w:bottom w:val="none" w:sz="0" w:space="0" w:color="auto"/>
                <w:right w:val="none" w:sz="0" w:space="0" w:color="auto"/>
              </w:divBdr>
            </w:div>
            <w:div w:id="1860966861">
              <w:marLeft w:val="0"/>
              <w:marRight w:val="0"/>
              <w:marTop w:val="0"/>
              <w:marBottom w:val="0"/>
              <w:divBdr>
                <w:top w:val="none" w:sz="0" w:space="0" w:color="auto"/>
                <w:left w:val="none" w:sz="0" w:space="0" w:color="auto"/>
                <w:bottom w:val="none" w:sz="0" w:space="0" w:color="auto"/>
                <w:right w:val="none" w:sz="0" w:space="0" w:color="auto"/>
              </w:divBdr>
            </w:div>
          </w:divsChild>
        </w:div>
        <w:div w:id="1971009972">
          <w:marLeft w:val="0"/>
          <w:marRight w:val="0"/>
          <w:marTop w:val="0"/>
          <w:marBottom w:val="120"/>
          <w:divBdr>
            <w:top w:val="none" w:sz="0" w:space="0" w:color="auto"/>
            <w:left w:val="none" w:sz="0" w:space="0" w:color="auto"/>
            <w:bottom w:val="none" w:sz="0" w:space="0" w:color="auto"/>
            <w:right w:val="none" w:sz="0" w:space="0" w:color="auto"/>
          </w:divBdr>
          <w:divsChild>
            <w:div w:id="65034249">
              <w:marLeft w:val="0"/>
              <w:marRight w:val="0"/>
              <w:marTop w:val="0"/>
              <w:marBottom w:val="0"/>
              <w:divBdr>
                <w:top w:val="none" w:sz="0" w:space="0" w:color="auto"/>
                <w:left w:val="none" w:sz="0" w:space="0" w:color="auto"/>
                <w:bottom w:val="none" w:sz="0" w:space="0" w:color="auto"/>
                <w:right w:val="none" w:sz="0" w:space="0" w:color="auto"/>
              </w:divBdr>
            </w:div>
          </w:divsChild>
        </w:div>
        <w:div w:id="2118716067">
          <w:marLeft w:val="0"/>
          <w:marRight w:val="0"/>
          <w:marTop w:val="0"/>
          <w:marBottom w:val="120"/>
          <w:divBdr>
            <w:top w:val="none" w:sz="0" w:space="0" w:color="auto"/>
            <w:left w:val="none" w:sz="0" w:space="0" w:color="auto"/>
            <w:bottom w:val="none" w:sz="0" w:space="0" w:color="auto"/>
            <w:right w:val="none" w:sz="0" w:space="0" w:color="auto"/>
          </w:divBdr>
          <w:divsChild>
            <w:div w:id="936524537">
              <w:marLeft w:val="0"/>
              <w:marRight w:val="0"/>
              <w:marTop w:val="0"/>
              <w:marBottom w:val="0"/>
              <w:divBdr>
                <w:top w:val="none" w:sz="0" w:space="0" w:color="auto"/>
                <w:left w:val="none" w:sz="0" w:space="0" w:color="auto"/>
                <w:bottom w:val="none" w:sz="0" w:space="0" w:color="auto"/>
                <w:right w:val="none" w:sz="0" w:space="0" w:color="auto"/>
              </w:divBdr>
            </w:div>
            <w:div w:id="1828671777">
              <w:marLeft w:val="0"/>
              <w:marRight w:val="0"/>
              <w:marTop w:val="0"/>
              <w:marBottom w:val="0"/>
              <w:divBdr>
                <w:top w:val="none" w:sz="0" w:space="0" w:color="auto"/>
                <w:left w:val="none" w:sz="0" w:space="0" w:color="auto"/>
                <w:bottom w:val="none" w:sz="0" w:space="0" w:color="auto"/>
                <w:right w:val="none" w:sz="0" w:space="0" w:color="auto"/>
              </w:divBdr>
            </w:div>
          </w:divsChild>
        </w:div>
        <w:div w:id="310600238">
          <w:marLeft w:val="0"/>
          <w:marRight w:val="0"/>
          <w:marTop w:val="0"/>
          <w:marBottom w:val="120"/>
          <w:divBdr>
            <w:top w:val="none" w:sz="0" w:space="0" w:color="auto"/>
            <w:left w:val="none" w:sz="0" w:space="0" w:color="auto"/>
            <w:bottom w:val="none" w:sz="0" w:space="0" w:color="auto"/>
            <w:right w:val="none" w:sz="0" w:space="0" w:color="auto"/>
          </w:divBdr>
          <w:divsChild>
            <w:div w:id="315573807">
              <w:marLeft w:val="0"/>
              <w:marRight w:val="0"/>
              <w:marTop w:val="0"/>
              <w:marBottom w:val="0"/>
              <w:divBdr>
                <w:top w:val="none" w:sz="0" w:space="0" w:color="auto"/>
                <w:left w:val="none" w:sz="0" w:space="0" w:color="auto"/>
                <w:bottom w:val="none" w:sz="0" w:space="0" w:color="auto"/>
                <w:right w:val="none" w:sz="0" w:space="0" w:color="auto"/>
              </w:divBdr>
            </w:div>
          </w:divsChild>
        </w:div>
        <w:div w:id="1925064294">
          <w:marLeft w:val="0"/>
          <w:marRight w:val="0"/>
          <w:marTop w:val="0"/>
          <w:marBottom w:val="120"/>
          <w:divBdr>
            <w:top w:val="none" w:sz="0" w:space="0" w:color="auto"/>
            <w:left w:val="none" w:sz="0" w:space="0" w:color="auto"/>
            <w:bottom w:val="none" w:sz="0" w:space="0" w:color="auto"/>
            <w:right w:val="none" w:sz="0" w:space="0" w:color="auto"/>
          </w:divBdr>
          <w:divsChild>
            <w:div w:id="406420496">
              <w:marLeft w:val="0"/>
              <w:marRight w:val="0"/>
              <w:marTop w:val="0"/>
              <w:marBottom w:val="0"/>
              <w:divBdr>
                <w:top w:val="none" w:sz="0" w:space="0" w:color="auto"/>
                <w:left w:val="none" w:sz="0" w:space="0" w:color="auto"/>
                <w:bottom w:val="none" w:sz="0" w:space="0" w:color="auto"/>
                <w:right w:val="none" w:sz="0" w:space="0" w:color="auto"/>
              </w:divBdr>
            </w:div>
            <w:div w:id="725184246">
              <w:marLeft w:val="0"/>
              <w:marRight w:val="0"/>
              <w:marTop w:val="0"/>
              <w:marBottom w:val="0"/>
              <w:divBdr>
                <w:top w:val="none" w:sz="0" w:space="0" w:color="auto"/>
                <w:left w:val="none" w:sz="0" w:space="0" w:color="auto"/>
                <w:bottom w:val="none" w:sz="0" w:space="0" w:color="auto"/>
                <w:right w:val="none" w:sz="0" w:space="0" w:color="auto"/>
              </w:divBdr>
            </w:div>
            <w:div w:id="45303462">
              <w:marLeft w:val="0"/>
              <w:marRight w:val="0"/>
              <w:marTop w:val="0"/>
              <w:marBottom w:val="0"/>
              <w:divBdr>
                <w:top w:val="none" w:sz="0" w:space="0" w:color="auto"/>
                <w:left w:val="none" w:sz="0" w:space="0" w:color="auto"/>
                <w:bottom w:val="none" w:sz="0" w:space="0" w:color="auto"/>
                <w:right w:val="none" w:sz="0" w:space="0" w:color="auto"/>
              </w:divBdr>
            </w:div>
          </w:divsChild>
        </w:div>
        <w:div w:id="1630823242">
          <w:marLeft w:val="0"/>
          <w:marRight w:val="0"/>
          <w:marTop w:val="0"/>
          <w:marBottom w:val="120"/>
          <w:divBdr>
            <w:top w:val="none" w:sz="0" w:space="0" w:color="auto"/>
            <w:left w:val="none" w:sz="0" w:space="0" w:color="auto"/>
            <w:bottom w:val="none" w:sz="0" w:space="0" w:color="auto"/>
            <w:right w:val="none" w:sz="0" w:space="0" w:color="auto"/>
          </w:divBdr>
          <w:divsChild>
            <w:div w:id="484592446">
              <w:marLeft w:val="0"/>
              <w:marRight w:val="0"/>
              <w:marTop w:val="0"/>
              <w:marBottom w:val="0"/>
              <w:divBdr>
                <w:top w:val="none" w:sz="0" w:space="0" w:color="auto"/>
                <w:left w:val="none" w:sz="0" w:space="0" w:color="auto"/>
                <w:bottom w:val="none" w:sz="0" w:space="0" w:color="auto"/>
                <w:right w:val="none" w:sz="0" w:space="0" w:color="auto"/>
              </w:divBdr>
            </w:div>
            <w:div w:id="762723366">
              <w:marLeft w:val="0"/>
              <w:marRight w:val="0"/>
              <w:marTop w:val="0"/>
              <w:marBottom w:val="0"/>
              <w:divBdr>
                <w:top w:val="none" w:sz="0" w:space="0" w:color="auto"/>
                <w:left w:val="none" w:sz="0" w:space="0" w:color="auto"/>
                <w:bottom w:val="none" w:sz="0" w:space="0" w:color="auto"/>
                <w:right w:val="none" w:sz="0" w:space="0" w:color="auto"/>
              </w:divBdr>
            </w:div>
            <w:div w:id="152141617">
              <w:marLeft w:val="0"/>
              <w:marRight w:val="0"/>
              <w:marTop w:val="0"/>
              <w:marBottom w:val="0"/>
              <w:divBdr>
                <w:top w:val="none" w:sz="0" w:space="0" w:color="auto"/>
                <w:left w:val="none" w:sz="0" w:space="0" w:color="auto"/>
                <w:bottom w:val="none" w:sz="0" w:space="0" w:color="auto"/>
                <w:right w:val="none" w:sz="0" w:space="0" w:color="auto"/>
              </w:divBdr>
            </w:div>
          </w:divsChild>
        </w:div>
        <w:div w:id="1668753748">
          <w:marLeft w:val="0"/>
          <w:marRight w:val="0"/>
          <w:marTop w:val="0"/>
          <w:marBottom w:val="120"/>
          <w:divBdr>
            <w:top w:val="none" w:sz="0" w:space="0" w:color="auto"/>
            <w:left w:val="none" w:sz="0" w:space="0" w:color="auto"/>
            <w:bottom w:val="none" w:sz="0" w:space="0" w:color="auto"/>
            <w:right w:val="none" w:sz="0" w:space="0" w:color="auto"/>
          </w:divBdr>
          <w:divsChild>
            <w:div w:id="1168247529">
              <w:marLeft w:val="0"/>
              <w:marRight w:val="0"/>
              <w:marTop w:val="0"/>
              <w:marBottom w:val="0"/>
              <w:divBdr>
                <w:top w:val="none" w:sz="0" w:space="0" w:color="auto"/>
                <w:left w:val="none" w:sz="0" w:space="0" w:color="auto"/>
                <w:bottom w:val="none" w:sz="0" w:space="0" w:color="auto"/>
                <w:right w:val="none" w:sz="0" w:space="0" w:color="auto"/>
              </w:divBdr>
            </w:div>
            <w:div w:id="276723112">
              <w:marLeft w:val="0"/>
              <w:marRight w:val="0"/>
              <w:marTop w:val="0"/>
              <w:marBottom w:val="0"/>
              <w:divBdr>
                <w:top w:val="none" w:sz="0" w:space="0" w:color="auto"/>
                <w:left w:val="none" w:sz="0" w:space="0" w:color="auto"/>
                <w:bottom w:val="none" w:sz="0" w:space="0" w:color="auto"/>
                <w:right w:val="none" w:sz="0" w:space="0" w:color="auto"/>
              </w:divBdr>
            </w:div>
          </w:divsChild>
        </w:div>
        <w:div w:id="1627350669">
          <w:marLeft w:val="0"/>
          <w:marRight w:val="0"/>
          <w:marTop w:val="0"/>
          <w:marBottom w:val="120"/>
          <w:divBdr>
            <w:top w:val="none" w:sz="0" w:space="0" w:color="auto"/>
            <w:left w:val="none" w:sz="0" w:space="0" w:color="auto"/>
            <w:bottom w:val="none" w:sz="0" w:space="0" w:color="auto"/>
            <w:right w:val="none" w:sz="0" w:space="0" w:color="auto"/>
          </w:divBdr>
          <w:divsChild>
            <w:div w:id="69272443">
              <w:marLeft w:val="0"/>
              <w:marRight w:val="0"/>
              <w:marTop w:val="0"/>
              <w:marBottom w:val="0"/>
              <w:divBdr>
                <w:top w:val="none" w:sz="0" w:space="0" w:color="auto"/>
                <w:left w:val="none" w:sz="0" w:space="0" w:color="auto"/>
                <w:bottom w:val="none" w:sz="0" w:space="0" w:color="auto"/>
                <w:right w:val="none" w:sz="0" w:space="0" w:color="auto"/>
              </w:divBdr>
            </w:div>
            <w:div w:id="276261475">
              <w:marLeft w:val="0"/>
              <w:marRight w:val="0"/>
              <w:marTop w:val="0"/>
              <w:marBottom w:val="0"/>
              <w:divBdr>
                <w:top w:val="none" w:sz="0" w:space="0" w:color="auto"/>
                <w:left w:val="none" w:sz="0" w:space="0" w:color="auto"/>
                <w:bottom w:val="none" w:sz="0" w:space="0" w:color="auto"/>
                <w:right w:val="none" w:sz="0" w:space="0" w:color="auto"/>
              </w:divBdr>
            </w:div>
            <w:div w:id="177275706">
              <w:marLeft w:val="0"/>
              <w:marRight w:val="0"/>
              <w:marTop w:val="0"/>
              <w:marBottom w:val="0"/>
              <w:divBdr>
                <w:top w:val="none" w:sz="0" w:space="0" w:color="auto"/>
                <w:left w:val="none" w:sz="0" w:space="0" w:color="auto"/>
                <w:bottom w:val="none" w:sz="0" w:space="0" w:color="auto"/>
                <w:right w:val="none" w:sz="0" w:space="0" w:color="auto"/>
              </w:divBdr>
            </w:div>
          </w:divsChild>
        </w:div>
        <w:div w:id="1766993910">
          <w:marLeft w:val="0"/>
          <w:marRight w:val="0"/>
          <w:marTop w:val="0"/>
          <w:marBottom w:val="120"/>
          <w:divBdr>
            <w:top w:val="none" w:sz="0" w:space="0" w:color="auto"/>
            <w:left w:val="none" w:sz="0" w:space="0" w:color="auto"/>
            <w:bottom w:val="none" w:sz="0" w:space="0" w:color="auto"/>
            <w:right w:val="none" w:sz="0" w:space="0" w:color="auto"/>
          </w:divBdr>
          <w:divsChild>
            <w:div w:id="1761484912">
              <w:marLeft w:val="0"/>
              <w:marRight w:val="0"/>
              <w:marTop w:val="0"/>
              <w:marBottom w:val="0"/>
              <w:divBdr>
                <w:top w:val="none" w:sz="0" w:space="0" w:color="auto"/>
                <w:left w:val="none" w:sz="0" w:space="0" w:color="auto"/>
                <w:bottom w:val="none" w:sz="0" w:space="0" w:color="auto"/>
                <w:right w:val="none" w:sz="0" w:space="0" w:color="auto"/>
              </w:divBdr>
            </w:div>
            <w:div w:id="1795715874">
              <w:marLeft w:val="0"/>
              <w:marRight w:val="0"/>
              <w:marTop w:val="0"/>
              <w:marBottom w:val="0"/>
              <w:divBdr>
                <w:top w:val="none" w:sz="0" w:space="0" w:color="auto"/>
                <w:left w:val="none" w:sz="0" w:space="0" w:color="auto"/>
                <w:bottom w:val="none" w:sz="0" w:space="0" w:color="auto"/>
                <w:right w:val="none" w:sz="0" w:space="0" w:color="auto"/>
              </w:divBdr>
            </w:div>
            <w:div w:id="2083024747">
              <w:marLeft w:val="0"/>
              <w:marRight w:val="0"/>
              <w:marTop w:val="0"/>
              <w:marBottom w:val="0"/>
              <w:divBdr>
                <w:top w:val="none" w:sz="0" w:space="0" w:color="auto"/>
                <w:left w:val="none" w:sz="0" w:space="0" w:color="auto"/>
                <w:bottom w:val="none" w:sz="0" w:space="0" w:color="auto"/>
                <w:right w:val="none" w:sz="0" w:space="0" w:color="auto"/>
              </w:divBdr>
            </w:div>
            <w:div w:id="1993755144">
              <w:marLeft w:val="0"/>
              <w:marRight w:val="0"/>
              <w:marTop w:val="0"/>
              <w:marBottom w:val="0"/>
              <w:divBdr>
                <w:top w:val="none" w:sz="0" w:space="0" w:color="auto"/>
                <w:left w:val="none" w:sz="0" w:space="0" w:color="auto"/>
                <w:bottom w:val="none" w:sz="0" w:space="0" w:color="auto"/>
                <w:right w:val="none" w:sz="0" w:space="0" w:color="auto"/>
              </w:divBdr>
            </w:div>
          </w:divsChild>
        </w:div>
        <w:div w:id="1891840857">
          <w:marLeft w:val="0"/>
          <w:marRight w:val="0"/>
          <w:marTop w:val="0"/>
          <w:marBottom w:val="120"/>
          <w:divBdr>
            <w:top w:val="none" w:sz="0" w:space="0" w:color="auto"/>
            <w:left w:val="none" w:sz="0" w:space="0" w:color="auto"/>
            <w:bottom w:val="none" w:sz="0" w:space="0" w:color="auto"/>
            <w:right w:val="none" w:sz="0" w:space="0" w:color="auto"/>
          </w:divBdr>
          <w:divsChild>
            <w:div w:id="169680030">
              <w:marLeft w:val="0"/>
              <w:marRight w:val="0"/>
              <w:marTop w:val="0"/>
              <w:marBottom w:val="0"/>
              <w:divBdr>
                <w:top w:val="none" w:sz="0" w:space="0" w:color="auto"/>
                <w:left w:val="none" w:sz="0" w:space="0" w:color="auto"/>
                <w:bottom w:val="none" w:sz="0" w:space="0" w:color="auto"/>
                <w:right w:val="none" w:sz="0" w:space="0" w:color="auto"/>
              </w:divBdr>
            </w:div>
          </w:divsChild>
        </w:div>
        <w:div w:id="1618440274">
          <w:marLeft w:val="0"/>
          <w:marRight w:val="0"/>
          <w:marTop w:val="0"/>
          <w:marBottom w:val="120"/>
          <w:divBdr>
            <w:top w:val="none" w:sz="0" w:space="0" w:color="auto"/>
            <w:left w:val="none" w:sz="0" w:space="0" w:color="auto"/>
            <w:bottom w:val="none" w:sz="0" w:space="0" w:color="auto"/>
            <w:right w:val="none" w:sz="0" w:space="0" w:color="auto"/>
          </w:divBdr>
          <w:divsChild>
            <w:div w:id="1821649975">
              <w:marLeft w:val="0"/>
              <w:marRight w:val="0"/>
              <w:marTop w:val="0"/>
              <w:marBottom w:val="0"/>
              <w:divBdr>
                <w:top w:val="none" w:sz="0" w:space="0" w:color="auto"/>
                <w:left w:val="none" w:sz="0" w:space="0" w:color="auto"/>
                <w:bottom w:val="none" w:sz="0" w:space="0" w:color="auto"/>
                <w:right w:val="none" w:sz="0" w:space="0" w:color="auto"/>
              </w:divBdr>
            </w:div>
          </w:divsChild>
        </w:div>
        <w:div w:id="382558692">
          <w:marLeft w:val="0"/>
          <w:marRight w:val="0"/>
          <w:marTop w:val="0"/>
          <w:marBottom w:val="120"/>
          <w:divBdr>
            <w:top w:val="none" w:sz="0" w:space="0" w:color="auto"/>
            <w:left w:val="none" w:sz="0" w:space="0" w:color="auto"/>
            <w:bottom w:val="none" w:sz="0" w:space="0" w:color="auto"/>
            <w:right w:val="none" w:sz="0" w:space="0" w:color="auto"/>
          </w:divBdr>
          <w:divsChild>
            <w:div w:id="467473450">
              <w:marLeft w:val="0"/>
              <w:marRight w:val="0"/>
              <w:marTop w:val="0"/>
              <w:marBottom w:val="0"/>
              <w:divBdr>
                <w:top w:val="none" w:sz="0" w:space="0" w:color="auto"/>
                <w:left w:val="none" w:sz="0" w:space="0" w:color="auto"/>
                <w:bottom w:val="none" w:sz="0" w:space="0" w:color="auto"/>
                <w:right w:val="none" w:sz="0" w:space="0" w:color="auto"/>
              </w:divBdr>
            </w:div>
          </w:divsChild>
        </w:div>
        <w:div w:id="886186307">
          <w:marLeft w:val="0"/>
          <w:marRight w:val="0"/>
          <w:marTop w:val="0"/>
          <w:marBottom w:val="120"/>
          <w:divBdr>
            <w:top w:val="none" w:sz="0" w:space="0" w:color="auto"/>
            <w:left w:val="none" w:sz="0" w:space="0" w:color="auto"/>
            <w:bottom w:val="none" w:sz="0" w:space="0" w:color="auto"/>
            <w:right w:val="none" w:sz="0" w:space="0" w:color="auto"/>
          </w:divBdr>
          <w:divsChild>
            <w:div w:id="287711783">
              <w:marLeft w:val="0"/>
              <w:marRight w:val="0"/>
              <w:marTop w:val="0"/>
              <w:marBottom w:val="0"/>
              <w:divBdr>
                <w:top w:val="none" w:sz="0" w:space="0" w:color="auto"/>
                <w:left w:val="none" w:sz="0" w:space="0" w:color="auto"/>
                <w:bottom w:val="none" w:sz="0" w:space="0" w:color="auto"/>
                <w:right w:val="none" w:sz="0" w:space="0" w:color="auto"/>
              </w:divBdr>
            </w:div>
          </w:divsChild>
        </w:div>
        <w:div w:id="1186598714">
          <w:marLeft w:val="0"/>
          <w:marRight w:val="0"/>
          <w:marTop w:val="0"/>
          <w:marBottom w:val="120"/>
          <w:divBdr>
            <w:top w:val="none" w:sz="0" w:space="0" w:color="auto"/>
            <w:left w:val="none" w:sz="0" w:space="0" w:color="auto"/>
            <w:bottom w:val="none" w:sz="0" w:space="0" w:color="auto"/>
            <w:right w:val="none" w:sz="0" w:space="0" w:color="auto"/>
          </w:divBdr>
          <w:divsChild>
            <w:div w:id="363672711">
              <w:marLeft w:val="0"/>
              <w:marRight w:val="0"/>
              <w:marTop w:val="0"/>
              <w:marBottom w:val="0"/>
              <w:divBdr>
                <w:top w:val="none" w:sz="0" w:space="0" w:color="auto"/>
                <w:left w:val="none" w:sz="0" w:space="0" w:color="auto"/>
                <w:bottom w:val="none" w:sz="0" w:space="0" w:color="auto"/>
                <w:right w:val="none" w:sz="0" w:space="0" w:color="auto"/>
              </w:divBdr>
            </w:div>
          </w:divsChild>
        </w:div>
        <w:div w:id="785854303">
          <w:marLeft w:val="0"/>
          <w:marRight w:val="0"/>
          <w:marTop w:val="0"/>
          <w:marBottom w:val="120"/>
          <w:divBdr>
            <w:top w:val="none" w:sz="0" w:space="0" w:color="auto"/>
            <w:left w:val="none" w:sz="0" w:space="0" w:color="auto"/>
            <w:bottom w:val="none" w:sz="0" w:space="0" w:color="auto"/>
            <w:right w:val="none" w:sz="0" w:space="0" w:color="auto"/>
          </w:divBdr>
          <w:divsChild>
            <w:div w:id="983120256">
              <w:marLeft w:val="0"/>
              <w:marRight w:val="0"/>
              <w:marTop w:val="0"/>
              <w:marBottom w:val="0"/>
              <w:divBdr>
                <w:top w:val="none" w:sz="0" w:space="0" w:color="auto"/>
                <w:left w:val="none" w:sz="0" w:space="0" w:color="auto"/>
                <w:bottom w:val="none" w:sz="0" w:space="0" w:color="auto"/>
                <w:right w:val="none" w:sz="0" w:space="0" w:color="auto"/>
              </w:divBdr>
            </w:div>
            <w:div w:id="1834640241">
              <w:marLeft w:val="0"/>
              <w:marRight w:val="0"/>
              <w:marTop w:val="0"/>
              <w:marBottom w:val="0"/>
              <w:divBdr>
                <w:top w:val="none" w:sz="0" w:space="0" w:color="auto"/>
                <w:left w:val="none" w:sz="0" w:space="0" w:color="auto"/>
                <w:bottom w:val="none" w:sz="0" w:space="0" w:color="auto"/>
                <w:right w:val="none" w:sz="0" w:space="0" w:color="auto"/>
              </w:divBdr>
            </w:div>
            <w:div w:id="188645127">
              <w:marLeft w:val="0"/>
              <w:marRight w:val="0"/>
              <w:marTop w:val="0"/>
              <w:marBottom w:val="0"/>
              <w:divBdr>
                <w:top w:val="none" w:sz="0" w:space="0" w:color="auto"/>
                <w:left w:val="none" w:sz="0" w:space="0" w:color="auto"/>
                <w:bottom w:val="none" w:sz="0" w:space="0" w:color="auto"/>
                <w:right w:val="none" w:sz="0" w:space="0" w:color="auto"/>
              </w:divBdr>
            </w:div>
            <w:div w:id="1726877164">
              <w:marLeft w:val="0"/>
              <w:marRight w:val="0"/>
              <w:marTop w:val="0"/>
              <w:marBottom w:val="0"/>
              <w:divBdr>
                <w:top w:val="none" w:sz="0" w:space="0" w:color="auto"/>
                <w:left w:val="none" w:sz="0" w:space="0" w:color="auto"/>
                <w:bottom w:val="none" w:sz="0" w:space="0" w:color="auto"/>
                <w:right w:val="none" w:sz="0" w:space="0" w:color="auto"/>
              </w:divBdr>
            </w:div>
            <w:div w:id="426737281">
              <w:marLeft w:val="0"/>
              <w:marRight w:val="0"/>
              <w:marTop w:val="0"/>
              <w:marBottom w:val="0"/>
              <w:divBdr>
                <w:top w:val="none" w:sz="0" w:space="0" w:color="auto"/>
                <w:left w:val="none" w:sz="0" w:space="0" w:color="auto"/>
                <w:bottom w:val="none" w:sz="0" w:space="0" w:color="auto"/>
                <w:right w:val="none" w:sz="0" w:space="0" w:color="auto"/>
              </w:divBdr>
            </w:div>
            <w:div w:id="1134374871">
              <w:marLeft w:val="0"/>
              <w:marRight w:val="0"/>
              <w:marTop w:val="0"/>
              <w:marBottom w:val="0"/>
              <w:divBdr>
                <w:top w:val="none" w:sz="0" w:space="0" w:color="auto"/>
                <w:left w:val="none" w:sz="0" w:space="0" w:color="auto"/>
                <w:bottom w:val="none" w:sz="0" w:space="0" w:color="auto"/>
                <w:right w:val="none" w:sz="0" w:space="0" w:color="auto"/>
              </w:divBdr>
            </w:div>
            <w:div w:id="1526868507">
              <w:marLeft w:val="0"/>
              <w:marRight w:val="0"/>
              <w:marTop w:val="0"/>
              <w:marBottom w:val="0"/>
              <w:divBdr>
                <w:top w:val="none" w:sz="0" w:space="0" w:color="auto"/>
                <w:left w:val="none" w:sz="0" w:space="0" w:color="auto"/>
                <w:bottom w:val="none" w:sz="0" w:space="0" w:color="auto"/>
                <w:right w:val="none" w:sz="0" w:space="0" w:color="auto"/>
              </w:divBdr>
            </w:div>
            <w:div w:id="1385448493">
              <w:marLeft w:val="0"/>
              <w:marRight w:val="0"/>
              <w:marTop w:val="0"/>
              <w:marBottom w:val="0"/>
              <w:divBdr>
                <w:top w:val="none" w:sz="0" w:space="0" w:color="auto"/>
                <w:left w:val="none" w:sz="0" w:space="0" w:color="auto"/>
                <w:bottom w:val="none" w:sz="0" w:space="0" w:color="auto"/>
                <w:right w:val="none" w:sz="0" w:space="0" w:color="auto"/>
              </w:divBdr>
            </w:div>
            <w:div w:id="446462676">
              <w:marLeft w:val="0"/>
              <w:marRight w:val="0"/>
              <w:marTop w:val="0"/>
              <w:marBottom w:val="0"/>
              <w:divBdr>
                <w:top w:val="none" w:sz="0" w:space="0" w:color="auto"/>
                <w:left w:val="none" w:sz="0" w:space="0" w:color="auto"/>
                <w:bottom w:val="none" w:sz="0" w:space="0" w:color="auto"/>
                <w:right w:val="none" w:sz="0" w:space="0" w:color="auto"/>
              </w:divBdr>
            </w:div>
            <w:div w:id="1053622985">
              <w:marLeft w:val="0"/>
              <w:marRight w:val="0"/>
              <w:marTop w:val="0"/>
              <w:marBottom w:val="0"/>
              <w:divBdr>
                <w:top w:val="none" w:sz="0" w:space="0" w:color="auto"/>
                <w:left w:val="none" w:sz="0" w:space="0" w:color="auto"/>
                <w:bottom w:val="none" w:sz="0" w:space="0" w:color="auto"/>
                <w:right w:val="none" w:sz="0" w:space="0" w:color="auto"/>
              </w:divBdr>
            </w:div>
            <w:div w:id="1552618605">
              <w:marLeft w:val="0"/>
              <w:marRight w:val="0"/>
              <w:marTop w:val="0"/>
              <w:marBottom w:val="0"/>
              <w:divBdr>
                <w:top w:val="none" w:sz="0" w:space="0" w:color="auto"/>
                <w:left w:val="none" w:sz="0" w:space="0" w:color="auto"/>
                <w:bottom w:val="none" w:sz="0" w:space="0" w:color="auto"/>
                <w:right w:val="none" w:sz="0" w:space="0" w:color="auto"/>
              </w:divBdr>
            </w:div>
          </w:divsChild>
        </w:div>
        <w:div w:id="1480804000">
          <w:marLeft w:val="0"/>
          <w:marRight w:val="0"/>
          <w:marTop w:val="0"/>
          <w:marBottom w:val="120"/>
          <w:divBdr>
            <w:top w:val="none" w:sz="0" w:space="0" w:color="auto"/>
            <w:left w:val="none" w:sz="0" w:space="0" w:color="auto"/>
            <w:bottom w:val="none" w:sz="0" w:space="0" w:color="auto"/>
            <w:right w:val="none" w:sz="0" w:space="0" w:color="auto"/>
          </w:divBdr>
          <w:divsChild>
            <w:div w:id="1754665934">
              <w:marLeft w:val="0"/>
              <w:marRight w:val="0"/>
              <w:marTop w:val="0"/>
              <w:marBottom w:val="0"/>
              <w:divBdr>
                <w:top w:val="none" w:sz="0" w:space="0" w:color="auto"/>
                <w:left w:val="none" w:sz="0" w:space="0" w:color="auto"/>
                <w:bottom w:val="none" w:sz="0" w:space="0" w:color="auto"/>
                <w:right w:val="none" w:sz="0" w:space="0" w:color="auto"/>
              </w:divBdr>
            </w:div>
          </w:divsChild>
        </w:div>
        <w:div w:id="1166820206">
          <w:marLeft w:val="0"/>
          <w:marRight w:val="0"/>
          <w:marTop w:val="0"/>
          <w:marBottom w:val="120"/>
          <w:divBdr>
            <w:top w:val="none" w:sz="0" w:space="0" w:color="auto"/>
            <w:left w:val="none" w:sz="0" w:space="0" w:color="auto"/>
            <w:bottom w:val="none" w:sz="0" w:space="0" w:color="auto"/>
            <w:right w:val="none" w:sz="0" w:space="0" w:color="auto"/>
          </w:divBdr>
          <w:divsChild>
            <w:div w:id="2043313625">
              <w:marLeft w:val="0"/>
              <w:marRight w:val="0"/>
              <w:marTop w:val="0"/>
              <w:marBottom w:val="0"/>
              <w:divBdr>
                <w:top w:val="none" w:sz="0" w:space="0" w:color="auto"/>
                <w:left w:val="none" w:sz="0" w:space="0" w:color="auto"/>
                <w:bottom w:val="none" w:sz="0" w:space="0" w:color="auto"/>
                <w:right w:val="none" w:sz="0" w:space="0" w:color="auto"/>
              </w:divBdr>
            </w:div>
            <w:div w:id="220677397">
              <w:marLeft w:val="0"/>
              <w:marRight w:val="0"/>
              <w:marTop w:val="0"/>
              <w:marBottom w:val="0"/>
              <w:divBdr>
                <w:top w:val="none" w:sz="0" w:space="0" w:color="auto"/>
                <w:left w:val="none" w:sz="0" w:space="0" w:color="auto"/>
                <w:bottom w:val="none" w:sz="0" w:space="0" w:color="auto"/>
                <w:right w:val="none" w:sz="0" w:space="0" w:color="auto"/>
              </w:divBdr>
            </w:div>
            <w:div w:id="1680303803">
              <w:marLeft w:val="0"/>
              <w:marRight w:val="0"/>
              <w:marTop w:val="0"/>
              <w:marBottom w:val="0"/>
              <w:divBdr>
                <w:top w:val="none" w:sz="0" w:space="0" w:color="auto"/>
                <w:left w:val="none" w:sz="0" w:space="0" w:color="auto"/>
                <w:bottom w:val="none" w:sz="0" w:space="0" w:color="auto"/>
                <w:right w:val="none" w:sz="0" w:space="0" w:color="auto"/>
              </w:divBdr>
            </w:div>
          </w:divsChild>
        </w:div>
        <w:div w:id="340472658">
          <w:marLeft w:val="0"/>
          <w:marRight w:val="0"/>
          <w:marTop w:val="0"/>
          <w:marBottom w:val="120"/>
          <w:divBdr>
            <w:top w:val="none" w:sz="0" w:space="0" w:color="auto"/>
            <w:left w:val="none" w:sz="0" w:space="0" w:color="auto"/>
            <w:bottom w:val="none" w:sz="0" w:space="0" w:color="auto"/>
            <w:right w:val="none" w:sz="0" w:space="0" w:color="auto"/>
          </w:divBdr>
          <w:divsChild>
            <w:div w:id="2074615223">
              <w:marLeft w:val="0"/>
              <w:marRight w:val="0"/>
              <w:marTop w:val="0"/>
              <w:marBottom w:val="0"/>
              <w:divBdr>
                <w:top w:val="none" w:sz="0" w:space="0" w:color="auto"/>
                <w:left w:val="none" w:sz="0" w:space="0" w:color="auto"/>
                <w:bottom w:val="none" w:sz="0" w:space="0" w:color="auto"/>
                <w:right w:val="none" w:sz="0" w:space="0" w:color="auto"/>
              </w:divBdr>
            </w:div>
          </w:divsChild>
        </w:div>
        <w:div w:id="697779960">
          <w:marLeft w:val="0"/>
          <w:marRight w:val="0"/>
          <w:marTop w:val="0"/>
          <w:marBottom w:val="120"/>
          <w:divBdr>
            <w:top w:val="none" w:sz="0" w:space="0" w:color="auto"/>
            <w:left w:val="none" w:sz="0" w:space="0" w:color="auto"/>
            <w:bottom w:val="none" w:sz="0" w:space="0" w:color="auto"/>
            <w:right w:val="none" w:sz="0" w:space="0" w:color="auto"/>
          </w:divBdr>
          <w:divsChild>
            <w:div w:id="1933706457">
              <w:marLeft w:val="0"/>
              <w:marRight w:val="0"/>
              <w:marTop w:val="0"/>
              <w:marBottom w:val="0"/>
              <w:divBdr>
                <w:top w:val="none" w:sz="0" w:space="0" w:color="auto"/>
                <w:left w:val="none" w:sz="0" w:space="0" w:color="auto"/>
                <w:bottom w:val="none" w:sz="0" w:space="0" w:color="auto"/>
                <w:right w:val="none" w:sz="0" w:space="0" w:color="auto"/>
              </w:divBdr>
            </w:div>
            <w:div w:id="89938264">
              <w:marLeft w:val="0"/>
              <w:marRight w:val="0"/>
              <w:marTop w:val="0"/>
              <w:marBottom w:val="0"/>
              <w:divBdr>
                <w:top w:val="none" w:sz="0" w:space="0" w:color="auto"/>
                <w:left w:val="none" w:sz="0" w:space="0" w:color="auto"/>
                <w:bottom w:val="none" w:sz="0" w:space="0" w:color="auto"/>
                <w:right w:val="none" w:sz="0" w:space="0" w:color="auto"/>
              </w:divBdr>
            </w:div>
          </w:divsChild>
        </w:div>
        <w:div w:id="833495017">
          <w:marLeft w:val="0"/>
          <w:marRight w:val="0"/>
          <w:marTop w:val="150"/>
          <w:marBottom w:val="0"/>
          <w:divBdr>
            <w:top w:val="none" w:sz="0" w:space="0" w:color="auto"/>
            <w:left w:val="none" w:sz="0" w:space="0" w:color="auto"/>
            <w:bottom w:val="none" w:sz="0" w:space="0" w:color="auto"/>
            <w:right w:val="none" w:sz="0" w:space="0" w:color="auto"/>
          </w:divBdr>
        </w:div>
        <w:div w:id="232930467">
          <w:marLeft w:val="0"/>
          <w:marRight w:val="0"/>
          <w:marTop w:val="0"/>
          <w:marBottom w:val="120"/>
          <w:divBdr>
            <w:top w:val="none" w:sz="0" w:space="0" w:color="auto"/>
            <w:left w:val="none" w:sz="0" w:space="0" w:color="auto"/>
            <w:bottom w:val="none" w:sz="0" w:space="0" w:color="auto"/>
            <w:right w:val="none" w:sz="0" w:space="0" w:color="auto"/>
          </w:divBdr>
          <w:divsChild>
            <w:div w:id="1034425699">
              <w:marLeft w:val="0"/>
              <w:marRight w:val="0"/>
              <w:marTop w:val="0"/>
              <w:marBottom w:val="0"/>
              <w:divBdr>
                <w:top w:val="none" w:sz="0" w:space="0" w:color="auto"/>
                <w:left w:val="none" w:sz="0" w:space="0" w:color="auto"/>
                <w:bottom w:val="none" w:sz="0" w:space="0" w:color="auto"/>
                <w:right w:val="none" w:sz="0" w:space="0" w:color="auto"/>
              </w:divBdr>
            </w:div>
          </w:divsChild>
        </w:div>
        <w:div w:id="1080296012">
          <w:marLeft w:val="0"/>
          <w:marRight w:val="0"/>
          <w:marTop w:val="0"/>
          <w:marBottom w:val="120"/>
          <w:divBdr>
            <w:top w:val="none" w:sz="0" w:space="0" w:color="auto"/>
            <w:left w:val="none" w:sz="0" w:space="0" w:color="auto"/>
            <w:bottom w:val="none" w:sz="0" w:space="0" w:color="auto"/>
            <w:right w:val="none" w:sz="0" w:space="0" w:color="auto"/>
          </w:divBdr>
          <w:divsChild>
            <w:div w:id="1570845773">
              <w:marLeft w:val="0"/>
              <w:marRight w:val="0"/>
              <w:marTop w:val="0"/>
              <w:marBottom w:val="0"/>
              <w:divBdr>
                <w:top w:val="none" w:sz="0" w:space="0" w:color="auto"/>
                <w:left w:val="none" w:sz="0" w:space="0" w:color="auto"/>
                <w:bottom w:val="none" w:sz="0" w:space="0" w:color="auto"/>
                <w:right w:val="none" w:sz="0" w:space="0" w:color="auto"/>
              </w:divBdr>
            </w:div>
            <w:div w:id="153492216">
              <w:marLeft w:val="0"/>
              <w:marRight w:val="0"/>
              <w:marTop w:val="0"/>
              <w:marBottom w:val="0"/>
              <w:divBdr>
                <w:top w:val="none" w:sz="0" w:space="0" w:color="auto"/>
                <w:left w:val="none" w:sz="0" w:space="0" w:color="auto"/>
                <w:bottom w:val="none" w:sz="0" w:space="0" w:color="auto"/>
                <w:right w:val="none" w:sz="0" w:space="0" w:color="auto"/>
              </w:divBdr>
            </w:div>
            <w:div w:id="584729322">
              <w:marLeft w:val="0"/>
              <w:marRight w:val="0"/>
              <w:marTop w:val="0"/>
              <w:marBottom w:val="0"/>
              <w:divBdr>
                <w:top w:val="none" w:sz="0" w:space="0" w:color="auto"/>
                <w:left w:val="none" w:sz="0" w:space="0" w:color="auto"/>
                <w:bottom w:val="none" w:sz="0" w:space="0" w:color="auto"/>
                <w:right w:val="none" w:sz="0" w:space="0" w:color="auto"/>
              </w:divBdr>
            </w:div>
            <w:div w:id="696586948">
              <w:marLeft w:val="0"/>
              <w:marRight w:val="0"/>
              <w:marTop w:val="0"/>
              <w:marBottom w:val="0"/>
              <w:divBdr>
                <w:top w:val="none" w:sz="0" w:space="0" w:color="auto"/>
                <w:left w:val="none" w:sz="0" w:space="0" w:color="auto"/>
                <w:bottom w:val="none" w:sz="0" w:space="0" w:color="auto"/>
                <w:right w:val="none" w:sz="0" w:space="0" w:color="auto"/>
              </w:divBdr>
            </w:div>
            <w:div w:id="1905027847">
              <w:marLeft w:val="0"/>
              <w:marRight w:val="0"/>
              <w:marTop w:val="0"/>
              <w:marBottom w:val="0"/>
              <w:divBdr>
                <w:top w:val="none" w:sz="0" w:space="0" w:color="auto"/>
                <w:left w:val="none" w:sz="0" w:space="0" w:color="auto"/>
                <w:bottom w:val="none" w:sz="0" w:space="0" w:color="auto"/>
                <w:right w:val="none" w:sz="0" w:space="0" w:color="auto"/>
              </w:divBdr>
            </w:div>
            <w:div w:id="133060925">
              <w:marLeft w:val="0"/>
              <w:marRight w:val="0"/>
              <w:marTop w:val="0"/>
              <w:marBottom w:val="0"/>
              <w:divBdr>
                <w:top w:val="none" w:sz="0" w:space="0" w:color="auto"/>
                <w:left w:val="none" w:sz="0" w:space="0" w:color="auto"/>
                <w:bottom w:val="none" w:sz="0" w:space="0" w:color="auto"/>
                <w:right w:val="none" w:sz="0" w:space="0" w:color="auto"/>
              </w:divBdr>
            </w:div>
            <w:div w:id="615871757">
              <w:marLeft w:val="0"/>
              <w:marRight w:val="0"/>
              <w:marTop w:val="0"/>
              <w:marBottom w:val="0"/>
              <w:divBdr>
                <w:top w:val="none" w:sz="0" w:space="0" w:color="auto"/>
                <w:left w:val="none" w:sz="0" w:space="0" w:color="auto"/>
                <w:bottom w:val="none" w:sz="0" w:space="0" w:color="auto"/>
                <w:right w:val="none" w:sz="0" w:space="0" w:color="auto"/>
              </w:divBdr>
            </w:div>
            <w:div w:id="658969023">
              <w:marLeft w:val="0"/>
              <w:marRight w:val="0"/>
              <w:marTop w:val="0"/>
              <w:marBottom w:val="0"/>
              <w:divBdr>
                <w:top w:val="none" w:sz="0" w:space="0" w:color="auto"/>
                <w:left w:val="none" w:sz="0" w:space="0" w:color="auto"/>
                <w:bottom w:val="none" w:sz="0" w:space="0" w:color="auto"/>
                <w:right w:val="none" w:sz="0" w:space="0" w:color="auto"/>
              </w:divBdr>
            </w:div>
            <w:div w:id="1750805912">
              <w:marLeft w:val="0"/>
              <w:marRight w:val="0"/>
              <w:marTop w:val="0"/>
              <w:marBottom w:val="0"/>
              <w:divBdr>
                <w:top w:val="none" w:sz="0" w:space="0" w:color="auto"/>
                <w:left w:val="none" w:sz="0" w:space="0" w:color="auto"/>
                <w:bottom w:val="none" w:sz="0" w:space="0" w:color="auto"/>
                <w:right w:val="none" w:sz="0" w:space="0" w:color="auto"/>
              </w:divBdr>
            </w:div>
            <w:div w:id="1221208761">
              <w:marLeft w:val="0"/>
              <w:marRight w:val="0"/>
              <w:marTop w:val="0"/>
              <w:marBottom w:val="0"/>
              <w:divBdr>
                <w:top w:val="none" w:sz="0" w:space="0" w:color="auto"/>
                <w:left w:val="none" w:sz="0" w:space="0" w:color="auto"/>
                <w:bottom w:val="none" w:sz="0" w:space="0" w:color="auto"/>
                <w:right w:val="none" w:sz="0" w:space="0" w:color="auto"/>
              </w:divBdr>
            </w:div>
            <w:div w:id="550650060">
              <w:marLeft w:val="0"/>
              <w:marRight w:val="0"/>
              <w:marTop w:val="0"/>
              <w:marBottom w:val="0"/>
              <w:divBdr>
                <w:top w:val="none" w:sz="0" w:space="0" w:color="auto"/>
                <w:left w:val="none" w:sz="0" w:space="0" w:color="auto"/>
                <w:bottom w:val="none" w:sz="0" w:space="0" w:color="auto"/>
                <w:right w:val="none" w:sz="0" w:space="0" w:color="auto"/>
              </w:divBdr>
            </w:div>
            <w:div w:id="1536039903">
              <w:marLeft w:val="0"/>
              <w:marRight w:val="0"/>
              <w:marTop w:val="0"/>
              <w:marBottom w:val="0"/>
              <w:divBdr>
                <w:top w:val="none" w:sz="0" w:space="0" w:color="auto"/>
                <w:left w:val="none" w:sz="0" w:space="0" w:color="auto"/>
                <w:bottom w:val="none" w:sz="0" w:space="0" w:color="auto"/>
                <w:right w:val="none" w:sz="0" w:space="0" w:color="auto"/>
              </w:divBdr>
            </w:div>
            <w:div w:id="1522668812">
              <w:marLeft w:val="0"/>
              <w:marRight w:val="0"/>
              <w:marTop w:val="0"/>
              <w:marBottom w:val="0"/>
              <w:divBdr>
                <w:top w:val="none" w:sz="0" w:space="0" w:color="auto"/>
                <w:left w:val="none" w:sz="0" w:space="0" w:color="auto"/>
                <w:bottom w:val="none" w:sz="0" w:space="0" w:color="auto"/>
                <w:right w:val="none" w:sz="0" w:space="0" w:color="auto"/>
              </w:divBdr>
            </w:div>
            <w:div w:id="30958052">
              <w:marLeft w:val="0"/>
              <w:marRight w:val="0"/>
              <w:marTop w:val="0"/>
              <w:marBottom w:val="0"/>
              <w:divBdr>
                <w:top w:val="none" w:sz="0" w:space="0" w:color="auto"/>
                <w:left w:val="none" w:sz="0" w:space="0" w:color="auto"/>
                <w:bottom w:val="none" w:sz="0" w:space="0" w:color="auto"/>
                <w:right w:val="none" w:sz="0" w:space="0" w:color="auto"/>
              </w:divBdr>
            </w:div>
            <w:div w:id="289211140">
              <w:marLeft w:val="0"/>
              <w:marRight w:val="0"/>
              <w:marTop w:val="0"/>
              <w:marBottom w:val="0"/>
              <w:divBdr>
                <w:top w:val="none" w:sz="0" w:space="0" w:color="auto"/>
                <w:left w:val="none" w:sz="0" w:space="0" w:color="auto"/>
                <w:bottom w:val="none" w:sz="0" w:space="0" w:color="auto"/>
                <w:right w:val="none" w:sz="0" w:space="0" w:color="auto"/>
              </w:divBdr>
            </w:div>
            <w:div w:id="972566647">
              <w:marLeft w:val="0"/>
              <w:marRight w:val="0"/>
              <w:marTop w:val="0"/>
              <w:marBottom w:val="0"/>
              <w:divBdr>
                <w:top w:val="none" w:sz="0" w:space="0" w:color="auto"/>
                <w:left w:val="none" w:sz="0" w:space="0" w:color="auto"/>
                <w:bottom w:val="none" w:sz="0" w:space="0" w:color="auto"/>
                <w:right w:val="none" w:sz="0" w:space="0" w:color="auto"/>
              </w:divBdr>
            </w:div>
            <w:div w:id="1397775038">
              <w:marLeft w:val="0"/>
              <w:marRight w:val="0"/>
              <w:marTop w:val="0"/>
              <w:marBottom w:val="0"/>
              <w:divBdr>
                <w:top w:val="none" w:sz="0" w:space="0" w:color="auto"/>
                <w:left w:val="none" w:sz="0" w:space="0" w:color="auto"/>
                <w:bottom w:val="none" w:sz="0" w:space="0" w:color="auto"/>
                <w:right w:val="none" w:sz="0" w:space="0" w:color="auto"/>
              </w:divBdr>
            </w:div>
            <w:div w:id="1529031165">
              <w:marLeft w:val="0"/>
              <w:marRight w:val="0"/>
              <w:marTop w:val="0"/>
              <w:marBottom w:val="0"/>
              <w:divBdr>
                <w:top w:val="none" w:sz="0" w:space="0" w:color="auto"/>
                <w:left w:val="none" w:sz="0" w:space="0" w:color="auto"/>
                <w:bottom w:val="none" w:sz="0" w:space="0" w:color="auto"/>
                <w:right w:val="none" w:sz="0" w:space="0" w:color="auto"/>
              </w:divBdr>
            </w:div>
            <w:div w:id="1608267643">
              <w:marLeft w:val="0"/>
              <w:marRight w:val="0"/>
              <w:marTop w:val="0"/>
              <w:marBottom w:val="0"/>
              <w:divBdr>
                <w:top w:val="none" w:sz="0" w:space="0" w:color="auto"/>
                <w:left w:val="none" w:sz="0" w:space="0" w:color="auto"/>
                <w:bottom w:val="none" w:sz="0" w:space="0" w:color="auto"/>
                <w:right w:val="none" w:sz="0" w:space="0" w:color="auto"/>
              </w:divBdr>
            </w:div>
            <w:div w:id="17781244">
              <w:marLeft w:val="0"/>
              <w:marRight w:val="0"/>
              <w:marTop w:val="0"/>
              <w:marBottom w:val="0"/>
              <w:divBdr>
                <w:top w:val="none" w:sz="0" w:space="0" w:color="auto"/>
                <w:left w:val="none" w:sz="0" w:space="0" w:color="auto"/>
                <w:bottom w:val="none" w:sz="0" w:space="0" w:color="auto"/>
                <w:right w:val="none" w:sz="0" w:space="0" w:color="auto"/>
              </w:divBdr>
            </w:div>
          </w:divsChild>
        </w:div>
        <w:div w:id="165168891">
          <w:marLeft w:val="0"/>
          <w:marRight w:val="0"/>
          <w:marTop w:val="0"/>
          <w:marBottom w:val="120"/>
          <w:divBdr>
            <w:top w:val="none" w:sz="0" w:space="0" w:color="auto"/>
            <w:left w:val="none" w:sz="0" w:space="0" w:color="auto"/>
            <w:bottom w:val="none" w:sz="0" w:space="0" w:color="auto"/>
            <w:right w:val="none" w:sz="0" w:space="0" w:color="auto"/>
          </w:divBdr>
          <w:divsChild>
            <w:div w:id="617416942">
              <w:marLeft w:val="0"/>
              <w:marRight w:val="0"/>
              <w:marTop w:val="0"/>
              <w:marBottom w:val="0"/>
              <w:divBdr>
                <w:top w:val="none" w:sz="0" w:space="0" w:color="auto"/>
                <w:left w:val="none" w:sz="0" w:space="0" w:color="auto"/>
                <w:bottom w:val="none" w:sz="0" w:space="0" w:color="auto"/>
                <w:right w:val="none" w:sz="0" w:space="0" w:color="auto"/>
              </w:divBdr>
            </w:div>
          </w:divsChild>
        </w:div>
        <w:div w:id="1456948140">
          <w:marLeft w:val="0"/>
          <w:marRight w:val="0"/>
          <w:marTop w:val="0"/>
          <w:marBottom w:val="120"/>
          <w:divBdr>
            <w:top w:val="none" w:sz="0" w:space="0" w:color="auto"/>
            <w:left w:val="none" w:sz="0" w:space="0" w:color="auto"/>
            <w:bottom w:val="none" w:sz="0" w:space="0" w:color="auto"/>
            <w:right w:val="none" w:sz="0" w:space="0" w:color="auto"/>
          </w:divBdr>
          <w:divsChild>
            <w:div w:id="429358594">
              <w:marLeft w:val="0"/>
              <w:marRight w:val="0"/>
              <w:marTop w:val="0"/>
              <w:marBottom w:val="0"/>
              <w:divBdr>
                <w:top w:val="none" w:sz="0" w:space="0" w:color="auto"/>
                <w:left w:val="none" w:sz="0" w:space="0" w:color="auto"/>
                <w:bottom w:val="none" w:sz="0" w:space="0" w:color="auto"/>
                <w:right w:val="none" w:sz="0" w:space="0" w:color="auto"/>
              </w:divBdr>
            </w:div>
            <w:div w:id="1254168539">
              <w:marLeft w:val="0"/>
              <w:marRight w:val="0"/>
              <w:marTop w:val="0"/>
              <w:marBottom w:val="0"/>
              <w:divBdr>
                <w:top w:val="none" w:sz="0" w:space="0" w:color="auto"/>
                <w:left w:val="none" w:sz="0" w:space="0" w:color="auto"/>
                <w:bottom w:val="none" w:sz="0" w:space="0" w:color="auto"/>
                <w:right w:val="none" w:sz="0" w:space="0" w:color="auto"/>
              </w:divBdr>
            </w:div>
            <w:div w:id="1171719564">
              <w:marLeft w:val="0"/>
              <w:marRight w:val="0"/>
              <w:marTop w:val="0"/>
              <w:marBottom w:val="0"/>
              <w:divBdr>
                <w:top w:val="none" w:sz="0" w:space="0" w:color="auto"/>
                <w:left w:val="none" w:sz="0" w:space="0" w:color="auto"/>
                <w:bottom w:val="none" w:sz="0" w:space="0" w:color="auto"/>
                <w:right w:val="none" w:sz="0" w:space="0" w:color="auto"/>
              </w:divBdr>
            </w:div>
            <w:div w:id="1476487276">
              <w:marLeft w:val="0"/>
              <w:marRight w:val="0"/>
              <w:marTop w:val="0"/>
              <w:marBottom w:val="0"/>
              <w:divBdr>
                <w:top w:val="none" w:sz="0" w:space="0" w:color="auto"/>
                <w:left w:val="none" w:sz="0" w:space="0" w:color="auto"/>
                <w:bottom w:val="none" w:sz="0" w:space="0" w:color="auto"/>
                <w:right w:val="none" w:sz="0" w:space="0" w:color="auto"/>
              </w:divBdr>
            </w:div>
            <w:div w:id="481165644">
              <w:marLeft w:val="0"/>
              <w:marRight w:val="0"/>
              <w:marTop w:val="0"/>
              <w:marBottom w:val="0"/>
              <w:divBdr>
                <w:top w:val="none" w:sz="0" w:space="0" w:color="auto"/>
                <w:left w:val="none" w:sz="0" w:space="0" w:color="auto"/>
                <w:bottom w:val="none" w:sz="0" w:space="0" w:color="auto"/>
                <w:right w:val="none" w:sz="0" w:space="0" w:color="auto"/>
              </w:divBdr>
            </w:div>
          </w:divsChild>
        </w:div>
        <w:div w:id="183593136">
          <w:marLeft w:val="0"/>
          <w:marRight w:val="0"/>
          <w:marTop w:val="0"/>
          <w:marBottom w:val="120"/>
          <w:divBdr>
            <w:top w:val="none" w:sz="0" w:space="0" w:color="auto"/>
            <w:left w:val="none" w:sz="0" w:space="0" w:color="auto"/>
            <w:bottom w:val="none" w:sz="0" w:space="0" w:color="auto"/>
            <w:right w:val="none" w:sz="0" w:space="0" w:color="auto"/>
          </w:divBdr>
          <w:divsChild>
            <w:div w:id="1242522361">
              <w:marLeft w:val="0"/>
              <w:marRight w:val="0"/>
              <w:marTop w:val="0"/>
              <w:marBottom w:val="0"/>
              <w:divBdr>
                <w:top w:val="none" w:sz="0" w:space="0" w:color="auto"/>
                <w:left w:val="none" w:sz="0" w:space="0" w:color="auto"/>
                <w:bottom w:val="none" w:sz="0" w:space="0" w:color="auto"/>
                <w:right w:val="none" w:sz="0" w:space="0" w:color="auto"/>
              </w:divBdr>
            </w:div>
            <w:div w:id="376785094">
              <w:marLeft w:val="0"/>
              <w:marRight w:val="0"/>
              <w:marTop w:val="0"/>
              <w:marBottom w:val="0"/>
              <w:divBdr>
                <w:top w:val="none" w:sz="0" w:space="0" w:color="auto"/>
                <w:left w:val="none" w:sz="0" w:space="0" w:color="auto"/>
                <w:bottom w:val="none" w:sz="0" w:space="0" w:color="auto"/>
                <w:right w:val="none" w:sz="0" w:space="0" w:color="auto"/>
              </w:divBdr>
            </w:div>
            <w:div w:id="1784493612">
              <w:marLeft w:val="0"/>
              <w:marRight w:val="0"/>
              <w:marTop w:val="0"/>
              <w:marBottom w:val="0"/>
              <w:divBdr>
                <w:top w:val="none" w:sz="0" w:space="0" w:color="auto"/>
                <w:left w:val="none" w:sz="0" w:space="0" w:color="auto"/>
                <w:bottom w:val="none" w:sz="0" w:space="0" w:color="auto"/>
                <w:right w:val="none" w:sz="0" w:space="0" w:color="auto"/>
              </w:divBdr>
            </w:div>
            <w:div w:id="1201557264">
              <w:marLeft w:val="0"/>
              <w:marRight w:val="0"/>
              <w:marTop w:val="0"/>
              <w:marBottom w:val="0"/>
              <w:divBdr>
                <w:top w:val="none" w:sz="0" w:space="0" w:color="auto"/>
                <w:left w:val="none" w:sz="0" w:space="0" w:color="auto"/>
                <w:bottom w:val="none" w:sz="0" w:space="0" w:color="auto"/>
                <w:right w:val="none" w:sz="0" w:space="0" w:color="auto"/>
              </w:divBdr>
            </w:div>
            <w:div w:id="825364274">
              <w:marLeft w:val="0"/>
              <w:marRight w:val="0"/>
              <w:marTop w:val="0"/>
              <w:marBottom w:val="0"/>
              <w:divBdr>
                <w:top w:val="none" w:sz="0" w:space="0" w:color="auto"/>
                <w:left w:val="none" w:sz="0" w:space="0" w:color="auto"/>
                <w:bottom w:val="none" w:sz="0" w:space="0" w:color="auto"/>
                <w:right w:val="none" w:sz="0" w:space="0" w:color="auto"/>
              </w:divBdr>
            </w:div>
            <w:div w:id="204220879">
              <w:marLeft w:val="0"/>
              <w:marRight w:val="0"/>
              <w:marTop w:val="0"/>
              <w:marBottom w:val="0"/>
              <w:divBdr>
                <w:top w:val="none" w:sz="0" w:space="0" w:color="auto"/>
                <w:left w:val="none" w:sz="0" w:space="0" w:color="auto"/>
                <w:bottom w:val="none" w:sz="0" w:space="0" w:color="auto"/>
                <w:right w:val="none" w:sz="0" w:space="0" w:color="auto"/>
              </w:divBdr>
            </w:div>
            <w:div w:id="1926112741">
              <w:marLeft w:val="0"/>
              <w:marRight w:val="0"/>
              <w:marTop w:val="0"/>
              <w:marBottom w:val="0"/>
              <w:divBdr>
                <w:top w:val="none" w:sz="0" w:space="0" w:color="auto"/>
                <w:left w:val="none" w:sz="0" w:space="0" w:color="auto"/>
                <w:bottom w:val="none" w:sz="0" w:space="0" w:color="auto"/>
                <w:right w:val="none" w:sz="0" w:space="0" w:color="auto"/>
              </w:divBdr>
            </w:div>
            <w:div w:id="1350644338">
              <w:marLeft w:val="0"/>
              <w:marRight w:val="0"/>
              <w:marTop w:val="0"/>
              <w:marBottom w:val="0"/>
              <w:divBdr>
                <w:top w:val="none" w:sz="0" w:space="0" w:color="auto"/>
                <w:left w:val="none" w:sz="0" w:space="0" w:color="auto"/>
                <w:bottom w:val="none" w:sz="0" w:space="0" w:color="auto"/>
                <w:right w:val="none" w:sz="0" w:space="0" w:color="auto"/>
              </w:divBdr>
            </w:div>
            <w:div w:id="1717243487">
              <w:marLeft w:val="0"/>
              <w:marRight w:val="0"/>
              <w:marTop w:val="0"/>
              <w:marBottom w:val="0"/>
              <w:divBdr>
                <w:top w:val="none" w:sz="0" w:space="0" w:color="auto"/>
                <w:left w:val="none" w:sz="0" w:space="0" w:color="auto"/>
                <w:bottom w:val="none" w:sz="0" w:space="0" w:color="auto"/>
                <w:right w:val="none" w:sz="0" w:space="0" w:color="auto"/>
              </w:divBdr>
            </w:div>
            <w:div w:id="1807163532">
              <w:marLeft w:val="0"/>
              <w:marRight w:val="0"/>
              <w:marTop w:val="0"/>
              <w:marBottom w:val="0"/>
              <w:divBdr>
                <w:top w:val="none" w:sz="0" w:space="0" w:color="auto"/>
                <w:left w:val="none" w:sz="0" w:space="0" w:color="auto"/>
                <w:bottom w:val="none" w:sz="0" w:space="0" w:color="auto"/>
                <w:right w:val="none" w:sz="0" w:space="0" w:color="auto"/>
              </w:divBdr>
            </w:div>
            <w:div w:id="517353793">
              <w:marLeft w:val="0"/>
              <w:marRight w:val="0"/>
              <w:marTop w:val="0"/>
              <w:marBottom w:val="0"/>
              <w:divBdr>
                <w:top w:val="none" w:sz="0" w:space="0" w:color="auto"/>
                <w:left w:val="none" w:sz="0" w:space="0" w:color="auto"/>
                <w:bottom w:val="none" w:sz="0" w:space="0" w:color="auto"/>
                <w:right w:val="none" w:sz="0" w:space="0" w:color="auto"/>
              </w:divBdr>
            </w:div>
            <w:div w:id="758451968">
              <w:marLeft w:val="0"/>
              <w:marRight w:val="0"/>
              <w:marTop w:val="0"/>
              <w:marBottom w:val="0"/>
              <w:divBdr>
                <w:top w:val="none" w:sz="0" w:space="0" w:color="auto"/>
                <w:left w:val="none" w:sz="0" w:space="0" w:color="auto"/>
                <w:bottom w:val="none" w:sz="0" w:space="0" w:color="auto"/>
                <w:right w:val="none" w:sz="0" w:space="0" w:color="auto"/>
              </w:divBdr>
            </w:div>
            <w:div w:id="293609257">
              <w:marLeft w:val="0"/>
              <w:marRight w:val="0"/>
              <w:marTop w:val="0"/>
              <w:marBottom w:val="0"/>
              <w:divBdr>
                <w:top w:val="none" w:sz="0" w:space="0" w:color="auto"/>
                <w:left w:val="none" w:sz="0" w:space="0" w:color="auto"/>
                <w:bottom w:val="none" w:sz="0" w:space="0" w:color="auto"/>
                <w:right w:val="none" w:sz="0" w:space="0" w:color="auto"/>
              </w:divBdr>
            </w:div>
            <w:div w:id="2024355461">
              <w:marLeft w:val="0"/>
              <w:marRight w:val="0"/>
              <w:marTop w:val="0"/>
              <w:marBottom w:val="0"/>
              <w:divBdr>
                <w:top w:val="none" w:sz="0" w:space="0" w:color="auto"/>
                <w:left w:val="none" w:sz="0" w:space="0" w:color="auto"/>
                <w:bottom w:val="none" w:sz="0" w:space="0" w:color="auto"/>
                <w:right w:val="none" w:sz="0" w:space="0" w:color="auto"/>
              </w:divBdr>
            </w:div>
            <w:div w:id="496770006">
              <w:marLeft w:val="0"/>
              <w:marRight w:val="0"/>
              <w:marTop w:val="0"/>
              <w:marBottom w:val="0"/>
              <w:divBdr>
                <w:top w:val="none" w:sz="0" w:space="0" w:color="auto"/>
                <w:left w:val="none" w:sz="0" w:space="0" w:color="auto"/>
                <w:bottom w:val="none" w:sz="0" w:space="0" w:color="auto"/>
                <w:right w:val="none" w:sz="0" w:space="0" w:color="auto"/>
              </w:divBdr>
            </w:div>
            <w:div w:id="1825394856">
              <w:marLeft w:val="0"/>
              <w:marRight w:val="0"/>
              <w:marTop w:val="0"/>
              <w:marBottom w:val="0"/>
              <w:divBdr>
                <w:top w:val="none" w:sz="0" w:space="0" w:color="auto"/>
                <w:left w:val="none" w:sz="0" w:space="0" w:color="auto"/>
                <w:bottom w:val="none" w:sz="0" w:space="0" w:color="auto"/>
                <w:right w:val="none" w:sz="0" w:space="0" w:color="auto"/>
              </w:divBdr>
            </w:div>
            <w:div w:id="1672374078">
              <w:marLeft w:val="0"/>
              <w:marRight w:val="0"/>
              <w:marTop w:val="0"/>
              <w:marBottom w:val="0"/>
              <w:divBdr>
                <w:top w:val="none" w:sz="0" w:space="0" w:color="auto"/>
                <w:left w:val="none" w:sz="0" w:space="0" w:color="auto"/>
                <w:bottom w:val="none" w:sz="0" w:space="0" w:color="auto"/>
                <w:right w:val="none" w:sz="0" w:space="0" w:color="auto"/>
              </w:divBdr>
            </w:div>
            <w:div w:id="1440834944">
              <w:marLeft w:val="0"/>
              <w:marRight w:val="0"/>
              <w:marTop w:val="0"/>
              <w:marBottom w:val="0"/>
              <w:divBdr>
                <w:top w:val="none" w:sz="0" w:space="0" w:color="auto"/>
                <w:left w:val="none" w:sz="0" w:space="0" w:color="auto"/>
                <w:bottom w:val="none" w:sz="0" w:space="0" w:color="auto"/>
                <w:right w:val="none" w:sz="0" w:space="0" w:color="auto"/>
              </w:divBdr>
            </w:div>
            <w:div w:id="1952475601">
              <w:marLeft w:val="0"/>
              <w:marRight w:val="0"/>
              <w:marTop w:val="0"/>
              <w:marBottom w:val="0"/>
              <w:divBdr>
                <w:top w:val="none" w:sz="0" w:space="0" w:color="auto"/>
                <w:left w:val="none" w:sz="0" w:space="0" w:color="auto"/>
                <w:bottom w:val="none" w:sz="0" w:space="0" w:color="auto"/>
                <w:right w:val="none" w:sz="0" w:space="0" w:color="auto"/>
              </w:divBdr>
            </w:div>
            <w:div w:id="817724138">
              <w:marLeft w:val="0"/>
              <w:marRight w:val="0"/>
              <w:marTop w:val="0"/>
              <w:marBottom w:val="0"/>
              <w:divBdr>
                <w:top w:val="none" w:sz="0" w:space="0" w:color="auto"/>
                <w:left w:val="none" w:sz="0" w:space="0" w:color="auto"/>
                <w:bottom w:val="none" w:sz="0" w:space="0" w:color="auto"/>
                <w:right w:val="none" w:sz="0" w:space="0" w:color="auto"/>
              </w:divBdr>
            </w:div>
          </w:divsChild>
        </w:div>
        <w:div w:id="1426728251">
          <w:marLeft w:val="0"/>
          <w:marRight w:val="0"/>
          <w:marTop w:val="0"/>
          <w:marBottom w:val="120"/>
          <w:divBdr>
            <w:top w:val="none" w:sz="0" w:space="0" w:color="auto"/>
            <w:left w:val="none" w:sz="0" w:space="0" w:color="auto"/>
            <w:bottom w:val="none" w:sz="0" w:space="0" w:color="auto"/>
            <w:right w:val="none" w:sz="0" w:space="0" w:color="auto"/>
          </w:divBdr>
          <w:divsChild>
            <w:div w:id="1540121786">
              <w:marLeft w:val="0"/>
              <w:marRight w:val="0"/>
              <w:marTop w:val="0"/>
              <w:marBottom w:val="0"/>
              <w:divBdr>
                <w:top w:val="none" w:sz="0" w:space="0" w:color="auto"/>
                <w:left w:val="none" w:sz="0" w:space="0" w:color="auto"/>
                <w:bottom w:val="none" w:sz="0" w:space="0" w:color="auto"/>
                <w:right w:val="none" w:sz="0" w:space="0" w:color="auto"/>
              </w:divBdr>
            </w:div>
            <w:div w:id="1393966105">
              <w:marLeft w:val="0"/>
              <w:marRight w:val="0"/>
              <w:marTop w:val="0"/>
              <w:marBottom w:val="0"/>
              <w:divBdr>
                <w:top w:val="none" w:sz="0" w:space="0" w:color="auto"/>
                <w:left w:val="none" w:sz="0" w:space="0" w:color="auto"/>
                <w:bottom w:val="none" w:sz="0" w:space="0" w:color="auto"/>
                <w:right w:val="none" w:sz="0" w:space="0" w:color="auto"/>
              </w:divBdr>
            </w:div>
            <w:div w:id="384377569">
              <w:marLeft w:val="0"/>
              <w:marRight w:val="0"/>
              <w:marTop w:val="0"/>
              <w:marBottom w:val="0"/>
              <w:divBdr>
                <w:top w:val="none" w:sz="0" w:space="0" w:color="auto"/>
                <w:left w:val="none" w:sz="0" w:space="0" w:color="auto"/>
                <w:bottom w:val="none" w:sz="0" w:space="0" w:color="auto"/>
                <w:right w:val="none" w:sz="0" w:space="0" w:color="auto"/>
              </w:divBdr>
            </w:div>
            <w:div w:id="776290825">
              <w:marLeft w:val="0"/>
              <w:marRight w:val="0"/>
              <w:marTop w:val="0"/>
              <w:marBottom w:val="0"/>
              <w:divBdr>
                <w:top w:val="none" w:sz="0" w:space="0" w:color="auto"/>
                <w:left w:val="none" w:sz="0" w:space="0" w:color="auto"/>
                <w:bottom w:val="none" w:sz="0" w:space="0" w:color="auto"/>
                <w:right w:val="none" w:sz="0" w:space="0" w:color="auto"/>
              </w:divBdr>
            </w:div>
          </w:divsChild>
        </w:div>
        <w:div w:id="2038503920">
          <w:marLeft w:val="0"/>
          <w:marRight w:val="0"/>
          <w:marTop w:val="0"/>
          <w:marBottom w:val="120"/>
          <w:divBdr>
            <w:top w:val="none" w:sz="0" w:space="0" w:color="auto"/>
            <w:left w:val="none" w:sz="0" w:space="0" w:color="auto"/>
            <w:bottom w:val="none" w:sz="0" w:space="0" w:color="auto"/>
            <w:right w:val="none" w:sz="0" w:space="0" w:color="auto"/>
          </w:divBdr>
          <w:divsChild>
            <w:div w:id="1553228871">
              <w:marLeft w:val="0"/>
              <w:marRight w:val="0"/>
              <w:marTop w:val="0"/>
              <w:marBottom w:val="0"/>
              <w:divBdr>
                <w:top w:val="none" w:sz="0" w:space="0" w:color="auto"/>
                <w:left w:val="none" w:sz="0" w:space="0" w:color="auto"/>
                <w:bottom w:val="none" w:sz="0" w:space="0" w:color="auto"/>
                <w:right w:val="none" w:sz="0" w:space="0" w:color="auto"/>
              </w:divBdr>
            </w:div>
            <w:div w:id="742332006">
              <w:marLeft w:val="0"/>
              <w:marRight w:val="0"/>
              <w:marTop w:val="0"/>
              <w:marBottom w:val="0"/>
              <w:divBdr>
                <w:top w:val="none" w:sz="0" w:space="0" w:color="auto"/>
                <w:left w:val="none" w:sz="0" w:space="0" w:color="auto"/>
                <w:bottom w:val="none" w:sz="0" w:space="0" w:color="auto"/>
                <w:right w:val="none" w:sz="0" w:space="0" w:color="auto"/>
              </w:divBdr>
            </w:div>
            <w:div w:id="1124497883">
              <w:marLeft w:val="0"/>
              <w:marRight w:val="0"/>
              <w:marTop w:val="0"/>
              <w:marBottom w:val="0"/>
              <w:divBdr>
                <w:top w:val="none" w:sz="0" w:space="0" w:color="auto"/>
                <w:left w:val="none" w:sz="0" w:space="0" w:color="auto"/>
                <w:bottom w:val="none" w:sz="0" w:space="0" w:color="auto"/>
                <w:right w:val="none" w:sz="0" w:space="0" w:color="auto"/>
              </w:divBdr>
            </w:div>
            <w:div w:id="2112164548">
              <w:marLeft w:val="0"/>
              <w:marRight w:val="0"/>
              <w:marTop w:val="0"/>
              <w:marBottom w:val="0"/>
              <w:divBdr>
                <w:top w:val="none" w:sz="0" w:space="0" w:color="auto"/>
                <w:left w:val="none" w:sz="0" w:space="0" w:color="auto"/>
                <w:bottom w:val="none" w:sz="0" w:space="0" w:color="auto"/>
                <w:right w:val="none" w:sz="0" w:space="0" w:color="auto"/>
              </w:divBdr>
            </w:div>
            <w:div w:id="2030444328">
              <w:marLeft w:val="0"/>
              <w:marRight w:val="0"/>
              <w:marTop w:val="0"/>
              <w:marBottom w:val="0"/>
              <w:divBdr>
                <w:top w:val="none" w:sz="0" w:space="0" w:color="auto"/>
                <w:left w:val="none" w:sz="0" w:space="0" w:color="auto"/>
                <w:bottom w:val="none" w:sz="0" w:space="0" w:color="auto"/>
                <w:right w:val="none" w:sz="0" w:space="0" w:color="auto"/>
              </w:divBdr>
            </w:div>
            <w:div w:id="1584945681">
              <w:marLeft w:val="0"/>
              <w:marRight w:val="0"/>
              <w:marTop w:val="0"/>
              <w:marBottom w:val="0"/>
              <w:divBdr>
                <w:top w:val="none" w:sz="0" w:space="0" w:color="auto"/>
                <w:left w:val="none" w:sz="0" w:space="0" w:color="auto"/>
                <w:bottom w:val="none" w:sz="0" w:space="0" w:color="auto"/>
                <w:right w:val="none" w:sz="0" w:space="0" w:color="auto"/>
              </w:divBdr>
            </w:div>
            <w:div w:id="1875534945">
              <w:marLeft w:val="0"/>
              <w:marRight w:val="0"/>
              <w:marTop w:val="0"/>
              <w:marBottom w:val="0"/>
              <w:divBdr>
                <w:top w:val="none" w:sz="0" w:space="0" w:color="auto"/>
                <w:left w:val="none" w:sz="0" w:space="0" w:color="auto"/>
                <w:bottom w:val="none" w:sz="0" w:space="0" w:color="auto"/>
                <w:right w:val="none" w:sz="0" w:space="0" w:color="auto"/>
              </w:divBdr>
            </w:div>
          </w:divsChild>
        </w:div>
        <w:div w:id="1037702443">
          <w:marLeft w:val="0"/>
          <w:marRight w:val="0"/>
          <w:marTop w:val="0"/>
          <w:marBottom w:val="120"/>
          <w:divBdr>
            <w:top w:val="none" w:sz="0" w:space="0" w:color="auto"/>
            <w:left w:val="none" w:sz="0" w:space="0" w:color="auto"/>
            <w:bottom w:val="none" w:sz="0" w:space="0" w:color="auto"/>
            <w:right w:val="none" w:sz="0" w:space="0" w:color="auto"/>
          </w:divBdr>
          <w:divsChild>
            <w:div w:id="433668247">
              <w:marLeft w:val="0"/>
              <w:marRight w:val="0"/>
              <w:marTop w:val="0"/>
              <w:marBottom w:val="0"/>
              <w:divBdr>
                <w:top w:val="none" w:sz="0" w:space="0" w:color="auto"/>
                <w:left w:val="none" w:sz="0" w:space="0" w:color="auto"/>
                <w:bottom w:val="none" w:sz="0" w:space="0" w:color="auto"/>
                <w:right w:val="none" w:sz="0" w:space="0" w:color="auto"/>
              </w:divBdr>
            </w:div>
            <w:div w:id="2109694131">
              <w:marLeft w:val="0"/>
              <w:marRight w:val="0"/>
              <w:marTop w:val="0"/>
              <w:marBottom w:val="0"/>
              <w:divBdr>
                <w:top w:val="none" w:sz="0" w:space="0" w:color="auto"/>
                <w:left w:val="none" w:sz="0" w:space="0" w:color="auto"/>
                <w:bottom w:val="none" w:sz="0" w:space="0" w:color="auto"/>
                <w:right w:val="none" w:sz="0" w:space="0" w:color="auto"/>
              </w:divBdr>
            </w:div>
            <w:div w:id="1253851272">
              <w:marLeft w:val="0"/>
              <w:marRight w:val="0"/>
              <w:marTop w:val="0"/>
              <w:marBottom w:val="0"/>
              <w:divBdr>
                <w:top w:val="none" w:sz="0" w:space="0" w:color="auto"/>
                <w:left w:val="none" w:sz="0" w:space="0" w:color="auto"/>
                <w:bottom w:val="none" w:sz="0" w:space="0" w:color="auto"/>
                <w:right w:val="none" w:sz="0" w:space="0" w:color="auto"/>
              </w:divBdr>
            </w:div>
            <w:div w:id="706565003">
              <w:marLeft w:val="0"/>
              <w:marRight w:val="0"/>
              <w:marTop w:val="0"/>
              <w:marBottom w:val="0"/>
              <w:divBdr>
                <w:top w:val="none" w:sz="0" w:space="0" w:color="auto"/>
                <w:left w:val="none" w:sz="0" w:space="0" w:color="auto"/>
                <w:bottom w:val="none" w:sz="0" w:space="0" w:color="auto"/>
                <w:right w:val="none" w:sz="0" w:space="0" w:color="auto"/>
              </w:divBdr>
            </w:div>
            <w:div w:id="242565373">
              <w:marLeft w:val="0"/>
              <w:marRight w:val="0"/>
              <w:marTop w:val="0"/>
              <w:marBottom w:val="0"/>
              <w:divBdr>
                <w:top w:val="none" w:sz="0" w:space="0" w:color="auto"/>
                <w:left w:val="none" w:sz="0" w:space="0" w:color="auto"/>
                <w:bottom w:val="none" w:sz="0" w:space="0" w:color="auto"/>
                <w:right w:val="none" w:sz="0" w:space="0" w:color="auto"/>
              </w:divBdr>
            </w:div>
          </w:divsChild>
        </w:div>
        <w:div w:id="1056781638">
          <w:marLeft w:val="0"/>
          <w:marRight w:val="0"/>
          <w:marTop w:val="0"/>
          <w:marBottom w:val="120"/>
          <w:divBdr>
            <w:top w:val="none" w:sz="0" w:space="0" w:color="auto"/>
            <w:left w:val="none" w:sz="0" w:space="0" w:color="auto"/>
            <w:bottom w:val="none" w:sz="0" w:space="0" w:color="auto"/>
            <w:right w:val="none" w:sz="0" w:space="0" w:color="auto"/>
          </w:divBdr>
          <w:divsChild>
            <w:div w:id="745765956">
              <w:marLeft w:val="0"/>
              <w:marRight w:val="0"/>
              <w:marTop w:val="0"/>
              <w:marBottom w:val="0"/>
              <w:divBdr>
                <w:top w:val="none" w:sz="0" w:space="0" w:color="auto"/>
                <w:left w:val="none" w:sz="0" w:space="0" w:color="auto"/>
                <w:bottom w:val="none" w:sz="0" w:space="0" w:color="auto"/>
                <w:right w:val="none" w:sz="0" w:space="0" w:color="auto"/>
              </w:divBdr>
            </w:div>
            <w:div w:id="1784380232">
              <w:marLeft w:val="0"/>
              <w:marRight w:val="0"/>
              <w:marTop w:val="0"/>
              <w:marBottom w:val="0"/>
              <w:divBdr>
                <w:top w:val="none" w:sz="0" w:space="0" w:color="auto"/>
                <w:left w:val="none" w:sz="0" w:space="0" w:color="auto"/>
                <w:bottom w:val="none" w:sz="0" w:space="0" w:color="auto"/>
                <w:right w:val="none" w:sz="0" w:space="0" w:color="auto"/>
              </w:divBdr>
            </w:div>
            <w:div w:id="346255702">
              <w:marLeft w:val="0"/>
              <w:marRight w:val="0"/>
              <w:marTop w:val="0"/>
              <w:marBottom w:val="0"/>
              <w:divBdr>
                <w:top w:val="none" w:sz="0" w:space="0" w:color="auto"/>
                <w:left w:val="none" w:sz="0" w:space="0" w:color="auto"/>
                <w:bottom w:val="none" w:sz="0" w:space="0" w:color="auto"/>
                <w:right w:val="none" w:sz="0" w:space="0" w:color="auto"/>
              </w:divBdr>
            </w:div>
          </w:divsChild>
        </w:div>
        <w:div w:id="1196039586">
          <w:marLeft w:val="0"/>
          <w:marRight w:val="0"/>
          <w:marTop w:val="0"/>
          <w:marBottom w:val="120"/>
          <w:divBdr>
            <w:top w:val="none" w:sz="0" w:space="0" w:color="auto"/>
            <w:left w:val="none" w:sz="0" w:space="0" w:color="auto"/>
            <w:bottom w:val="none" w:sz="0" w:space="0" w:color="auto"/>
            <w:right w:val="none" w:sz="0" w:space="0" w:color="auto"/>
          </w:divBdr>
          <w:divsChild>
            <w:div w:id="1731146564">
              <w:marLeft w:val="0"/>
              <w:marRight w:val="0"/>
              <w:marTop w:val="0"/>
              <w:marBottom w:val="0"/>
              <w:divBdr>
                <w:top w:val="none" w:sz="0" w:space="0" w:color="auto"/>
                <w:left w:val="none" w:sz="0" w:space="0" w:color="auto"/>
                <w:bottom w:val="none" w:sz="0" w:space="0" w:color="auto"/>
                <w:right w:val="none" w:sz="0" w:space="0" w:color="auto"/>
              </w:divBdr>
            </w:div>
            <w:div w:id="1571890606">
              <w:marLeft w:val="0"/>
              <w:marRight w:val="0"/>
              <w:marTop w:val="0"/>
              <w:marBottom w:val="0"/>
              <w:divBdr>
                <w:top w:val="none" w:sz="0" w:space="0" w:color="auto"/>
                <w:left w:val="none" w:sz="0" w:space="0" w:color="auto"/>
                <w:bottom w:val="none" w:sz="0" w:space="0" w:color="auto"/>
                <w:right w:val="none" w:sz="0" w:space="0" w:color="auto"/>
              </w:divBdr>
            </w:div>
            <w:div w:id="464469940">
              <w:marLeft w:val="0"/>
              <w:marRight w:val="0"/>
              <w:marTop w:val="0"/>
              <w:marBottom w:val="0"/>
              <w:divBdr>
                <w:top w:val="none" w:sz="0" w:space="0" w:color="auto"/>
                <w:left w:val="none" w:sz="0" w:space="0" w:color="auto"/>
                <w:bottom w:val="none" w:sz="0" w:space="0" w:color="auto"/>
                <w:right w:val="none" w:sz="0" w:space="0" w:color="auto"/>
              </w:divBdr>
            </w:div>
          </w:divsChild>
        </w:div>
        <w:div w:id="1756586589">
          <w:marLeft w:val="0"/>
          <w:marRight w:val="0"/>
          <w:marTop w:val="0"/>
          <w:marBottom w:val="120"/>
          <w:divBdr>
            <w:top w:val="none" w:sz="0" w:space="0" w:color="auto"/>
            <w:left w:val="none" w:sz="0" w:space="0" w:color="auto"/>
            <w:bottom w:val="none" w:sz="0" w:space="0" w:color="auto"/>
            <w:right w:val="none" w:sz="0" w:space="0" w:color="auto"/>
          </w:divBdr>
          <w:divsChild>
            <w:div w:id="1840385535">
              <w:marLeft w:val="0"/>
              <w:marRight w:val="0"/>
              <w:marTop w:val="0"/>
              <w:marBottom w:val="0"/>
              <w:divBdr>
                <w:top w:val="none" w:sz="0" w:space="0" w:color="auto"/>
                <w:left w:val="none" w:sz="0" w:space="0" w:color="auto"/>
                <w:bottom w:val="none" w:sz="0" w:space="0" w:color="auto"/>
                <w:right w:val="none" w:sz="0" w:space="0" w:color="auto"/>
              </w:divBdr>
            </w:div>
          </w:divsChild>
        </w:div>
        <w:div w:id="563565752">
          <w:marLeft w:val="0"/>
          <w:marRight w:val="0"/>
          <w:marTop w:val="0"/>
          <w:marBottom w:val="120"/>
          <w:divBdr>
            <w:top w:val="none" w:sz="0" w:space="0" w:color="auto"/>
            <w:left w:val="none" w:sz="0" w:space="0" w:color="auto"/>
            <w:bottom w:val="none" w:sz="0" w:space="0" w:color="auto"/>
            <w:right w:val="none" w:sz="0" w:space="0" w:color="auto"/>
          </w:divBdr>
          <w:divsChild>
            <w:div w:id="1104299621">
              <w:marLeft w:val="0"/>
              <w:marRight w:val="0"/>
              <w:marTop w:val="0"/>
              <w:marBottom w:val="0"/>
              <w:divBdr>
                <w:top w:val="none" w:sz="0" w:space="0" w:color="auto"/>
                <w:left w:val="none" w:sz="0" w:space="0" w:color="auto"/>
                <w:bottom w:val="none" w:sz="0" w:space="0" w:color="auto"/>
                <w:right w:val="none" w:sz="0" w:space="0" w:color="auto"/>
              </w:divBdr>
            </w:div>
          </w:divsChild>
        </w:div>
        <w:div w:id="1244338069">
          <w:marLeft w:val="0"/>
          <w:marRight w:val="0"/>
          <w:marTop w:val="0"/>
          <w:marBottom w:val="120"/>
          <w:divBdr>
            <w:top w:val="none" w:sz="0" w:space="0" w:color="auto"/>
            <w:left w:val="none" w:sz="0" w:space="0" w:color="auto"/>
            <w:bottom w:val="none" w:sz="0" w:space="0" w:color="auto"/>
            <w:right w:val="none" w:sz="0" w:space="0" w:color="auto"/>
          </w:divBdr>
          <w:divsChild>
            <w:div w:id="819927654">
              <w:marLeft w:val="0"/>
              <w:marRight w:val="0"/>
              <w:marTop w:val="0"/>
              <w:marBottom w:val="0"/>
              <w:divBdr>
                <w:top w:val="none" w:sz="0" w:space="0" w:color="auto"/>
                <w:left w:val="none" w:sz="0" w:space="0" w:color="auto"/>
                <w:bottom w:val="none" w:sz="0" w:space="0" w:color="auto"/>
                <w:right w:val="none" w:sz="0" w:space="0" w:color="auto"/>
              </w:divBdr>
            </w:div>
          </w:divsChild>
        </w:div>
        <w:div w:id="2051682477">
          <w:marLeft w:val="0"/>
          <w:marRight w:val="0"/>
          <w:marTop w:val="0"/>
          <w:marBottom w:val="120"/>
          <w:divBdr>
            <w:top w:val="none" w:sz="0" w:space="0" w:color="auto"/>
            <w:left w:val="none" w:sz="0" w:space="0" w:color="auto"/>
            <w:bottom w:val="none" w:sz="0" w:space="0" w:color="auto"/>
            <w:right w:val="none" w:sz="0" w:space="0" w:color="auto"/>
          </w:divBdr>
          <w:divsChild>
            <w:div w:id="1028290178">
              <w:marLeft w:val="0"/>
              <w:marRight w:val="0"/>
              <w:marTop w:val="0"/>
              <w:marBottom w:val="0"/>
              <w:divBdr>
                <w:top w:val="none" w:sz="0" w:space="0" w:color="auto"/>
                <w:left w:val="none" w:sz="0" w:space="0" w:color="auto"/>
                <w:bottom w:val="none" w:sz="0" w:space="0" w:color="auto"/>
                <w:right w:val="none" w:sz="0" w:space="0" w:color="auto"/>
              </w:divBdr>
            </w:div>
          </w:divsChild>
        </w:div>
        <w:div w:id="1001081056">
          <w:marLeft w:val="0"/>
          <w:marRight w:val="0"/>
          <w:marTop w:val="0"/>
          <w:marBottom w:val="120"/>
          <w:divBdr>
            <w:top w:val="none" w:sz="0" w:space="0" w:color="auto"/>
            <w:left w:val="none" w:sz="0" w:space="0" w:color="auto"/>
            <w:bottom w:val="none" w:sz="0" w:space="0" w:color="auto"/>
            <w:right w:val="none" w:sz="0" w:space="0" w:color="auto"/>
          </w:divBdr>
          <w:divsChild>
            <w:div w:id="2039426430">
              <w:marLeft w:val="0"/>
              <w:marRight w:val="0"/>
              <w:marTop w:val="0"/>
              <w:marBottom w:val="0"/>
              <w:divBdr>
                <w:top w:val="none" w:sz="0" w:space="0" w:color="auto"/>
                <w:left w:val="none" w:sz="0" w:space="0" w:color="auto"/>
                <w:bottom w:val="none" w:sz="0" w:space="0" w:color="auto"/>
                <w:right w:val="none" w:sz="0" w:space="0" w:color="auto"/>
              </w:divBdr>
            </w:div>
            <w:div w:id="1232734874">
              <w:marLeft w:val="0"/>
              <w:marRight w:val="0"/>
              <w:marTop w:val="0"/>
              <w:marBottom w:val="0"/>
              <w:divBdr>
                <w:top w:val="none" w:sz="0" w:space="0" w:color="auto"/>
                <w:left w:val="none" w:sz="0" w:space="0" w:color="auto"/>
                <w:bottom w:val="none" w:sz="0" w:space="0" w:color="auto"/>
                <w:right w:val="none" w:sz="0" w:space="0" w:color="auto"/>
              </w:divBdr>
            </w:div>
          </w:divsChild>
        </w:div>
        <w:div w:id="495465456">
          <w:marLeft w:val="0"/>
          <w:marRight w:val="0"/>
          <w:marTop w:val="0"/>
          <w:marBottom w:val="120"/>
          <w:divBdr>
            <w:top w:val="none" w:sz="0" w:space="0" w:color="auto"/>
            <w:left w:val="none" w:sz="0" w:space="0" w:color="auto"/>
            <w:bottom w:val="none" w:sz="0" w:space="0" w:color="auto"/>
            <w:right w:val="none" w:sz="0" w:space="0" w:color="auto"/>
          </w:divBdr>
          <w:divsChild>
            <w:div w:id="1684015471">
              <w:marLeft w:val="0"/>
              <w:marRight w:val="0"/>
              <w:marTop w:val="0"/>
              <w:marBottom w:val="0"/>
              <w:divBdr>
                <w:top w:val="none" w:sz="0" w:space="0" w:color="auto"/>
                <w:left w:val="none" w:sz="0" w:space="0" w:color="auto"/>
                <w:bottom w:val="none" w:sz="0" w:space="0" w:color="auto"/>
                <w:right w:val="none" w:sz="0" w:space="0" w:color="auto"/>
              </w:divBdr>
            </w:div>
            <w:div w:id="2107916336">
              <w:marLeft w:val="0"/>
              <w:marRight w:val="0"/>
              <w:marTop w:val="0"/>
              <w:marBottom w:val="0"/>
              <w:divBdr>
                <w:top w:val="none" w:sz="0" w:space="0" w:color="auto"/>
                <w:left w:val="none" w:sz="0" w:space="0" w:color="auto"/>
                <w:bottom w:val="none" w:sz="0" w:space="0" w:color="auto"/>
                <w:right w:val="none" w:sz="0" w:space="0" w:color="auto"/>
              </w:divBdr>
            </w:div>
          </w:divsChild>
        </w:div>
        <w:div w:id="1245804204">
          <w:marLeft w:val="0"/>
          <w:marRight w:val="0"/>
          <w:marTop w:val="0"/>
          <w:marBottom w:val="120"/>
          <w:divBdr>
            <w:top w:val="none" w:sz="0" w:space="0" w:color="auto"/>
            <w:left w:val="none" w:sz="0" w:space="0" w:color="auto"/>
            <w:bottom w:val="none" w:sz="0" w:space="0" w:color="auto"/>
            <w:right w:val="none" w:sz="0" w:space="0" w:color="auto"/>
          </w:divBdr>
          <w:divsChild>
            <w:div w:id="104279155">
              <w:marLeft w:val="0"/>
              <w:marRight w:val="0"/>
              <w:marTop w:val="0"/>
              <w:marBottom w:val="0"/>
              <w:divBdr>
                <w:top w:val="none" w:sz="0" w:space="0" w:color="auto"/>
                <w:left w:val="none" w:sz="0" w:space="0" w:color="auto"/>
                <w:bottom w:val="none" w:sz="0" w:space="0" w:color="auto"/>
                <w:right w:val="none" w:sz="0" w:space="0" w:color="auto"/>
              </w:divBdr>
            </w:div>
          </w:divsChild>
        </w:div>
        <w:div w:id="1449088438">
          <w:marLeft w:val="0"/>
          <w:marRight w:val="0"/>
          <w:marTop w:val="0"/>
          <w:marBottom w:val="120"/>
          <w:divBdr>
            <w:top w:val="none" w:sz="0" w:space="0" w:color="auto"/>
            <w:left w:val="none" w:sz="0" w:space="0" w:color="auto"/>
            <w:bottom w:val="none" w:sz="0" w:space="0" w:color="auto"/>
            <w:right w:val="none" w:sz="0" w:space="0" w:color="auto"/>
          </w:divBdr>
          <w:divsChild>
            <w:div w:id="1370178133">
              <w:marLeft w:val="0"/>
              <w:marRight w:val="0"/>
              <w:marTop w:val="0"/>
              <w:marBottom w:val="0"/>
              <w:divBdr>
                <w:top w:val="none" w:sz="0" w:space="0" w:color="auto"/>
                <w:left w:val="none" w:sz="0" w:space="0" w:color="auto"/>
                <w:bottom w:val="none" w:sz="0" w:space="0" w:color="auto"/>
                <w:right w:val="none" w:sz="0" w:space="0" w:color="auto"/>
              </w:divBdr>
            </w:div>
          </w:divsChild>
        </w:div>
        <w:div w:id="1272276779">
          <w:marLeft w:val="0"/>
          <w:marRight w:val="0"/>
          <w:marTop w:val="0"/>
          <w:marBottom w:val="120"/>
          <w:divBdr>
            <w:top w:val="none" w:sz="0" w:space="0" w:color="auto"/>
            <w:left w:val="none" w:sz="0" w:space="0" w:color="auto"/>
            <w:bottom w:val="none" w:sz="0" w:space="0" w:color="auto"/>
            <w:right w:val="none" w:sz="0" w:space="0" w:color="auto"/>
          </w:divBdr>
          <w:divsChild>
            <w:div w:id="1203442927">
              <w:marLeft w:val="0"/>
              <w:marRight w:val="0"/>
              <w:marTop w:val="0"/>
              <w:marBottom w:val="0"/>
              <w:divBdr>
                <w:top w:val="none" w:sz="0" w:space="0" w:color="auto"/>
                <w:left w:val="none" w:sz="0" w:space="0" w:color="auto"/>
                <w:bottom w:val="none" w:sz="0" w:space="0" w:color="auto"/>
                <w:right w:val="none" w:sz="0" w:space="0" w:color="auto"/>
              </w:divBdr>
            </w:div>
            <w:div w:id="531766580">
              <w:marLeft w:val="0"/>
              <w:marRight w:val="0"/>
              <w:marTop w:val="0"/>
              <w:marBottom w:val="0"/>
              <w:divBdr>
                <w:top w:val="none" w:sz="0" w:space="0" w:color="auto"/>
                <w:left w:val="none" w:sz="0" w:space="0" w:color="auto"/>
                <w:bottom w:val="none" w:sz="0" w:space="0" w:color="auto"/>
                <w:right w:val="none" w:sz="0" w:space="0" w:color="auto"/>
              </w:divBdr>
            </w:div>
            <w:div w:id="1364866798">
              <w:marLeft w:val="0"/>
              <w:marRight w:val="0"/>
              <w:marTop w:val="0"/>
              <w:marBottom w:val="0"/>
              <w:divBdr>
                <w:top w:val="none" w:sz="0" w:space="0" w:color="auto"/>
                <w:left w:val="none" w:sz="0" w:space="0" w:color="auto"/>
                <w:bottom w:val="none" w:sz="0" w:space="0" w:color="auto"/>
                <w:right w:val="none" w:sz="0" w:space="0" w:color="auto"/>
              </w:divBdr>
            </w:div>
            <w:div w:id="1601642666">
              <w:marLeft w:val="0"/>
              <w:marRight w:val="0"/>
              <w:marTop w:val="0"/>
              <w:marBottom w:val="0"/>
              <w:divBdr>
                <w:top w:val="none" w:sz="0" w:space="0" w:color="auto"/>
                <w:left w:val="none" w:sz="0" w:space="0" w:color="auto"/>
                <w:bottom w:val="none" w:sz="0" w:space="0" w:color="auto"/>
                <w:right w:val="none" w:sz="0" w:space="0" w:color="auto"/>
              </w:divBdr>
            </w:div>
            <w:div w:id="613903326">
              <w:marLeft w:val="0"/>
              <w:marRight w:val="0"/>
              <w:marTop w:val="0"/>
              <w:marBottom w:val="0"/>
              <w:divBdr>
                <w:top w:val="none" w:sz="0" w:space="0" w:color="auto"/>
                <w:left w:val="none" w:sz="0" w:space="0" w:color="auto"/>
                <w:bottom w:val="none" w:sz="0" w:space="0" w:color="auto"/>
                <w:right w:val="none" w:sz="0" w:space="0" w:color="auto"/>
              </w:divBdr>
            </w:div>
            <w:div w:id="1252932697">
              <w:marLeft w:val="0"/>
              <w:marRight w:val="0"/>
              <w:marTop w:val="0"/>
              <w:marBottom w:val="0"/>
              <w:divBdr>
                <w:top w:val="none" w:sz="0" w:space="0" w:color="auto"/>
                <w:left w:val="none" w:sz="0" w:space="0" w:color="auto"/>
                <w:bottom w:val="none" w:sz="0" w:space="0" w:color="auto"/>
                <w:right w:val="none" w:sz="0" w:space="0" w:color="auto"/>
              </w:divBdr>
            </w:div>
          </w:divsChild>
        </w:div>
        <w:div w:id="1628245287">
          <w:marLeft w:val="0"/>
          <w:marRight w:val="0"/>
          <w:marTop w:val="0"/>
          <w:marBottom w:val="120"/>
          <w:divBdr>
            <w:top w:val="none" w:sz="0" w:space="0" w:color="auto"/>
            <w:left w:val="none" w:sz="0" w:space="0" w:color="auto"/>
            <w:bottom w:val="none" w:sz="0" w:space="0" w:color="auto"/>
            <w:right w:val="none" w:sz="0" w:space="0" w:color="auto"/>
          </w:divBdr>
          <w:divsChild>
            <w:div w:id="351424023">
              <w:marLeft w:val="0"/>
              <w:marRight w:val="0"/>
              <w:marTop w:val="0"/>
              <w:marBottom w:val="0"/>
              <w:divBdr>
                <w:top w:val="none" w:sz="0" w:space="0" w:color="auto"/>
                <w:left w:val="none" w:sz="0" w:space="0" w:color="auto"/>
                <w:bottom w:val="none" w:sz="0" w:space="0" w:color="auto"/>
                <w:right w:val="none" w:sz="0" w:space="0" w:color="auto"/>
              </w:divBdr>
            </w:div>
          </w:divsChild>
        </w:div>
        <w:div w:id="833909842">
          <w:marLeft w:val="0"/>
          <w:marRight w:val="0"/>
          <w:marTop w:val="0"/>
          <w:marBottom w:val="120"/>
          <w:divBdr>
            <w:top w:val="none" w:sz="0" w:space="0" w:color="auto"/>
            <w:left w:val="none" w:sz="0" w:space="0" w:color="auto"/>
            <w:bottom w:val="none" w:sz="0" w:space="0" w:color="auto"/>
            <w:right w:val="none" w:sz="0" w:space="0" w:color="auto"/>
          </w:divBdr>
          <w:divsChild>
            <w:div w:id="758983314">
              <w:marLeft w:val="0"/>
              <w:marRight w:val="0"/>
              <w:marTop w:val="0"/>
              <w:marBottom w:val="0"/>
              <w:divBdr>
                <w:top w:val="none" w:sz="0" w:space="0" w:color="auto"/>
                <w:left w:val="none" w:sz="0" w:space="0" w:color="auto"/>
                <w:bottom w:val="none" w:sz="0" w:space="0" w:color="auto"/>
                <w:right w:val="none" w:sz="0" w:space="0" w:color="auto"/>
              </w:divBdr>
            </w:div>
          </w:divsChild>
        </w:div>
        <w:div w:id="1140997255">
          <w:marLeft w:val="0"/>
          <w:marRight w:val="0"/>
          <w:marTop w:val="0"/>
          <w:marBottom w:val="120"/>
          <w:divBdr>
            <w:top w:val="none" w:sz="0" w:space="0" w:color="auto"/>
            <w:left w:val="none" w:sz="0" w:space="0" w:color="auto"/>
            <w:bottom w:val="none" w:sz="0" w:space="0" w:color="auto"/>
            <w:right w:val="none" w:sz="0" w:space="0" w:color="auto"/>
          </w:divBdr>
          <w:divsChild>
            <w:div w:id="160967388">
              <w:marLeft w:val="0"/>
              <w:marRight w:val="0"/>
              <w:marTop w:val="0"/>
              <w:marBottom w:val="0"/>
              <w:divBdr>
                <w:top w:val="none" w:sz="0" w:space="0" w:color="auto"/>
                <w:left w:val="none" w:sz="0" w:space="0" w:color="auto"/>
                <w:bottom w:val="none" w:sz="0" w:space="0" w:color="auto"/>
                <w:right w:val="none" w:sz="0" w:space="0" w:color="auto"/>
              </w:divBdr>
            </w:div>
            <w:div w:id="1560241774">
              <w:marLeft w:val="0"/>
              <w:marRight w:val="0"/>
              <w:marTop w:val="0"/>
              <w:marBottom w:val="0"/>
              <w:divBdr>
                <w:top w:val="none" w:sz="0" w:space="0" w:color="auto"/>
                <w:left w:val="none" w:sz="0" w:space="0" w:color="auto"/>
                <w:bottom w:val="none" w:sz="0" w:space="0" w:color="auto"/>
                <w:right w:val="none" w:sz="0" w:space="0" w:color="auto"/>
              </w:divBdr>
            </w:div>
            <w:div w:id="756366080">
              <w:marLeft w:val="0"/>
              <w:marRight w:val="0"/>
              <w:marTop w:val="0"/>
              <w:marBottom w:val="0"/>
              <w:divBdr>
                <w:top w:val="none" w:sz="0" w:space="0" w:color="auto"/>
                <w:left w:val="none" w:sz="0" w:space="0" w:color="auto"/>
                <w:bottom w:val="none" w:sz="0" w:space="0" w:color="auto"/>
                <w:right w:val="none" w:sz="0" w:space="0" w:color="auto"/>
              </w:divBdr>
            </w:div>
            <w:div w:id="2047363559">
              <w:marLeft w:val="0"/>
              <w:marRight w:val="0"/>
              <w:marTop w:val="0"/>
              <w:marBottom w:val="0"/>
              <w:divBdr>
                <w:top w:val="none" w:sz="0" w:space="0" w:color="auto"/>
                <w:left w:val="none" w:sz="0" w:space="0" w:color="auto"/>
                <w:bottom w:val="none" w:sz="0" w:space="0" w:color="auto"/>
                <w:right w:val="none" w:sz="0" w:space="0" w:color="auto"/>
              </w:divBdr>
            </w:div>
          </w:divsChild>
        </w:div>
        <w:div w:id="1793746675">
          <w:marLeft w:val="0"/>
          <w:marRight w:val="0"/>
          <w:marTop w:val="0"/>
          <w:marBottom w:val="120"/>
          <w:divBdr>
            <w:top w:val="none" w:sz="0" w:space="0" w:color="auto"/>
            <w:left w:val="none" w:sz="0" w:space="0" w:color="auto"/>
            <w:bottom w:val="none" w:sz="0" w:space="0" w:color="auto"/>
            <w:right w:val="none" w:sz="0" w:space="0" w:color="auto"/>
          </w:divBdr>
          <w:divsChild>
            <w:div w:id="250630815">
              <w:marLeft w:val="0"/>
              <w:marRight w:val="0"/>
              <w:marTop w:val="0"/>
              <w:marBottom w:val="0"/>
              <w:divBdr>
                <w:top w:val="none" w:sz="0" w:space="0" w:color="auto"/>
                <w:left w:val="none" w:sz="0" w:space="0" w:color="auto"/>
                <w:bottom w:val="none" w:sz="0" w:space="0" w:color="auto"/>
                <w:right w:val="none" w:sz="0" w:space="0" w:color="auto"/>
              </w:divBdr>
            </w:div>
            <w:div w:id="1266572380">
              <w:marLeft w:val="0"/>
              <w:marRight w:val="0"/>
              <w:marTop w:val="0"/>
              <w:marBottom w:val="0"/>
              <w:divBdr>
                <w:top w:val="none" w:sz="0" w:space="0" w:color="auto"/>
                <w:left w:val="none" w:sz="0" w:space="0" w:color="auto"/>
                <w:bottom w:val="none" w:sz="0" w:space="0" w:color="auto"/>
                <w:right w:val="none" w:sz="0" w:space="0" w:color="auto"/>
              </w:divBdr>
            </w:div>
          </w:divsChild>
        </w:div>
        <w:div w:id="119954378">
          <w:marLeft w:val="0"/>
          <w:marRight w:val="0"/>
          <w:marTop w:val="0"/>
          <w:marBottom w:val="120"/>
          <w:divBdr>
            <w:top w:val="none" w:sz="0" w:space="0" w:color="auto"/>
            <w:left w:val="none" w:sz="0" w:space="0" w:color="auto"/>
            <w:bottom w:val="none" w:sz="0" w:space="0" w:color="auto"/>
            <w:right w:val="none" w:sz="0" w:space="0" w:color="auto"/>
          </w:divBdr>
          <w:divsChild>
            <w:div w:id="833297023">
              <w:marLeft w:val="0"/>
              <w:marRight w:val="0"/>
              <w:marTop w:val="0"/>
              <w:marBottom w:val="0"/>
              <w:divBdr>
                <w:top w:val="none" w:sz="0" w:space="0" w:color="auto"/>
                <w:left w:val="none" w:sz="0" w:space="0" w:color="auto"/>
                <w:bottom w:val="none" w:sz="0" w:space="0" w:color="auto"/>
                <w:right w:val="none" w:sz="0" w:space="0" w:color="auto"/>
              </w:divBdr>
            </w:div>
            <w:div w:id="22639672">
              <w:marLeft w:val="0"/>
              <w:marRight w:val="0"/>
              <w:marTop w:val="0"/>
              <w:marBottom w:val="0"/>
              <w:divBdr>
                <w:top w:val="none" w:sz="0" w:space="0" w:color="auto"/>
                <w:left w:val="none" w:sz="0" w:space="0" w:color="auto"/>
                <w:bottom w:val="none" w:sz="0" w:space="0" w:color="auto"/>
                <w:right w:val="none" w:sz="0" w:space="0" w:color="auto"/>
              </w:divBdr>
            </w:div>
            <w:div w:id="909653591">
              <w:marLeft w:val="0"/>
              <w:marRight w:val="0"/>
              <w:marTop w:val="0"/>
              <w:marBottom w:val="0"/>
              <w:divBdr>
                <w:top w:val="none" w:sz="0" w:space="0" w:color="auto"/>
                <w:left w:val="none" w:sz="0" w:space="0" w:color="auto"/>
                <w:bottom w:val="none" w:sz="0" w:space="0" w:color="auto"/>
                <w:right w:val="none" w:sz="0" w:space="0" w:color="auto"/>
              </w:divBdr>
            </w:div>
            <w:div w:id="1095438552">
              <w:marLeft w:val="0"/>
              <w:marRight w:val="0"/>
              <w:marTop w:val="0"/>
              <w:marBottom w:val="0"/>
              <w:divBdr>
                <w:top w:val="none" w:sz="0" w:space="0" w:color="auto"/>
                <w:left w:val="none" w:sz="0" w:space="0" w:color="auto"/>
                <w:bottom w:val="none" w:sz="0" w:space="0" w:color="auto"/>
                <w:right w:val="none" w:sz="0" w:space="0" w:color="auto"/>
              </w:divBdr>
            </w:div>
            <w:div w:id="989477094">
              <w:marLeft w:val="0"/>
              <w:marRight w:val="0"/>
              <w:marTop w:val="0"/>
              <w:marBottom w:val="0"/>
              <w:divBdr>
                <w:top w:val="none" w:sz="0" w:space="0" w:color="auto"/>
                <w:left w:val="none" w:sz="0" w:space="0" w:color="auto"/>
                <w:bottom w:val="none" w:sz="0" w:space="0" w:color="auto"/>
                <w:right w:val="none" w:sz="0" w:space="0" w:color="auto"/>
              </w:divBdr>
            </w:div>
            <w:div w:id="1899433381">
              <w:marLeft w:val="0"/>
              <w:marRight w:val="0"/>
              <w:marTop w:val="0"/>
              <w:marBottom w:val="0"/>
              <w:divBdr>
                <w:top w:val="none" w:sz="0" w:space="0" w:color="auto"/>
                <w:left w:val="none" w:sz="0" w:space="0" w:color="auto"/>
                <w:bottom w:val="none" w:sz="0" w:space="0" w:color="auto"/>
                <w:right w:val="none" w:sz="0" w:space="0" w:color="auto"/>
              </w:divBdr>
            </w:div>
          </w:divsChild>
        </w:div>
        <w:div w:id="2124027">
          <w:marLeft w:val="0"/>
          <w:marRight w:val="0"/>
          <w:marTop w:val="0"/>
          <w:marBottom w:val="120"/>
          <w:divBdr>
            <w:top w:val="none" w:sz="0" w:space="0" w:color="auto"/>
            <w:left w:val="none" w:sz="0" w:space="0" w:color="auto"/>
            <w:bottom w:val="none" w:sz="0" w:space="0" w:color="auto"/>
            <w:right w:val="none" w:sz="0" w:space="0" w:color="auto"/>
          </w:divBdr>
          <w:divsChild>
            <w:div w:id="2113818131">
              <w:marLeft w:val="0"/>
              <w:marRight w:val="0"/>
              <w:marTop w:val="0"/>
              <w:marBottom w:val="0"/>
              <w:divBdr>
                <w:top w:val="none" w:sz="0" w:space="0" w:color="auto"/>
                <w:left w:val="none" w:sz="0" w:space="0" w:color="auto"/>
                <w:bottom w:val="none" w:sz="0" w:space="0" w:color="auto"/>
                <w:right w:val="none" w:sz="0" w:space="0" w:color="auto"/>
              </w:divBdr>
            </w:div>
            <w:div w:id="1227912268">
              <w:marLeft w:val="0"/>
              <w:marRight w:val="0"/>
              <w:marTop w:val="0"/>
              <w:marBottom w:val="0"/>
              <w:divBdr>
                <w:top w:val="none" w:sz="0" w:space="0" w:color="auto"/>
                <w:left w:val="none" w:sz="0" w:space="0" w:color="auto"/>
                <w:bottom w:val="none" w:sz="0" w:space="0" w:color="auto"/>
                <w:right w:val="none" w:sz="0" w:space="0" w:color="auto"/>
              </w:divBdr>
            </w:div>
            <w:div w:id="1123230571">
              <w:marLeft w:val="0"/>
              <w:marRight w:val="0"/>
              <w:marTop w:val="0"/>
              <w:marBottom w:val="0"/>
              <w:divBdr>
                <w:top w:val="none" w:sz="0" w:space="0" w:color="auto"/>
                <w:left w:val="none" w:sz="0" w:space="0" w:color="auto"/>
                <w:bottom w:val="none" w:sz="0" w:space="0" w:color="auto"/>
                <w:right w:val="none" w:sz="0" w:space="0" w:color="auto"/>
              </w:divBdr>
            </w:div>
            <w:div w:id="1629705374">
              <w:marLeft w:val="0"/>
              <w:marRight w:val="0"/>
              <w:marTop w:val="0"/>
              <w:marBottom w:val="0"/>
              <w:divBdr>
                <w:top w:val="none" w:sz="0" w:space="0" w:color="auto"/>
                <w:left w:val="none" w:sz="0" w:space="0" w:color="auto"/>
                <w:bottom w:val="none" w:sz="0" w:space="0" w:color="auto"/>
                <w:right w:val="none" w:sz="0" w:space="0" w:color="auto"/>
              </w:divBdr>
            </w:div>
            <w:div w:id="1376856283">
              <w:marLeft w:val="0"/>
              <w:marRight w:val="0"/>
              <w:marTop w:val="0"/>
              <w:marBottom w:val="0"/>
              <w:divBdr>
                <w:top w:val="none" w:sz="0" w:space="0" w:color="auto"/>
                <w:left w:val="none" w:sz="0" w:space="0" w:color="auto"/>
                <w:bottom w:val="none" w:sz="0" w:space="0" w:color="auto"/>
                <w:right w:val="none" w:sz="0" w:space="0" w:color="auto"/>
              </w:divBdr>
            </w:div>
            <w:div w:id="2119640367">
              <w:marLeft w:val="0"/>
              <w:marRight w:val="0"/>
              <w:marTop w:val="0"/>
              <w:marBottom w:val="0"/>
              <w:divBdr>
                <w:top w:val="none" w:sz="0" w:space="0" w:color="auto"/>
                <w:left w:val="none" w:sz="0" w:space="0" w:color="auto"/>
                <w:bottom w:val="none" w:sz="0" w:space="0" w:color="auto"/>
                <w:right w:val="none" w:sz="0" w:space="0" w:color="auto"/>
              </w:divBdr>
            </w:div>
          </w:divsChild>
        </w:div>
        <w:div w:id="1627001929">
          <w:marLeft w:val="0"/>
          <w:marRight w:val="0"/>
          <w:marTop w:val="0"/>
          <w:marBottom w:val="120"/>
          <w:divBdr>
            <w:top w:val="none" w:sz="0" w:space="0" w:color="auto"/>
            <w:left w:val="none" w:sz="0" w:space="0" w:color="auto"/>
            <w:bottom w:val="none" w:sz="0" w:space="0" w:color="auto"/>
            <w:right w:val="none" w:sz="0" w:space="0" w:color="auto"/>
          </w:divBdr>
          <w:divsChild>
            <w:div w:id="434860243">
              <w:marLeft w:val="0"/>
              <w:marRight w:val="0"/>
              <w:marTop w:val="0"/>
              <w:marBottom w:val="0"/>
              <w:divBdr>
                <w:top w:val="none" w:sz="0" w:space="0" w:color="auto"/>
                <w:left w:val="none" w:sz="0" w:space="0" w:color="auto"/>
                <w:bottom w:val="none" w:sz="0" w:space="0" w:color="auto"/>
                <w:right w:val="none" w:sz="0" w:space="0" w:color="auto"/>
              </w:divBdr>
            </w:div>
            <w:div w:id="1822841161">
              <w:marLeft w:val="0"/>
              <w:marRight w:val="0"/>
              <w:marTop w:val="0"/>
              <w:marBottom w:val="0"/>
              <w:divBdr>
                <w:top w:val="none" w:sz="0" w:space="0" w:color="auto"/>
                <w:left w:val="none" w:sz="0" w:space="0" w:color="auto"/>
                <w:bottom w:val="none" w:sz="0" w:space="0" w:color="auto"/>
                <w:right w:val="none" w:sz="0" w:space="0" w:color="auto"/>
              </w:divBdr>
            </w:div>
            <w:div w:id="2061636950">
              <w:marLeft w:val="0"/>
              <w:marRight w:val="0"/>
              <w:marTop w:val="0"/>
              <w:marBottom w:val="0"/>
              <w:divBdr>
                <w:top w:val="none" w:sz="0" w:space="0" w:color="auto"/>
                <w:left w:val="none" w:sz="0" w:space="0" w:color="auto"/>
                <w:bottom w:val="none" w:sz="0" w:space="0" w:color="auto"/>
                <w:right w:val="none" w:sz="0" w:space="0" w:color="auto"/>
              </w:divBdr>
            </w:div>
            <w:div w:id="1712460103">
              <w:marLeft w:val="0"/>
              <w:marRight w:val="0"/>
              <w:marTop w:val="0"/>
              <w:marBottom w:val="0"/>
              <w:divBdr>
                <w:top w:val="none" w:sz="0" w:space="0" w:color="auto"/>
                <w:left w:val="none" w:sz="0" w:space="0" w:color="auto"/>
                <w:bottom w:val="none" w:sz="0" w:space="0" w:color="auto"/>
                <w:right w:val="none" w:sz="0" w:space="0" w:color="auto"/>
              </w:divBdr>
            </w:div>
          </w:divsChild>
        </w:div>
        <w:div w:id="1314915829">
          <w:marLeft w:val="0"/>
          <w:marRight w:val="0"/>
          <w:marTop w:val="0"/>
          <w:marBottom w:val="120"/>
          <w:divBdr>
            <w:top w:val="none" w:sz="0" w:space="0" w:color="auto"/>
            <w:left w:val="none" w:sz="0" w:space="0" w:color="auto"/>
            <w:bottom w:val="none" w:sz="0" w:space="0" w:color="auto"/>
            <w:right w:val="none" w:sz="0" w:space="0" w:color="auto"/>
          </w:divBdr>
          <w:divsChild>
            <w:div w:id="1195650430">
              <w:marLeft w:val="0"/>
              <w:marRight w:val="0"/>
              <w:marTop w:val="0"/>
              <w:marBottom w:val="0"/>
              <w:divBdr>
                <w:top w:val="none" w:sz="0" w:space="0" w:color="auto"/>
                <w:left w:val="none" w:sz="0" w:space="0" w:color="auto"/>
                <w:bottom w:val="none" w:sz="0" w:space="0" w:color="auto"/>
                <w:right w:val="none" w:sz="0" w:space="0" w:color="auto"/>
              </w:divBdr>
            </w:div>
          </w:divsChild>
        </w:div>
        <w:div w:id="1488982497">
          <w:marLeft w:val="0"/>
          <w:marRight w:val="0"/>
          <w:marTop w:val="0"/>
          <w:marBottom w:val="120"/>
          <w:divBdr>
            <w:top w:val="none" w:sz="0" w:space="0" w:color="auto"/>
            <w:left w:val="none" w:sz="0" w:space="0" w:color="auto"/>
            <w:bottom w:val="none" w:sz="0" w:space="0" w:color="auto"/>
            <w:right w:val="none" w:sz="0" w:space="0" w:color="auto"/>
          </w:divBdr>
          <w:divsChild>
            <w:div w:id="160196571">
              <w:marLeft w:val="0"/>
              <w:marRight w:val="0"/>
              <w:marTop w:val="0"/>
              <w:marBottom w:val="0"/>
              <w:divBdr>
                <w:top w:val="none" w:sz="0" w:space="0" w:color="auto"/>
                <w:left w:val="none" w:sz="0" w:space="0" w:color="auto"/>
                <w:bottom w:val="none" w:sz="0" w:space="0" w:color="auto"/>
                <w:right w:val="none" w:sz="0" w:space="0" w:color="auto"/>
              </w:divBdr>
            </w:div>
          </w:divsChild>
        </w:div>
        <w:div w:id="2128161185">
          <w:marLeft w:val="0"/>
          <w:marRight w:val="0"/>
          <w:marTop w:val="0"/>
          <w:marBottom w:val="120"/>
          <w:divBdr>
            <w:top w:val="none" w:sz="0" w:space="0" w:color="auto"/>
            <w:left w:val="none" w:sz="0" w:space="0" w:color="auto"/>
            <w:bottom w:val="none" w:sz="0" w:space="0" w:color="auto"/>
            <w:right w:val="none" w:sz="0" w:space="0" w:color="auto"/>
          </w:divBdr>
          <w:divsChild>
            <w:div w:id="31350592">
              <w:marLeft w:val="0"/>
              <w:marRight w:val="0"/>
              <w:marTop w:val="0"/>
              <w:marBottom w:val="0"/>
              <w:divBdr>
                <w:top w:val="none" w:sz="0" w:space="0" w:color="auto"/>
                <w:left w:val="none" w:sz="0" w:space="0" w:color="auto"/>
                <w:bottom w:val="none" w:sz="0" w:space="0" w:color="auto"/>
                <w:right w:val="none" w:sz="0" w:space="0" w:color="auto"/>
              </w:divBdr>
            </w:div>
            <w:div w:id="1266697321">
              <w:marLeft w:val="0"/>
              <w:marRight w:val="0"/>
              <w:marTop w:val="0"/>
              <w:marBottom w:val="0"/>
              <w:divBdr>
                <w:top w:val="none" w:sz="0" w:space="0" w:color="auto"/>
                <w:left w:val="none" w:sz="0" w:space="0" w:color="auto"/>
                <w:bottom w:val="none" w:sz="0" w:space="0" w:color="auto"/>
                <w:right w:val="none" w:sz="0" w:space="0" w:color="auto"/>
              </w:divBdr>
            </w:div>
          </w:divsChild>
        </w:div>
        <w:div w:id="1738893840">
          <w:marLeft w:val="0"/>
          <w:marRight w:val="0"/>
          <w:marTop w:val="0"/>
          <w:marBottom w:val="120"/>
          <w:divBdr>
            <w:top w:val="none" w:sz="0" w:space="0" w:color="auto"/>
            <w:left w:val="none" w:sz="0" w:space="0" w:color="auto"/>
            <w:bottom w:val="none" w:sz="0" w:space="0" w:color="auto"/>
            <w:right w:val="none" w:sz="0" w:space="0" w:color="auto"/>
          </w:divBdr>
          <w:divsChild>
            <w:div w:id="424345746">
              <w:marLeft w:val="0"/>
              <w:marRight w:val="0"/>
              <w:marTop w:val="0"/>
              <w:marBottom w:val="0"/>
              <w:divBdr>
                <w:top w:val="none" w:sz="0" w:space="0" w:color="auto"/>
                <w:left w:val="none" w:sz="0" w:space="0" w:color="auto"/>
                <w:bottom w:val="none" w:sz="0" w:space="0" w:color="auto"/>
                <w:right w:val="none" w:sz="0" w:space="0" w:color="auto"/>
              </w:divBdr>
            </w:div>
          </w:divsChild>
        </w:div>
        <w:div w:id="1285885154">
          <w:marLeft w:val="0"/>
          <w:marRight w:val="0"/>
          <w:marTop w:val="0"/>
          <w:marBottom w:val="120"/>
          <w:divBdr>
            <w:top w:val="none" w:sz="0" w:space="0" w:color="auto"/>
            <w:left w:val="none" w:sz="0" w:space="0" w:color="auto"/>
            <w:bottom w:val="none" w:sz="0" w:space="0" w:color="auto"/>
            <w:right w:val="none" w:sz="0" w:space="0" w:color="auto"/>
          </w:divBdr>
          <w:divsChild>
            <w:div w:id="260142560">
              <w:marLeft w:val="0"/>
              <w:marRight w:val="0"/>
              <w:marTop w:val="0"/>
              <w:marBottom w:val="0"/>
              <w:divBdr>
                <w:top w:val="none" w:sz="0" w:space="0" w:color="auto"/>
                <w:left w:val="none" w:sz="0" w:space="0" w:color="auto"/>
                <w:bottom w:val="none" w:sz="0" w:space="0" w:color="auto"/>
                <w:right w:val="none" w:sz="0" w:space="0" w:color="auto"/>
              </w:divBdr>
            </w:div>
          </w:divsChild>
        </w:div>
        <w:div w:id="221018813">
          <w:marLeft w:val="0"/>
          <w:marRight w:val="0"/>
          <w:marTop w:val="0"/>
          <w:marBottom w:val="120"/>
          <w:divBdr>
            <w:top w:val="none" w:sz="0" w:space="0" w:color="auto"/>
            <w:left w:val="none" w:sz="0" w:space="0" w:color="auto"/>
            <w:bottom w:val="none" w:sz="0" w:space="0" w:color="auto"/>
            <w:right w:val="none" w:sz="0" w:space="0" w:color="auto"/>
          </w:divBdr>
          <w:divsChild>
            <w:div w:id="996809016">
              <w:marLeft w:val="0"/>
              <w:marRight w:val="0"/>
              <w:marTop w:val="0"/>
              <w:marBottom w:val="0"/>
              <w:divBdr>
                <w:top w:val="none" w:sz="0" w:space="0" w:color="auto"/>
                <w:left w:val="none" w:sz="0" w:space="0" w:color="auto"/>
                <w:bottom w:val="none" w:sz="0" w:space="0" w:color="auto"/>
                <w:right w:val="none" w:sz="0" w:space="0" w:color="auto"/>
              </w:divBdr>
            </w:div>
          </w:divsChild>
        </w:div>
        <w:div w:id="803498586">
          <w:marLeft w:val="0"/>
          <w:marRight w:val="0"/>
          <w:marTop w:val="0"/>
          <w:marBottom w:val="120"/>
          <w:divBdr>
            <w:top w:val="none" w:sz="0" w:space="0" w:color="auto"/>
            <w:left w:val="none" w:sz="0" w:space="0" w:color="auto"/>
            <w:bottom w:val="none" w:sz="0" w:space="0" w:color="auto"/>
            <w:right w:val="none" w:sz="0" w:space="0" w:color="auto"/>
          </w:divBdr>
          <w:divsChild>
            <w:div w:id="1513955851">
              <w:marLeft w:val="0"/>
              <w:marRight w:val="0"/>
              <w:marTop w:val="0"/>
              <w:marBottom w:val="0"/>
              <w:divBdr>
                <w:top w:val="none" w:sz="0" w:space="0" w:color="auto"/>
                <w:left w:val="none" w:sz="0" w:space="0" w:color="auto"/>
                <w:bottom w:val="none" w:sz="0" w:space="0" w:color="auto"/>
                <w:right w:val="none" w:sz="0" w:space="0" w:color="auto"/>
              </w:divBdr>
            </w:div>
            <w:div w:id="8022214">
              <w:marLeft w:val="0"/>
              <w:marRight w:val="0"/>
              <w:marTop w:val="0"/>
              <w:marBottom w:val="0"/>
              <w:divBdr>
                <w:top w:val="none" w:sz="0" w:space="0" w:color="auto"/>
                <w:left w:val="none" w:sz="0" w:space="0" w:color="auto"/>
                <w:bottom w:val="none" w:sz="0" w:space="0" w:color="auto"/>
                <w:right w:val="none" w:sz="0" w:space="0" w:color="auto"/>
              </w:divBdr>
            </w:div>
            <w:div w:id="389620950">
              <w:marLeft w:val="0"/>
              <w:marRight w:val="0"/>
              <w:marTop w:val="0"/>
              <w:marBottom w:val="0"/>
              <w:divBdr>
                <w:top w:val="none" w:sz="0" w:space="0" w:color="auto"/>
                <w:left w:val="none" w:sz="0" w:space="0" w:color="auto"/>
                <w:bottom w:val="none" w:sz="0" w:space="0" w:color="auto"/>
                <w:right w:val="none" w:sz="0" w:space="0" w:color="auto"/>
              </w:divBdr>
            </w:div>
          </w:divsChild>
        </w:div>
        <w:div w:id="1229149390">
          <w:marLeft w:val="0"/>
          <w:marRight w:val="0"/>
          <w:marTop w:val="0"/>
          <w:marBottom w:val="120"/>
          <w:divBdr>
            <w:top w:val="none" w:sz="0" w:space="0" w:color="auto"/>
            <w:left w:val="none" w:sz="0" w:space="0" w:color="auto"/>
            <w:bottom w:val="none" w:sz="0" w:space="0" w:color="auto"/>
            <w:right w:val="none" w:sz="0" w:space="0" w:color="auto"/>
          </w:divBdr>
          <w:divsChild>
            <w:div w:id="887841302">
              <w:marLeft w:val="0"/>
              <w:marRight w:val="0"/>
              <w:marTop w:val="0"/>
              <w:marBottom w:val="0"/>
              <w:divBdr>
                <w:top w:val="none" w:sz="0" w:space="0" w:color="auto"/>
                <w:left w:val="none" w:sz="0" w:space="0" w:color="auto"/>
                <w:bottom w:val="none" w:sz="0" w:space="0" w:color="auto"/>
                <w:right w:val="none" w:sz="0" w:space="0" w:color="auto"/>
              </w:divBdr>
            </w:div>
            <w:div w:id="2084449329">
              <w:marLeft w:val="0"/>
              <w:marRight w:val="0"/>
              <w:marTop w:val="0"/>
              <w:marBottom w:val="0"/>
              <w:divBdr>
                <w:top w:val="none" w:sz="0" w:space="0" w:color="auto"/>
                <w:left w:val="none" w:sz="0" w:space="0" w:color="auto"/>
                <w:bottom w:val="none" w:sz="0" w:space="0" w:color="auto"/>
                <w:right w:val="none" w:sz="0" w:space="0" w:color="auto"/>
              </w:divBdr>
            </w:div>
            <w:div w:id="2003776631">
              <w:marLeft w:val="0"/>
              <w:marRight w:val="0"/>
              <w:marTop w:val="0"/>
              <w:marBottom w:val="0"/>
              <w:divBdr>
                <w:top w:val="none" w:sz="0" w:space="0" w:color="auto"/>
                <w:left w:val="none" w:sz="0" w:space="0" w:color="auto"/>
                <w:bottom w:val="none" w:sz="0" w:space="0" w:color="auto"/>
                <w:right w:val="none" w:sz="0" w:space="0" w:color="auto"/>
              </w:divBdr>
            </w:div>
            <w:div w:id="1669864541">
              <w:marLeft w:val="0"/>
              <w:marRight w:val="0"/>
              <w:marTop w:val="0"/>
              <w:marBottom w:val="0"/>
              <w:divBdr>
                <w:top w:val="none" w:sz="0" w:space="0" w:color="auto"/>
                <w:left w:val="none" w:sz="0" w:space="0" w:color="auto"/>
                <w:bottom w:val="none" w:sz="0" w:space="0" w:color="auto"/>
                <w:right w:val="none" w:sz="0" w:space="0" w:color="auto"/>
              </w:divBdr>
            </w:div>
            <w:div w:id="589698832">
              <w:marLeft w:val="0"/>
              <w:marRight w:val="0"/>
              <w:marTop w:val="0"/>
              <w:marBottom w:val="0"/>
              <w:divBdr>
                <w:top w:val="none" w:sz="0" w:space="0" w:color="auto"/>
                <w:left w:val="none" w:sz="0" w:space="0" w:color="auto"/>
                <w:bottom w:val="none" w:sz="0" w:space="0" w:color="auto"/>
                <w:right w:val="none" w:sz="0" w:space="0" w:color="auto"/>
              </w:divBdr>
            </w:div>
          </w:divsChild>
        </w:div>
        <w:div w:id="218320594">
          <w:marLeft w:val="0"/>
          <w:marRight w:val="0"/>
          <w:marTop w:val="75"/>
          <w:marBottom w:val="0"/>
          <w:divBdr>
            <w:top w:val="none" w:sz="0" w:space="0" w:color="auto"/>
            <w:left w:val="none" w:sz="0" w:space="0" w:color="auto"/>
            <w:bottom w:val="none" w:sz="0" w:space="0" w:color="auto"/>
            <w:right w:val="none" w:sz="0" w:space="0" w:color="auto"/>
          </w:divBdr>
        </w:div>
        <w:div w:id="2065520531">
          <w:marLeft w:val="0"/>
          <w:marRight w:val="0"/>
          <w:marTop w:val="225"/>
          <w:marBottom w:val="0"/>
          <w:divBdr>
            <w:top w:val="none" w:sz="0" w:space="0" w:color="auto"/>
            <w:left w:val="none" w:sz="0" w:space="0" w:color="auto"/>
            <w:bottom w:val="none" w:sz="0" w:space="0" w:color="auto"/>
            <w:right w:val="none" w:sz="0" w:space="0" w:color="auto"/>
          </w:divBdr>
        </w:div>
        <w:div w:id="998925859">
          <w:marLeft w:val="0"/>
          <w:marRight w:val="0"/>
          <w:marTop w:val="150"/>
          <w:marBottom w:val="0"/>
          <w:divBdr>
            <w:top w:val="none" w:sz="0" w:space="0" w:color="auto"/>
            <w:left w:val="none" w:sz="0" w:space="0" w:color="auto"/>
            <w:bottom w:val="none" w:sz="0" w:space="0" w:color="auto"/>
            <w:right w:val="none" w:sz="0" w:space="0" w:color="auto"/>
          </w:divBdr>
        </w:div>
        <w:div w:id="1826898981">
          <w:marLeft w:val="0"/>
          <w:marRight w:val="0"/>
          <w:marTop w:val="0"/>
          <w:marBottom w:val="120"/>
          <w:divBdr>
            <w:top w:val="none" w:sz="0" w:space="0" w:color="auto"/>
            <w:left w:val="none" w:sz="0" w:space="0" w:color="auto"/>
            <w:bottom w:val="none" w:sz="0" w:space="0" w:color="auto"/>
            <w:right w:val="none" w:sz="0" w:space="0" w:color="auto"/>
          </w:divBdr>
          <w:divsChild>
            <w:div w:id="97337946">
              <w:marLeft w:val="0"/>
              <w:marRight w:val="0"/>
              <w:marTop w:val="0"/>
              <w:marBottom w:val="0"/>
              <w:divBdr>
                <w:top w:val="none" w:sz="0" w:space="0" w:color="auto"/>
                <w:left w:val="none" w:sz="0" w:space="0" w:color="auto"/>
                <w:bottom w:val="none" w:sz="0" w:space="0" w:color="auto"/>
                <w:right w:val="none" w:sz="0" w:space="0" w:color="auto"/>
              </w:divBdr>
            </w:div>
            <w:div w:id="518324255">
              <w:marLeft w:val="0"/>
              <w:marRight w:val="0"/>
              <w:marTop w:val="0"/>
              <w:marBottom w:val="0"/>
              <w:divBdr>
                <w:top w:val="none" w:sz="0" w:space="0" w:color="auto"/>
                <w:left w:val="none" w:sz="0" w:space="0" w:color="auto"/>
                <w:bottom w:val="none" w:sz="0" w:space="0" w:color="auto"/>
                <w:right w:val="none" w:sz="0" w:space="0" w:color="auto"/>
              </w:divBdr>
            </w:div>
            <w:div w:id="981497293">
              <w:marLeft w:val="0"/>
              <w:marRight w:val="0"/>
              <w:marTop w:val="0"/>
              <w:marBottom w:val="0"/>
              <w:divBdr>
                <w:top w:val="none" w:sz="0" w:space="0" w:color="auto"/>
                <w:left w:val="none" w:sz="0" w:space="0" w:color="auto"/>
                <w:bottom w:val="none" w:sz="0" w:space="0" w:color="auto"/>
                <w:right w:val="none" w:sz="0" w:space="0" w:color="auto"/>
              </w:divBdr>
            </w:div>
            <w:div w:id="1715888691">
              <w:marLeft w:val="0"/>
              <w:marRight w:val="0"/>
              <w:marTop w:val="0"/>
              <w:marBottom w:val="0"/>
              <w:divBdr>
                <w:top w:val="none" w:sz="0" w:space="0" w:color="auto"/>
                <w:left w:val="none" w:sz="0" w:space="0" w:color="auto"/>
                <w:bottom w:val="none" w:sz="0" w:space="0" w:color="auto"/>
                <w:right w:val="none" w:sz="0" w:space="0" w:color="auto"/>
              </w:divBdr>
            </w:div>
          </w:divsChild>
        </w:div>
        <w:div w:id="1363020922">
          <w:marLeft w:val="0"/>
          <w:marRight w:val="0"/>
          <w:marTop w:val="0"/>
          <w:marBottom w:val="120"/>
          <w:divBdr>
            <w:top w:val="none" w:sz="0" w:space="0" w:color="auto"/>
            <w:left w:val="none" w:sz="0" w:space="0" w:color="auto"/>
            <w:bottom w:val="none" w:sz="0" w:space="0" w:color="auto"/>
            <w:right w:val="none" w:sz="0" w:space="0" w:color="auto"/>
          </w:divBdr>
          <w:divsChild>
            <w:div w:id="1476793264">
              <w:marLeft w:val="0"/>
              <w:marRight w:val="0"/>
              <w:marTop w:val="0"/>
              <w:marBottom w:val="0"/>
              <w:divBdr>
                <w:top w:val="none" w:sz="0" w:space="0" w:color="auto"/>
                <w:left w:val="none" w:sz="0" w:space="0" w:color="auto"/>
                <w:bottom w:val="none" w:sz="0" w:space="0" w:color="auto"/>
                <w:right w:val="none" w:sz="0" w:space="0" w:color="auto"/>
              </w:divBdr>
            </w:div>
            <w:div w:id="1323197192">
              <w:marLeft w:val="0"/>
              <w:marRight w:val="0"/>
              <w:marTop w:val="0"/>
              <w:marBottom w:val="0"/>
              <w:divBdr>
                <w:top w:val="none" w:sz="0" w:space="0" w:color="auto"/>
                <w:left w:val="none" w:sz="0" w:space="0" w:color="auto"/>
                <w:bottom w:val="none" w:sz="0" w:space="0" w:color="auto"/>
                <w:right w:val="none" w:sz="0" w:space="0" w:color="auto"/>
              </w:divBdr>
            </w:div>
          </w:divsChild>
        </w:div>
        <w:div w:id="87115714">
          <w:marLeft w:val="0"/>
          <w:marRight w:val="0"/>
          <w:marTop w:val="0"/>
          <w:marBottom w:val="120"/>
          <w:divBdr>
            <w:top w:val="none" w:sz="0" w:space="0" w:color="auto"/>
            <w:left w:val="none" w:sz="0" w:space="0" w:color="auto"/>
            <w:bottom w:val="none" w:sz="0" w:space="0" w:color="auto"/>
            <w:right w:val="none" w:sz="0" w:space="0" w:color="auto"/>
          </w:divBdr>
          <w:divsChild>
            <w:div w:id="743063030">
              <w:marLeft w:val="0"/>
              <w:marRight w:val="0"/>
              <w:marTop w:val="0"/>
              <w:marBottom w:val="0"/>
              <w:divBdr>
                <w:top w:val="none" w:sz="0" w:space="0" w:color="auto"/>
                <w:left w:val="none" w:sz="0" w:space="0" w:color="auto"/>
                <w:bottom w:val="none" w:sz="0" w:space="0" w:color="auto"/>
                <w:right w:val="none" w:sz="0" w:space="0" w:color="auto"/>
              </w:divBdr>
            </w:div>
            <w:div w:id="482703921">
              <w:marLeft w:val="0"/>
              <w:marRight w:val="0"/>
              <w:marTop w:val="0"/>
              <w:marBottom w:val="0"/>
              <w:divBdr>
                <w:top w:val="none" w:sz="0" w:space="0" w:color="auto"/>
                <w:left w:val="none" w:sz="0" w:space="0" w:color="auto"/>
                <w:bottom w:val="none" w:sz="0" w:space="0" w:color="auto"/>
                <w:right w:val="none" w:sz="0" w:space="0" w:color="auto"/>
              </w:divBdr>
            </w:div>
            <w:div w:id="1635714816">
              <w:marLeft w:val="0"/>
              <w:marRight w:val="0"/>
              <w:marTop w:val="0"/>
              <w:marBottom w:val="0"/>
              <w:divBdr>
                <w:top w:val="none" w:sz="0" w:space="0" w:color="auto"/>
                <w:left w:val="none" w:sz="0" w:space="0" w:color="auto"/>
                <w:bottom w:val="none" w:sz="0" w:space="0" w:color="auto"/>
                <w:right w:val="none" w:sz="0" w:space="0" w:color="auto"/>
              </w:divBdr>
            </w:div>
          </w:divsChild>
        </w:div>
        <w:div w:id="1633635524">
          <w:marLeft w:val="0"/>
          <w:marRight w:val="0"/>
          <w:marTop w:val="0"/>
          <w:marBottom w:val="120"/>
          <w:divBdr>
            <w:top w:val="none" w:sz="0" w:space="0" w:color="auto"/>
            <w:left w:val="none" w:sz="0" w:space="0" w:color="auto"/>
            <w:bottom w:val="none" w:sz="0" w:space="0" w:color="auto"/>
            <w:right w:val="none" w:sz="0" w:space="0" w:color="auto"/>
          </w:divBdr>
          <w:divsChild>
            <w:div w:id="1787000858">
              <w:marLeft w:val="0"/>
              <w:marRight w:val="0"/>
              <w:marTop w:val="0"/>
              <w:marBottom w:val="0"/>
              <w:divBdr>
                <w:top w:val="none" w:sz="0" w:space="0" w:color="auto"/>
                <w:left w:val="none" w:sz="0" w:space="0" w:color="auto"/>
                <w:bottom w:val="none" w:sz="0" w:space="0" w:color="auto"/>
                <w:right w:val="none" w:sz="0" w:space="0" w:color="auto"/>
              </w:divBdr>
            </w:div>
            <w:div w:id="908925287">
              <w:marLeft w:val="0"/>
              <w:marRight w:val="0"/>
              <w:marTop w:val="0"/>
              <w:marBottom w:val="0"/>
              <w:divBdr>
                <w:top w:val="none" w:sz="0" w:space="0" w:color="auto"/>
                <w:left w:val="none" w:sz="0" w:space="0" w:color="auto"/>
                <w:bottom w:val="none" w:sz="0" w:space="0" w:color="auto"/>
                <w:right w:val="none" w:sz="0" w:space="0" w:color="auto"/>
              </w:divBdr>
            </w:div>
            <w:div w:id="268053509">
              <w:marLeft w:val="0"/>
              <w:marRight w:val="0"/>
              <w:marTop w:val="0"/>
              <w:marBottom w:val="0"/>
              <w:divBdr>
                <w:top w:val="none" w:sz="0" w:space="0" w:color="auto"/>
                <w:left w:val="none" w:sz="0" w:space="0" w:color="auto"/>
                <w:bottom w:val="none" w:sz="0" w:space="0" w:color="auto"/>
                <w:right w:val="none" w:sz="0" w:space="0" w:color="auto"/>
              </w:divBdr>
            </w:div>
          </w:divsChild>
        </w:div>
        <w:div w:id="49765980">
          <w:marLeft w:val="0"/>
          <w:marRight w:val="0"/>
          <w:marTop w:val="0"/>
          <w:marBottom w:val="120"/>
          <w:divBdr>
            <w:top w:val="none" w:sz="0" w:space="0" w:color="auto"/>
            <w:left w:val="none" w:sz="0" w:space="0" w:color="auto"/>
            <w:bottom w:val="none" w:sz="0" w:space="0" w:color="auto"/>
            <w:right w:val="none" w:sz="0" w:space="0" w:color="auto"/>
          </w:divBdr>
          <w:divsChild>
            <w:div w:id="217516676">
              <w:marLeft w:val="0"/>
              <w:marRight w:val="0"/>
              <w:marTop w:val="0"/>
              <w:marBottom w:val="0"/>
              <w:divBdr>
                <w:top w:val="none" w:sz="0" w:space="0" w:color="auto"/>
                <w:left w:val="none" w:sz="0" w:space="0" w:color="auto"/>
                <w:bottom w:val="none" w:sz="0" w:space="0" w:color="auto"/>
                <w:right w:val="none" w:sz="0" w:space="0" w:color="auto"/>
              </w:divBdr>
            </w:div>
          </w:divsChild>
        </w:div>
        <w:div w:id="1727601269">
          <w:marLeft w:val="0"/>
          <w:marRight w:val="0"/>
          <w:marTop w:val="0"/>
          <w:marBottom w:val="120"/>
          <w:divBdr>
            <w:top w:val="none" w:sz="0" w:space="0" w:color="auto"/>
            <w:left w:val="none" w:sz="0" w:space="0" w:color="auto"/>
            <w:bottom w:val="none" w:sz="0" w:space="0" w:color="auto"/>
            <w:right w:val="none" w:sz="0" w:space="0" w:color="auto"/>
          </w:divBdr>
          <w:divsChild>
            <w:div w:id="630289332">
              <w:marLeft w:val="0"/>
              <w:marRight w:val="0"/>
              <w:marTop w:val="0"/>
              <w:marBottom w:val="0"/>
              <w:divBdr>
                <w:top w:val="none" w:sz="0" w:space="0" w:color="auto"/>
                <w:left w:val="none" w:sz="0" w:space="0" w:color="auto"/>
                <w:bottom w:val="none" w:sz="0" w:space="0" w:color="auto"/>
                <w:right w:val="none" w:sz="0" w:space="0" w:color="auto"/>
              </w:divBdr>
            </w:div>
          </w:divsChild>
        </w:div>
        <w:div w:id="952446349">
          <w:marLeft w:val="0"/>
          <w:marRight w:val="0"/>
          <w:marTop w:val="0"/>
          <w:marBottom w:val="120"/>
          <w:divBdr>
            <w:top w:val="none" w:sz="0" w:space="0" w:color="auto"/>
            <w:left w:val="none" w:sz="0" w:space="0" w:color="auto"/>
            <w:bottom w:val="none" w:sz="0" w:space="0" w:color="auto"/>
            <w:right w:val="none" w:sz="0" w:space="0" w:color="auto"/>
          </w:divBdr>
          <w:divsChild>
            <w:div w:id="356851902">
              <w:marLeft w:val="0"/>
              <w:marRight w:val="0"/>
              <w:marTop w:val="0"/>
              <w:marBottom w:val="0"/>
              <w:divBdr>
                <w:top w:val="none" w:sz="0" w:space="0" w:color="auto"/>
                <w:left w:val="none" w:sz="0" w:space="0" w:color="auto"/>
                <w:bottom w:val="none" w:sz="0" w:space="0" w:color="auto"/>
                <w:right w:val="none" w:sz="0" w:space="0" w:color="auto"/>
              </w:divBdr>
            </w:div>
          </w:divsChild>
        </w:div>
        <w:div w:id="1863011440">
          <w:marLeft w:val="0"/>
          <w:marRight w:val="0"/>
          <w:marTop w:val="0"/>
          <w:marBottom w:val="120"/>
          <w:divBdr>
            <w:top w:val="none" w:sz="0" w:space="0" w:color="auto"/>
            <w:left w:val="none" w:sz="0" w:space="0" w:color="auto"/>
            <w:bottom w:val="none" w:sz="0" w:space="0" w:color="auto"/>
            <w:right w:val="none" w:sz="0" w:space="0" w:color="auto"/>
          </w:divBdr>
          <w:divsChild>
            <w:div w:id="9379670">
              <w:marLeft w:val="0"/>
              <w:marRight w:val="0"/>
              <w:marTop w:val="0"/>
              <w:marBottom w:val="0"/>
              <w:divBdr>
                <w:top w:val="none" w:sz="0" w:space="0" w:color="auto"/>
                <w:left w:val="none" w:sz="0" w:space="0" w:color="auto"/>
                <w:bottom w:val="none" w:sz="0" w:space="0" w:color="auto"/>
                <w:right w:val="none" w:sz="0" w:space="0" w:color="auto"/>
              </w:divBdr>
            </w:div>
            <w:div w:id="1215192504">
              <w:marLeft w:val="0"/>
              <w:marRight w:val="0"/>
              <w:marTop w:val="0"/>
              <w:marBottom w:val="0"/>
              <w:divBdr>
                <w:top w:val="none" w:sz="0" w:space="0" w:color="auto"/>
                <w:left w:val="none" w:sz="0" w:space="0" w:color="auto"/>
                <w:bottom w:val="none" w:sz="0" w:space="0" w:color="auto"/>
                <w:right w:val="none" w:sz="0" w:space="0" w:color="auto"/>
              </w:divBdr>
            </w:div>
            <w:div w:id="13121392">
              <w:marLeft w:val="0"/>
              <w:marRight w:val="0"/>
              <w:marTop w:val="0"/>
              <w:marBottom w:val="0"/>
              <w:divBdr>
                <w:top w:val="none" w:sz="0" w:space="0" w:color="auto"/>
                <w:left w:val="none" w:sz="0" w:space="0" w:color="auto"/>
                <w:bottom w:val="none" w:sz="0" w:space="0" w:color="auto"/>
                <w:right w:val="none" w:sz="0" w:space="0" w:color="auto"/>
              </w:divBdr>
            </w:div>
            <w:div w:id="1677000866">
              <w:marLeft w:val="0"/>
              <w:marRight w:val="0"/>
              <w:marTop w:val="0"/>
              <w:marBottom w:val="0"/>
              <w:divBdr>
                <w:top w:val="none" w:sz="0" w:space="0" w:color="auto"/>
                <w:left w:val="none" w:sz="0" w:space="0" w:color="auto"/>
                <w:bottom w:val="none" w:sz="0" w:space="0" w:color="auto"/>
                <w:right w:val="none" w:sz="0" w:space="0" w:color="auto"/>
              </w:divBdr>
            </w:div>
            <w:div w:id="1386640352">
              <w:marLeft w:val="0"/>
              <w:marRight w:val="0"/>
              <w:marTop w:val="0"/>
              <w:marBottom w:val="0"/>
              <w:divBdr>
                <w:top w:val="none" w:sz="0" w:space="0" w:color="auto"/>
                <w:left w:val="none" w:sz="0" w:space="0" w:color="auto"/>
                <w:bottom w:val="none" w:sz="0" w:space="0" w:color="auto"/>
                <w:right w:val="none" w:sz="0" w:space="0" w:color="auto"/>
              </w:divBdr>
            </w:div>
            <w:div w:id="1956793566">
              <w:marLeft w:val="0"/>
              <w:marRight w:val="0"/>
              <w:marTop w:val="0"/>
              <w:marBottom w:val="0"/>
              <w:divBdr>
                <w:top w:val="none" w:sz="0" w:space="0" w:color="auto"/>
                <w:left w:val="none" w:sz="0" w:space="0" w:color="auto"/>
                <w:bottom w:val="none" w:sz="0" w:space="0" w:color="auto"/>
                <w:right w:val="none" w:sz="0" w:space="0" w:color="auto"/>
              </w:divBdr>
            </w:div>
            <w:div w:id="65029841">
              <w:marLeft w:val="0"/>
              <w:marRight w:val="0"/>
              <w:marTop w:val="0"/>
              <w:marBottom w:val="0"/>
              <w:divBdr>
                <w:top w:val="none" w:sz="0" w:space="0" w:color="auto"/>
                <w:left w:val="none" w:sz="0" w:space="0" w:color="auto"/>
                <w:bottom w:val="none" w:sz="0" w:space="0" w:color="auto"/>
                <w:right w:val="none" w:sz="0" w:space="0" w:color="auto"/>
              </w:divBdr>
            </w:div>
            <w:div w:id="1817188589">
              <w:marLeft w:val="0"/>
              <w:marRight w:val="0"/>
              <w:marTop w:val="0"/>
              <w:marBottom w:val="0"/>
              <w:divBdr>
                <w:top w:val="none" w:sz="0" w:space="0" w:color="auto"/>
                <w:left w:val="none" w:sz="0" w:space="0" w:color="auto"/>
                <w:bottom w:val="none" w:sz="0" w:space="0" w:color="auto"/>
                <w:right w:val="none" w:sz="0" w:space="0" w:color="auto"/>
              </w:divBdr>
            </w:div>
            <w:div w:id="1333214754">
              <w:marLeft w:val="0"/>
              <w:marRight w:val="0"/>
              <w:marTop w:val="0"/>
              <w:marBottom w:val="0"/>
              <w:divBdr>
                <w:top w:val="none" w:sz="0" w:space="0" w:color="auto"/>
                <w:left w:val="none" w:sz="0" w:space="0" w:color="auto"/>
                <w:bottom w:val="none" w:sz="0" w:space="0" w:color="auto"/>
                <w:right w:val="none" w:sz="0" w:space="0" w:color="auto"/>
              </w:divBdr>
            </w:div>
            <w:div w:id="1244605988">
              <w:marLeft w:val="0"/>
              <w:marRight w:val="0"/>
              <w:marTop w:val="0"/>
              <w:marBottom w:val="0"/>
              <w:divBdr>
                <w:top w:val="none" w:sz="0" w:space="0" w:color="auto"/>
                <w:left w:val="none" w:sz="0" w:space="0" w:color="auto"/>
                <w:bottom w:val="none" w:sz="0" w:space="0" w:color="auto"/>
                <w:right w:val="none" w:sz="0" w:space="0" w:color="auto"/>
              </w:divBdr>
            </w:div>
            <w:div w:id="764348381">
              <w:marLeft w:val="0"/>
              <w:marRight w:val="0"/>
              <w:marTop w:val="0"/>
              <w:marBottom w:val="0"/>
              <w:divBdr>
                <w:top w:val="none" w:sz="0" w:space="0" w:color="auto"/>
                <w:left w:val="none" w:sz="0" w:space="0" w:color="auto"/>
                <w:bottom w:val="none" w:sz="0" w:space="0" w:color="auto"/>
                <w:right w:val="none" w:sz="0" w:space="0" w:color="auto"/>
              </w:divBdr>
            </w:div>
            <w:div w:id="659387722">
              <w:marLeft w:val="0"/>
              <w:marRight w:val="0"/>
              <w:marTop w:val="0"/>
              <w:marBottom w:val="0"/>
              <w:divBdr>
                <w:top w:val="none" w:sz="0" w:space="0" w:color="auto"/>
                <w:left w:val="none" w:sz="0" w:space="0" w:color="auto"/>
                <w:bottom w:val="none" w:sz="0" w:space="0" w:color="auto"/>
                <w:right w:val="none" w:sz="0" w:space="0" w:color="auto"/>
              </w:divBdr>
            </w:div>
            <w:div w:id="1182352010">
              <w:marLeft w:val="0"/>
              <w:marRight w:val="0"/>
              <w:marTop w:val="0"/>
              <w:marBottom w:val="0"/>
              <w:divBdr>
                <w:top w:val="none" w:sz="0" w:space="0" w:color="auto"/>
                <w:left w:val="none" w:sz="0" w:space="0" w:color="auto"/>
                <w:bottom w:val="none" w:sz="0" w:space="0" w:color="auto"/>
                <w:right w:val="none" w:sz="0" w:space="0" w:color="auto"/>
              </w:divBdr>
            </w:div>
            <w:div w:id="1208109392">
              <w:marLeft w:val="0"/>
              <w:marRight w:val="0"/>
              <w:marTop w:val="0"/>
              <w:marBottom w:val="0"/>
              <w:divBdr>
                <w:top w:val="none" w:sz="0" w:space="0" w:color="auto"/>
                <w:left w:val="none" w:sz="0" w:space="0" w:color="auto"/>
                <w:bottom w:val="none" w:sz="0" w:space="0" w:color="auto"/>
                <w:right w:val="none" w:sz="0" w:space="0" w:color="auto"/>
              </w:divBdr>
            </w:div>
            <w:div w:id="839196966">
              <w:marLeft w:val="0"/>
              <w:marRight w:val="0"/>
              <w:marTop w:val="0"/>
              <w:marBottom w:val="0"/>
              <w:divBdr>
                <w:top w:val="none" w:sz="0" w:space="0" w:color="auto"/>
                <w:left w:val="none" w:sz="0" w:space="0" w:color="auto"/>
                <w:bottom w:val="none" w:sz="0" w:space="0" w:color="auto"/>
                <w:right w:val="none" w:sz="0" w:space="0" w:color="auto"/>
              </w:divBdr>
            </w:div>
            <w:div w:id="1038625935">
              <w:marLeft w:val="0"/>
              <w:marRight w:val="0"/>
              <w:marTop w:val="0"/>
              <w:marBottom w:val="0"/>
              <w:divBdr>
                <w:top w:val="none" w:sz="0" w:space="0" w:color="auto"/>
                <w:left w:val="none" w:sz="0" w:space="0" w:color="auto"/>
                <w:bottom w:val="none" w:sz="0" w:space="0" w:color="auto"/>
                <w:right w:val="none" w:sz="0" w:space="0" w:color="auto"/>
              </w:divBdr>
            </w:div>
          </w:divsChild>
        </w:div>
        <w:div w:id="169679978">
          <w:marLeft w:val="0"/>
          <w:marRight w:val="0"/>
          <w:marTop w:val="150"/>
          <w:marBottom w:val="0"/>
          <w:divBdr>
            <w:top w:val="none" w:sz="0" w:space="0" w:color="auto"/>
            <w:left w:val="none" w:sz="0" w:space="0" w:color="auto"/>
            <w:bottom w:val="none" w:sz="0" w:space="0" w:color="auto"/>
            <w:right w:val="none" w:sz="0" w:space="0" w:color="auto"/>
          </w:divBdr>
        </w:div>
        <w:div w:id="1510369924">
          <w:marLeft w:val="0"/>
          <w:marRight w:val="0"/>
          <w:marTop w:val="0"/>
          <w:marBottom w:val="120"/>
          <w:divBdr>
            <w:top w:val="none" w:sz="0" w:space="0" w:color="auto"/>
            <w:left w:val="none" w:sz="0" w:space="0" w:color="auto"/>
            <w:bottom w:val="none" w:sz="0" w:space="0" w:color="auto"/>
            <w:right w:val="none" w:sz="0" w:space="0" w:color="auto"/>
          </w:divBdr>
          <w:divsChild>
            <w:div w:id="737172246">
              <w:marLeft w:val="0"/>
              <w:marRight w:val="0"/>
              <w:marTop w:val="0"/>
              <w:marBottom w:val="0"/>
              <w:divBdr>
                <w:top w:val="none" w:sz="0" w:space="0" w:color="auto"/>
                <w:left w:val="none" w:sz="0" w:space="0" w:color="auto"/>
                <w:bottom w:val="none" w:sz="0" w:space="0" w:color="auto"/>
                <w:right w:val="none" w:sz="0" w:space="0" w:color="auto"/>
              </w:divBdr>
            </w:div>
            <w:div w:id="57484866">
              <w:marLeft w:val="0"/>
              <w:marRight w:val="0"/>
              <w:marTop w:val="0"/>
              <w:marBottom w:val="0"/>
              <w:divBdr>
                <w:top w:val="none" w:sz="0" w:space="0" w:color="auto"/>
                <w:left w:val="none" w:sz="0" w:space="0" w:color="auto"/>
                <w:bottom w:val="none" w:sz="0" w:space="0" w:color="auto"/>
                <w:right w:val="none" w:sz="0" w:space="0" w:color="auto"/>
              </w:divBdr>
            </w:div>
            <w:div w:id="954943215">
              <w:marLeft w:val="0"/>
              <w:marRight w:val="0"/>
              <w:marTop w:val="0"/>
              <w:marBottom w:val="0"/>
              <w:divBdr>
                <w:top w:val="none" w:sz="0" w:space="0" w:color="auto"/>
                <w:left w:val="none" w:sz="0" w:space="0" w:color="auto"/>
                <w:bottom w:val="none" w:sz="0" w:space="0" w:color="auto"/>
                <w:right w:val="none" w:sz="0" w:space="0" w:color="auto"/>
              </w:divBdr>
            </w:div>
          </w:divsChild>
        </w:div>
        <w:div w:id="713698107">
          <w:marLeft w:val="0"/>
          <w:marRight w:val="0"/>
          <w:marTop w:val="0"/>
          <w:marBottom w:val="120"/>
          <w:divBdr>
            <w:top w:val="none" w:sz="0" w:space="0" w:color="auto"/>
            <w:left w:val="none" w:sz="0" w:space="0" w:color="auto"/>
            <w:bottom w:val="none" w:sz="0" w:space="0" w:color="auto"/>
            <w:right w:val="none" w:sz="0" w:space="0" w:color="auto"/>
          </w:divBdr>
          <w:divsChild>
            <w:div w:id="2040544251">
              <w:marLeft w:val="0"/>
              <w:marRight w:val="0"/>
              <w:marTop w:val="0"/>
              <w:marBottom w:val="0"/>
              <w:divBdr>
                <w:top w:val="none" w:sz="0" w:space="0" w:color="auto"/>
                <w:left w:val="none" w:sz="0" w:space="0" w:color="auto"/>
                <w:bottom w:val="none" w:sz="0" w:space="0" w:color="auto"/>
                <w:right w:val="none" w:sz="0" w:space="0" w:color="auto"/>
              </w:divBdr>
            </w:div>
            <w:div w:id="396242188">
              <w:marLeft w:val="0"/>
              <w:marRight w:val="0"/>
              <w:marTop w:val="0"/>
              <w:marBottom w:val="0"/>
              <w:divBdr>
                <w:top w:val="none" w:sz="0" w:space="0" w:color="auto"/>
                <w:left w:val="none" w:sz="0" w:space="0" w:color="auto"/>
                <w:bottom w:val="none" w:sz="0" w:space="0" w:color="auto"/>
                <w:right w:val="none" w:sz="0" w:space="0" w:color="auto"/>
              </w:divBdr>
            </w:div>
            <w:div w:id="1215963791">
              <w:marLeft w:val="0"/>
              <w:marRight w:val="0"/>
              <w:marTop w:val="0"/>
              <w:marBottom w:val="0"/>
              <w:divBdr>
                <w:top w:val="none" w:sz="0" w:space="0" w:color="auto"/>
                <w:left w:val="none" w:sz="0" w:space="0" w:color="auto"/>
                <w:bottom w:val="none" w:sz="0" w:space="0" w:color="auto"/>
                <w:right w:val="none" w:sz="0" w:space="0" w:color="auto"/>
              </w:divBdr>
            </w:div>
            <w:div w:id="1428774504">
              <w:marLeft w:val="0"/>
              <w:marRight w:val="0"/>
              <w:marTop w:val="0"/>
              <w:marBottom w:val="0"/>
              <w:divBdr>
                <w:top w:val="none" w:sz="0" w:space="0" w:color="auto"/>
                <w:left w:val="none" w:sz="0" w:space="0" w:color="auto"/>
                <w:bottom w:val="none" w:sz="0" w:space="0" w:color="auto"/>
                <w:right w:val="none" w:sz="0" w:space="0" w:color="auto"/>
              </w:divBdr>
            </w:div>
            <w:div w:id="1488325807">
              <w:marLeft w:val="0"/>
              <w:marRight w:val="0"/>
              <w:marTop w:val="0"/>
              <w:marBottom w:val="0"/>
              <w:divBdr>
                <w:top w:val="none" w:sz="0" w:space="0" w:color="auto"/>
                <w:left w:val="none" w:sz="0" w:space="0" w:color="auto"/>
                <w:bottom w:val="none" w:sz="0" w:space="0" w:color="auto"/>
                <w:right w:val="none" w:sz="0" w:space="0" w:color="auto"/>
              </w:divBdr>
            </w:div>
          </w:divsChild>
        </w:div>
        <w:div w:id="1375158287">
          <w:marLeft w:val="0"/>
          <w:marRight w:val="0"/>
          <w:marTop w:val="0"/>
          <w:marBottom w:val="120"/>
          <w:divBdr>
            <w:top w:val="none" w:sz="0" w:space="0" w:color="auto"/>
            <w:left w:val="none" w:sz="0" w:space="0" w:color="auto"/>
            <w:bottom w:val="none" w:sz="0" w:space="0" w:color="auto"/>
            <w:right w:val="none" w:sz="0" w:space="0" w:color="auto"/>
          </w:divBdr>
          <w:divsChild>
            <w:div w:id="146410374">
              <w:marLeft w:val="0"/>
              <w:marRight w:val="0"/>
              <w:marTop w:val="0"/>
              <w:marBottom w:val="0"/>
              <w:divBdr>
                <w:top w:val="none" w:sz="0" w:space="0" w:color="auto"/>
                <w:left w:val="none" w:sz="0" w:space="0" w:color="auto"/>
                <w:bottom w:val="none" w:sz="0" w:space="0" w:color="auto"/>
                <w:right w:val="none" w:sz="0" w:space="0" w:color="auto"/>
              </w:divBdr>
            </w:div>
            <w:div w:id="593560972">
              <w:marLeft w:val="0"/>
              <w:marRight w:val="0"/>
              <w:marTop w:val="0"/>
              <w:marBottom w:val="0"/>
              <w:divBdr>
                <w:top w:val="none" w:sz="0" w:space="0" w:color="auto"/>
                <w:left w:val="none" w:sz="0" w:space="0" w:color="auto"/>
                <w:bottom w:val="none" w:sz="0" w:space="0" w:color="auto"/>
                <w:right w:val="none" w:sz="0" w:space="0" w:color="auto"/>
              </w:divBdr>
            </w:div>
          </w:divsChild>
        </w:div>
        <w:div w:id="1697539584">
          <w:marLeft w:val="0"/>
          <w:marRight w:val="0"/>
          <w:marTop w:val="0"/>
          <w:marBottom w:val="120"/>
          <w:divBdr>
            <w:top w:val="none" w:sz="0" w:space="0" w:color="auto"/>
            <w:left w:val="none" w:sz="0" w:space="0" w:color="auto"/>
            <w:bottom w:val="none" w:sz="0" w:space="0" w:color="auto"/>
            <w:right w:val="none" w:sz="0" w:space="0" w:color="auto"/>
          </w:divBdr>
          <w:divsChild>
            <w:div w:id="314452782">
              <w:marLeft w:val="0"/>
              <w:marRight w:val="0"/>
              <w:marTop w:val="0"/>
              <w:marBottom w:val="0"/>
              <w:divBdr>
                <w:top w:val="none" w:sz="0" w:space="0" w:color="auto"/>
                <w:left w:val="none" w:sz="0" w:space="0" w:color="auto"/>
                <w:bottom w:val="none" w:sz="0" w:space="0" w:color="auto"/>
                <w:right w:val="none" w:sz="0" w:space="0" w:color="auto"/>
              </w:divBdr>
            </w:div>
            <w:div w:id="97793701">
              <w:marLeft w:val="0"/>
              <w:marRight w:val="0"/>
              <w:marTop w:val="0"/>
              <w:marBottom w:val="0"/>
              <w:divBdr>
                <w:top w:val="none" w:sz="0" w:space="0" w:color="auto"/>
                <w:left w:val="none" w:sz="0" w:space="0" w:color="auto"/>
                <w:bottom w:val="none" w:sz="0" w:space="0" w:color="auto"/>
                <w:right w:val="none" w:sz="0" w:space="0" w:color="auto"/>
              </w:divBdr>
            </w:div>
          </w:divsChild>
        </w:div>
        <w:div w:id="2143577918">
          <w:marLeft w:val="0"/>
          <w:marRight w:val="0"/>
          <w:marTop w:val="0"/>
          <w:marBottom w:val="120"/>
          <w:divBdr>
            <w:top w:val="none" w:sz="0" w:space="0" w:color="auto"/>
            <w:left w:val="none" w:sz="0" w:space="0" w:color="auto"/>
            <w:bottom w:val="none" w:sz="0" w:space="0" w:color="auto"/>
            <w:right w:val="none" w:sz="0" w:space="0" w:color="auto"/>
          </w:divBdr>
          <w:divsChild>
            <w:div w:id="905608132">
              <w:marLeft w:val="0"/>
              <w:marRight w:val="0"/>
              <w:marTop w:val="0"/>
              <w:marBottom w:val="0"/>
              <w:divBdr>
                <w:top w:val="none" w:sz="0" w:space="0" w:color="auto"/>
                <w:left w:val="none" w:sz="0" w:space="0" w:color="auto"/>
                <w:bottom w:val="none" w:sz="0" w:space="0" w:color="auto"/>
                <w:right w:val="none" w:sz="0" w:space="0" w:color="auto"/>
              </w:divBdr>
            </w:div>
            <w:div w:id="823668332">
              <w:marLeft w:val="0"/>
              <w:marRight w:val="0"/>
              <w:marTop w:val="0"/>
              <w:marBottom w:val="0"/>
              <w:divBdr>
                <w:top w:val="none" w:sz="0" w:space="0" w:color="auto"/>
                <w:left w:val="none" w:sz="0" w:space="0" w:color="auto"/>
                <w:bottom w:val="none" w:sz="0" w:space="0" w:color="auto"/>
                <w:right w:val="none" w:sz="0" w:space="0" w:color="auto"/>
              </w:divBdr>
            </w:div>
          </w:divsChild>
        </w:div>
        <w:div w:id="190463254">
          <w:marLeft w:val="0"/>
          <w:marRight w:val="0"/>
          <w:marTop w:val="0"/>
          <w:marBottom w:val="120"/>
          <w:divBdr>
            <w:top w:val="none" w:sz="0" w:space="0" w:color="auto"/>
            <w:left w:val="none" w:sz="0" w:space="0" w:color="auto"/>
            <w:bottom w:val="none" w:sz="0" w:space="0" w:color="auto"/>
            <w:right w:val="none" w:sz="0" w:space="0" w:color="auto"/>
          </w:divBdr>
          <w:divsChild>
            <w:div w:id="1651907771">
              <w:marLeft w:val="0"/>
              <w:marRight w:val="0"/>
              <w:marTop w:val="0"/>
              <w:marBottom w:val="0"/>
              <w:divBdr>
                <w:top w:val="none" w:sz="0" w:space="0" w:color="auto"/>
                <w:left w:val="none" w:sz="0" w:space="0" w:color="auto"/>
                <w:bottom w:val="none" w:sz="0" w:space="0" w:color="auto"/>
                <w:right w:val="none" w:sz="0" w:space="0" w:color="auto"/>
              </w:divBdr>
            </w:div>
            <w:div w:id="1275013598">
              <w:marLeft w:val="0"/>
              <w:marRight w:val="0"/>
              <w:marTop w:val="0"/>
              <w:marBottom w:val="0"/>
              <w:divBdr>
                <w:top w:val="none" w:sz="0" w:space="0" w:color="auto"/>
                <w:left w:val="none" w:sz="0" w:space="0" w:color="auto"/>
                <w:bottom w:val="none" w:sz="0" w:space="0" w:color="auto"/>
                <w:right w:val="none" w:sz="0" w:space="0" w:color="auto"/>
              </w:divBdr>
            </w:div>
            <w:div w:id="1253470530">
              <w:marLeft w:val="0"/>
              <w:marRight w:val="0"/>
              <w:marTop w:val="0"/>
              <w:marBottom w:val="0"/>
              <w:divBdr>
                <w:top w:val="none" w:sz="0" w:space="0" w:color="auto"/>
                <w:left w:val="none" w:sz="0" w:space="0" w:color="auto"/>
                <w:bottom w:val="none" w:sz="0" w:space="0" w:color="auto"/>
                <w:right w:val="none" w:sz="0" w:space="0" w:color="auto"/>
              </w:divBdr>
            </w:div>
          </w:divsChild>
        </w:div>
        <w:div w:id="389960646">
          <w:marLeft w:val="0"/>
          <w:marRight w:val="0"/>
          <w:marTop w:val="0"/>
          <w:marBottom w:val="120"/>
          <w:divBdr>
            <w:top w:val="none" w:sz="0" w:space="0" w:color="auto"/>
            <w:left w:val="none" w:sz="0" w:space="0" w:color="auto"/>
            <w:bottom w:val="none" w:sz="0" w:space="0" w:color="auto"/>
            <w:right w:val="none" w:sz="0" w:space="0" w:color="auto"/>
          </w:divBdr>
          <w:divsChild>
            <w:div w:id="259728094">
              <w:marLeft w:val="0"/>
              <w:marRight w:val="0"/>
              <w:marTop w:val="0"/>
              <w:marBottom w:val="0"/>
              <w:divBdr>
                <w:top w:val="none" w:sz="0" w:space="0" w:color="auto"/>
                <w:left w:val="none" w:sz="0" w:space="0" w:color="auto"/>
                <w:bottom w:val="none" w:sz="0" w:space="0" w:color="auto"/>
                <w:right w:val="none" w:sz="0" w:space="0" w:color="auto"/>
              </w:divBdr>
            </w:div>
            <w:div w:id="1010182203">
              <w:marLeft w:val="0"/>
              <w:marRight w:val="0"/>
              <w:marTop w:val="0"/>
              <w:marBottom w:val="0"/>
              <w:divBdr>
                <w:top w:val="none" w:sz="0" w:space="0" w:color="auto"/>
                <w:left w:val="none" w:sz="0" w:space="0" w:color="auto"/>
                <w:bottom w:val="none" w:sz="0" w:space="0" w:color="auto"/>
                <w:right w:val="none" w:sz="0" w:space="0" w:color="auto"/>
              </w:divBdr>
            </w:div>
            <w:div w:id="102388955">
              <w:marLeft w:val="0"/>
              <w:marRight w:val="0"/>
              <w:marTop w:val="0"/>
              <w:marBottom w:val="0"/>
              <w:divBdr>
                <w:top w:val="none" w:sz="0" w:space="0" w:color="auto"/>
                <w:left w:val="none" w:sz="0" w:space="0" w:color="auto"/>
                <w:bottom w:val="none" w:sz="0" w:space="0" w:color="auto"/>
                <w:right w:val="none" w:sz="0" w:space="0" w:color="auto"/>
              </w:divBdr>
            </w:div>
            <w:div w:id="1826126070">
              <w:marLeft w:val="0"/>
              <w:marRight w:val="0"/>
              <w:marTop w:val="0"/>
              <w:marBottom w:val="0"/>
              <w:divBdr>
                <w:top w:val="none" w:sz="0" w:space="0" w:color="auto"/>
                <w:left w:val="none" w:sz="0" w:space="0" w:color="auto"/>
                <w:bottom w:val="none" w:sz="0" w:space="0" w:color="auto"/>
                <w:right w:val="none" w:sz="0" w:space="0" w:color="auto"/>
              </w:divBdr>
            </w:div>
            <w:div w:id="476920306">
              <w:marLeft w:val="0"/>
              <w:marRight w:val="0"/>
              <w:marTop w:val="0"/>
              <w:marBottom w:val="0"/>
              <w:divBdr>
                <w:top w:val="none" w:sz="0" w:space="0" w:color="auto"/>
                <w:left w:val="none" w:sz="0" w:space="0" w:color="auto"/>
                <w:bottom w:val="none" w:sz="0" w:space="0" w:color="auto"/>
                <w:right w:val="none" w:sz="0" w:space="0" w:color="auto"/>
              </w:divBdr>
            </w:div>
          </w:divsChild>
        </w:div>
        <w:div w:id="1007512914">
          <w:marLeft w:val="0"/>
          <w:marRight w:val="0"/>
          <w:marTop w:val="0"/>
          <w:marBottom w:val="120"/>
          <w:divBdr>
            <w:top w:val="none" w:sz="0" w:space="0" w:color="auto"/>
            <w:left w:val="none" w:sz="0" w:space="0" w:color="auto"/>
            <w:bottom w:val="none" w:sz="0" w:space="0" w:color="auto"/>
            <w:right w:val="none" w:sz="0" w:space="0" w:color="auto"/>
          </w:divBdr>
          <w:divsChild>
            <w:div w:id="2014992236">
              <w:marLeft w:val="0"/>
              <w:marRight w:val="0"/>
              <w:marTop w:val="0"/>
              <w:marBottom w:val="0"/>
              <w:divBdr>
                <w:top w:val="none" w:sz="0" w:space="0" w:color="auto"/>
                <w:left w:val="none" w:sz="0" w:space="0" w:color="auto"/>
                <w:bottom w:val="none" w:sz="0" w:space="0" w:color="auto"/>
                <w:right w:val="none" w:sz="0" w:space="0" w:color="auto"/>
              </w:divBdr>
            </w:div>
            <w:div w:id="1765488929">
              <w:marLeft w:val="0"/>
              <w:marRight w:val="0"/>
              <w:marTop w:val="0"/>
              <w:marBottom w:val="0"/>
              <w:divBdr>
                <w:top w:val="none" w:sz="0" w:space="0" w:color="auto"/>
                <w:left w:val="none" w:sz="0" w:space="0" w:color="auto"/>
                <w:bottom w:val="none" w:sz="0" w:space="0" w:color="auto"/>
                <w:right w:val="none" w:sz="0" w:space="0" w:color="auto"/>
              </w:divBdr>
            </w:div>
          </w:divsChild>
        </w:div>
        <w:div w:id="1407413860">
          <w:marLeft w:val="0"/>
          <w:marRight w:val="0"/>
          <w:marTop w:val="0"/>
          <w:marBottom w:val="120"/>
          <w:divBdr>
            <w:top w:val="none" w:sz="0" w:space="0" w:color="auto"/>
            <w:left w:val="none" w:sz="0" w:space="0" w:color="auto"/>
            <w:bottom w:val="none" w:sz="0" w:space="0" w:color="auto"/>
            <w:right w:val="none" w:sz="0" w:space="0" w:color="auto"/>
          </w:divBdr>
          <w:divsChild>
            <w:div w:id="243222251">
              <w:marLeft w:val="0"/>
              <w:marRight w:val="0"/>
              <w:marTop w:val="0"/>
              <w:marBottom w:val="0"/>
              <w:divBdr>
                <w:top w:val="none" w:sz="0" w:space="0" w:color="auto"/>
                <w:left w:val="none" w:sz="0" w:space="0" w:color="auto"/>
                <w:bottom w:val="none" w:sz="0" w:space="0" w:color="auto"/>
                <w:right w:val="none" w:sz="0" w:space="0" w:color="auto"/>
              </w:divBdr>
            </w:div>
            <w:div w:id="985163288">
              <w:marLeft w:val="0"/>
              <w:marRight w:val="0"/>
              <w:marTop w:val="0"/>
              <w:marBottom w:val="0"/>
              <w:divBdr>
                <w:top w:val="none" w:sz="0" w:space="0" w:color="auto"/>
                <w:left w:val="none" w:sz="0" w:space="0" w:color="auto"/>
                <w:bottom w:val="none" w:sz="0" w:space="0" w:color="auto"/>
                <w:right w:val="none" w:sz="0" w:space="0" w:color="auto"/>
              </w:divBdr>
            </w:div>
          </w:divsChild>
        </w:div>
        <w:div w:id="540358955">
          <w:marLeft w:val="0"/>
          <w:marRight w:val="0"/>
          <w:marTop w:val="0"/>
          <w:marBottom w:val="120"/>
          <w:divBdr>
            <w:top w:val="none" w:sz="0" w:space="0" w:color="auto"/>
            <w:left w:val="none" w:sz="0" w:space="0" w:color="auto"/>
            <w:bottom w:val="none" w:sz="0" w:space="0" w:color="auto"/>
            <w:right w:val="none" w:sz="0" w:space="0" w:color="auto"/>
          </w:divBdr>
          <w:divsChild>
            <w:div w:id="242187716">
              <w:marLeft w:val="0"/>
              <w:marRight w:val="0"/>
              <w:marTop w:val="0"/>
              <w:marBottom w:val="0"/>
              <w:divBdr>
                <w:top w:val="none" w:sz="0" w:space="0" w:color="auto"/>
                <w:left w:val="none" w:sz="0" w:space="0" w:color="auto"/>
                <w:bottom w:val="none" w:sz="0" w:space="0" w:color="auto"/>
                <w:right w:val="none" w:sz="0" w:space="0" w:color="auto"/>
              </w:divBdr>
            </w:div>
            <w:div w:id="40597796">
              <w:marLeft w:val="0"/>
              <w:marRight w:val="0"/>
              <w:marTop w:val="0"/>
              <w:marBottom w:val="0"/>
              <w:divBdr>
                <w:top w:val="none" w:sz="0" w:space="0" w:color="auto"/>
                <w:left w:val="none" w:sz="0" w:space="0" w:color="auto"/>
                <w:bottom w:val="none" w:sz="0" w:space="0" w:color="auto"/>
                <w:right w:val="none" w:sz="0" w:space="0" w:color="auto"/>
              </w:divBdr>
            </w:div>
            <w:div w:id="1979991504">
              <w:marLeft w:val="0"/>
              <w:marRight w:val="0"/>
              <w:marTop w:val="0"/>
              <w:marBottom w:val="0"/>
              <w:divBdr>
                <w:top w:val="none" w:sz="0" w:space="0" w:color="auto"/>
                <w:left w:val="none" w:sz="0" w:space="0" w:color="auto"/>
                <w:bottom w:val="none" w:sz="0" w:space="0" w:color="auto"/>
                <w:right w:val="none" w:sz="0" w:space="0" w:color="auto"/>
              </w:divBdr>
            </w:div>
            <w:div w:id="1288851935">
              <w:marLeft w:val="0"/>
              <w:marRight w:val="0"/>
              <w:marTop w:val="0"/>
              <w:marBottom w:val="0"/>
              <w:divBdr>
                <w:top w:val="none" w:sz="0" w:space="0" w:color="auto"/>
                <w:left w:val="none" w:sz="0" w:space="0" w:color="auto"/>
                <w:bottom w:val="none" w:sz="0" w:space="0" w:color="auto"/>
                <w:right w:val="none" w:sz="0" w:space="0" w:color="auto"/>
              </w:divBdr>
            </w:div>
            <w:div w:id="2081170612">
              <w:marLeft w:val="0"/>
              <w:marRight w:val="0"/>
              <w:marTop w:val="0"/>
              <w:marBottom w:val="0"/>
              <w:divBdr>
                <w:top w:val="none" w:sz="0" w:space="0" w:color="auto"/>
                <w:left w:val="none" w:sz="0" w:space="0" w:color="auto"/>
                <w:bottom w:val="none" w:sz="0" w:space="0" w:color="auto"/>
                <w:right w:val="none" w:sz="0" w:space="0" w:color="auto"/>
              </w:divBdr>
            </w:div>
            <w:div w:id="424883864">
              <w:marLeft w:val="0"/>
              <w:marRight w:val="0"/>
              <w:marTop w:val="0"/>
              <w:marBottom w:val="0"/>
              <w:divBdr>
                <w:top w:val="none" w:sz="0" w:space="0" w:color="auto"/>
                <w:left w:val="none" w:sz="0" w:space="0" w:color="auto"/>
                <w:bottom w:val="none" w:sz="0" w:space="0" w:color="auto"/>
                <w:right w:val="none" w:sz="0" w:space="0" w:color="auto"/>
              </w:divBdr>
            </w:div>
            <w:div w:id="1963614767">
              <w:marLeft w:val="0"/>
              <w:marRight w:val="0"/>
              <w:marTop w:val="0"/>
              <w:marBottom w:val="0"/>
              <w:divBdr>
                <w:top w:val="none" w:sz="0" w:space="0" w:color="auto"/>
                <w:left w:val="none" w:sz="0" w:space="0" w:color="auto"/>
                <w:bottom w:val="none" w:sz="0" w:space="0" w:color="auto"/>
                <w:right w:val="none" w:sz="0" w:space="0" w:color="auto"/>
              </w:divBdr>
            </w:div>
            <w:div w:id="1029182619">
              <w:marLeft w:val="0"/>
              <w:marRight w:val="0"/>
              <w:marTop w:val="0"/>
              <w:marBottom w:val="0"/>
              <w:divBdr>
                <w:top w:val="none" w:sz="0" w:space="0" w:color="auto"/>
                <w:left w:val="none" w:sz="0" w:space="0" w:color="auto"/>
                <w:bottom w:val="none" w:sz="0" w:space="0" w:color="auto"/>
                <w:right w:val="none" w:sz="0" w:space="0" w:color="auto"/>
              </w:divBdr>
            </w:div>
            <w:div w:id="461119798">
              <w:marLeft w:val="0"/>
              <w:marRight w:val="0"/>
              <w:marTop w:val="0"/>
              <w:marBottom w:val="0"/>
              <w:divBdr>
                <w:top w:val="none" w:sz="0" w:space="0" w:color="auto"/>
                <w:left w:val="none" w:sz="0" w:space="0" w:color="auto"/>
                <w:bottom w:val="none" w:sz="0" w:space="0" w:color="auto"/>
                <w:right w:val="none" w:sz="0" w:space="0" w:color="auto"/>
              </w:divBdr>
            </w:div>
            <w:div w:id="726730339">
              <w:marLeft w:val="0"/>
              <w:marRight w:val="0"/>
              <w:marTop w:val="0"/>
              <w:marBottom w:val="0"/>
              <w:divBdr>
                <w:top w:val="none" w:sz="0" w:space="0" w:color="auto"/>
                <w:left w:val="none" w:sz="0" w:space="0" w:color="auto"/>
                <w:bottom w:val="none" w:sz="0" w:space="0" w:color="auto"/>
                <w:right w:val="none" w:sz="0" w:space="0" w:color="auto"/>
              </w:divBdr>
            </w:div>
          </w:divsChild>
        </w:div>
        <w:div w:id="783962046">
          <w:marLeft w:val="0"/>
          <w:marRight w:val="0"/>
          <w:marTop w:val="0"/>
          <w:marBottom w:val="120"/>
          <w:divBdr>
            <w:top w:val="none" w:sz="0" w:space="0" w:color="auto"/>
            <w:left w:val="none" w:sz="0" w:space="0" w:color="auto"/>
            <w:bottom w:val="none" w:sz="0" w:space="0" w:color="auto"/>
            <w:right w:val="none" w:sz="0" w:space="0" w:color="auto"/>
          </w:divBdr>
          <w:divsChild>
            <w:div w:id="1008795835">
              <w:marLeft w:val="0"/>
              <w:marRight w:val="0"/>
              <w:marTop w:val="0"/>
              <w:marBottom w:val="0"/>
              <w:divBdr>
                <w:top w:val="none" w:sz="0" w:space="0" w:color="auto"/>
                <w:left w:val="none" w:sz="0" w:space="0" w:color="auto"/>
                <w:bottom w:val="none" w:sz="0" w:space="0" w:color="auto"/>
                <w:right w:val="none" w:sz="0" w:space="0" w:color="auto"/>
              </w:divBdr>
            </w:div>
            <w:div w:id="2066634999">
              <w:marLeft w:val="0"/>
              <w:marRight w:val="0"/>
              <w:marTop w:val="0"/>
              <w:marBottom w:val="0"/>
              <w:divBdr>
                <w:top w:val="none" w:sz="0" w:space="0" w:color="auto"/>
                <w:left w:val="none" w:sz="0" w:space="0" w:color="auto"/>
                <w:bottom w:val="none" w:sz="0" w:space="0" w:color="auto"/>
                <w:right w:val="none" w:sz="0" w:space="0" w:color="auto"/>
              </w:divBdr>
            </w:div>
            <w:div w:id="798382338">
              <w:marLeft w:val="0"/>
              <w:marRight w:val="0"/>
              <w:marTop w:val="0"/>
              <w:marBottom w:val="0"/>
              <w:divBdr>
                <w:top w:val="none" w:sz="0" w:space="0" w:color="auto"/>
                <w:left w:val="none" w:sz="0" w:space="0" w:color="auto"/>
                <w:bottom w:val="none" w:sz="0" w:space="0" w:color="auto"/>
                <w:right w:val="none" w:sz="0" w:space="0" w:color="auto"/>
              </w:divBdr>
            </w:div>
            <w:div w:id="1413546834">
              <w:marLeft w:val="0"/>
              <w:marRight w:val="0"/>
              <w:marTop w:val="0"/>
              <w:marBottom w:val="0"/>
              <w:divBdr>
                <w:top w:val="none" w:sz="0" w:space="0" w:color="auto"/>
                <w:left w:val="none" w:sz="0" w:space="0" w:color="auto"/>
                <w:bottom w:val="none" w:sz="0" w:space="0" w:color="auto"/>
                <w:right w:val="none" w:sz="0" w:space="0" w:color="auto"/>
              </w:divBdr>
            </w:div>
            <w:div w:id="1847133717">
              <w:marLeft w:val="0"/>
              <w:marRight w:val="0"/>
              <w:marTop w:val="0"/>
              <w:marBottom w:val="0"/>
              <w:divBdr>
                <w:top w:val="none" w:sz="0" w:space="0" w:color="auto"/>
                <w:left w:val="none" w:sz="0" w:space="0" w:color="auto"/>
                <w:bottom w:val="none" w:sz="0" w:space="0" w:color="auto"/>
                <w:right w:val="none" w:sz="0" w:space="0" w:color="auto"/>
              </w:divBdr>
            </w:div>
            <w:div w:id="1848594693">
              <w:marLeft w:val="0"/>
              <w:marRight w:val="0"/>
              <w:marTop w:val="0"/>
              <w:marBottom w:val="0"/>
              <w:divBdr>
                <w:top w:val="none" w:sz="0" w:space="0" w:color="auto"/>
                <w:left w:val="none" w:sz="0" w:space="0" w:color="auto"/>
                <w:bottom w:val="none" w:sz="0" w:space="0" w:color="auto"/>
                <w:right w:val="none" w:sz="0" w:space="0" w:color="auto"/>
              </w:divBdr>
            </w:div>
            <w:div w:id="1485312669">
              <w:marLeft w:val="0"/>
              <w:marRight w:val="0"/>
              <w:marTop w:val="0"/>
              <w:marBottom w:val="0"/>
              <w:divBdr>
                <w:top w:val="none" w:sz="0" w:space="0" w:color="auto"/>
                <w:left w:val="none" w:sz="0" w:space="0" w:color="auto"/>
                <w:bottom w:val="none" w:sz="0" w:space="0" w:color="auto"/>
                <w:right w:val="none" w:sz="0" w:space="0" w:color="auto"/>
              </w:divBdr>
            </w:div>
            <w:div w:id="520897276">
              <w:marLeft w:val="0"/>
              <w:marRight w:val="0"/>
              <w:marTop w:val="0"/>
              <w:marBottom w:val="0"/>
              <w:divBdr>
                <w:top w:val="none" w:sz="0" w:space="0" w:color="auto"/>
                <w:left w:val="none" w:sz="0" w:space="0" w:color="auto"/>
                <w:bottom w:val="none" w:sz="0" w:space="0" w:color="auto"/>
                <w:right w:val="none" w:sz="0" w:space="0" w:color="auto"/>
              </w:divBdr>
            </w:div>
            <w:div w:id="1569801766">
              <w:marLeft w:val="0"/>
              <w:marRight w:val="0"/>
              <w:marTop w:val="0"/>
              <w:marBottom w:val="0"/>
              <w:divBdr>
                <w:top w:val="none" w:sz="0" w:space="0" w:color="auto"/>
                <w:left w:val="none" w:sz="0" w:space="0" w:color="auto"/>
                <w:bottom w:val="none" w:sz="0" w:space="0" w:color="auto"/>
                <w:right w:val="none" w:sz="0" w:space="0" w:color="auto"/>
              </w:divBdr>
            </w:div>
            <w:div w:id="1227567679">
              <w:marLeft w:val="0"/>
              <w:marRight w:val="0"/>
              <w:marTop w:val="0"/>
              <w:marBottom w:val="0"/>
              <w:divBdr>
                <w:top w:val="none" w:sz="0" w:space="0" w:color="auto"/>
                <w:left w:val="none" w:sz="0" w:space="0" w:color="auto"/>
                <w:bottom w:val="none" w:sz="0" w:space="0" w:color="auto"/>
                <w:right w:val="none" w:sz="0" w:space="0" w:color="auto"/>
              </w:divBdr>
            </w:div>
            <w:div w:id="808672383">
              <w:marLeft w:val="0"/>
              <w:marRight w:val="0"/>
              <w:marTop w:val="0"/>
              <w:marBottom w:val="0"/>
              <w:divBdr>
                <w:top w:val="none" w:sz="0" w:space="0" w:color="auto"/>
                <w:left w:val="none" w:sz="0" w:space="0" w:color="auto"/>
                <w:bottom w:val="none" w:sz="0" w:space="0" w:color="auto"/>
                <w:right w:val="none" w:sz="0" w:space="0" w:color="auto"/>
              </w:divBdr>
            </w:div>
            <w:div w:id="627468542">
              <w:marLeft w:val="0"/>
              <w:marRight w:val="0"/>
              <w:marTop w:val="0"/>
              <w:marBottom w:val="0"/>
              <w:divBdr>
                <w:top w:val="none" w:sz="0" w:space="0" w:color="auto"/>
                <w:left w:val="none" w:sz="0" w:space="0" w:color="auto"/>
                <w:bottom w:val="none" w:sz="0" w:space="0" w:color="auto"/>
                <w:right w:val="none" w:sz="0" w:space="0" w:color="auto"/>
              </w:divBdr>
            </w:div>
            <w:div w:id="1908225255">
              <w:marLeft w:val="0"/>
              <w:marRight w:val="0"/>
              <w:marTop w:val="0"/>
              <w:marBottom w:val="0"/>
              <w:divBdr>
                <w:top w:val="none" w:sz="0" w:space="0" w:color="auto"/>
                <w:left w:val="none" w:sz="0" w:space="0" w:color="auto"/>
                <w:bottom w:val="none" w:sz="0" w:space="0" w:color="auto"/>
                <w:right w:val="none" w:sz="0" w:space="0" w:color="auto"/>
              </w:divBdr>
            </w:div>
            <w:div w:id="324434233">
              <w:marLeft w:val="0"/>
              <w:marRight w:val="0"/>
              <w:marTop w:val="0"/>
              <w:marBottom w:val="0"/>
              <w:divBdr>
                <w:top w:val="none" w:sz="0" w:space="0" w:color="auto"/>
                <w:left w:val="none" w:sz="0" w:space="0" w:color="auto"/>
                <w:bottom w:val="none" w:sz="0" w:space="0" w:color="auto"/>
                <w:right w:val="none" w:sz="0" w:space="0" w:color="auto"/>
              </w:divBdr>
            </w:div>
          </w:divsChild>
        </w:div>
        <w:div w:id="72705248">
          <w:marLeft w:val="0"/>
          <w:marRight w:val="0"/>
          <w:marTop w:val="0"/>
          <w:marBottom w:val="120"/>
          <w:divBdr>
            <w:top w:val="none" w:sz="0" w:space="0" w:color="auto"/>
            <w:left w:val="none" w:sz="0" w:space="0" w:color="auto"/>
            <w:bottom w:val="none" w:sz="0" w:space="0" w:color="auto"/>
            <w:right w:val="none" w:sz="0" w:space="0" w:color="auto"/>
          </w:divBdr>
          <w:divsChild>
            <w:div w:id="1304966459">
              <w:marLeft w:val="0"/>
              <w:marRight w:val="0"/>
              <w:marTop w:val="0"/>
              <w:marBottom w:val="0"/>
              <w:divBdr>
                <w:top w:val="none" w:sz="0" w:space="0" w:color="auto"/>
                <w:left w:val="none" w:sz="0" w:space="0" w:color="auto"/>
                <w:bottom w:val="none" w:sz="0" w:space="0" w:color="auto"/>
                <w:right w:val="none" w:sz="0" w:space="0" w:color="auto"/>
              </w:divBdr>
            </w:div>
            <w:div w:id="626090080">
              <w:marLeft w:val="0"/>
              <w:marRight w:val="0"/>
              <w:marTop w:val="0"/>
              <w:marBottom w:val="0"/>
              <w:divBdr>
                <w:top w:val="none" w:sz="0" w:space="0" w:color="auto"/>
                <w:left w:val="none" w:sz="0" w:space="0" w:color="auto"/>
                <w:bottom w:val="none" w:sz="0" w:space="0" w:color="auto"/>
                <w:right w:val="none" w:sz="0" w:space="0" w:color="auto"/>
              </w:divBdr>
            </w:div>
            <w:div w:id="2040933879">
              <w:marLeft w:val="0"/>
              <w:marRight w:val="0"/>
              <w:marTop w:val="0"/>
              <w:marBottom w:val="0"/>
              <w:divBdr>
                <w:top w:val="none" w:sz="0" w:space="0" w:color="auto"/>
                <w:left w:val="none" w:sz="0" w:space="0" w:color="auto"/>
                <w:bottom w:val="none" w:sz="0" w:space="0" w:color="auto"/>
                <w:right w:val="none" w:sz="0" w:space="0" w:color="auto"/>
              </w:divBdr>
            </w:div>
          </w:divsChild>
        </w:div>
        <w:div w:id="1763867877">
          <w:marLeft w:val="0"/>
          <w:marRight w:val="0"/>
          <w:marTop w:val="0"/>
          <w:marBottom w:val="120"/>
          <w:divBdr>
            <w:top w:val="none" w:sz="0" w:space="0" w:color="auto"/>
            <w:left w:val="none" w:sz="0" w:space="0" w:color="auto"/>
            <w:bottom w:val="none" w:sz="0" w:space="0" w:color="auto"/>
            <w:right w:val="none" w:sz="0" w:space="0" w:color="auto"/>
          </w:divBdr>
          <w:divsChild>
            <w:div w:id="243689512">
              <w:marLeft w:val="0"/>
              <w:marRight w:val="0"/>
              <w:marTop w:val="0"/>
              <w:marBottom w:val="0"/>
              <w:divBdr>
                <w:top w:val="none" w:sz="0" w:space="0" w:color="auto"/>
                <w:left w:val="none" w:sz="0" w:space="0" w:color="auto"/>
                <w:bottom w:val="none" w:sz="0" w:space="0" w:color="auto"/>
                <w:right w:val="none" w:sz="0" w:space="0" w:color="auto"/>
              </w:divBdr>
            </w:div>
          </w:divsChild>
        </w:div>
        <w:div w:id="87117258">
          <w:marLeft w:val="0"/>
          <w:marRight w:val="0"/>
          <w:marTop w:val="0"/>
          <w:marBottom w:val="120"/>
          <w:divBdr>
            <w:top w:val="none" w:sz="0" w:space="0" w:color="auto"/>
            <w:left w:val="none" w:sz="0" w:space="0" w:color="auto"/>
            <w:bottom w:val="none" w:sz="0" w:space="0" w:color="auto"/>
            <w:right w:val="none" w:sz="0" w:space="0" w:color="auto"/>
          </w:divBdr>
          <w:divsChild>
            <w:div w:id="270168995">
              <w:marLeft w:val="0"/>
              <w:marRight w:val="0"/>
              <w:marTop w:val="0"/>
              <w:marBottom w:val="0"/>
              <w:divBdr>
                <w:top w:val="none" w:sz="0" w:space="0" w:color="auto"/>
                <w:left w:val="none" w:sz="0" w:space="0" w:color="auto"/>
                <w:bottom w:val="none" w:sz="0" w:space="0" w:color="auto"/>
                <w:right w:val="none" w:sz="0" w:space="0" w:color="auto"/>
              </w:divBdr>
            </w:div>
            <w:div w:id="1588998631">
              <w:marLeft w:val="0"/>
              <w:marRight w:val="0"/>
              <w:marTop w:val="0"/>
              <w:marBottom w:val="0"/>
              <w:divBdr>
                <w:top w:val="none" w:sz="0" w:space="0" w:color="auto"/>
                <w:left w:val="none" w:sz="0" w:space="0" w:color="auto"/>
                <w:bottom w:val="none" w:sz="0" w:space="0" w:color="auto"/>
                <w:right w:val="none" w:sz="0" w:space="0" w:color="auto"/>
              </w:divBdr>
            </w:div>
          </w:divsChild>
        </w:div>
        <w:div w:id="89129979">
          <w:marLeft w:val="0"/>
          <w:marRight w:val="0"/>
          <w:marTop w:val="0"/>
          <w:marBottom w:val="120"/>
          <w:divBdr>
            <w:top w:val="none" w:sz="0" w:space="0" w:color="auto"/>
            <w:left w:val="none" w:sz="0" w:space="0" w:color="auto"/>
            <w:bottom w:val="none" w:sz="0" w:space="0" w:color="auto"/>
            <w:right w:val="none" w:sz="0" w:space="0" w:color="auto"/>
          </w:divBdr>
          <w:divsChild>
            <w:div w:id="1670207666">
              <w:marLeft w:val="0"/>
              <w:marRight w:val="0"/>
              <w:marTop w:val="0"/>
              <w:marBottom w:val="0"/>
              <w:divBdr>
                <w:top w:val="none" w:sz="0" w:space="0" w:color="auto"/>
                <w:left w:val="none" w:sz="0" w:space="0" w:color="auto"/>
                <w:bottom w:val="none" w:sz="0" w:space="0" w:color="auto"/>
                <w:right w:val="none" w:sz="0" w:space="0" w:color="auto"/>
              </w:divBdr>
            </w:div>
            <w:div w:id="1053698764">
              <w:marLeft w:val="0"/>
              <w:marRight w:val="0"/>
              <w:marTop w:val="0"/>
              <w:marBottom w:val="0"/>
              <w:divBdr>
                <w:top w:val="none" w:sz="0" w:space="0" w:color="auto"/>
                <w:left w:val="none" w:sz="0" w:space="0" w:color="auto"/>
                <w:bottom w:val="none" w:sz="0" w:space="0" w:color="auto"/>
                <w:right w:val="none" w:sz="0" w:space="0" w:color="auto"/>
              </w:divBdr>
            </w:div>
            <w:div w:id="1841919051">
              <w:marLeft w:val="0"/>
              <w:marRight w:val="0"/>
              <w:marTop w:val="0"/>
              <w:marBottom w:val="0"/>
              <w:divBdr>
                <w:top w:val="none" w:sz="0" w:space="0" w:color="auto"/>
                <w:left w:val="none" w:sz="0" w:space="0" w:color="auto"/>
                <w:bottom w:val="none" w:sz="0" w:space="0" w:color="auto"/>
                <w:right w:val="none" w:sz="0" w:space="0" w:color="auto"/>
              </w:divBdr>
            </w:div>
            <w:div w:id="287594177">
              <w:marLeft w:val="0"/>
              <w:marRight w:val="0"/>
              <w:marTop w:val="0"/>
              <w:marBottom w:val="0"/>
              <w:divBdr>
                <w:top w:val="none" w:sz="0" w:space="0" w:color="auto"/>
                <w:left w:val="none" w:sz="0" w:space="0" w:color="auto"/>
                <w:bottom w:val="none" w:sz="0" w:space="0" w:color="auto"/>
                <w:right w:val="none" w:sz="0" w:space="0" w:color="auto"/>
              </w:divBdr>
            </w:div>
            <w:div w:id="1372338770">
              <w:marLeft w:val="0"/>
              <w:marRight w:val="0"/>
              <w:marTop w:val="0"/>
              <w:marBottom w:val="0"/>
              <w:divBdr>
                <w:top w:val="none" w:sz="0" w:space="0" w:color="auto"/>
                <w:left w:val="none" w:sz="0" w:space="0" w:color="auto"/>
                <w:bottom w:val="none" w:sz="0" w:space="0" w:color="auto"/>
                <w:right w:val="none" w:sz="0" w:space="0" w:color="auto"/>
              </w:divBdr>
            </w:div>
            <w:div w:id="1943608254">
              <w:marLeft w:val="0"/>
              <w:marRight w:val="0"/>
              <w:marTop w:val="0"/>
              <w:marBottom w:val="0"/>
              <w:divBdr>
                <w:top w:val="none" w:sz="0" w:space="0" w:color="auto"/>
                <w:left w:val="none" w:sz="0" w:space="0" w:color="auto"/>
                <w:bottom w:val="none" w:sz="0" w:space="0" w:color="auto"/>
                <w:right w:val="none" w:sz="0" w:space="0" w:color="auto"/>
              </w:divBdr>
            </w:div>
            <w:div w:id="1483277781">
              <w:marLeft w:val="0"/>
              <w:marRight w:val="0"/>
              <w:marTop w:val="0"/>
              <w:marBottom w:val="0"/>
              <w:divBdr>
                <w:top w:val="none" w:sz="0" w:space="0" w:color="auto"/>
                <w:left w:val="none" w:sz="0" w:space="0" w:color="auto"/>
                <w:bottom w:val="none" w:sz="0" w:space="0" w:color="auto"/>
                <w:right w:val="none" w:sz="0" w:space="0" w:color="auto"/>
              </w:divBdr>
            </w:div>
            <w:div w:id="901720998">
              <w:marLeft w:val="0"/>
              <w:marRight w:val="0"/>
              <w:marTop w:val="0"/>
              <w:marBottom w:val="0"/>
              <w:divBdr>
                <w:top w:val="none" w:sz="0" w:space="0" w:color="auto"/>
                <w:left w:val="none" w:sz="0" w:space="0" w:color="auto"/>
                <w:bottom w:val="none" w:sz="0" w:space="0" w:color="auto"/>
                <w:right w:val="none" w:sz="0" w:space="0" w:color="auto"/>
              </w:divBdr>
            </w:div>
          </w:divsChild>
        </w:div>
        <w:div w:id="670302485">
          <w:marLeft w:val="0"/>
          <w:marRight w:val="0"/>
          <w:marTop w:val="0"/>
          <w:marBottom w:val="120"/>
          <w:divBdr>
            <w:top w:val="none" w:sz="0" w:space="0" w:color="auto"/>
            <w:left w:val="none" w:sz="0" w:space="0" w:color="auto"/>
            <w:bottom w:val="none" w:sz="0" w:space="0" w:color="auto"/>
            <w:right w:val="none" w:sz="0" w:space="0" w:color="auto"/>
          </w:divBdr>
          <w:divsChild>
            <w:div w:id="1226910131">
              <w:marLeft w:val="0"/>
              <w:marRight w:val="0"/>
              <w:marTop w:val="0"/>
              <w:marBottom w:val="0"/>
              <w:divBdr>
                <w:top w:val="none" w:sz="0" w:space="0" w:color="auto"/>
                <w:left w:val="none" w:sz="0" w:space="0" w:color="auto"/>
                <w:bottom w:val="none" w:sz="0" w:space="0" w:color="auto"/>
                <w:right w:val="none" w:sz="0" w:space="0" w:color="auto"/>
              </w:divBdr>
            </w:div>
            <w:div w:id="1090735992">
              <w:marLeft w:val="0"/>
              <w:marRight w:val="0"/>
              <w:marTop w:val="0"/>
              <w:marBottom w:val="0"/>
              <w:divBdr>
                <w:top w:val="none" w:sz="0" w:space="0" w:color="auto"/>
                <w:left w:val="none" w:sz="0" w:space="0" w:color="auto"/>
                <w:bottom w:val="none" w:sz="0" w:space="0" w:color="auto"/>
                <w:right w:val="none" w:sz="0" w:space="0" w:color="auto"/>
              </w:divBdr>
            </w:div>
            <w:div w:id="1046833567">
              <w:marLeft w:val="0"/>
              <w:marRight w:val="0"/>
              <w:marTop w:val="0"/>
              <w:marBottom w:val="0"/>
              <w:divBdr>
                <w:top w:val="none" w:sz="0" w:space="0" w:color="auto"/>
                <w:left w:val="none" w:sz="0" w:space="0" w:color="auto"/>
                <w:bottom w:val="none" w:sz="0" w:space="0" w:color="auto"/>
                <w:right w:val="none" w:sz="0" w:space="0" w:color="auto"/>
              </w:divBdr>
            </w:div>
          </w:divsChild>
        </w:div>
        <w:div w:id="1258710615">
          <w:marLeft w:val="0"/>
          <w:marRight w:val="0"/>
          <w:marTop w:val="0"/>
          <w:marBottom w:val="120"/>
          <w:divBdr>
            <w:top w:val="none" w:sz="0" w:space="0" w:color="auto"/>
            <w:left w:val="none" w:sz="0" w:space="0" w:color="auto"/>
            <w:bottom w:val="none" w:sz="0" w:space="0" w:color="auto"/>
            <w:right w:val="none" w:sz="0" w:space="0" w:color="auto"/>
          </w:divBdr>
          <w:divsChild>
            <w:div w:id="481115830">
              <w:marLeft w:val="0"/>
              <w:marRight w:val="0"/>
              <w:marTop w:val="0"/>
              <w:marBottom w:val="0"/>
              <w:divBdr>
                <w:top w:val="none" w:sz="0" w:space="0" w:color="auto"/>
                <w:left w:val="none" w:sz="0" w:space="0" w:color="auto"/>
                <w:bottom w:val="none" w:sz="0" w:space="0" w:color="auto"/>
                <w:right w:val="none" w:sz="0" w:space="0" w:color="auto"/>
              </w:divBdr>
            </w:div>
            <w:div w:id="1703282963">
              <w:marLeft w:val="0"/>
              <w:marRight w:val="0"/>
              <w:marTop w:val="0"/>
              <w:marBottom w:val="0"/>
              <w:divBdr>
                <w:top w:val="none" w:sz="0" w:space="0" w:color="auto"/>
                <w:left w:val="none" w:sz="0" w:space="0" w:color="auto"/>
                <w:bottom w:val="none" w:sz="0" w:space="0" w:color="auto"/>
                <w:right w:val="none" w:sz="0" w:space="0" w:color="auto"/>
              </w:divBdr>
            </w:div>
            <w:div w:id="797456631">
              <w:marLeft w:val="0"/>
              <w:marRight w:val="0"/>
              <w:marTop w:val="0"/>
              <w:marBottom w:val="0"/>
              <w:divBdr>
                <w:top w:val="none" w:sz="0" w:space="0" w:color="auto"/>
                <w:left w:val="none" w:sz="0" w:space="0" w:color="auto"/>
                <w:bottom w:val="none" w:sz="0" w:space="0" w:color="auto"/>
                <w:right w:val="none" w:sz="0" w:space="0" w:color="auto"/>
              </w:divBdr>
            </w:div>
            <w:div w:id="2054579365">
              <w:marLeft w:val="0"/>
              <w:marRight w:val="0"/>
              <w:marTop w:val="0"/>
              <w:marBottom w:val="0"/>
              <w:divBdr>
                <w:top w:val="none" w:sz="0" w:space="0" w:color="auto"/>
                <w:left w:val="none" w:sz="0" w:space="0" w:color="auto"/>
                <w:bottom w:val="none" w:sz="0" w:space="0" w:color="auto"/>
                <w:right w:val="none" w:sz="0" w:space="0" w:color="auto"/>
              </w:divBdr>
            </w:div>
            <w:div w:id="979382659">
              <w:marLeft w:val="0"/>
              <w:marRight w:val="0"/>
              <w:marTop w:val="0"/>
              <w:marBottom w:val="0"/>
              <w:divBdr>
                <w:top w:val="none" w:sz="0" w:space="0" w:color="auto"/>
                <w:left w:val="none" w:sz="0" w:space="0" w:color="auto"/>
                <w:bottom w:val="none" w:sz="0" w:space="0" w:color="auto"/>
                <w:right w:val="none" w:sz="0" w:space="0" w:color="auto"/>
              </w:divBdr>
            </w:div>
            <w:div w:id="111946964">
              <w:marLeft w:val="0"/>
              <w:marRight w:val="0"/>
              <w:marTop w:val="0"/>
              <w:marBottom w:val="0"/>
              <w:divBdr>
                <w:top w:val="none" w:sz="0" w:space="0" w:color="auto"/>
                <w:left w:val="none" w:sz="0" w:space="0" w:color="auto"/>
                <w:bottom w:val="none" w:sz="0" w:space="0" w:color="auto"/>
                <w:right w:val="none" w:sz="0" w:space="0" w:color="auto"/>
              </w:divBdr>
            </w:div>
            <w:div w:id="1738480675">
              <w:marLeft w:val="0"/>
              <w:marRight w:val="0"/>
              <w:marTop w:val="0"/>
              <w:marBottom w:val="0"/>
              <w:divBdr>
                <w:top w:val="none" w:sz="0" w:space="0" w:color="auto"/>
                <w:left w:val="none" w:sz="0" w:space="0" w:color="auto"/>
                <w:bottom w:val="none" w:sz="0" w:space="0" w:color="auto"/>
                <w:right w:val="none" w:sz="0" w:space="0" w:color="auto"/>
              </w:divBdr>
            </w:div>
            <w:div w:id="183442066">
              <w:marLeft w:val="0"/>
              <w:marRight w:val="0"/>
              <w:marTop w:val="0"/>
              <w:marBottom w:val="0"/>
              <w:divBdr>
                <w:top w:val="none" w:sz="0" w:space="0" w:color="auto"/>
                <w:left w:val="none" w:sz="0" w:space="0" w:color="auto"/>
                <w:bottom w:val="none" w:sz="0" w:space="0" w:color="auto"/>
                <w:right w:val="none" w:sz="0" w:space="0" w:color="auto"/>
              </w:divBdr>
            </w:div>
            <w:div w:id="1396464418">
              <w:marLeft w:val="0"/>
              <w:marRight w:val="0"/>
              <w:marTop w:val="0"/>
              <w:marBottom w:val="0"/>
              <w:divBdr>
                <w:top w:val="none" w:sz="0" w:space="0" w:color="auto"/>
                <w:left w:val="none" w:sz="0" w:space="0" w:color="auto"/>
                <w:bottom w:val="none" w:sz="0" w:space="0" w:color="auto"/>
                <w:right w:val="none" w:sz="0" w:space="0" w:color="auto"/>
              </w:divBdr>
            </w:div>
            <w:div w:id="1180319392">
              <w:marLeft w:val="0"/>
              <w:marRight w:val="0"/>
              <w:marTop w:val="0"/>
              <w:marBottom w:val="0"/>
              <w:divBdr>
                <w:top w:val="none" w:sz="0" w:space="0" w:color="auto"/>
                <w:left w:val="none" w:sz="0" w:space="0" w:color="auto"/>
                <w:bottom w:val="none" w:sz="0" w:space="0" w:color="auto"/>
                <w:right w:val="none" w:sz="0" w:space="0" w:color="auto"/>
              </w:divBdr>
            </w:div>
            <w:div w:id="663510087">
              <w:marLeft w:val="0"/>
              <w:marRight w:val="0"/>
              <w:marTop w:val="0"/>
              <w:marBottom w:val="0"/>
              <w:divBdr>
                <w:top w:val="none" w:sz="0" w:space="0" w:color="auto"/>
                <w:left w:val="none" w:sz="0" w:space="0" w:color="auto"/>
                <w:bottom w:val="none" w:sz="0" w:space="0" w:color="auto"/>
                <w:right w:val="none" w:sz="0" w:space="0" w:color="auto"/>
              </w:divBdr>
            </w:div>
            <w:div w:id="818152223">
              <w:marLeft w:val="0"/>
              <w:marRight w:val="0"/>
              <w:marTop w:val="0"/>
              <w:marBottom w:val="0"/>
              <w:divBdr>
                <w:top w:val="none" w:sz="0" w:space="0" w:color="auto"/>
                <w:left w:val="none" w:sz="0" w:space="0" w:color="auto"/>
                <w:bottom w:val="none" w:sz="0" w:space="0" w:color="auto"/>
                <w:right w:val="none" w:sz="0" w:space="0" w:color="auto"/>
              </w:divBdr>
            </w:div>
            <w:div w:id="1230071603">
              <w:marLeft w:val="0"/>
              <w:marRight w:val="0"/>
              <w:marTop w:val="0"/>
              <w:marBottom w:val="0"/>
              <w:divBdr>
                <w:top w:val="none" w:sz="0" w:space="0" w:color="auto"/>
                <w:left w:val="none" w:sz="0" w:space="0" w:color="auto"/>
                <w:bottom w:val="none" w:sz="0" w:space="0" w:color="auto"/>
                <w:right w:val="none" w:sz="0" w:space="0" w:color="auto"/>
              </w:divBdr>
            </w:div>
            <w:div w:id="1194926868">
              <w:marLeft w:val="0"/>
              <w:marRight w:val="0"/>
              <w:marTop w:val="0"/>
              <w:marBottom w:val="0"/>
              <w:divBdr>
                <w:top w:val="none" w:sz="0" w:space="0" w:color="auto"/>
                <w:left w:val="none" w:sz="0" w:space="0" w:color="auto"/>
                <w:bottom w:val="none" w:sz="0" w:space="0" w:color="auto"/>
                <w:right w:val="none" w:sz="0" w:space="0" w:color="auto"/>
              </w:divBdr>
            </w:div>
            <w:div w:id="1042635434">
              <w:marLeft w:val="0"/>
              <w:marRight w:val="0"/>
              <w:marTop w:val="0"/>
              <w:marBottom w:val="0"/>
              <w:divBdr>
                <w:top w:val="none" w:sz="0" w:space="0" w:color="auto"/>
                <w:left w:val="none" w:sz="0" w:space="0" w:color="auto"/>
                <w:bottom w:val="none" w:sz="0" w:space="0" w:color="auto"/>
                <w:right w:val="none" w:sz="0" w:space="0" w:color="auto"/>
              </w:divBdr>
            </w:div>
            <w:div w:id="1410275358">
              <w:marLeft w:val="0"/>
              <w:marRight w:val="0"/>
              <w:marTop w:val="0"/>
              <w:marBottom w:val="0"/>
              <w:divBdr>
                <w:top w:val="none" w:sz="0" w:space="0" w:color="auto"/>
                <w:left w:val="none" w:sz="0" w:space="0" w:color="auto"/>
                <w:bottom w:val="none" w:sz="0" w:space="0" w:color="auto"/>
                <w:right w:val="none" w:sz="0" w:space="0" w:color="auto"/>
              </w:divBdr>
            </w:div>
          </w:divsChild>
        </w:div>
        <w:div w:id="50738787">
          <w:marLeft w:val="0"/>
          <w:marRight w:val="0"/>
          <w:marTop w:val="0"/>
          <w:marBottom w:val="120"/>
          <w:divBdr>
            <w:top w:val="none" w:sz="0" w:space="0" w:color="auto"/>
            <w:left w:val="none" w:sz="0" w:space="0" w:color="auto"/>
            <w:bottom w:val="none" w:sz="0" w:space="0" w:color="auto"/>
            <w:right w:val="none" w:sz="0" w:space="0" w:color="auto"/>
          </w:divBdr>
          <w:divsChild>
            <w:div w:id="986932731">
              <w:marLeft w:val="0"/>
              <w:marRight w:val="0"/>
              <w:marTop w:val="0"/>
              <w:marBottom w:val="0"/>
              <w:divBdr>
                <w:top w:val="none" w:sz="0" w:space="0" w:color="auto"/>
                <w:left w:val="none" w:sz="0" w:space="0" w:color="auto"/>
                <w:bottom w:val="none" w:sz="0" w:space="0" w:color="auto"/>
                <w:right w:val="none" w:sz="0" w:space="0" w:color="auto"/>
              </w:divBdr>
            </w:div>
            <w:div w:id="1925991763">
              <w:marLeft w:val="0"/>
              <w:marRight w:val="0"/>
              <w:marTop w:val="0"/>
              <w:marBottom w:val="0"/>
              <w:divBdr>
                <w:top w:val="none" w:sz="0" w:space="0" w:color="auto"/>
                <w:left w:val="none" w:sz="0" w:space="0" w:color="auto"/>
                <w:bottom w:val="none" w:sz="0" w:space="0" w:color="auto"/>
                <w:right w:val="none" w:sz="0" w:space="0" w:color="auto"/>
              </w:divBdr>
            </w:div>
            <w:div w:id="433747855">
              <w:marLeft w:val="0"/>
              <w:marRight w:val="0"/>
              <w:marTop w:val="0"/>
              <w:marBottom w:val="0"/>
              <w:divBdr>
                <w:top w:val="none" w:sz="0" w:space="0" w:color="auto"/>
                <w:left w:val="none" w:sz="0" w:space="0" w:color="auto"/>
                <w:bottom w:val="none" w:sz="0" w:space="0" w:color="auto"/>
                <w:right w:val="none" w:sz="0" w:space="0" w:color="auto"/>
              </w:divBdr>
            </w:div>
            <w:div w:id="1219977197">
              <w:marLeft w:val="0"/>
              <w:marRight w:val="0"/>
              <w:marTop w:val="0"/>
              <w:marBottom w:val="0"/>
              <w:divBdr>
                <w:top w:val="none" w:sz="0" w:space="0" w:color="auto"/>
                <w:left w:val="none" w:sz="0" w:space="0" w:color="auto"/>
                <w:bottom w:val="none" w:sz="0" w:space="0" w:color="auto"/>
                <w:right w:val="none" w:sz="0" w:space="0" w:color="auto"/>
              </w:divBdr>
            </w:div>
            <w:div w:id="675571259">
              <w:marLeft w:val="0"/>
              <w:marRight w:val="0"/>
              <w:marTop w:val="0"/>
              <w:marBottom w:val="0"/>
              <w:divBdr>
                <w:top w:val="none" w:sz="0" w:space="0" w:color="auto"/>
                <w:left w:val="none" w:sz="0" w:space="0" w:color="auto"/>
                <w:bottom w:val="none" w:sz="0" w:space="0" w:color="auto"/>
                <w:right w:val="none" w:sz="0" w:space="0" w:color="auto"/>
              </w:divBdr>
            </w:div>
            <w:div w:id="6761811">
              <w:marLeft w:val="0"/>
              <w:marRight w:val="0"/>
              <w:marTop w:val="0"/>
              <w:marBottom w:val="0"/>
              <w:divBdr>
                <w:top w:val="none" w:sz="0" w:space="0" w:color="auto"/>
                <w:left w:val="none" w:sz="0" w:space="0" w:color="auto"/>
                <w:bottom w:val="none" w:sz="0" w:space="0" w:color="auto"/>
                <w:right w:val="none" w:sz="0" w:space="0" w:color="auto"/>
              </w:divBdr>
            </w:div>
            <w:div w:id="1787653895">
              <w:marLeft w:val="0"/>
              <w:marRight w:val="0"/>
              <w:marTop w:val="0"/>
              <w:marBottom w:val="0"/>
              <w:divBdr>
                <w:top w:val="none" w:sz="0" w:space="0" w:color="auto"/>
                <w:left w:val="none" w:sz="0" w:space="0" w:color="auto"/>
                <w:bottom w:val="none" w:sz="0" w:space="0" w:color="auto"/>
                <w:right w:val="none" w:sz="0" w:space="0" w:color="auto"/>
              </w:divBdr>
            </w:div>
            <w:div w:id="139810518">
              <w:marLeft w:val="0"/>
              <w:marRight w:val="0"/>
              <w:marTop w:val="0"/>
              <w:marBottom w:val="0"/>
              <w:divBdr>
                <w:top w:val="none" w:sz="0" w:space="0" w:color="auto"/>
                <w:left w:val="none" w:sz="0" w:space="0" w:color="auto"/>
                <w:bottom w:val="none" w:sz="0" w:space="0" w:color="auto"/>
                <w:right w:val="none" w:sz="0" w:space="0" w:color="auto"/>
              </w:divBdr>
            </w:div>
          </w:divsChild>
        </w:div>
        <w:div w:id="1208205">
          <w:marLeft w:val="0"/>
          <w:marRight w:val="0"/>
          <w:marTop w:val="0"/>
          <w:marBottom w:val="120"/>
          <w:divBdr>
            <w:top w:val="none" w:sz="0" w:space="0" w:color="auto"/>
            <w:left w:val="none" w:sz="0" w:space="0" w:color="auto"/>
            <w:bottom w:val="none" w:sz="0" w:space="0" w:color="auto"/>
            <w:right w:val="none" w:sz="0" w:space="0" w:color="auto"/>
          </w:divBdr>
          <w:divsChild>
            <w:div w:id="272566026">
              <w:marLeft w:val="0"/>
              <w:marRight w:val="0"/>
              <w:marTop w:val="0"/>
              <w:marBottom w:val="0"/>
              <w:divBdr>
                <w:top w:val="none" w:sz="0" w:space="0" w:color="auto"/>
                <w:left w:val="none" w:sz="0" w:space="0" w:color="auto"/>
                <w:bottom w:val="none" w:sz="0" w:space="0" w:color="auto"/>
                <w:right w:val="none" w:sz="0" w:space="0" w:color="auto"/>
              </w:divBdr>
            </w:div>
            <w:div w:id="600067019">
              <w:marLeft w:val="0"/>
              <w:marRight w:val="0"/>
              <w:marTop w:val="0"/>
              <w:marBottom w:val="0"/>
              <w:divBdr>
                <w:top w:val="none" w:sz="0" w:space="0" w:color="auto"/>
                <w:left w:val="none" w:sz="0" w:space="0" w:color="auto"/>
                <w:bottom w:val="none" w:sz="0" w:space="0" w:color="auto"/>
                <w:right w:val="none" w:sz="0" w:space="0" w:color="auto"/>
              </w:divBdr>
            </w:div>
            <w:div w:id="934483837">
              <w:marLeft w:val="0"/>
              <w:marRight w:val="0"/>
              <w:marTop w:val="0"/>
              <w:marBottom w:val="0"/>
              <w:divBdr>
                <w:top w:val="none" w:sz="0" w:space="0" w:color="auto"/>
                <w:left w:val="none" w:sz="0" w:space="0" w:color="auto"/>
                <w:bottom w:val="none" w:sz="0" w:space="0" w:color="auto"/>
                <w:right w:val="none" w:sz="0" w:space="0" w:color="auto"/>
              </w:divBdr>
            </w:div>
            <w:div w:id="921140000">
              <w:marLeft w:val="0"/>
              <w:marRight w:val="0"/>
              <w:marTop w:val="0"/>
              <w:marBottom w:val="0"/>
              <w:divBdr>
                <w:top w:val="none" w:sz="0" w:space="0" w:color="auto"/>
                <w:left w:val="none" w:sz="0" w:space="0" w:color="auto"/>
                <w:bottom w:val="none" w:sz="0" w:space="0" w:color="auto"/>
                <w:right w:val="none" w:sz="0" w:space="0" w:color="auto"/>
              </w:divBdr>
            </w:div>
            <w:div w:id="958684810">
              <w:marLeft w:val="0"/>
              <w:marRight w:val="0"/>
              <w:marTop w:val="0"/>
              <w:marBottom w:val="0"/>
              <w:divBdr>
                <w:top w:val="none" w:sz="0" w:space="0" w:color="auto"/>
                <w:left w:val="none" w:sz="0" w:space="0" w:color="auto"/>
                <w:bottom w:val="none" w:sz="0" w:space="0" w:color="auto"/>
                <w:right w:val="none" w:sz="0" w:space="0" w:color="auto"/>
              </w:divBdr>
            </w:div>
            <w:div w:id="158420">
              <w:marLeft w:val="0"/>
              <w:marRight w:val="0"/>
              <w:marTop w:val="0"/>
              <w:marBottom w:val="0"/>
              <w:divBdr>
                <w:top w:val="none" w:sz="0" w:space="0" w:color="auto"/>
                <w:left w:val="none" w:sz="0" w:space="0" w:color="auto"/>
                <w:bottom w:val="none" w:sz="0" w:space="0" w:color="auto"/>
                <w:right w:val="none" w:sz="0" w:space="0" w:color="auto"/>
              </w:divBdr>
            </w:div>
            <w:div w:id="2120640239">
              <w:marLeft w:val="0"/>
              <w:marRight w:val="0"/>
              <w:marTop w:val="0"/>
              <w:marBottom w:val="0"/>
              <w:divBdr>
                <w:top w:val="none" w:sz="0" w:space="0" w:color="auto"/>
                <w:left w:val="none" w:sz="0" w:space="0" w:color="auto"/>
                <w:bottom w:val="none" w:sz="0" w:space="0" w:color="auto"/>
                <w:right w:val="none" w:sz="0" w:space="0" w:color="auto"/>
              </w:divBdr>
            </w:div>
          </w:divsChild>
        </w:div>
        <w:div w:id="477499531">
          <w:marLeft w:val="0"/>
          <w:marRight w:val="0"/>
          <w:marTop w:val="0"/>
          <w:marBottom w:val="120"/>
          <w:divBdr>
            <w:top w:val="none" w:sz="0" w:space="0" w:color="auto"/>
            <w:left w:val="none" w:sz="0" w:space="0" w:color="auto"/>
            <w:bottom w:val="none" w:sz="0" w:space="0" w:color="auto"/>
            <w:right w:val="none" w:sz="0" w:space="0" w:color="auto"/>
          </w:divBdr>
          <w:divsChild>
            <w:div w:id="195972537">
              <w:marLeft w:val="0"/>
              <w:marRight w:val="0"/>
              <w:marTop w:val="0"/>
              <w:marBottom w:val="0"/>
              <w:divBdr>
                <w:top w:val="none" w:sz="0" w:space="0" w:color="auto"/>
                <w:left w:val="none" w:sz="0" w:space="0" w:color="auto"/>
                <w:bottom w:val="none" w:sz="0" w:space="0" w:color="auto"/>
                <w:right w:val="none" w:sz="0" w:space="0" w:color="auto"/>
              </w:divBdr>
            </w:div>
            <w:div w:id="1374425397">
              <w:marLeft w:val="0"/>
              <w:marRight w:val="0"/>
              <w:marTop w:val="0"/>
              <w:marBottom w:val="0"/>
              <w:divBdr>
                <w:top w:val="none" w:sz="0" w:space="0" w:color="auto"/>
                <w:left w:val="none" w:sz="0" w:space="0" w:color="auto"/>
                <w:bottom w:val="none" w:sz="0" w:space="0" w:color="auto"/>
                <w:right w:val="none" w:sz="0" w:space="0" w:color="auto"/>
              </w:divBdr>
            </w:div>
            <w:div w:id="443959509">
              <w:marLeft w:val="0"/>
              <w:marRight w:val="0"/>
              <w:marTop w:val="0"/>
              <w:marBottom w:val="0"/>
              <w:divBdr>
                <w:top w:val="none" w:sz="0" w:space="0" w:color="auto"/>
                <w:left w:val="none" w:sz="0" w:space="0" w:color="auto"/>
                <w:bottom w:val="none" w:sz="0" w:space="0" w:color="auto"/>
                <w:right w:val="none" w:sz="0" w:space="0" w:color="auto"/>
              </w:divBdr>
            </w:div>
            <w:div w:id="531765631">
              <w:marLeft w:val="0"/>
              <w:marRight w:val="0"/>
              <w:marTop w:val="0"/>
              <w:marBottom w:val="0"/>
              <w:divBdr>
                <w:top w:val="none" w:sz="0" w:space="0" w:color="auto"/>
                <w:left w:val="none" w:sz="0" w:space="0" w:color="auto"/>
                <w:bottom w:val="none" w:sz="0" w:space="0" w:color="auto"/>
                <w:right w:val="none" w:sz="0" w:space="0" w:color="auto"/>
              </w:divBdr>
            </w:div>
          </w:divsChild>
        </w:div>
        <w:div w:id="1740132365">
          <w:marLeft w:val="0"/>
          <w:marRight w:val="0"/>
          <w:marTop w:val="0"/>
          <w:marBottom w:val="120"/>
          <w:divBdr>
            <w:top w:val="none" w:sz="0" w:space="0" w:color="auto"/>
            <w:left w:val="none" w:sz="0" w:space="0" w:color="auto"/>
            <w:bottom w:val="none" w:sz="0" w:space="0" w:color="auto"/>
            <w:right w:val="none" w:sz="0" w:space="0" w:color="auto"/>
          </w:divBdr>
          <w:divsChild>
            <w:div w:id="522205813">
              <w:marLeft w:val="0"/>
              <w:marRight w:val="0"/>
              <w:marTop w:val="0"/>
              <w:marBottom w:val="0"/>
              <w:divBdr>
                <w:top w:val="none" w:sz="0" w:space="0" w:color="auto"/>
                <w:left w:val="none" w:sz="0" w:space="0" w:color="auto"/>
                <w:bottom w:val="none" w:sz="0" w:space="0" w:color="auto"/>
                <w:right w:val="none" w:sz="0" w:space="0" w:color="auto"/>
              </w:divBdr>
            </w:div>
            <w:div w:id="894588337">
              <w:marLeft w:val="0"/>
              <w:marRight w:val="0"/>
              <w:marTop w:val="0"/>
              <w:marBottom w:val="0"/>
              <w:divBdr>
                <w:top w:val="none" w:sz="0" w:space="0" w:color="auto"/>
                <w:left w:val="none" w:sz="0" w:space="0" w:color="auto"/>
                <w:bottom w:val="none" w:sz="0" w:space="0" w:color="auto"/>
                <w:right w:val="none" w:sz="0" w:space="0" w:color="auto"/>
              </w:divBdr>
            </w:div>
            <w:div w:id="132598402">
              <w:marLeft w:val="0"/>
              <w:marRight w:val="0"/>
              <w:marTop w:val="0"/>
              <w:marBottom w:val="0"/>
              <w:divBdr>
                <w:top w:val="none" w:sz="0" w:space="0" w:color="auto"/>
                <w:left w:val="none" w:sz="0" w:space="0" w:color="auto"/>
                <w:bottom w:val="none" w:sz="0" w:space="0" w:color="auto"/>
                <w:right w:val="none" w:sz="0" w:space="0" w:color="auto"/>
              </w:divBdr>
            </w:div>
            <w:div w:id="227151675">
              <w:marLeft w:val="0"/>
              <w:marRight w:val="0"/>
              <w:marTop w:val="0"/>
              <w:marBottom w:val="0"/>
              <w:divBdr>
                <w:top w:val="none" w:sz="0" w:space="0" w:color="auto"/>
                <w:left w:val="none" w:sz="0" w:space="0" w:color="auto"/>
                <w:bottom w:val="none" w:sz="0" w:space="0" w:color="auto"/>
                <w:right w:val="none" w:sz="0" w:space="0" w:color="auto"/>
              </w:divBdr>
            </w:div>
          </w:divsChild>
        </w:div>
        <w:div w:id="1087114294">
          <w:marLeft w:val="0"/>
          <w:marRight w:val="0"/>
          <w:marTop w:val="0"/>
          <w:marBottom w:val="120"/>
          <w:divBdr>
            <w:top w:val="none" w:sz="0" w:space="0" w:color="auto"/>
            <w:left w:val="none" w:sz="0" w:space="0" w:color="auto"/>
            <w:bottom w:val="none" w:sz="0" w:space="0" w:color="auto"/>
            <w:right w:val="none" w:sz="0" w:space="0" w:color="auto"/>
          </w:divBdr>
          <w:divsChild>
            <w:div w:id="652025925">
              <w:marLeft w:val="0"/>
              <w:marRight w:val="0"/>
              <w:marTop w:val="0"/>
              <w:marBottom w:val="0"/>
              <w:divBdr>
                <w:top w:val="none" w:sz="0" w:space="0" w:color="auto"/>
                <w:left w:val="none" w:sz="0" w:space="0" w:color="auto"/>
                <w:bottom w:val="none" w:sz="0" w:space="0" w:color="auto"/>
                <w:right w:val="none" w:sz="0" w:space="0" w:color="auto"/>
              </w:divBdr>
            </w:div>
            <w:div w:id="448740753">
              <w:marLeft w:val="0"/>
              <w:marRight w:val="0"/>
              <w:marTop w:val="0"/>
              <w:marBottom w:val="0"/>
              <w:divBdr>
                <w:top w:val="none" w:sz="0" w:space="0" w:color="auto"/>
                <w:left w:val="none" w:sz="0" w:space="0" w:color="auto"/>
                <w:bottom w:val="none" w:sz="0" w:space="0" w:color="auto"/>
                <w:right w:val="none" w:sz="0" w:space="0" w:color="auto"/>
              </w:divBdr>
            </w:div>
            <w:div w:id="2121946341">
              <w:marLeft w:val="0"/>
              <w:marRight w:val="0"/>
              <w:marTop w:val="0"/>
              <w:marBottom w:val="0"/>
              <w:divBdr>
                <w:top w:val="none" w:sz="0" w:space="0" w:color="auto"/>
                <w:left w:val="none" w:sz="0" w:space="0" w:color="auto"/>
                <w:bottom w:val="none" w:sz="0" w:space="0" w:color="auto"/>
                <w:right w:val="none" w:sz="0" w:space="0" w:color="auto"/>
              </w:divBdr>
            </w:div>
            <w:div w:id="1717899135">
              <w:marLeft w:val="0"/>
              <w:marRight w:val="0"/>
              <w:marTop w:val="0"/>
              <w:marBottom w:val="0"/>
              <w:divBdr>
                <w:top w:val="none" w:sz="0" w:space="0" w:color="auto"/>
                <w:left w:val="none" w:sz="0" w:space="0" w:color="auto"/>
                <w:bottom w:val="none" w:sz="0" w:space="0" w:color="auto"/>
                <w:right w:val="none" w:sz="0" w:space="0" w:color="auto"/>
              </w:divBdr>
            </w:div>
            <w:div w:id="403575571">
              <w:marLeft w:val="0"/>
              <w:marRight w:val="0"/>
              <w:marTop w:val="0"/>
              <w:marBottom w:val="0"/>
              <w:divBdr>
                <w:top w:val="none" w:sz="0" w:space="0" w:color="auto"/>
                <w:left w:val="none" w:sz="0" w:space="0" w:color="auto"/>
                <w:bottom w:val="none" w:sz="0" w:space="0" w:color="auto"/>
                <w:right w:val="none" w:sz="0" w:space="0" w:color="auto"/>
              </w:divBdr>
            </w:div>
            <w:div w:id="1419904160">
              <w:marLeft w:val="0"/>
              <w:marRight w:val="0"/>
              <w:marTop w:val="0"/>
              <w:marBottom w:val="0"/>
              <w:divBdr>
                <w:top w:val="none" w:sz="0" w:space="0" w:color="auto"/>
                <w:left w:val="none" w:sz="0" w:space="0" w:color="auto"/>
                <w:bottom w:val="none" w:sz="0" w:space="0" w:color="auto"/>
                <w:right w:val="none" w:sz="0" w:space="0" w:color="auto"/>
              </w:divBdr>
            </w:div>
            <w:div w:id="2070378733">
              <w:marLeft w:val="0"/>
              <w:marRight w:val="0"/>
              <w:marTop w:val="0"/>
              <w:marBottom w:val="0"/>
              <w:divBdr>
                <w:top w:val="none" w:sz="0" w:space="0" w:color="auto"/>
                <w:left w:val="none" w:sz="0" w:space="0" w:color="auto"/>
                <w:bottom w:val="none" w:sz="0" w:space="0" w:color="auto"/>
                <w:right w:val="none" w:sz="0" w:space="0" w:color="auto"/>
              </w:divBdr>
            </w:div>
            <w:div w:id="1000736466">
              <w:marLeft w:val="0"/>
              <w:marRight w:val="0"/>
              <w:marTop w:val="0"/>
              <w:marBottom w:val="0"/>
              <w:divBdr>
                <w:top w:val="none" w:sz="0" w:space="0" w:color="auto"/>
                <w:left w:val="none" w:sz="0" w:space="0" w:color="auto"/>
                <w:bottom w:val="none" w:sz="0" w:space="0" w:color="auto"/>
                <w:right w:val="none" w:sz="0" w:space="0" w:color="auto"/>
              </w:divBdr>
            </w:div>
          </w:divsChild>
        </w:div>
        <w:div w:id="1370952734">
          <w:marLeft w:val="0"/>
          <w:marRight w:val="0"/>
          <w:marTop w:val="0"/>
          <w:marBottom w:val="120"/>
          <w:divBdr>
            <w:top w:val="none" w:sz="0" w:space="0" w:color="auto"/>
            <w:left w:val="none" w:sz="0" w:space="0" w:color="auto"/>
            <w:bottom w:val="none" w:sz="0" w:space="0" w:color="auto"/>
            <w:right w:val="none" w:sz="0" w:space="0" w:color="auto"/>
          </w:divBdr>
          <w:divsChild>
            <w:div w:id="1913615113">
              <w:marLeft w:val="0"/>
              <w:marRight w:val="0"/>
              <w:marTop w:val="0"/>
              <w:marBottom w:val="0"/>
              <w:divBdr>
                <w:top w:val="none" w:sz="0" w:space="0" w:color="auto"/>
                <w:left w:val="none" w:sz="0" w:space="0" w:color="auto"/>
                <w:bottom w:val="none" w:sz="0" w:space="0" w:color="auto"/>
                <w:right w:val="none" w:sz="0" w:space="0" w:color="auto"/>
              </w:divBdr>
            </w:div>
          </w:divsChild>
        </w:div>
        <w:div w:id="349986625">
          <w:marLeft w:val="0"/>
          <w:marRight w:val="0"/>
          <w:marTop w:val="0"/>
          <w:marBottom w:val="120"/>
          <w:divBdr>
            <w:top w:val="none" w:sz="0" w:space="0" w:color="auto"/>
            <w:left w:val="none" w:sz="0" w:space="0" w:color="auto"/>
            <w:bottom w:val="none" w:sz="0" w:space="0" w:color="auto"/>
            <w:right w:val="none" w:sz="0" w:space="0" w:color="auto"/>
          </w:divBdr>
          <w:divsChild>
            <w:div w:id="1293632810">
              <w:marLeft w:val="0"/>
              <w:marRight w:val="0"/>
              <w:marTop w:val="0"/>
              <w:marBottom w:val="0"/>
              <w:divBdr>
                <w:top w:val="none" w:sz="0" w:space="0" w:color="auto"/>
                <w:left w:val="none" w:sz="0" w:space="0" w:color="auto"/>
                <w:bottom w:val="none" w:sz="0" w:space="0" w:color="auto"/>
                <w:right w:val="none" w:sz="0" w:space="0" w:color="auto"/>
              </w:divBdr>
            </w:div>
            <w:div w:id="2034644115">
              <w:marLeft w:val="0"/>
              <w:marRight w:val="0"/>
              <w:marTop w:val="0"/>
              <w:marBottom w:val="0"/>
              <w:divBdr>
                <w:top w:val="none" w:sz="0" w:space="0" w:color="auto"/>
                <w:left w:val="none" w:sz="0" w:space="0" w:color="auto"/>
                <w:bottom w:val="none" w:sz="0" w:space="0" w:color="auto"/>
                <w:right w:val="none" w:sz="0" w:space="0" w:color="auto"/>
              </w:divBdr>
            </w:div>
            <w:div w:id="142621574">
              <w:marLeft w:val="0"/>
              <w:marRight w:val="0"/>
              <w:marTop w:val="0"/>
              <w:marBottom w:val="0"/>
              <w:divBdr>
                <w:top w:val="none" w:sz="0" w:space="0" w:color="auto"/>
                <w:left w:val="none" w:sz="0" w:space="0" w:color="auto"/>
                <w:bottom w:val="none" w:sz="0" w:space="0" w:color="auto"/>
                <w:right w:val="none" w:sz="0" w:space="0" w:color="auto"/>
              </w:divBdr>
            </w:div>
          </w:divsChild>
        </w:div>
        <w:div w:id="745110000">
          <w:marLeft w:val="0"/>
          <w:marRight w:val="0"/>
          <w:marTop w:val="0"/>
          <w:marBottom w:val="120"/>
          <w:divBdr>
            <w:top w:val="none" w:sz="0" w:space="0" w:color="auto"/>
            <w:left w:val="none" w:sz="0" w:space="0" w:color="auto"/>
            <w:bottom w:val="none" w:sz="0" w:space="0" w:color="auto"/>
            <w:right w:val="none" w:sz="0" w:space="0" w:color="auto"/>
          </w:divBdr>
          <w:divsChild>
            <w:div w:id="1911311810">
              <w:marLeft w:val="0"/>
              <w:marRight w:val="0"/>
              <w:marTop w:val="0"/>
              <w:marBottom w:val="0"/>
              <w:divBdr>
                <w:top w:val="none" w:sz="0" w:space="0" w:color="auto"/>
                <w:left w:val="none" w:sz="0" w:space="0" w:color="auto"/>
                <w:bottom w:val="none" w:sz="0" w:space="0" w:color="auto"/>
                <w:right w:val="none" w:sz="0" w:space="0" w:color="auto"/>
              </w:divBdr>
            </w:div>
          </w:divsChild>
        </w:div>
        <w:div w:id="212082880">
          <w:marLeft w:val="0"/>
          <w:marRight w:val="0"/>
          <w:marTop w:val="0"/>
          <w:marBottom w:val="120"/>
          <w:divBdr>
            <w:top w:val="none" w:sz="0" w:space="0" w:color="auto"/>
            <w:left w:val="none" w:sz="0" w:space="0" w:color="auto"/>
            <w:bottom w:val="none" w:sz="0" w:space="0" w:color="auto"/>
            <w:right w:val="none" w:sz="0" w:space="0" w:color="auto"/>
          </w:divBdr>
          <w:divsChild>
            <w:div w:id="456608570">
              <w:marLeft w:val="0"/>
              <w:marRight w:val="0"/>
              <w:marTop w:val="0"/>
              <w:marBottom w:val="0"/>
              <w:divBdr>
                <w:top w:val="none" w:sz="0" w:space="0" w:color="auto"/>
                <w:left w:val="none" w:sz="0" w:space="0" w:color="auto"/>
                <w:bottom w:val="none" w:sz="0" w:space="0" w:color="auto"/>
                <w:right w:val="none" w:sz="0" w:space="0" w:color="auto"/>
              </w:divBdr>
            </w:div>
          </w:divsChild>
        </w:div>
        <w:div w:id="653219980">
          <w:marLeft w:val="0"/>
          <w:marRight w:val="0"/>
          <w:marTop w:val="0"/>
          <w:marBottom w:val="120"/>
          <w:divBdr>
            <w:top w:val="none" w:sz="0" w:space="0" w:color="auto"/>
            <w:left w:val="none" w:sz="0" w:space="0" w:color="auto"/>
            <w:bottom w:val="none" w:sz="0" w:space="0" w:color="auto"/>
            <w:right w:val="none" w:sz="0" w:space="0" w:color="auto"/>
          </w:divBdr>
          <w:divsChild>
            <w:div w:id="65223872">
              <w:marLeft w:val="0"/>
              <w:marRight w:val="0"/>
              <w:marTop w:val="0"/>
              <w:marBottom w:val="0"/>
              <w:divBdr>
                <w:top w:val="none" w:sz="0" w:space="0" w:color="auto"/>
                <w:left w:val="none" w:sz="0" w:space="0" w:color="auto"/>
                <w:bottom w:val="none" w:sz="0" w:space="0" w:color="auto"/>
                <w:right w:val="none" w:sz="0" w:space="0" w:color="auto"/>
              </w:divBdr>
            </w:div>
            <w:div w:id="1022588335">
              <w:marLeft w:val="0"/>
              <w:marRight w:val="0"/>
              <w:marTop w:val="0"/>
              <w:marBottom w:val="0"/>
              <w:divBdr>
                <w:top w:val="none" w:sz="0" w:space="0" w:color="auto"/>
                <w:left w:val="none" w:sz="0" w:space="0" w:color="auto"/>
                <w:bottom w:val="none" w:sz="0" w:space="0" w:color="auto"/>
                <w:right w:val="none" w:sz="0" w:space="0" w:color="auto"/>
              </w:divBdr>
            </w:div>
            <w:div w:id="1492867924">
              <w:marLeft w:val="0"/>
              <w:marRight w:val="0"/>
              <w:marTop w:val="0"/>
              <w:marBottom w:val="0"/>
              <w:divBdr>
                <w:top w:val="none" w:sz="0" w:space="0" w:color="auto"/>
                <w:left w:val="none" w:sz="0" w:space="0" w:color="auto"/>
                <w:bottom w:val="none" w:sz="0" w:space="0" w:color="auto"/>
                <w:right w:val="none" w:sz="0" w:space="0" w:color="auto"/>
              </w:divBdr>
            </w:div>
            <w:div w:id="1192379472">
              <w:marLeft w:val="0"/>
              <w:marRight w:val="0"/>
              <w:marTop w:val="0"/>
              <w:marBottom w:val="0"/>
              <w:divBdr>
                <w:top w:val="none" w:sz="0" w:space="0" w:color="auto"/>
                <w:left w:val="none" w:sz="0" w:space="0" w:color="auto"/>
                <w:bottom w:val="none" w:sz="0" w:space="0" w:color="auto"/>
                <w:right w:val="none" w:sz="0" w:space="0" w:color="auto"/>
              </w:divBdr>
            </w:div>
            <w:div w:id="1591311787">
              <w:marLeft w:val="0"/>
              <w:marRight w:val="0"/>
              <w:marTop w:val="0"/>
              <w:marBottom w:val="0"/>
              <w:divBdr>
                <w:top w:val="none" w:sz="0" w:space="0" w:color="auto"/>
                <w:left w:val="none" w:sz="0" w:space="0" w:color="auto"/>
                <w:bottom w:val="none" w:sz="0" w:space="0" w:color="auto"/>
                <w:right w:val="none" w:sz="0" w:space="0" w:color="auto"/>
              </w:divBdr>
            </w:div>
            <w:div w:id="995842171">
              <w:marLeft w:val="0"/>
              <w:marRight w:val="0"/>
              <w:marTop w:val="0"/>
              <w:marBottom w:val="0"/>
              <w:divBdr>
                <w:top w:val="none" w:sz="0" w:space="0" w:color="auto"/>
                <w:left w:val="none" w:sz="0" w:space="0" w:color="auto"/>
                <w:bottom w:val="none" w:sz="0" w:space="0" w:color="auto"/>
                <w:right w:val="none" w:sz="0" w:space="0" w:color="auto"/>
              </w:divBdr>
            </w:div>
            <w:div w:id="32274298">
              <w:marLeft w:val="0"/>
              <w:marRight w:val="0"/>
              <w:marTop w:val="0"/>
              <w:marBottom w:val="0"/>
              <w:divBdr>
                <w:top w:val="none" w:sz="0" w:space="0" w:color="auto"/>
                <w:left w:val="none" w:sz="0" w:space="0" w:color="auto"/>
                <w:bottom w:val="none" w:sz="0" w:space="0" w:color="auto"/>
                <w:right w:val="none" w:sz="0" w:space="0" w:color="auto"/>
              </w:divBdr>
            </w:div>
            <w:div w:id="1072121824">
              <w:marLeft w:val="0"/>
              <w:marRight w:val="0"/>
              <w:marTop w:val="0"/>
              <w:marBottom w:val="0"/>
              <w:divBdr>
                <w:top w:val="none" w:sz="0" w:space="0" w:color="auto"/>
                <w:left w:val="none" w:sz="0" w:space="0" w:color="auto"/>
                <w:bottom w:val="none" w:sz="0" w:space="0" w:color="auto"/>
                <w:right w:val="none" w:sz="0" w:space="0" w:color="auto"/>
              </w:divBdr>
            </w:div>
            <w:div w:id="2105833516">
              <w:marLeft w:val="0"/>
              <w:marRight w:val="0"/>
              <w:marTop w:val="0"/>
              <w:marBottom w:val="0"/>
              <w:divBdr>
                <w:top w:val="none" w:sz="0" w:space="0" w:color="auto"/>
                <w:left w:val="none" w:sz="0" w:space="0" w:color="auto"/>
                <w:bottom w:val="none" w:sz="0" w:space="0" w:color="auto"/>
                <w:right w:val="none" w:sz="0" w:space="0" w:color="auto"/>
              </w:divBdr>
            </w:div>
            <w:div w:id="1531718769">
              <w:marLeft w:val="0"/>
              <w:marRight w:val="0"/>
              <w:marTop w:val="0"/>
              <w:marBottom w:val="0"/>
              <w:divBdr>
                <w:top w:val="none" w:sz="0" w:space="0" w:color="auto"/>
                <w:left w:val="none" w:sz="0" w:space="0" w:color="auto"/>
                <w:bottom w:val="none" w:sz="0" w:space="0" w:color="auto"/>
                <w:right w:val="none" w:sz="0" w:space="0" w:color="auto"/>
              </w:divBdr>
            </w:div>
            <w:div w:id="205215704">
              <w:marLeft w:val="0"/>
              <w:marRight w:val="0"/>
              <w:marTop w:val="0"/>
              <w:marBottom w:val="0"/>
              <w:divBdr>
                <w:top w:val="none" w:sz="0" w:space="0" w:color="auto"/>
                <w:left w:val="none" w:sz="0" w:space="0" w:color="auto"/>
                <w:bottom w:val="none" w:sz="0" w:space="0" w:color="auto"/>
                <w:right w:val="none" w:sz="0" w:space="0" w:color="auto"/>
              </w:divBdr>
            </w:div>
          </w:divsChild>
        </w:div>
        <w:div w:id="243683842">
          <w:marLeft w:val="0"/>
          <w:marRight w:val="0"/>
          <w:marTop w:val="225"/>
          <w:marBottom w:val="0"/>
          <w:divBdr>
            <w:top w:val="none" w:sz="0" w:space="0" w:color="auto"/>
            <w:left w:val="none" w:sz="0" w:space="0" w:color="auto"/>
            <w:bottom w:val="none" w:sz="0" w:space="0" w:color="auto"/>
            <w:right w:val="none" w:sz="0" w:space="0" w:color="auto"/>
          </w:divBdr>
        </w:div>
        <w:div w:id="805661940">
          <w:marLeft w:val="0"/>
          <w:marRight w:val="0"/>
          <w:marTop w:val="150"/>
          <w:marBottom w:val="0"/>
          <w:divBdr>
            <w:top w:val="none" w:sz="0" w:space="0" w:color="auto"/>
            <w:left w:val="none" w:sz="0" w:space="0" w:color="auto"/>
            <w:bottom w:val="none" w:sz="0" w:space="0" w:color="auto"/>
            <w:right w:val="none" w:sz="0" w:space="0" w:color="auto"/>
          </w:divBdr>
        </w:div>
        <w:div w:id="363673172">
          <w:marLeft w:val="0"/>
          <w:marRight w:val="0"/>
          <w:marTop w:val="0"/>
          <w:marBottom w:val="120"/>
          <w:divBdr>
            <w:top w:val="none" w:sz="0" w:space="0" w:color="auto"/>
            <w:left w:val="none" w:sz="0" w:space="0" w:color="auto"/>
            <w:bottom w:val="none" w:sz="0" w:space="0" w:color="auto"/>
            <w:right w:val="none" w:sz="0" w:space="0" w:color="auto"/>
          </w:divBdr>
          <w:divsChild>
            <w:div w:id="1998417218">
              <w:marLeft w:val="0"/>
              <w:marRight w:val="0"/>
              <w:marTop w:val="0"/>
              <w:marBottom w:val="0"/>
              <w:divBdr>
                <w:top w:val="none" w:sz="0" w:space="0" w:color="auto"/>
                <w:left w:val="none" w:sz="0" w:space="0" w:color="auto"/>
                <w:bottom w:val="none" w:sz="0" w:space="0" w:color="auto"/>
                <w:right w:val="none" w:sz="0" w:space="0" w:color="auto"/>
              </w:divBdr>
            </w:div>
          </w:divsChild>
        </w:div>
        <w:div w:id="27924289">
          <w:marLeft w:val="0"/>
          <w:marRight w:val="0"/>
          <w:marTop w:val="0"/>
          <w:marBottom w:val="120"/>
          <w:divBdr>
            <w:top w:val="none" w:sz="0" w:space="0" w:color="auto"/>
            <w:left w:val="none" w:sz="0" w:space="0" w:color="auto"/>
            <w:bottom w:val="none" w:sz="0" w:space="0" w:color="auto"/>
            <w:right w:val="none" w:sz="0" w:space="0" w:color="auto"/>
          </w:divBdr>
          <w:divsChild>
            <w:div w:id="1372265400">
              <w:marLeft w:val="0"/>
              <w:marRight w:val="0"/>
              <w:marTop w:val="0"/>
              <w:marBottom w:val="0"/>
              <w:divBdr>
                <w:top w:val="none" w:sz="0" w:space="0" w:color="auto"/>
                <w:left w:val="none" w:sz="0" w:space="0" w:color="auto"/>
                <w:bottom w:val="none" w:sz="0" w:space="0" w:color="auto"/>
                <w:right w:val="none" w:sz="0" w:space="0" w:color="auto"/>
              </w:divBdr>
            </w:div>
          </w:divsChild>
        </w:div>
        <w:div w:id="1277059728">
          <w:marLeft w:val="0"/>
          <w:marRight w:val="0"/>
          <w:marTop w:val="0"/>
          <w:marBottom w:val="120"/>
          <w:divBdr>
            <w:top w:val="none" w:sz="0" w:space="0" w:color="auto"/>
            <w:left w:val="none" w:sz="0" w:space="0" w:color="auto"/>
            <w:bottom w:val="none" w:sz="0" w:space="0" w:color="auto"/>
            <w:right w:val="none" w:sz="0" w:space="0" w:color="auto"/>
          </w:divBdr>
          <w:divsChild>
            <w:div w:id="456796018">
              <w:marLeft w:val="0"/>
              <w:marRight w:val="0"/>
              <w:marTop w:val="0"/>
              <w:marBottom w:val="0"/>
              <w:divBdr>
                <w:top w:val="none" w:sz="0" w:space="0" w:color="auto"/>
                <w:left w:val="none" w:sz="0" w:space="0" w:color="auto"/>
                <w:bottom w:val="none" w:sz="0" w:space="0" w:color="auto"/>
                <w:right w:val="none" w:sz="0" w:space="0" w:color="auto"/>
              </w:divBdr>
            </w:div>
          </w:divsChild>
        </w:div>
        <w:div w:id="873880762">
          <w:marLeft w:val="0"/>
          <w:marRight w:val="0"/>
          <w:marTop w:val="0"/>
          <w:marBottom w:val="120"/>
          <w:divBdr>
            <w:top w:val="none" w:sz="0" w:space="0" w:color="auto"/>
            <w:left w:val="none" w:sz="0" w:space="0" w:color="auto"/>
            <w:bottom w:val="none" w:sz="0" w:space="0" w:color="auto"/>
            <w:right w:val="none" w:sz="0" w:space="0" w:color="auto"/>
          </w:divBdr>
          <w:divsChild>
            <w:div w:id="1579095240">
              <w:marLeft w:val="0"/>
              <w:marRight w:val="0"/>
              <w:marTop w:val="0"/>
              <w:marBottom w:val="0"/>
              <w:divBdr>
                <w:top w:val="none" w:sz="0" w:space="0" w:color="auto"/>
                <w:left w:val="none" w:sz="0" w:space="0" w:color="auto"/>
                <w:bottom w:val="none" w:sz="0" w:space="0" w:color="auto"/>
                <w:right w:val="none" w:sz="0" w:space="0" w:color="auto"/>
              </w:divBdr>
            </w:div>
            <w:div w:id="1364018499">
              <w:marLeft w:val="0"/>
              <w:marRight w:val="0"/>
              <w:marTop w:val="0"/>
              <w:marBottom w:val="0"/>
              <w:divBdr>
                <w:top w:val="none" w:sz="0" w:space="0" w:color="auto"/>
                <w:left w:val="none" w:sz="0" w:space="0" w:color="auto"/>
                <w:bottom w:val="none" w:sz="0" w:space="0" w:color="auto"/>
                <w:right w:val="none" w:sz="0" w:space="0" w:color="auto"/>
              </w:divBdr>
            </w:div>
          </w:divsChild>
        </w:div>
        <w:div w:id="210114947">
          <w:marLeft w:val="0"/>
          <w:marRight w:val="0"/>
          <w:marTop w:val="0"/>
          <w:marBottom w:val="120"/>
          <w:divBdr>
            <w:top w:val="none" w:sz="0" w:space="0" w:color="auto"/>
            <w:left w:val="none" w:sz="0" w:space="0" w:color="auto"/>
            <w:bottom w:val="none" w:sz="0" w:space="0" w:color="auto"/>
            <w:right w:val="none" w:sz="0" w:space="0" w:color="auto"/>
          </w:divBdr>
          <w:divsChild>
            <w:div w:id="1660158463">
              <w:marLeft w:val="0"/>
              <w:marRight w:val="0"/>
              <w:marTop w:val="0"/>
              <w:marBottom w:val="0"/>
              <w:divBdr>
                <w:top w:val="none" w:sz="0" w:space="0" w:color="auto"/>
                <w:left w:val="none" w:sz="0" w:space="0" w:color="auto"/>
                <w:bottom w:val="none" w:sz="0" w:space="0" w:color="auto"/>
                <w:right w:val="none" w:sz="0" w:space="0" w:color="auto"/>
              </w:divBdr>
            </w:div>
          </w:divsChild>
        </w:div>
        <w:div w:id="370226622">
          <w:marLeft w:val="0"/>
          <w:marRight w:val="0"/>
          <w:marTop w:val="0"/>
          <w:marBottom w:val="120"/>
          <w:divBdr>
            <w:top w:val="none" w:sz="0" w:space="0" w:color="auto"/>
            <w:left w:val="none" w:sz="0" w:space="0" w:color="auto"/>
            <w:bottom w:val="none" w:sz="0" w:space="0" w:color="auto"/>
            <w:right w:val="none" w:sz="0" w:space="0" w:color="auto"/>
          </w:divBdr>
          <w:divsChild>
            <w:div w:id="1239628828">
              <w:marLeft w:val="0"/>
              <w:marRight w:val="0"/>
              <w:marTop w:val="0"/>
              <w:marBottom w:val="0"/>
              <w:divBdr>
                <w:top w:val="none" w:sz="0" w:space="0" w:color="auto"/>
                <w:left w:val="none" w:sz="0" w:space="0" w:color="auto"/>
                <w:bottom w:val="none" w:sz="0" w:space="0" w:color="auto"/>
                <w:right w:val="none" w:sz="0" w:space="0" w:color="auto"/>
              </w:divBdr>
            </w:div>
          </w:divsChild>
        </w:div>
        <w:div w:id="1785542849">
          <w:marLeft w:val="0"/>
          <w:marRight w:val="0"/>
          <w:marTop w:val="0"/>
          <w:marBottom w:val="120"/>
          <w:divBdr>
            <w:top w:val="none" w:sz="0" w:space="0" w:color="auto"/>
            <w:left w:val="none" w:sz="0" w:space="0" w:color="auto"/>
            <w:bottom w:val="none" w:sz="0" w:space="0" w:color="auto"/>
            <w:right w:val="none" w:sz="0" w:space="0" w:color="auto"/>
          </w:divBdr>
          <w:divsChild>
            <w:div w:id="1169250944">
              <w:marLeft w:val="0"/>
              <w:marRight w:val="0"/>
              <w:marTop w:val="0"/>
              <w:marBottom w:val="0"/>
              <w:divBdr>
                <w:top w:val="none" w:sz="0" w:space="0" w:color="auto"/>
                <w:left w:val="none" w:sz="0" w:space="0" w:color="auto"/>
                <w:bottom w:val="none" w:sz="0" w:space="0" w:color="auto"/>
                <w:right w:val="none" w:sz="0" w:space="0" w:color="auto"/>
              </w:divBdr>
            </w:div>
            <w:div w:id="344329970">
              <w:marLeft w:val="0"/>
              <w:marRight w:val="0"/>
              <w:marTop w:val="0"/>
              <w:marBottom w:val="0"/>
              <w:divBdr>
                <w:top w:val="none" w:sz="0" w:space="0" w:color="auto"/>
                <w:left w:val="none" w:sz="0" w:space="0" w:color="auto"/>
                <w:bottom w:val="none" w:sz="0" w:space="0" w:color="auto"/>
                <w:right w:val="none" w:sz="0" w:space="0" w:color="auto"/>
              </w:divBdr>
            </w:div>
          </w:divsChild>
        </w:div>
        <w:div w:id="1332030387">
          <w:marLeft w:val="0"/>
          <w:marRight w:val="0"/>
          <w:marTop w:val="0"/>
          <w:marBottom w:val="120"/>
          <w:divBdr>
            <w:top w:val="none" w:sz="0" w:space="0" w:color="auto"/>
            <w:left w:val="none" w:sz="0" w:space="0" w:color="auto"/>
            <w:bottom w:val="none" w:sz="0" w:space="0" w:color="auto"/>
            <w:right w:val="none" w:sz="0" w:space="0" w:color="auto"/>
          </w:divBdr>
          <w:divsChild>
            <w:div w:id="1319267921">
              <w:marLeft w:val="0"/>
              <w:marRight w:val="0"/>
              <w:marTop w:val="0"/>
              <w:marBottom w:val="0"/>
              <w:divBdr>
                <w:top w:val="none" w:sz="0" w:space="0" w:color="auto"/>
                <w:left w:val="none" w:sz="0" w:space="0" w:color="auto"/>
                <w:bottom w:val="none" w:sz="0" w:space="0" w:color="auto"/>
                <w:right w:val="none" w:sz="0" w:space="0" w:color="auto"/>
              </w:divBdr>
            </w:div>
          </w:divsChild>
        </w:div>
        <w:div w:id="294912528">
          <w:marLeft w:val="0"/>
          <w:marRight w:val="0"/>
          <w:marTop w:val="0"/>
          <w:marBottom w:val="120"/>
          <w:divBdr>
            <w:top w:val="none" w:sz="0" w:space="0" w:color="auto"/>
            <w:left w:val="none" w:sz="0" w:space="0" w:color="auto"/>
            <w:bottom w:val="none" w:sz="0" w:space="0" w:color="auto"/>
            <w:right w:val="none" w:sz="0" w:space="0" w:color="auto"/>
          </w:divBdr>
          <w:divsChild>
            <w:div w:id="220479327">
              <w:marLeft w:val="0"/>
              <w:marRight w:val="0"/>
              <w:marTop w:val="0"/>
              <w:marBottom w:val="0"/>
              <w:divBdr>
                <w:top w:val="none" w:sz="0" w:space="0" w:color="auto"/>
                <w:left w:val="none" w:sz="0" w:space="0" w:color="auto"/>
                <w:bottom w:val="none" w:sz="0" w:space="0" w:color="auto"/>
                <w:right w:val="none" w:sz="0" w:space="0" w:color="auto"/>
              </w:divBdr>
            </w:div>
            <w:div w:id="1202010190">
              <w:marLeft w:val="0"/>
              <w:marRight w:val="0"/>
              <w:marTop w:val="0"/>
              <w:marBottom w:val="0"/>
              <w:divBdr>
                <w:top w:val="none" w:sz="0" w:space="0" w:color="auto"/>
                <w:left w:val="none" w:sz="0" w:space="0" w:color="auto"/>
                <w:bottom w:val="none" w:sz="0" w:space="0" w:color="auto"/>
                <w:right w:val="none" w:sz="0" w:space="0" w:color="auto"/>
              </w:divBdr>
            </w:div>
          </w:divsChild>
        </w:div>
        <w:div w:id="1207989251">
          <w:marLeft w:val="0"/>
          <w:marRight w:val="0"/>
          <w:marTop w:val="0"/>
          <w:marBottom w:val="120"/>
          <w:divBdr>
            <w:top w:val="none" w:sz="0" w:space="0" w:color="auto"/>
            <w:left w:val="none" w:sz="0" w:space="0" w:color="auto"/>
            <w:bottom w:val="none" w:sz="0" w:space="0" w:color="auto"/>
            <w:right w:val="none" w:sz="0" w:space="0" w:color="auto"/>
          </w:divBdr>
          <w:divsChild>
            <w:div w:id="987245781">
              <w:marLeft w:val="0"/>
              <w:marRight w:val="0"/>
              <w:marTop w:val="0"/>
              <w:marBottom w:val="0"/>
              <w:divBdr>
                <w:top w:val="none" w:sz="0" w:space="0" w:color="auto"/>
                <w:left w:val="none" w:sz="0" w:space="0" w:color="auto"/>
                <w:bottom w:val="none" w:sz="0" w:space="0" w:color="auto"/>
                <w:right w:val="none" w:sz="0" w:space="0" w:color="auto"/>
              </w:divBdr>
            </w:div>
            <w:div w:id="1943100698">
              <w:marLeft w:val="0"/>
              <w:marRight w:val="0"/>
              <w:marTop w:val="0"/>
              <w:marBottom w:val="0"/>
              <w:divBdr>
                <w:top w:val="none" w:sz="0" w:space="0" w:color="auto"/>
                <w:left w:val="none" w:sz="0" w:space="0" w:color="auto"/>
                <w:bottom w:val="none" w:sz="0" w:space="0" w:color="auto"/>
                <w:right w:val="none" w:sz="0" w:space="0" w:color="auto"/>
              </w:divBdr>
            </w:div>
          </w:divsChild>
        </w:div>
        <w:div w:id="1974405754">
          <w:marLeft w:val="0"/>
          <w:marRight w:val="0"/>
          <w:marTop w:val="0"/>
          <w:marBottom w:val="120"/>
          <w:divBdr>
            <w:top w:val="none" w:sz="0" w:space="0" w:color="auto"/>
            <w:left w:val="none" w:sz="0" w:space="0" w:color="auto"/>
            <w:bottom w:val="none" w:sz="0" w:space="0" w:color="auto"/>
            <w:right w:val="none" w:sz="0" w:space="0" w:color="auto"/>
          </w:divBdr>
          <w:divsChild>
            <w:div w:id="1141265465">
              <w:marLeft w:val="0"/>
              <w:marRight w:val="0"/>
              <w:marTop w:val="0"/>
              <w:marBottom w:val="0"/>
              <w:divBdr>
                <w:top w:val="none" w:sz="0" w:space="0" w:color="auto"/>
                <w:left w:val="none" w:sz="0" w:space="0" w:color="auto"/>
                <w:bottom w:val="none" w:sz="0" w:space="0" w:color="auto"/>
                <w:right w:val="none" w:sz="0" w:space="0" w:color="auto"/>
              </w:divBdr>
            </w:div>
            <w:div w:id="933635083">
              <w:marLeft w:val="0"/>
              <w:marRight w:val="0"/>
              <w:marTop w:val="0"/>
              <w:marBottom w:val="0"/>
              <w:divBdr>
                <w:top w:val="none" w:sz="0" w:space="0" w:color="auto"/>
                <w:left w:val="none" w:sz="0" w:space="0" w:color="auto"/>
                <w:bottom w:val="none" w:sz="0" w:space="0" w:color="auto"/>
                <w:right w:val="none" w:sz="0" w:space="0" w:color="auto"/>
              </w:divBdr>
            </w:div>
            <w:div w:id="1293630418">
              <w:marLeft w:val="0"/>
              <w:marRight w:val="0"/>
              <w:marTop w:val="0"/>
              <w:marBottom w:val="0"/>
              <w:divBdr>
                <w:top w:val="none" w:sz="0" w:space="0" w:color="auto"/>
                <w:left w:val="none" w:sz="0" w:space="0" w:color="auto"/>
                <w:bottom w:val="none" w:sz="0" w:space="0" w:color="auto"/>
                <w:right w:val="none" w:sz="0" w:space="0" w:color="auto"/>
              </w:divBdr>
            </w:div>
            <w:div w:id="2140569102">
              <w:marLeft w:val="0"/>
              <w:marRight w:val="0"/>
              <w:marTop w:val="0"/>
              <w:marBottom w:val="0"/>
              <w:divBdr>
                <w:top w:val="none" w:sz="0" w:space="0" w:color="auto"/>
                <w:left w:val="none" w:sz="0" w:space="0" w:color="auto"/>
                <w:bottom w:val="none" w:sz="0" w:space="0" w:color="auto"/>
                <w:right w:val="none" w:sz="0" w:space="0" w:color="auto"/>
              </w:divBdr>
            </w:div>
            <w:div w:id="343826707">
              <w:marLeft w:val="0"/>
              <w:marRight w:val="0"/>
              <w:marTop w:val="0"/>
              <w:marBottom w:val="0"/>
              <w:divBdr>
                <w:top w:val="none" w:sz="0" w:space="0" w:color="auto"/>
                <w:left w:val="none" w:sz="0" w:space="0" w:color="auto"/>
                <w:bottom w:val="none" w:sz="0" w:space="0" w:color="auto"/>
                <w:right w:val="none" w:sz="0" w:space="0" w:color="auto"/>
              </w:divBdr>
            </w:div>
            <w:div w:id="738788389">
              <w:marLeft w:val="0"/>
              <w:marRight w:val="0"/>
              <w:marTop w:val="0"/>
              <w:marBottom w:val="0"/>
              <w:divBdr>
                <w:top w:val="none" w:sz="0" w:space="0" w:color="auto"/>
                <w:left w:val="none" w:sz="0" w:space="0" w:color="auto"/>
                <w:bottom w:val="none" w:sz="0" w:space="0" w:color="auto"/>
                <w:right w:val="none" w:sz="0" w:space="0" w:color="auto"/>
              </w:divBdr>
            </w:div>
            <w:div w:id="363407497">
              <w:marLeft w:val="0"/>
              <w:marRight w:val="0"/>
              <w:marTop w:val="0"/>
              <w:marBottom w:val="0"/>
              <w:divBdr>
                <w:top w:val="none" w:sz="0" w:space="0" w:color="auto"/>
                <w:left w:val="none" w:sz="0" w:space="0" w:color="auto"/>
                <w:bottom w:val="none" w:sz="0" w:space="0" w:color="auto"/>
                <w:right w:val="none" w:sz="0" w:space="0" w:color="auto"/>
              </w:divBdr>
            </w:div>
            <w:div w:id="342126754">
              <w:marLeft w:val="0"/>
              <w:marRight w:val="0"/>
              <w:marTop w:val="0"/>
              <w:marBottom w:val="0"/>
              <w:divBdr>
                <w:top w:val="none" w:sz="0" w:space="0" w:color="auto"/>
                <w:left w:val="none" w:sz="0" w:space="0" w:color="auto"/>
                <w:bottom w:val="none" w:sz="0" w:space="0" w:color="auto"/>
                <w:right w:val="none" w:sz="0" w:space="0" w:color="auto"/>
              </w:divBdr>
            </w:div>
            <w:div w:id="266080776">
              <w:marLeft w:val="0"/>
              <w:marRight w:val="0"/>
              <w:marTop w:val="0"/>
              <w:marBottom w:val="0"/>
              <w:divBdr>
                <w:top w:val="none" w:sz="0" w:space="0" w:color="auto"/>
                <w:left w:val="none" w:sz="0" w:space="0" w:color="auto"/>
                <w:bottom w:val="none" w:sz="0" w:space="0" w:color="auto"/>
                <w:right w:val="none" w:sz="0" w:space="0" w:color="auto"/>
              </w:divBdr>
            </w:div>
            <w:div w:id="922832280">
              <w:marLeft w:val="0"/>
              <w:marRight w:val="0"/>
              <w:marTop w:val="0"/>
              <w:marBottom w:val="0"/>
              <w:divBdr>
                <w:top w:val="none" w:sz="0" w:space="0" w:color="auto"/>
                <w:left w:val="none" w:sz="0" w:space="0" w:color="auto"/>
                <w:bottom w:val="none" w:sz="0" w:space="0" w:color="auto"/>
                <w:right w:val="none" w:sz="0" w:space="0" w:color="auto"/>
              </w:divBdr>
            </w:div>
            <w:div w:id="1828128380">
              <w:marLeft w:val="0"/>
              <w:marRight w:val="0"/>
              <w:marTop w:val="0"/>
              <w:marBottom w:val="0"/>
              <w:divBdr>
                <w:top w:val="none" w:sz="0" w:space="0" w:color="auto"/>
                <w:left w:val="none" w:sz="0" w:space="0" w:color="auto"/>
                <w:bottom w:val="none" w:sz="0" w:space="0" w:color="auto"/>
                <w:right w:val="none" w:sz="0" w:space="0" w:color="auto"/>
              </w:divBdr>
            </w:div>
            <w:div w:id="1426002576">
              <w:marLeft w:val="0"/>
              <w:marRight w:val="0"/>
              <w:marTop w:val="0"/>
              <w:marBottom w:val="0"/>
              <w:divBdr>
                <w:top w:val="none" w:sz="0" w:space="0" w:color="auto"/>
                <w:left w:val="none" w:sz="0" w:space="0" w:color="auto"/>
                <w:bottom w:val="none" w:sz="0" w:space="0" w:color="auto"/>
                <w:right w:val="none" w:sz="0" w:space="0" w:color="auto"/>
              </w:divBdr>
            </w:div>
            <w:div w:id="925769279">
              <w:marLeft w:val="0"/>
              <w:marRight w:val="0"/>
              <w:marTop w:val="0"/>
              <w:marBottom w:val="0"/>
              <w:divBdr>
                <w:top w:val="none" w:sz="0" w:space="0" w:color="auto"/>
                <w:left w:val="none" w:sz="0" w:space="0" w:color="auto"/>
                <w:bottom w:val="none" w:sz="0" w:space="0" w:color="auto"/>
                <w:right w:val="none" w:sz="0" w:space="0" w:color="auto"/>
              </w:divBdr>
            </w:div>
          </w:divsChild>
        </w:div>
        <w:div w:id="778186538">
          <w:marLeft w:val="0"/>
          <w:marRight w:val="0"/>
          <w:marTop w:val="0"/>
          <w:marBottom w:val="120"/>
          <w:divBdr>
            <w:top w:val="none" w:sz="0" w:space="0" w:color="auto"/>
            <w:left w:val="none" w:sz="0" w:space="0" w:color="auto"/>
            <w:bottom w:val="none" w:sz="0" w:space="0" w:color="auto"/>
            <w:right w:val="none" w:sz="0" w:space="0" w:color="auto"/>
          </w:divBdr>
          <w:divsChild>
            <w:div w:id="93672405">
              <w:marLeft w:val="0"/>
              <w:marRight w:val="0"/>
              <w:marTop w:val="0"/>
              <w:marBottom w:val="0"/>
              <w:divBdr>
                <w:top w:val="none" w:sz="0" w:space="0" w:color="auto"/>
                <w:left w:val="none" w:sz="0" w:space="0" w:color="auto"/>
                <w:bottom w:val="none" w:sz="0" w:space="0" w:color="auto"/>
                <w:right w:val="none" w:sz="0" w:space="0" w:color="auto"/>
              </w:divBdr>
            </w:div>
          </w:divsChild>
        </w:div>
        <w:div w:id="1370178041">
          <w:marLeft w:val="0"/>
          <w:marRight w:val="0"/>
          <w:marTop w:val="0"/>
          <w:marBottom w:val="120"/>
          <w:divBdr>
            <w:top w:val="none" w:sz="0" w:space="0" w:color="auto"/>
            <w:left w:val="none" w:sz="0" w:space="0" w:color="auto"/>
            <w:bottom w:val="none" w:sz="0" w:space="0" w:color="auto"/>
            <w:right w:val="none" w:sz="0" w:space="0" w:color="auto"/>
          </w:divBdr>
          <w:divsChild>
            <w:div w:id="1795370633">
              <w:marLeft w:val="0"/>
              <w:marRight w:val="0"/>
              <w:marTop w:val="0"/>
              <w:marBottom w:val="0"/>
              <w:divBdr>
                <w:top w:val="none" w:sz="0" w:space="0" w:color="auto"/>
                <w:left w:val="none" w:sz="0" w:space="0" w:color="auto"/>
                <w:bottom w:val="none" w:sz="0" w:space="0" w:color="auto"/>
                <w:right w:val="none" w:sz="0" w:space="0" w:color="auto"/>
              </w:divBdr>
            </w:div>
          </w:divsChild>
        </w:div>
        <w:div w:id="506096151">
          <w:marLeft w:val="0"/>
          <w:marRight w:val="0"/>
          <w:marTop w:val="0"/>
          <w:marBottom w:val="120"/>
          <w:divBdr>
            <w:top w:val="none" w:sz="0" w:space="0" w:color="auto"/>
            <w:left w:val="none" w:sz="0" w:space="0" w:color="auto"/>
            <w:bottom w:val="none" w:sz="0" w:space="0" w:color="auto"/>
            <w:right w:val="none" w:sz="0" w:space="0" w:color="auto"/>
          </w:divBdr>
          <w:divsChild>
            <w:div w:id="303245432">
              <w:marLeft w:val="0"/>
              <w:marRight w:val="0"/>
              <w:marTop w:val="0"/>
              <w:marBottom w:val="0"/>
              <w:divBdr>
                <w:top w:val="none" w:sz="0" w:space="0" w:color="auto"/>
                <w:left w:val="none" w:sz="0" w:space="0" w:color="auto"/>
                <w:bottom w:val="none" w:sz="0" w:space="0" w:color="auto"/>
                <w:right w:val="none" w:sz="0" w:space="0" w:color="auto"/>
              </w:divBdr>
            </w:div>
          </w:divsChild>
        </w:div>
        <w:div w:id="585459552">
          <w:marLeft w:val="0"/>
          <w:marRight w:val="0"/>
          <w:marTop w:val="0"/>
          <w:marBottom w:val="120"/>
          <w:divBdr>
            <w:top w:val="none" w:sz="0" w:space="0" w:color="auto"/>
            <w:left w:val="none" w:sz="0" w:space="0" w:color="auto"/>
            <w:bottom w:val="none" w:sz="0" w:space="0" w:color="auto"/>
            <w:right w:val="none" w:sz="0" w:space="0" w:color="auto"/>
          </w:divBdr>
          <w:divsChild>
            <w:div w:id="625477311">
              <w:marLeft w:val="0"/>
              <w:marRight w:val="0"/>
              <w:marTop w:val="0"/>
              <w:marBottom w:val="0"/>
              <w:divBdr>
                <w:top w:val="none" w:sz="0" w:space="0" w:color="auto"/>
                <w:left w:val="none" w:sz="0" w:space="0" w:color="auto"/>
                <w:bottom w:val="none" w:sz="0" w:space="0" w:color="auto"/>
                <w:right w:val="none" w:sz="0" w:space="0" w:color="auto"/>
              </w:divBdr>
            </w:div>
            <w:div w:id="1498113272">
              <w:marLeft w:val="0"/>
              <w:marRight w:val="0"/>
              <w:marTop w:val="0"/>
              <w:marBottom w:val="0"/>
              <w:divBdr>
                <w:top w:val="none" w:sz="0" w:space="0" w:color="auto"/>
                <w:left w:val="none" w:sz="0" w:space="0" w:color="auto"/>
                <w:bottom w:val="none" w:sz="0" w:space="0" w:color="auto"/>
                <w:right w:val="none" w:sz="0" w:space="0" w:color="auto"/>
              </w:divBdr>
            </w:div>
            <w:div w:id="609774693">
              <w:marLeft w:val="0"/>
              <w:marRight w:val="0"/>
              <w:marTop w:val="0"/>
              <w:marBottom w:val="0"/>
              <w:divBdr>
                <w:top w:val="none" w:sz="0" w:space="0" w:color="auto"/>
                <w:left w:val="none" w:sz="0" w:space="0" w:color="auto"/>
                <w:bottom w:val="none" w:sz="0" w:space="0" w:color="auto"/>
                <w:right w:val="none" w:sz="0" w:space="0" w:color="auto"/>
              </w:divBdr>
            </w:div>
            <w:div w:id="430777914">
              <w:marLeft w:val="0"/>
              <w:marRight w:val="0"/>
              <w:marTop w:val="0"/>
              <w:marBottom w:val="0"/>
              <w:divBdr>
                <w:top w:val="none" w:sz="0" w:space="0" w:color="auto"/>
                <w:left w:val="none" w:sz="0" w:space="0" w:color="auto"/>
                <w:bottom w:val="none" w:sz="0" w:space="0" w:color="auto"/>
                <w:right w:val="none" w:sz="0" w:space="0" w:color="auto"/>
              </w:divBdr>
            </w:div>
            <w:div w:id="555169143">
              <w:marLeft w:val="0"/>
              <w:marRight w:val="0"/>
              <w:marTop w:val="0"/>
              <w:marBottom w:val="0"/>
              <w:divBdr>
                <w:top w:val="none" w:sz="0" w:space="0" w:color="auto"/>
                <w:left w:val="none" w:sz="0" w:space="0" w:color="auto"/>
                <w:bottom w:val="none" w:sz="0" w:space="0" w:color="auto"/>
                <w:right w:val="none" w:sz="0" w:space="0" w:color="auto"/>
              </w:divBdr>
            </w:div>
          </w:divsChild>
        </w:div>
        <w:div w:id="1771587323">
          <w:marLeft w:val="0"/>
          <w:marRight w:val="0"/>
          <w:marTop w:val="0"/>
          <w:marBottom w:val="120"/>
          <w:divBdr>
            <w:top w:val="none" w:sz="0" w:space="0" w:color="auto"/>
            <w:left w:val="none" w:sz="0" w:space="0" w:color="auto"/>
            <w:bottom w:val="none" w:sz="0" w:space="0" w:color="auto"/>
            <w:right w:val="none" w:sz="0" w:space="0" w:color="auto"/>
          </w:divBdr>
          <w:divsChild>
            <w:div w:id="1656060717">
              <w:marLeft w:val="0"/>
              <w:marRight w:val="0"/>
              <w:marTop w:val="0"/>
              <w:marBottom w:val="0"/>
              <w:divBdr>
                <w:top w:val="none" w:sz="0" w:space="0" w:color="auto"/>
                <w:left w:val="none" w:sz="0" w:space="0" w:color="auto"/>
                <w:bottom w:val="none" w:sz="0" w:space="0" w:color="auto"/>
                <w:right w:val="none" w:sz="0" w:space="0" w:color="auto"/>
              </w:divBdr>
            </w:div>
            <w:div w:id="331447681">
              <w:marLeft w:val="0"/>
              <w:marRight w:val="0"/>
              <w:marTop w:val="0"/>
              <w:marBottom w:val="0"/>
              <w:divBdr>
                <w:top w:val="none" w:sz="0" w:space="0" w:color="auto"/>
                <w:left w:val="none" w:sz="0" w:space="0" w:color="auto"/>
                <w:bottom w:val="none" w:sz="0" w:space="0" w:color="auto"/>
                <w:right w:val="none" w:sz="0" w:space="0" w:color="auto"/>
              </w:divBdr>
            </w:div>
            <w:div w:id="2025326346">
              <w:marLeft w:val="0"/>
              <w:marRight w:val="0"/>
              <w:marTop w:val="0"/>
              <w:marBottom w:val="0"/>
              <w:divBdr>
                <w:top w:val="none" w:sz="0" w:space="0" w:color="auto"/>
                <w:left w:val="none" w:sz="0" w:space="0" w:color="auto"/>
                <w:bottom w:val="none" w:sz="0" w:space="0" w:color="auto"/>
                <w:right w:val="none" w:sz="0" w:space="0" w:color="auto"/>
              </w:divBdr>
            </w:div>
            <w:div w:id="473717866">
              <w:marLeft w:val="0"/>
              <w:marRight w:val="0"/>
              <w:marTop w:val="0"/>
              <w:marBottom w:val="0"/>
              <w:divBdr>
                <w:top w:val="none" w:sz="0" w:space="0" w:color="auto"/>
                <w:left w:val="none" w:sz="0" w:space="0" w:color="auto"/>
                <w:bottom w:val="none" w:sz="0" w:space="0" w:color="auto"/>
                <w:right w:val="none" w:sz="0" w:space="0" w:color="auto"/>
              </w:divBdr>
            </w:div>
            <w:div w:id="1922328731">
              <w:marLeft w:val="0"/>
              <w:marRight w:val="0"/>
              <w:marTop w:val="0"/>
              <w:marBottom w:val="0"/>
              <w:divBdr>
                <w:top w:val="none" w:sz="0" w:space="0" w:color="auto"/>
                <w:left w:val="none" w:sz="0" w:space="0" w:color="auto"/>
                <w:bottom w:val="none" w:sz="0" w:space="0" w:color="auto"/>
                <w:right w:val="none" w:sz="0" w:space="0" w:color="auto"/>
              </w:divBdr>
            </w:div>
            <w:div w:id="569577172">
              <w:marLeft w:val="0"/>
              <w:marRight w:val="0"/>
              <w:marTop w:val="0"/>
              <w:marBottom w:val="0"/>
              <w:divBdr>
                <w:top w:val="none" w:sz="0" w:space="0" w:color="auto"/>
                <w:left w:val="none" w:sz="0" w:space="0" w:color="auto"/>
                <w:bottom w:val="none" w:sz="0" w:space="0" w:color="auto"/>
                <w:right w:val="none" w:sz="0" w:space="0" w:color="auto"/>
              </w:divBdr>
            </w:div>
            <w:div w:id="1984650826">
              <w:marLeft w:val="0"/>
              <w:marRight w:val="0"/>
              <w:marTop w:val="0"/>
              <w:marBottom w:val="0"/>
              <w:divBdr>
                <w:top w:val="none" w:sz="0" w:space="0" w:color="auto"/>
                <w:left w:val="none" w:sz="0" w:space="0" w:color="auto"/>
                <w:bottom w:val="none" w:sz="0" w:space="0" w:color="auto"/>
                <w:right w:val="none" w:sz="0" w:space="0" w:color="auto"/>
              </w:divBdr>
            </w:div>
            <w:div w:id="1768577693">
              <w:marLeft w:val="0"/>
              <w:marRight w:val="0"/>
              <w:marTop w:val="0"/>
              <w:marBottom w:val="0"/>
              <w:divBdr>
                <w:top w:val="none" w:sz="0" w:space="0" w:color="auto"/>
                <w:left w:val="none" w:sz="0" w:space="0" w:color="auto"/>
                <w:bottom w:val="none" w:sz="0" w:space="0" w:color="auto"/>
                <w:right w:val="none" w:sz="0" w:space="0" w:color="auto"/>
              </w:divBdr>
            </w:div>
            <w:div w:id="1257443876">
              <w:marLeft w:val="0"/>
              <w:marRight w:val="0"/>
              <w:marTop w:val="0"/>
              <w:marBottom w:val="0"/>
              <w:divBdr>
                <w:top w:val="none" w:sz="0" w:space="0" w:color="auto"/>
                <w:left w:val="none" w:sz="0" w:space="0" w:color="auto"/>
                <w:bottom w:val="none" w:sz="0" w:space="0" w:color="auto"/>
                <w:right w:val="none" w:sz="0" w:space="0" w:color="auto"/>
              </w:divBdr>
            </w:div>
            <w:div w:id="195507279">
              <w:marLeft w:val="0"/>
              <w:marRight w:val="0"/>
              <w:marTop w:val="0"/>
              <w:marBottom w:val="0"/>
              <w:divBdr>
                <w:top w:val="none" w:sz="0" w:space="0" w:color="auto"/>
                <w:left w:val="none" w:sz="0" w:space="0" w:color="auto"/>
                <w:bottom w:val="none" w:sz="0" w:space="0" w:color="auto"/>
                <w:right w:val="none" w:sz="0" w:space="0" w:color="auto"/>
              </w:divBdr>
            </w:div>
            <w:div w:id="1176921094">
              <w:marLeft w:val="0"/>
              <w:marRight w:val="0"/>
              <w:marTop w:val="0"/>
              <w:marBottom w:val="0"/>
              <w:divBdr>
                <w:top w:val="none" w:sz="0" w:space="0" w:color="auto"/>
                <w:left w:val="none" w:sz="0" w:space="0" w:color="auto"/>
                <w:bottom w:val="none" w:sz="0" w:space="0" w:color="auto"/>
                <w:right w:val="none" w:sz="0" w:space="0" w:color="auto"/>
              </w:divBdr>
            </w:div>
            <w:div w:id="1517385013">
              <w:marLeft w:val="0"/>
              <w:marRight w:val="0"/>
              <w:marTop w:val="0"/>
              <w:marBottom w:val="0"/>
              <w:divBdr>
                <w:top w:val="none" w:sz="0" w:space="0" w:color="auto"/>
                <w:left w:val="none" w:sz="0" w:space="0" w:color="auto"/>
                <w:bottom w:val="none" w:sz="0" w:space="0" w:color="auto"/>
                <w:right w:val="none" w:sz="0" w:space="0" w:color="auto"/>
              </w:divBdr>
            </w:div>
            <w:div w:id="265618659">
              <w:marLeft w:val="0"/>
              <w:marRight w:val="0"/>
              <w:marTop w:val="0"/>
              <w:marBottom w:val="0"/>
              <w:divBdr>
                <w:top w:val="none" w:sz="0" w:space="0" w:color="auto"/>
                <w:left w:val="none" w:sz="0" w:space="0" w:color="auto"/>
                <w:bottom w:val="none" w:sz="0" w:space="0" w:color="auto"/>
                <w:right w:val="none" w:sz="0" w:space="0" w:color="auto"/>
              </w:divBdr>
            </w:div>
            <w:div w:id="88474310">
              <w:marLeft w:val="0"/>
              <w:marRight w:val="0"/>
              <w:marTop w:val="0"/>
              <w:marBottom w:val="0"/>
              <w:divBdr>
                <w:top w:val="none" w:sz="0" w:space="0" w:color="auto"/>
                <w:left w:val="none" w:sz="0" w:space="0" w:color="auto"/>
                <w:bottom w:val="none" w:sz="0" w:space="0" w:color="auto"/>
                <w:right w:val="none" w:sz="0" w:space="0" w:color="auto"/>
              </w:divBdr>
            </w:div>
            <w:div w:id="2053727779">
              <w:marLeft w:val="0"/>
              <w:marRight w:val="0"/>
              <w:marTop w:val="0"/>
              <w:marBottom w:val="0"/>
              <w:divBdr>
                <w:top w:val="none" w:sz="0" w:space="0" w:color="auto"/>
                <w:left w:val="none" w:sz="0" w:space="0" w:color="auto"/>
                <w:bottom w:val="none" w:sz="0" w:space="0" w:color="auto"/>
                <w:right w:val="none" w:sz="0" w:space="0" w:color="auto"/>
              </w:divBdr>
            </w:div>
            <w:div w:id="1818184912">
              <w:marLeft w:val="0"/>
              <w:marRight w:val="0"/>
              <w:marTop w:val="0"/>
              <w:marBottom w:val="0"/>
              <w:divBdr>
                <w:top w:val="none" w:sz="0" w:space="0" w:color="auto"/>
                <w:left w:val="none" w:sz="0" w:space="0" w:color="auto"/>
                <w:bottom w:val="none" w:sz="0" w:space="0" w:color="auto"/>
                <w:right w:val="none" w:sz="0" w:space="0" w:color="auto"/>
              </w:divBdr>
            </w:div>
            <w:div w:id="2033220706">
              <w:marLeft w:val="0"/>
              <w:marRight w:val="0"/>
              <w:marTop w:val="0"/>
              <w:marBottom w:val="0"/>
              <w:divBdr>
                <w:top w:val="none" w:sz="0" w:space="0" w:color="auto"/>
                <w:left w:val="none" w:sz="0" w:space="0" w:color="auto"/>
                <w:bottom w:val="none" w:sz="0" w:space="0" w:color="auto"/>
                <w:right w:val="none" w:sz="0" w:space="0" w:color="auto"/>
              </w:divBdr>
            </w:div>
            <w:div w:id="1734430400">
              <w:marLeft w:val="0"/>
              <w:marRight w:val="0"/>
              <w:marTop w:val="0"/>
              <w:marBottom w:val="0"/>
              <w:divBdr>
                <w:top w:val="none" w:sz="0" w:space="0" w:color="auto"/>
                <w:left w:val="none" w:sz="0" w:space="0" w:color="auto"/>
                <w:bottom w:val="none" w:sz="0" w:space="0" w:color="auto"/>
                <w:right w:val="none" w:sz="0" w:space="0" w:color="auto"/>
              </w:divBdr>
            </w:div>
            <w:div w:id="1270775607">
              <w:marLeft w:val="0"/>
              <w:marRight w:val="0"/>
              <w:marTop w:val="0"/>
              <w:marBottom w:val="0"/>
              <w:divBdr>
                <w:top w:val="none" w:sz="0" w:space="0" w:color="auto"/>
                <w:left w:val="none" w:sz="0" w:space="0" w:color="auto"/>
                <w:bottom w:val="none" w:sz="0" w:space="0" w:color="auto"/>
                <w:right w:val="none" w:sz="0" w:space="0" w:color="auto"/>
              </w:divBdr>
            </w:div>
            <w:div w:id="56362611">
              <w:marLeft w:val="0"/>
              <w:marRight w:val="0"/>
              <w:marTop w:val="0"/>
              <w:marBottom w:val="0"/>
              <w:divBdr>
                <w:top w:val="none" w:sz="0" w:space="0" w:color="auto"/>
                <w:left w:val="none" w:sz="0" w:space="0" w:color="auto"/>
                <w:bottom w:val="none" w:sz="0" w:space="0" w:color="auto"/>
                <w:right w:val="none" w:sz="0" w:space="0" w:color="auto"/>
              </w:divBdr>
            </w:div>
            <w:div w:id="1923879874">
              <w:marLeft w:val="0"/>
              <w:marRight w:val="0"/>
              <w:marTop w:val="0"/>
              <w:marBottom w:val="0"/>
              <w:divBdr>
                <w:top w:val="none" w:sz="0" w:space="0" w:color="auto"/>
                <w:left w:val="none" w:sz="0" w:space="0" w:color="auto"/>
                <w:bottom w:val="none" w:sz="0" w:space="0" w:color="auto"/>
                <w:right w:val="none" w:sz="0" w:space="0" w:color="auto"/>
              </w:divBdr>
            </w:div>
            <w:div w:id="289484597">
              <w:marLeft w:val="0"/>
              <w:marRight w:val="0"/>
              <w:marTop w:val="0"/>
              <w:marBottom w:val="0"/>
              <w:divBdr>
                <w:top w:val="none" w:sz="0" w:space="0" w:color="auto"/>
                <w:left w:val="none" w:sz="0" w:space="0" w:color="auto"/>
                <w:bottom w:val="none" w:sz="0" w:space="0" w:color="auto"/>
                <w:right w:val="none" w:sz="0" w:space="0" w:color="auto"/>
              </w:divBdr>
            </w:div>
            <w:div w:id="446654965">
              <w:marLeft w:val="0"/>
              <w:marRight w:val="0"/>
              <w:marTop w:val="0"/>
              <w:marBottom w:val="0"/>
              <w:divBdr>
                <w:top w:val="none" w:sz="0" w:space="0" w:color="auto"/>
                <w:left w:val="none" w:sz="0" w:space="0" w:color="auto"/>
                <w:bottom w:val="none" w:sz="0" w:space="0" w:color="auto"/>
                <w:right w:val="none" w:sz="0" w:space="0" w:color="auto"/>
              </w:divBdr>
            </w:div>
            <w:div w:id="2106613980">
              <w:marLeft w:val="0"/>
              <w:marRight w:val="0"/>
              <w:marTop w:val="0"/>
              <w:marBottom w:val="0"/>
              <w:divBdr>
                <w:top w:val="none" w:sz="0" w:space="0" w:color="auto"/>
                <w:left w:val="none" w:sz="0" w:space="0" w:color="auto"/>
                <w:bottom w:val="none" w:sz="0" w:space="0" w:color="auto"/>
                <w:right w:val="none" w:sz="0" w:space="0" w:color="auto"/>
              </w:divBdr>
            </w:div>
            <w:div w:id="1988705650">
              <w:marLeft w:val="0"/>
              <w:marRight w:val="0"/>
              <w:marTop w:val="0"/>
              <w:marBottom w:val="0"/>
              <w:divBdr>
                <w:top w:val="none" w:sz="0" w:space="0" w:color="auto"/>
                <w:left w:val="none" w:sz="0" w:space="0" w:color="auto"/>
                <w:bottom w:val="none" w:sz="0" w:space="0" w:color="auto"/>
                <w:right w:val="none" w:sz="0" w:space="0" w:color="auto"/>
              </w:divBdr>
            </w:div>
            <w:div w:id="1357775511">
              <w:marLeft w:val="0"/>
              <w:marRight w:val="0"/>
              <w:marTop w:val="0"/>
              <w:marBottom w:val="0"/>
              <w:divBdr>
                <w:top w:val="none" w:sz="0" w:space="0" w:color="auto"/>
                <w:left w:val="none" w:sz="0" w:space="0" w:color="auto"/>
                <w:bottom w:val="none" w:sz="0" w:space="0" w:color="auto"/>
                <w:right w:val="none" w:sz="0" w:space="0" w:color="auto"/>
              </w:divBdr>
            </w:div>
            <w:div w:id="1582056419">
              <w:marLeft w:val="0"/>
              <w:marRight w:val="0"/>
              <w:marTop w:val="0"/>
              <w:marBottom w:val="0"/>
              <w:divBdr>
                <w:top w:val="none" w:sz="0" w:space="0" w:color="auto"/>
                <w:left w:val="none" w:sz="0" w:space="0" w:color="auto"/>
                <w:bottom w:val="none" w:sz="0" w:space="0" w:color="auto"/>
                <w:right w:val="none" w:sz="0" w:space="0" w:color="auto"/>
              </w:divBdr>
            </w:div>
            <w:div w:id="81338471">
              <w:marLeft w:val="0"/>
              <w:marRight w:val="0"/>
              <w:marTop w:val="0"/>
              <w:marBottom w:val="0"/>
              <w:divBdr>
                <w:top w:val="none" w:sz="0" w:space="0" w:color="auto"/>
                <w:left w:val="none" w:sz="0" w:space="0" w:color="auto"/>
                <w:bottom w:val="none" w:sz="0" w:space="0" w:color="auto"/>
                <w:right w:val="none" w:sz="0" w:space="0" w:color="auto"/>
              </w:divBdr>
            </w:div>
            <w:div w:id="711074257">
              <w:marLeft w:val="0"/>
              <w:marRight w:val="0"/>
              <w:marTop w:val="0"/>
              <w:marBottom w:val="0"/>
              <w:divBdr>
                <w:top w:val="none" w:sz="0" w:space="0" w:color="auto"/>
                <w:left w:val="none" w:sz="0" w:space="0" w:color="auto"/>
                <w:bottom w:val="none" w:sz="0" w:space="0" w:color="auto"/>
                <w:right w:val="none" w:sz="0" w:space="0" w:color="auto"/>
              </w:divBdr>
            </w:div>
            <w:div w:id="1782802167">
              <w:marLeft w:val="0"/>
              <w:marRight w:val="0"/>
              <w:marTop w:val="0"/>
              <w:marBottom w:val="0"/>
              <w:divBdr>
                <w:top w:val="none" w:sz="0" w:space="0" w:color="auto"/>
                <w:left w:val="none" w:sz="0" w:space="0" w:color="auto"/>
                <w:bottom w:val="none" w:sz="0" w:space="0" w:color="auto"/>
                <w:right w:val="none" w:sz="0" w:space="0" w:color="auto"/>
              </w:divBdr>
            </w:div>
            <w:div w:id="674067567">
              <w:marLeft w:val="0"/>
              <w:marRight w:val="0"/>
              <w:marTop w:val="0"/>
              <w:marBottom w:val="0"/>
              <w:divBdr>
                <w:top w:val="none" w:sz="0" w:space="0" w:color="auto"/>
                <w:left w:val="none" w:sz="0" w:space="0" w:color="auto"/>
                <w:bottom w:val="none" w:sz="0" w:space="0" w:color="auto"/>
                <w:right w:val="none" w:sz="0" w:space="0" w:color="auto"/>
              </w:divBdr>
            </w:div>
            <w:div w:id="2006786958">
              <w:marLeft w:val="0"/>
              <w:marRight w:val="0"/>
              <w:marTop w:val="0"/>
              <w:marBottom w:val="0"/>
              <w:divBdr>
                <w:top w:val="none" w:sz="0" w:space="0" w:color="auto"/>
                <w:left w:val="none" w:sz="0" w:space="0" w:color="auto"/>
                <w:bottom w:val="none" w:sz="0" w:space="0" w:color="auto"/>
                <w:right w:val="none" w:sz="0" w:space="0" w:color="auto"/>
              </w:divBdr>
            </w:div>
            <w:div w:id="415126442">
              <w:marLeft w:val="0"/>
              <w:marRight w:val="0"/>
              <w:marTop w:val="0"/>
              <w:marBottom w:val="0"/>
              <w:divBdr>
                <w:top w:val="none" w:sz="0" w:space="0" w:color="auto"/>
                <w:left w:val="none" w:sz="0" w:space="0" w:color="auto"/>
                <w:bottom w:val="none" w:sz="0" w:space="0" w:color="auto"/>
                <w:right w:val="none" w:sz="0" w:space="0" w:color="auto"/>
              </w:divBdr>
            </w:div>
            <w:div w:id="1340809524">
              <w:marLeft w:val="0"/>
              <w:marRight w:val="0"/>
              <w:marTop w:val="0"/>
              <w:marBottom w:val="0"/>
              <w:divBdr>
                <w:top w:val="none" w:sz="0" w:space="0" w:color="auto"/>
                <w:left w:val="none" w:sz="0" w:space="0" w:color="auto"/>
                <w:bottom w:val="none" w:sz="0" w:space="0" w:color="auto"/>
                <w:right w:val="none" w:sz="0" w:space="0" w:color="auto"/>
              </w:divBdr>
            </w:div>
            <w:div w:id="1459837166">
              <w:marLeft w:val="0"/>
              <w:marRight w:val="0"/>
              <w:marTop w:val="0"/>
              <w:marBottom w:val="0"/>
              <w:divBdr>
                <w:top w:val="none" w:sz="0" w:space="0" w:color="auto"/>
                <w:left w:val="none" w:sz="0" w:space="0" w:color="auto"/>
                <w:bottom w:val="none" w:sz="0" w:space="0" w:color="auto"/>
                <w:right w:val="none" w:sz="0" w:space="0" w:color="auto"/>
              </w:divBdr>
            </w:div>
            <w:div w:id="1130124373">
              <w:marLeft w:val="0"/>
              <w:marRight w:val="0"/>
              <w:marTop w:val="0"/>
              <w:marBottom w:val="0"/>
              <w:divBdr>
                <w:top w:val="none" w:sz="0" w:space="0" w:color="auto"/>
                <w:left w:val="none" w:sz="0" w:space="0" w:color="auto"/>
                <w:bottom w:val="none" w:sz="0" w:space="0" w:color="auto"/>
                <w:right w:val="none" w:sz="0" w:space="0" w:color="auto"/>
              </w:divBdr>
            </w:div>
            <w:div w:id="1496844586">
              <w:marLeft w:val="0"/>
              <w:marRight w:val="0"/>
              <w:marTop w:val="0"/>
              <w:marBottom w:val="0"/>
              <w:divBdr>
                <w:top w:val="none" w:sz="0" w:space="0" w:color="auto"/>
                <w:left w:val="none" w:sz="0" w:space="0" w:color="auto"/>
                <w:bottom w:val="none" w:sz="0" w:space="0" w:color="auto"/>
                <w:right w:val="none" w:sz="0" w:space="0" w:color="auto"/>
              </w:divBdr>
            </w:div>
            <w:div w:id="134222002">
              <w:marLeft w:val="0"/>
              <w:marRight w:val="0"/>
              <w:marTop w:val="0"/>
              <w:marBottom w:val="0"/>
              <w:divBdr>
                <w:top w:val="none" w:sz="0" w:space="0" w:color="auto"/>
                <w:left w:val="none" w:sz="0" w:space="0" w:color="auto"/>
                <w:bottom w:val="none" w:sz="0" w:space="0" w:color="auto"/>
                <w:right w:val="none" w:sz="0" w:space="0" w:color="auto"/>
              </w:divBdr>
            </w:div>
            <w:div w:id="411127864">
              <w:marLeft w:val="0"/>
              <w:marRight w:val="0"/>
              <w:marTop w:val="0"/>
              <w:marBottom w:val="0"/>
              <w:divBdr>
                <w:top w:val="none" w:sz="0" w:space="0" w:color="auto"/>
                <w:left w:val="none" w:sz="0" w:space="0" w:color="auto"/>
                <w:bottom w:val="none" w:sz="0" w:space="0" w:color="auto"/>
                <w:right w:val="none" w:sz="0" w:space="0" w:color="auto"/>
              </w:divBdr>
            </w:div>
            <w:div w:id="32077524">
              <w:marLeft w:val="0"/>
              <w:marRight w:val="0"/>
              <w:marTop w:val="0"/>
              <w:marBottom w:val="0"/>
              <w:divBdr>
                <w:top w:val="none" w:sz="0" w:space="0" w:color="auto"/>
                <w:left w:val="none" w:sz="0" w:space="0" w:color="auto"/>
                <w:bottom w:val="none" w:sz="0" w:space="0" w:color="auto"/>
                <w:right w:val="none" w:sz="0" w:space="0" w:color="auto"/>
              </w:divBdr>
            </w:div>
            <w:div w:id="1101098380">
              <w:marLeft w:val="0"/>
              <w:marRight w:val="0"/>
              <w:marTop w:val="0"/>
              <w:marBottom w:val="0"/>
              <w:divBdr>
                <w:top w:val="none" w:sz="0" w:space="0" w:color="auto"/>
                <w:left w:val="none" w:sz="0" w:space="0" w:color="auto"/>
                <w:bottom w:val="none" w:sz="0" w:space="0" w:color="auto"/>
                <w:right w:val="none" w:sz="0" w:space="0" w:color="auto"/>
              </w:divBdr>
            </w:div>
            <w:div w:id="1205142729">
              <w:marLeft w:val="0"/>
              <w:marRight w:val="0"/>
              <w:marTop w:val="0"/>
              <w:marBottom w:val="0"/>
              <w:divBdr>
                <w:top w:val="none" w:sz="0" w:space="0" w:color="auto"/>
                <w:left w:val="none" w:sz="0" w:space="0" w:color="auto"/>
                <w:bottom w:val="none" w:sz="0" w:space="0" w:color="auto"/>
                <w:right w:val="none" w:sz="0" w:space="0" w:color="auto"/>
              </w:divBdr>
            </w:div>
            <w:div w:id="339940379">
              <w:marLeft w:val="0"/>
              <w:marRight w:val="0"/>
              <w:marTop w:val="0"/>
              <w:marBottom w:val="0"/>
              <w:divBdr>
                <w:top w:val="none" w:sz="0" w:space="0" w:color="auto"/>
                <w:left w:val="none" w:sz="0" w:space="0" w:color="auto"/>
                <w:bottom w:val="none" w:sz="0" w:space="0" w:color="auto"/>
                <w:right w:val="none" w:sz="0" w:space="0" w:color="auto"/>
              </w:divBdr>
            </w:div>
          </w:divsChild>
        </w:div>
        <w:div w:id="1351294797">
          <w:marLeft w:val="0"/>
          <w:marRight w:val="0"/>
          <w:marTop w:val="0"/>
          <w:marBottom w:val="120"/>
          <w:divBdr>
            <w:top w:val="none" w:sz="0" w:space="0" w:color="auto"/>
            <w:left w:val="none" w:sz="0" w:space="0" w:color="auto"/>
            <w:bottom w:val="none" w:sz="0" w:space="0" w:color="auto"/>
            <w:right w:val="none" w:sz="0" w:space="0" w:color="auto"/>
          </w:divBdr>
          <w:divsChild>
            <w:div w:id="862784564">
              <w:marLeft w:val="0"/>
              <w:marRight w:val="0"/>
              <w:marTop w:val="0"/>
              <w:marBottom w:val="0"/>
              <w:divBdr>
                <w:top w:val="none" w:sz="0" w:space="0" w:color="auto"/>
                <w:left w:val="none" w:sz="0" w:space="0" w:color="auto"/>
                <w:bottom w:val="none" w:sz="0" w:space="0" w:color="auto"/>
                <w:right w:val="none" w:sz="0" w:space="0" w:color="auto"/>
              </w:divBdr>
            </w:div>
            <w:div w:id="544416814">
              <w:marLeft w:val="0"/>
              <w:marRight w:val="0"/>
              <w:marTop w:val="0"/>
              <w:marBottom w:val="0"/>
              <w:divBdr>
                <w:top w:val="none" w:sz="0" w:space="0" w:color="auto"/>
                <w:left w:val="none" w:sz="0" w:space="0" w:color="auto"/>
                <w:bottom w:val="none" w:sz="0" w:space="0" w:color="auto"/>
                <w:right w:val="none" w:sz="0" w:space="0" w:color="auto"/>
              </w:divBdr>
            </w:div>
            <w:div w:id="416054127">
              <w:marLeft w:val="0"/>
              <w:marRight w:val="0"/>
              <w:marTop w:val="0"/>
              <w:marBottom w:val="0"/>
              <w:divBdr>
                <w:top w:val="none" w:sz="0" w:space="0" w:color="auto"/>
                <w:left w:val="none" w:sz="0" w:space="0" w:color="auto"/>
                <w:bottom w:val="none" w:sz="0" w:space="0" w:color="auto"/>
                <w:right w:val="none" w:sz="0" w:space="0" w:color="auto"/>
              </w:divBdr>
            </w:div>
            <w:div w:id="2093499915">
              <w:marLeft w:val="0"/>
              <w:marRight w:val="0"/>
              <w:marTop w:val="0"/>
              <w:marBottom w:val="0"/>
              <w:divBdr>
                <w:top w:val="none" w:sz="0" w:space="0" w:color="auto"/>
                <w:left w:val="none" w:sz="0" w:space="0" w:color="auto"/>
                <w:bottom w:val="none" w:sz="0" w:space="0" w:color="auto"/>
                <w:right w:val="none" w:sz="0" w:space="0" w:color="auto"/>
              </w:divBdr>
            </w:div>
            <w:div w:id="842551747">
              <w:marLeft w:val="0"/>
              <w:marRight w:val="0"/>
              <w:marTop w:val="0"/>
              <w:marBottom w:val="0"/>
              <w:divBdr>
                <w:top w:val="none" w:sz="0" w:space="0" w:color="auto"/>
                <w:left w:val="none" w:sz="0" w:space="0" w:color="auto"/>
                <w:bottom w:val="none" w:sz="0" w:space="0" w:color="auto"/>
                <w:right w:val="none" w:sz="0" w:space="0" w:color="auto"/>
              </w:divBdr>
            </w:div>
            <w:div w:id="1274289339">
              <w:marLeft w:val="0"/>
              <w:marRight w:val="0"/>
              <w:marTop w:val="0"/>
              <w:marBottom w:val="0"/>
              <w:divBdr>
                <w:top w:val="none" w:sz="0" w:space="0" w:color="auto"/>
                <w:left w:val="none" w:sz="0" w:space="0" w:color="auto"/>
                <w:bottom w:val="none" w:sz="0" w:space="0" w:color="auto"/>
                <w:right w:val="none" w:sz="0" w:space="0" w:color="auto"/>
              </w:divBdr>
            </w:div>
          </w:divsChild>
        </w:div>
        <w:div w:id="1296332699">
          <w:marLeft w:val="0"/>
          <w:marRight w:val="0"/>
          <w:marTop w:val="150"/>
          <w:marBottom w:val="0"/>
          <w:divBdr>
            <w:top w:val="none" w:sz="0" w:space="0" w:color="auto"/>
            <w:left w:val="none" w:sz="0" w:space="0" w:color="auto"/>
            <w:bottom w:val="none" w:sz="0" w:space="0" w:color="auto"/>
            <w:right w:val="none" w:sz="0" w:space="0" w:color="auto"/>
          </w:divBdr>
        </w:div>
        <w:div w:id="1082527493">
          <w:marLeft w:val="0"/>
          <w:marRight w:val="0"/>
          <w:marTop w:val="0"/>
          <w:marBottom w:val="120"/>
          <w:divBdr>
            <w:top w:val="none" w:sz="0" w:space="0" w:color="auto"/>
            <w:left w:val="none" w:sz="0" w:space="0" w:color="auto"/>
            <w:bottom w:val="none" w:sz="0" w:space="0" w:color="auto"/>
            <w:right w:val="none" w:sz="0" w:space="0" w:color="auto"/>
          </w:divBdr>
          <w:divsChild>
            <w:div w:id="688213533">
              <w:marLeft w:val="0"/>
              <w:marRight w:val="0"/>
              <w:marTop w:val="0"/>
              <w:marBottom w:val="0"/>
              <w:divBdr>
                <w:top w:val="none" w:sz="0" w:space="0" w:color="auto"/>
                <w:left w:val="none" w:sz="0" w:space="0" w:color="auto"/>
                <w:bottom w:val="none" w:sz="0" w:space="0" w:color="auto"/>
                <w:right w:val="none" w:sz="0" w:space="0" w:color="auto"/>
              </w:divBdr>
            </w:div>
          </w:divsChild>
        </w:div>
        <w:div w:id="1715152006">
          <w:marLeft w:val="0"/>
          <w:marRight w:val="0"/>
          <w:marTop w:val="0"/>
          <w:marBottom w:val="120"/>
          <w:divBdr>
            <w:top w:val="none" w:sz="0" w:space="0" w:color="auto"/>
            <w:left w:val="none" w:sz="0" w:space="0" w:color="auto"/>
            <w:bottom w:val="none" w:sz="0" w:space="0" w:color="auto"/>
            <w:right w:val="none" w:sz="0" w:space="0" w:color="auto"/>
          </w:divBdr>
          <w:divsChild>
            <w:div w:id="1074206731">
              <w:marLeft w:val="0"/>
              <w:marRight w:val="0"/>
              <w:marTop w:val="0"/>
              <w:marBottom w:val="0"/>
              <w:divBdr>
                <w:top w:val="none" w:sz="0" w:space="0" w:color="auto"/>
                <w:left w:val="none" w:sz="0" w:space="0" w:color="auto"/>
                <w:bottom w:val="none" w:sz="0" w:space="0" w:color="auto"/>
                <w:right w:val="none" w:sz="0" w:space="0" w:color="auto"/>
              </w:divBdr>
            </w:div>
          </w:divsChild>
        </w:div>
        <w:div w:id="1737317640">
          <w:marLeft w:val="0"/>
          <w:marRight w:val="0"/>
          <w:marTop w:val="0"/>
          <w:marBottom w:val="120"/>
          <w:divBdr>
            <w:top w:val="none" w:sz="0" w:space="0" w:color="auto"/>
            <w:left w:val="none" w:sz="0" w:space="0" w:color="auto"/>
            <w:bottom w:val="none" w:sz="0" w:space="0" w:color="auto"/>
            <w:right w:val="none" w:sz="0" w:space="0" w:color="auto"/>
          </w:divBdr>
          <w:divsChild>
            <w:div w:id="966351816">
              <w:marLeft w:val="0"/>
              <w:marRight w:val="0"/>
              <w:marTop w:val="0"/>
              <w:marBottom w:val="0"/>
              <w:divBdr>
                <w:top w:val="none" w:sz="0" w:space="0" w:color="auto"/>
                <w:left w:val="none" w:sz="0" w:space="0" w:color="auto"/>
                <w:bottom w:val="none" w:sz="0" w:space="0" w:color="auto"/>
                <w:right w:val="none" w:sz="0" w:space="0" w:color="auto"/>
              </w:divBdr>
            </w:div>
            <w:div w:id="494304707">
              <w:marLeft w:val="0"/>
              <w:marRight w:val="0"/>
              <w:marTop w:val="0"/>
              <w:marBottom w:val="0"/>
              <w:divBdr>
                <w:top w:val="none" w:sz="0" w:space="0" w:color="auto"/>
                <w:left w:val="none" w:sz="0" w:space="0" w:color="auto"/>
                <w:bottom w:val="none" w:sz="0" w:space="0" w:color="auto"/>
                <w:right w:val="none" w:sz="0" w:space="0" w:color="auto"/>
              </w:divBdr>
            </w:div>
            <w:div w:id="1550527447">
              <w:marLeft w:val="0"/>
              <w:marRight w:val="0"/>
              <w:marTop w:val="0"/>
              <w:marBottom w:val="0"/>
              <w:divBdr>
                <w:top w:val="none" w:sz="0" w:space="0" w:color="auto"/>
                <w:left w:val="none" w:sz="0" w:space="0" w:color="auto"/>
                <w:bottom w:val="none" w:sz="0" w:space="0" w:color="auto"/>
                <w:right w:val="none" w:sz="0" w:space="0" w:color="auto"/>
              </w:divBdr>
            </w:div>
          </w:divsChild>
        </w:div>
        <w:div w:id="813569820">
          <w:marLeft w:val="0"/>
          <w:marRight w:val="0"/>
          <w:marTop w:val="0"/>
          <w:marBottom w:val="120"/>
          <w:divBdr>
            <w:top w:val="none" w:sz="0" w:space="0" w:color="auto"/>
            <w:left w:val="none" w:sz="0" w:space="0" w:color="auto"/>
            <w:bottom w:val="none" w:sz="0" w:space="0" w:color="auto"/>
            <w:right w:val="none" w:sz="0" w:space="0" w:color="auto"/>
          </w:divBdr>
          <w:divsChild>
            <w:div w:id="318578194">
              <w:marLeft w:val="0"/>
              <w:marRight w:val="0"/>
              <w:marTop w:val="0"/>
              <w:marBottom w:val="0"/>
              <w:divBdr>
                <w:top w:val="none" w:sz="0" w:space="0" w:color="auto"/>
                <w:left w:val="none" w:sz="0" w:space="0" w:color="auto"/>
                <w:bottom w:val="none" w:sz="0" w:space="0" w:color="auto"/>
                <w:right w:val="none" w:sz="0" w:space="0" w:color="auto"/>
              </w:divBdr>
            </w:div>
          </w:divsChild>
        </w:div>
        <w:div w:id="163277590">
          <w:marLeft w:val="0"/>
          <w:marRight w:val="0"/>
          <w:marTop w:val="0"/>
          <w:marBottom w:val="120"/>
          <w:divBdr>
            <w:top w:val="none" w:sz="0" w:space="0" w:color="auto"/>
            <w:left w:val="none" w:sz="0" w:space="0" w:color="auto"/>
            <w:bottom w:val="none" w:sz="0" w:space="0" w:color="auto"/>
            <w:right w:val="none" w:sz="0" w:space="0" w:color="auto"/>
          </w:divBdr>
          <w:divsChild>
            <w:div w:id="385032126">
              <w:marLeft w:val="0"/>
              <w:marRight w:val="0"/>
              <w:marTop w:val="0"/>
              <w:marBottom w:val="0"/>
              <w:divBdr>
                <w:top w:val="none" w:sz="0" w:space="0" w:color="auto"/>
                <w:left w:val="none" w:sz="0" w:space="0" w:color="auto"/>
                <w:bottom w:val="none" w:sz="0" w:space="0" w:color="auto"/>
                <w:right w:val="none" w:sz="0" w:space="0" w:color="auto"/>
              </w:divBdr>
            </w:div>
            <w:div w:id="1178160274">
              <w:marLeft w:val="0"/>
              <w:marRight w:val="0"/>
              <w:marTop w:val="0"/>
              <w:marBottom w:val="0"/>
              <w:divBdr>
                <w:top w:val="none" w:sz="0" w:space="0" w:color="auto"/>
                <w:left w:val="none" w:sz="0" w:space="0" w:color="auto"/>
                <w:bottom w:val="none" w:sz="0" w:space="0" w:color="auto"/>
                <w:right w:val="none" w:sz="0" w:space="0" w:color="auto"/>
              </w:divBdr>
            </w:div>
          </w:divsChild>
        </w:div>
        <w:div w:id="1705596952">
          <w:marLeft w:val="0"/>
          <w:marRight w:val="0"/>
          <w:marTop w:val="0"/>
          <w:marBottom w:val="120"/>
          <w:divBdr>
            <w:top w:val="none" w:sz="0" w:space="0" w:color="auto"/>
            <w:left w:val="none" w:sz="0" w:space="0" w:color="auto"/>
            <w:bottom w:val="none" w:sz="0" w:space="0" w:color="auto"/>
            <w:right w:val="none" w:sz="0" w:space="0" w:color="auto"/>
          </w:divBdr>
          <w:divsChild>
            <w:div w:id="1507863167">
              <w:marLeft w:val="0"/>
              <w:marRight w:val="0"/>
              <w:marTop w:val="0"/>
              <w:marBottom w:val="0"/>
              <w:divBdr>
                <w:top w:val="none" w:sz="0" w:space="0" w:color="auto"/>
                <w:left w:val="none" w:sz="0" w:space="0" w:color="auto"/>
                <w:bottom w:val="none" w:sz="0" w:space="0" w:color="auto"/>
                <w:right w:val="none" w:sz="0" w:space="0" w:color="auto"/>
              </w:divBdr>
            </w:div>
          </w:divsChild>
        </w:div>
        <w:div w:id="663046005">
          <w:marLeft w:val="0"/>
          <w:marRight w:val="0"/>
          <w:marTop w:val="0"/>
          <w:marBottom w:val="120"/>
          <w:divBdr>
            <w:top w:val="none" w:sz="0" w:space="0" w:color="auto"/>
            <w:left w:val="none" w:sz="0" w:space="0" w:color="auto"/>
            <w:bottom w:val="none" w:sz="0" w:space="0" w:color="auto"/>
            <w:right w:val="none" w:sz="0" w:space="0" w:color="auto"/>
          </w:divBdr>
          <w:divsChild>
            <w:div w:id="633759711">
              <w:marLeft w:val="0"/>
              <w:marRight w:val="0"/>
              <w:marTop w:val="0"/>
              <w:marBottom w:val="0"/>
              <w:divBdr>
                <w:top w:val="none" w:sz="0" w:space="0" w:color="auto"/>
                <w:left w:val="none" w:sz="0" w:space="0" w:color="auto"/>
                <w:bottom w:val="none" w:sz="0" w:space="0" w:color="auto"/>
                <w:right w:val="none" w:sz="0" w:space="0" w:color="auto"/>
              </w:divBdr>
            </w:div>
            <w:div w:id="2048748560">
              <w:marLeft w:val="0"/>
              <w:marRight w:val="0"/>
              <w:marTop w:val="0"/>
              <w:marBottom w:val="0"/>
              <w:divBdr>
                <w:top w:val="none" w:sz="0" w:space="0" w:color="auto"/>
                <w:left w:val="none" w:sz="0" w:space="0" w:color="auto"/>
                <w:bottom w:val="none" w:sz="0" w:space="0" w:color="auto"/>
                <w:right w:val="none" w:sz="0" w:space="0" w:color="auto"/>
              </w:divBdr>
            </w:div>
            <w:div w:id="941034672">
              <w:marLeft w:val="0"/>
              <w:marRight w:val="0"/>
              <w:marTop w:val="0"/>
              <w:marBottom w:val="0"/>
              <w:divBdr>
                <w:top w:val="none" w:sz="0" w:space="0" w:color="auto"/>
                <w:left w:val="none" w:sz="0" w:space="0" w:color="auto"/>
                <w:bottom w:val="none" w:sz="0" w:space="0" w:color="auto"/>
                <w:right w:val="none" w:sz="0" w:space="0" w:color="auto"/>
              </w:divBdr>
            </w:div>
            <w:div w:id="1306348499">
              <w:marLeft w:val="0"/>
              <w:marRight w:val="0"/>
              <w:marTop w:val="0"/>
              <w:marBottom w:val="0"/>
              <w:divBdr>
                <w:top w:val="none" w:sz="0" w:space="0" w:color="auto"/>
                <w:left w:val="none" w:sz="0" w:space="0" w:color="auto"/>
                <w:bottom w:val="none" w:sz="0" w:space="0" w:color="auto"/>
                <w:right w:val="none" w:sz="0" w:space="0" w:color="auto"/>
              </w:divBdr>
            </w:div>
            <w:div w:id="48916317">
              <w:marLeft w:val="0"/>
              <w:marRight w:val="0"/>
              <w:marTop w:val="0"/>
              <w:marBottom w:val="0"/>
              <w:divBdr>
                <w:top w:val="none" w:sz="0" w:space="0" w:color="auto"/>
                <w:left w:val="none" w:sz="0" w:space="0" w:color="auto"/>
                <w:bottom w:val="none" w:sz="0" w:space="0" w:color="auto"/>
                <w:right w:val="none" w:sz="0" w:space="0" w:color="auto"/>
              </w:divBdr>
            </w:div>
            <w:div w:id="104539639">
              <w:marLeft w:val="0"/>
              <w:marRight w:val="0"/>
              <w:marTop w:val="0"/>
              <w:marBottom w:val="0"/>
              <w:divBdr>
                <w:top w:val="none" w:sz="0" w:space="0" w:color="auto"/>
                <w:left w:val="none" w:sz="0" w:space="0" w:color="auto"/>
                <w:bottom w:val="none" w:sz="0" w:space="0" w:color="auto"/>
                <w:right w:val="none" w:sz="0" w:space="0" w:color="auto"/>
              </w:divBdr>
            </w:div>
            <w:div w:id="154611648">
              <w:marLeft w:val="0"/>
              <w:marRight w:val="0"/>
              <w:marTop w:val="0"/>
              <w:marBottom w:val="0"/>
              <w:divBdr>
                <w:top w:val="none" w:sz="0" w:space="0" w:color="auto"/>
                <w:left w:val="none" w:sz="0" w:space="0" w:color="auto"/>
                <w:bottom w:val="none" w:sz="0" w:space="0" w:color="auto"/>
                <w:right w:val="none" w:sz="0" w:space="0" w:color="auto"/>
              </w:divBdr>
            </w:div>
            <w:div w:id="1597712204">
              <w:marLeft w:val="0"/>
              <w:marRight w:val="0"/>
              <w:marTop w:val="0"/>
              <w:marBottom w:val="0"/>
              <w:divBdr>
                <w:top w:val="none" w:sz="0" w:space="0" w:color="auto"/>
                <w:left w:val="none" w:sz="0" w:space="0" w:color="auto"/>
                <w:bottom w:val="none" w:sz="0" w:space="0" w:color="auto"/>
                <w:right w:val="none" w:sz="0" w:space="0" w:color="auto"/>
              </w:divBdr>
            </w:div>
            <w:div w:id="353456810">
              <w:marLeft w:val="0"/>
              <w:marRight w:val="0"/>
              <w:marTop w:val="0"/>
              <w:marBottom w:val="0"/>
              <w:divBdr>
                <w:top w:val="none" w:sz="0" w:space="0" w:color="auto"/>
                <w:left w:val="none" w:sz="0" w:space="0" w:color="auto"/>
                <w:bottom w:val="none" w:sz="0" w:space="0" w:color="auto"/>
                <w:right w:val="none" w:sz="0" w:space="0" w:color="auto"/>
              </w:divBdr>
            </w:div>
            <w:div w:id="1809742285">
              <w:marLeft w:val="0"/>
              <w:marRight w:val="0"/>
              <w:marTop w:val="0"/>
              <w:marBottom w:val="0"/>
              <w:divBdr>
                <w:top w:val="none" w:sz="0" w:space="0" w:color="auto"/>
                <w:left w:val="none" w:sz="0" w:space="0" w:color="auto"/>
                <w:bottom w:val="none" w:sz="0" w:space="0" w:color="auto"/>
                <w:right w:val="none" w:sz="0" w:space="0" w:color="auto"/>
              </w:divBdr>
            </w:div>
            <w:div w:id="1507213593">
              <w:marLeft w:val="0"/>
              <w:marRight w:val="0"/>
              <w:marTop w:val="0"/>
              <w:marBottom w:val="0"/>
              <w:divBdr>
                <w:top w:val="none" w:sz="0" w:space="0" w:color="auto"/>
                <w:left w:val="none" w:sz="0" w:space="0" w:color="auto"/>
                <w:bottom w:val="none" w:sz="0" w:space="0" w:color="auto"/>
                <w:right w:val="none" w:sz="0" w:space="0" w:color="auto"/>
              </w:divBdr>
            </w:div>
            <w:div w:id="2097628429">
              <w:marLeft w:val="0"/>
              <w:marRight w:val="0"/>
              <w:marTop w:val="0"/>
              <w:marBottom w:val="0"/>
              <w:divBdr>
                <w:top w:val="none" w:sz="0" w:space="0" w:color="auto"/>
                <w:left w:val="none" w:sz="0" w:space="0" w:color="auto"/>
                <w:bottom w:val="none" w:sz="0" w:space="0" w:color="auto"/>
                <w:right w:val="none" w:sz="0" w:space="0" w:color="auto"/>
              </w:divBdr>
            </w:div>
            <w:div w:id="420298434">
              <w:marLeft w:val="0"/>
              <w:marRight w:val="0"/>
              <w:marTop w:val="0"/>
              <w:marBottom w:val="0"/>
              <w:divBdr>
                <w:top w:val="none" w:sz="0" w:space="0" w:color="auto"/>
                <w:left w:val="none" w:sz="0" w:space="0" w:color="auto"/>
                <w:bottom w:val="none" w:sz="0" w:space="0" w:color="auto"/>
                <w:right w:val="none" w:sz="0" w:space="0" w:color="auto"/>
              </w:divBdr>
            </w:div>
          </w:divsChild>
        </w:div>
        <w:div w:id="306011051">
          <w:marLeft w:val="0"/>
          <w:marRight w:val="0"/>
          <w:marTop w:val="0"/>
          <w:marBottom w:val="120"/>
          <w:divBdr>
            <w:top w:val="none" w:sz="0" w:space="0" w:color="auto"/>
            <w:left w:val="none" w:sz="0" w:space="0" w:color="auto"/>
            <w:bottom w:val="none" w:sz="0" w:space="0" w:color="auto"/>
            <w:right w:val="none" w:sz="0" w:space="0" w:color="auto"/>
          </w:divBdr>
          <w:divsChild>
            <w:div w:id="1831359394">
              <w:marLeft w:val="0"/>
              <w:marRight w:val="0"/>
              <w:marTop w:val="0"/>
              <w:marBottom w:val="0"/>
              <w:divBdr>
                <w:top w:val="none" w:sz="0" w:space="0" w:color="auto"/>
                <w:left w:val="none" w:sz="0" w:space="0" w:color="auto"/>
                <w:bottom w:val="none" w:sz="0" w:space="0" w:color="auto"/>
                <w:right w:val="none" w:sz="0" w:space="0" w:color="auto"/>
              </w:divBdr>
            </w:div>
            <w:div w:id="330985272">
              <w:marLeft w:val="0"/>
              <w:marRight w:val="0"/>
              <w:marTop w:val="0"/>
              <w:marBottom w:val="0"/>
              <w:divBdr>
                <w:top w:val="none" w:sz="0" w:space="0" w:color="auto"/>
                <w:left w:val="none" w:sz="0" w:space="0" w:color="auto"/>
                <w:bottom w:val="none" w:sz="0" w:space="0" w:color="auto"/>
                <w:right w:val="none" w:sz="0" w:space="0" w:color="auto"/>
              </w:divBdr>
            </w:div>
            <w:div w:id="1554778717">
              <w:marLeft w:val="0"/>
              <w:marRight w:val="0"/>
              <w:marTop w:val="0"/>
              <w:marBottom w:val="0"/>
              <w:divBdr>
                <w:top w:val="none" w:sz="0" w:space="0" w:color="auto"/>
                <w:left w:val="none" w:sz="0" w:space="0" w:color="auto"/>
                <w:bottom w:val="none" w:sz="0" w:space="0" w:color="auto"/>
                <w:right w:val="none" w:sz="0" w:space="0" w:color="auto"/>
              </w:divBdr>
            </w:div>
            <w:div w:id="451555352">
              <w:marLeft w:val="0"/>
              <w:marRight w:val="0"/>
              <w:marTop w:val="0"/>
              <w:marBottom w:val="0"/>
              <w:divBdr>
                <w:top w:val="none" w:sz="0" w:space="0" w:color="auto"/>
                <w:left w:val="none" w:sz="0" w:space="0" w:color="auto"/>
                <w:bottom w:val="none" w:sz="0" w:space="0" w:color="auto"/>
                <w:right w:val="none" w:sz="0" w:space="0" w:color="auto"/>
              </w:divBdr>
            </w:div>
          </w:divsChild>
        </w:div>
        <w:div w:id="45154581">
          <w:marLeft w:val="0"/>
          <w:marRight w:val="0"/>
          <w:marTop w:val="0"/>
          <w:marBottom w:val="120"/>
          <w:divBdr>
            <w:top w:val="none" w:sz="0" w:space="0" w:color="auto"/>
            <w:left w:val="none" w:sz="0" w:space="0" w:color="auto"/>
            <w:bottom w:val="none" w:sz="0" w:space="0" w:color="auto"/>
            <w:right w:val="none" w:sz="0" w:space="0" w:color="auto"/>
          </w:divBdr>
          <w:divsChild>
            <w:div w:id="1678381082">
              <w:marLeft w:val="0"/>
              <w:marRight w:val="0"/>
              <w:marTop w:val="0"/>
              <w:marBottom w:val="0"/>
              <w:divBdr>
                <w:top w:val="none" w:sz="0" w:space="0" w:color="auto"/>
                <w:left w:val="none" w:sz="0" w:space="0" w:color="auto"/>
                <w:bottom w:val="none" w:sz="0" w:space="0" w:color="auto"/>
                <w:right w:val="none" w:sz="0" w:space="0" w:color="auto"/>
              </w:divBdr>
            </w:div>
            <w:div w:id="1314024832">
              <w:marLeft w:val="0"/>
              <w:marRight w:val="0"/>
              <w:marTop w:val="0"/>
              <w:marBottom w:val="0"/>
              <w:divBdr>
                <w:top w:val="none" w:sz="0" w:space="0" w:color="auto"/>
                <w:left w:val="none" w:sz="0" w:space="0" w:color="auto"/>
                <w:bottom w:val="none" w:sz="0" w:space="0" w:color="auto"/>
                <w:right w:val="none" w:sz="0" w:space="0" w:color="auto"/>
              </w:divBdr>
            </w:div>
          </w:divsChild>
        </w:div>
        <w:div w:id="1913465439">
          <w:marLeft w:val="0"/>
          <w:marRight w:val="0"/>
          <w:marTop w:val="0"/>
          <w:marBottom w:val="120"/>
          <w:divBdr>
            <w:top w:val="none" w:sz="0" w:space="0" w:color="auto"/>
            <w:left w:val="none" w:sz="0" w:space="0" w:color="auto"/>
            <w:bottom w:val="none" w:sz="0" w:space="0" w:color="auto"/>
            <w:right w:val="none" w:sz="0" w:space="0" w:color="auto"/>
          </w:divBdr>
          <w:divsChild>
            <w:div w:id="48038875">
              <w:marLeft w:val="0"/>
              <w:marRight w:val="0"/>
              <w:marTop w:val="0"/>
              <w:marBottom w:val="0"/>
              <w:divBdr>
                <w:top w:val="none" w:sz="0" w:space="0" w:color="auto"/>
                <w:left w:val="none" w:sz="0" w:space="0" w:color="auto"/>
                <w:bottom w:val="none" w:sz="0" w:space="0" w:color="auto"/>
                <w:right w:val="none" w:sz="0" w:space="0" w:color="auto"/>
              </w:divBdr>
            </w:div>
          </w:divsChild>
        </w:div>
        <w:div w:id="522205053">
          <w:marLeft w:val="0"/>
          <w:marRight w:val="0"/>
          <w:marTop w:val="0"/>
          <w:marBottom w:val="120"/>
          <w:divBdr>
            <w:top w:val="none" w:sz="0" w:space="0" w:color="auto"/>
            <w:left w:val="none" w:sz="0" w:space="0" w:color="auto"/>
            <w:bottom w:val="none" w:sz="0" w:space="0" w:color="auto"/>
            <w:right w:val="none" w:sz="0" w:space="0" w:color="auto"/>
          </w:divBdr>
          <w:divsChild>
            <w:div w:id="62994683">
              <w:marLeft w:val="0"/>
              <w:marRight w:val="0"/>
              <w:marTop w:val="0"/>
              <w:marBottom w:val="0"/>
              <w:divBdr>
                <w:top w:val="none" w:sz="0" w:space="0" w:color="auto"/>
                <w:left w:val="none" w:sz="0" w:space="0" w:color="auto"/>
                <w:bottom w:val="none" w:sz="0" w:space="0" w:color="auto"/>
                <w:right w:val="none" w:sz="0" w:space="0" w:color="auto"/>
              </w:divBdr>
            </w:div>
          </w:divsChild>
        </w:div>
        <w:div w:id="1947347262">
          <w:marLeft w:val="0"/>
          <w:marRight w:val="0"/>
          <w:marTop w:val="0"/>
          <w:marBottom w:val="120"/>
          <w:divBdr>
            <w:top w:val="none" w:sz="0" w:space="0" w:color="auto"/>
            <w:left w:val="none" w:sz="0" w:space="0" w:color="auto"/>
            <w:bottom w:val="none" w:sz="0" w:space="0" w:color="auto"/>
            <w:right w:val="none" w:sz="0" w:space="0" w:color="auto"/>
          </w:divBdr>
          <w:divsChild>
            <w:div w:id="1364869891">
              <w:marLeft w:val="0"/>
              <w:marRight w:val="0"/>
              <w:marTop w:val="0"/>
              <w:marBottom w:val="0"/>
              <w:divBdr>
                <w:top w:val="none" w:sz="0" w:space="0" w:color="auto"/>
                <w:left w:val="none" w:sz="0" w:space="0" w:color="auto"/>
                <w:bottom w:val="none" w:sz="0" w:space="0" w:color="auto"/>
                <w:right w:val="none" w:sz="0" w:space="0" w:color="auto"/>
              </w:divBdr>
            </w:div>
          </w:divsChild>
        </w:div>
        <w:div w:id="286157541">
          <w:marLeft w:val="0"/>
          <w:marRight w:val="0"/>
          <w:marTop w:val="0"/>
          <w:marBottom w:val="120"/>
          <w:divBdr>
            <w:top w:val="none" w:sz="0" w:space="0" w:color="auto"/>
            <w:left w:val="none" w:sz="0" w:space="0" w:color="auto"/>
            <w:bottom w:val="none" w:sz="0" w:space="0" w:color="auto"/>
            <w:right w:val="none" w:sz="0" w:space="0" w:color="auto"/>
          </w:divBdr>
          <w:divsChild>
            <w:div w:id="835999520">
              <w:marLeft w:val="0"/>
              <w:marRight w:val="0"/>
              <w:marTop w:val="0"/>
              <w:marBottom w:val="0"/>
              <w:divBdr>
                <w:top w:val="none" w:sz="0" w:space="0" w:color="auto"/>
                <w:left w:val="none" w:sz="0" w:space="0" w:color="auto"/>
                <w:bottom w:val="none" w:sz="0" w:space="0" w:color="auto"/>
                <w:right w:val="none" w:sz="0" w:space="0" w:color="auto"/>
              </w:divBdr>
            </w:div>
          </w:divsChild>
        </w:div>
        <w:div w:id="1965503271">
          <w:marLeft w:val="0"/>
          <w:marRight w:val="0"/>
          <w:marTop w:val="150"/>
          <w:marBottom w:val="0"/>
          <w:divBdr>
            <w:top w:val="none" w:sz="0" w:space="0" w:color="auto"/>
            <w:left w:val="none" w:sz="0" w:space="0" w:color="auto"/>
            <w:bottom w:val="none" w:sz="0" w:space="0" w:color="auto"/>
            <w:right w:val="none" w:sz="0" w:space="0" w:color="auto"/>
          </w:divBdr>
        </w:div>
        <w:div w:id="36705745">
          <w:marLeft w:val="0"/>
          <w:marRight w:val="0"/>
          <w:marTop w:val="0"/>
          <w:marBottom w:val="120"/>
          <w:divBdr>
            <w:top w:val="none" w:sz="0" w:space="0" w:color="auto"/>
            <w:left w:val="none" w:sz="0" w:space="0" w:color="auto"/>
            <w:bottom w:val="none" w:sz="0" w:space="0" w:color="auto"/>
            <w:right w:val="none" w:sz="0" w:space="0" w:color="auto"/>
          </w:divBdr>
          <w:divsChild>
            <w:div w:id="1726103459">
              <w:marLeft w:val="0"/>
              <w:marRight w:val="0"/>
              <w:marTop w:val="0"/>
              <w:marBottom w:val="0"/>
              <w:divBdr>
                <w:top w:val="none" w:sz="0" w:space="0" w:color="auto"/>
                <w:left w:val="none" w:sz="0" w:space="0" w:color="auto"/>
                <w:bottom w:val="none" w:sz="0" w:space="0" w:color="auto"/>
                <w:right w:val="none" w:sz="0" w:space="0" w:color="auto"/>
              </w:divBdr>
            </w:div>
            <w:div w:id="1637711103">
              <w:marLeft w:val="0"/>
              <w:marRight w:val="0"/>
              <w:marTop w:val="0"/>
              <w:marBottom w:val="0"/>
              <w:divBdr>
                <w:top w:val="none" w:sz="0" w:space="0" w:color="auto"/>
                <w:left w:val="none" w:sz="0" w:space="0" w:color="auto"/>
                <w:bottom w:val="none" w:sz="0" w:space="0" w:color="auto"/>
                <w:right w:val="none" w:sz="0" w:space="0" w:color="auto"/>
              </w:divBdr>
            </w:div>
          </w:divsChild>
        </w:div>
        <w:div w:id="1236551984">
          <w:marLeft w:val="0"/>
          <w:marRight w:val="0"/>
          <w:marTop w:val="0"/>
          <w:marBottom w:val="120"/>
          <w:divBdr>
            <w:top w:val="none" w:sz="0" w:space="0" w:color="auto"/>
            <w:left w:val="none" w:sz="0" w:space="0" w:color="auto"/>
            <w:bottom w:val="none" w:sz="0" w:space="0" w:color="auto"/>
            <w:right w:val="none" w:sz="0" w:space="0" w:color="auto"/>
          </w:divBdr>
          <w:divsChild>
            <w:div w:id="56437955">
              <w:marLeft w:val="0"/>
              <w:marRight w:val="0"/>
              <w:marTop w:val="0"/>
              <w:marBottom w:val="0"/>
              <w:divBdr>
                <w:top w:val="none" w:sz="0" w:space="0" w:color="auto"/>
                <w:left w:val="none" w:sz="0" w:space="0" w:color="auto"/>
                <w:bottom w:val="none" w:sz="0" w:space="0" w:color="auto"/>
                <w:right w:val="none" w:sz="0" w:space="0" w:color="auto"/>
              </w:divBdr>
            </w:div>
            <w:div w:id="932006261">
              <w:marLeft w:val="0"/>
              <w:marRight w:val="0"/>
              <w:marTop w:val="0"/>
              <w:marBottom w:val="0"/>
              <w:divBdr>
                <w:top w:val="none" w:sz="0" w:space="0" w:color="auto"/>
                <w:left w:val="none" w:sz="0" w:space="0" w:color="auto"/>
                <w:bottom w:val="none" w:sz="0" w:space="0" w:color="auto"/>
                <w:right w:val="none" w:sz="0" w:space="0" w:color="auto"/>
              </w:divBdr>
            </w:div>
            <w:div w:id="662054393">
              <w:marLeft w:val="0"/>
              <w:marRight w:val="0"/>
              <w:marTop w:val="0"/>
              <w:marBottom w:val="0"/>
              <w:divBdr>
                <w:top w:val="none" w:sz="0" w:space="0" w:color="auto"/>
                <w:left w:val="none" w:sz="0" w:space="0" w:color="auto"/>
                <w:bottom w:val="none" w:sz="0" w:space="0" w:color="auto"/>
                <w:right w:val="none" w:sz="0" w:space="0" w:color="auto"/>
              </w:divBdr>
            </w:div>
            <w:div w:id="1509833690">
              <w:marLeft w:val="0"/>
              <w:marRight w:val="0"/>
              <w:marTop w:val="0"/>
              <w:marBottom w:val="0"/>
              <w:divBdr>
                <w:top w:val="none" w:sz="0" w:space="0" w:color="auto"/>
                <w:left w:val="none" w:sz="0" w:space="0" w:color="auto"/>
                <w:bottom w:val="none" w:sz="0" w:space="0" w:color="auto"/>
                <w:right w:val="none" w:sz="0" w:space="0" w:color="auto"/>
              </w:divBdr>
            </w:div>
            <w:div w:id="555895618">
              <w:marLeft w:val="0"/>
              <w:marRight w:val="0"/>
              <w:marTop w:val="0"/>
              <w:marBottom w:val="0"/>
              <w:divBdr>
                <w:top w:val="none" w:sz="0" w:space="0" w:color="auto"/>
                <w:left w:val="none" w:sz="0" w:space="0" w:color="auto"/>
                <w:bottom w:val="none" w:sz="0" w:space="0" w:color="auto"/>
                <w:right w:val="none" w:sz="0" w:space="0" w:color="auto"/>
              </w:divBdr>
            </w:div>
          </w:divsChild>
        </w:div>
        <w:div w:id="1077019497">
          <w:marLeft w:val="0"/>
          <w:marRight w:val="0"/>
          <w:marTop w:val="0"/>
          <w:marBottom w:val="120"/>
          <w:divBdr>
            <w:top w:val="none" w:sz="0" w:space="0" w:color="auto"/>
            <w:left w:val="none" w:sz="0" w:space="0" w:color="auto"/>
            <w:bottom w:val="none" w:sz="0" w:space="0" w:color="auto"/>
            <w:right w:val="none" w:sz="0" w:space="0" w:color="auto"/>
          </w:divBdr>
          <w:divsChild>
            <w:div w:id="1344432167">
              <w:marLeft w:val="0"/>
              <w:marRight w:val="0"/>
              <w:marTop w:val="0"/>
              <w:marBottom w:val="0"/>
              <w:divBdr>
                <w:top w:val="none" w:sz="0" w:space="0" w:color="auto"/>
                <w:left w:val="none" w:sz="0" w:space="0" w:color="auto"/>
                <w:bottom w:val="none" w:sz="0" w:space="0" w:color="auto"/>
                <w:right w:val="none" w:sz="0" w:space="0" w:color="auto"/>
              </w:divBdr>
            </w:div>
          </w:divsChild>
        </w:div>
        <w:div w:id="2101754333">
          <w:marLeft w:val="0"/>
          <w:marRight w:val="0"/>
          <w:marTop w:val="0"/>
          <w:marBottom w:val="120"/>
          <w:divBdr>
            <w:top w:val="none" w:sz="0" w:space="0" w:color="auto"/>
            <w:left w:val="none" w:sz="0" w:space="0" w:color="auto"/>
            <w:bottom w:val="none" w:sz="0" w:space="0" w:color="auto"/>
            <w:right w:val="none" w:sz="0" w:space="0" w:color="auto"/>
          </w:divBdr>
          <w:divsChild>
            <w:div w:id="1717702116">
              <w:marLeft w:val="0"/>
              <w:marRight w:val="0"/>
              <w:marTop w:val="0"/>
              <w:marBottom w:val="0"/>
              <w:divBdr>
                <w:top w:val="none" w:sz="0" w:space="0" w:color="auto"/>
                <w:left w:val="none" w:sz="0" w:space="0" w:color="auto"/>
                <w:bottom w:val="none" w:sz="0" w:space="0" w:color="auto"/>
                <w:right w:val="none" w:sz="0" w:space="0" w:color="auto"/>
              </w:divBdr>
            </w:div>
          </w:divsChild>
        </w:div>
        <w:div w:id="1825471125">
          <w:marLeft w:val="0"/>
          <w:marRight w:val="0"/>
          <w:marTop w:val="150"/>
          <w:marBottom w:val="0"/>
          <w:divBdr>
            <w:top w:val="none" w:sz="0" w:space="0" w:color="auto"/>
            <w:left w:val="none" w:sz="0" w:space="0" w:color="auto"/>
            <w:bottom w:val="none" w:sz="0" w:space="0" w:color="auto"/>
            <w:right w:val="none" w:sz="0" w:space="0" w:color="auto"/>
          </w:divBdr>
        </w:div>
        <w:div w:id="895123316">
          <w:marLeft w:val="0"/>
          <w:marRight w:val="0"/>
          <w:marTop w:val="0"/>
          <w:marBottom w:val="120"/>
          <w:divBdr>
            <w:top w:val="none" w:sz="0" w:space="0" w:color="auto"/>
            <w:left w:val="none" w:sz="0" w:space="0" w:color="auto"/>
            <w:bottom w:val="none" w:sz="0" w:space="0" w:color="auto"/>
            <w:right w:val="none" w:sz="0" w:space="0" w:color="auto"/>
          </w:divBdr>
          <w:divsChild>
            <w:div w:id="1165820408">
              <w:marLeft w:val="0"/>
              <w:marRight w:val="0"/>
              <w:marTop w:val="0"/>
              <w:marBottom w:val="0"/>
              <w:divBdr>
                <w:top w:val="none" w:sz="0" w:space="0" w:color="auto"/>
                <w:left w:val="none" w:sz="0" w:space="0" w:color="auto"/>
                <w:bottom w:val="none" w:sz="0" w:space="0" w:color="auto"/>
                <w:right w:val="none" w:sz="0" w:space="0" w:color="auto"/>
              </w:divBdr>
            </w:div>
            <w:div w:id="24407189">
              <w:marLeft w:val="0"/>
              <w:marRight w:val="0"/>
              <w:marTop w:val="0"/>
              <w:marBottom w:val="0"/>
              <w:divBdr>
                <w:top w:val="none" w:sz="0" w:space="0" w:color="auto"/>
                <w:left w:val="none" w:sz="0" w:space="0" w:color="auto"/>
                <w:bottom w:val="none" w:sz="0" w:space="0" w:color="auto"/>
                <w:right w:val="none" w:sz="0" w:space="0" w:color="auto"/>
              </w:divBdr>
            </w:div>
          </w:divsChild>
        </w:div>
        <w:div w:id="275986280">
          <w:marLeft w:val="0"/>
          <w:marRight w:val="0"/>
          <w:marTop w:val="0"/>
          <w:marBottom w:val="120"/>
          <w:divBdr>
            <w:top w:val="none" w:sz="0" w:space="0" w:color="auto"/>
            <w:left w:val="none" w:sz="0" w:space="0" w:color="auto"/>
            <w:bottom w:val="none" w:sz="0" w:space="0" w:color="auto"/>
            <w:right w:val="none" w:sz="0" w:space="0" w:color="auto"/>
          </w:divBdr>
          <w:divsChild>
            <w:div w:id="639847553">
              <w:marLeft w:val="0"/>
              <w:marRight w:val="0"/>
              <w:marTop w:val="0"/>
              <w:marBottom w:val="0"/>
              <w:divBdr>
                <w:top w:val="none" w:sz="0" w:space="0" w:color="auto"/>
                <w:left w:val="none" w:sz="0" w:space="0" w:color="auto"/>
                <w:bottom w:val="none" w:sz="0" w:space="0" w:color="auto"/>
                <w:right w:val="none" w:sz="0" w:space="0" w:color="auto"/>
              </w:divBdr>
            </w:div>
            <w:div w:id="277565339">
              <w:marLeft w:val="0"/>
              <w:marRight w:val="0"/>
              <w:marTop w:val="0"/>
              <w:marBottom w:val="0"/>
              <w:divBdr>
                <w:top w:val="none" w:sz="0" w:space="0" w:color="auto"/>
                <w:left w:val="none" w:sz="0" w:space="0" w:color="auto"/>
                <w:bottom w:val="none" w:sz="0" w:space="0" w:color="auto"/>
                <w:right w:val="none" w:sz="0" w:space="0" w:color="auto"/>
              </w:divBdr>
            </w:div>
          </w:divsChild>
        </w:div>
        <w:div w:id="1158156797">
          <w:marLeft w:val="0"/>
          <w:marRight w:val="0"/>
          <w:marTop w:val="0"/>
          <w:marBottom w:val="120"/>
          <w:divBdr>
            <w:top w:val="none" w:sz="0" w:space="0" w:color="auto"/>
            <w:left w:val="none" w:sz="0" w:space="0" w:color="auto"/>
            <w:bottom w:val="none" w:sz="0" w:space="0" w:color="auto"/>
            <w:right w:val="none" w:sz="0" w:space="0" w:color="auto"/>
          </w:divBdr>
          <w:divsChild>
            <w:div w:id="545989273">
              <w:marLeft w:val="0"/>
              <w:marRight w:val="0"/>
              <w:marTop w:val="0"/>
              <w:marBottom w:val="0"/>
              <w:divBdr>
                <w:top w:val="none" w:sz="0" w:space="0" w:color="auto"/>
                <w:left w:val="none" w:sz="0" w:space="0" w:color="auto"/>
                <w:bottom w:val="none" w:sz="0" w:space="0" w:color="auto"/>
                <w:right w:val="none" w:sz="0" w:space="0" w:color="auto"/>
              </w:divBdr>
            </w:div>
            <w:div w:id="1659381316">
              <w:marLeft w:val="0"/>
              <w:marRight w:val="0"/>
              <w:marTop w:val="0"/>
              <w:marBottom w:val="0"/>
              <w:divBdr>
                <w:top w:val="none" w:sz="0" w:space="0" w:color="auto"/>
                <w:left w:val="none" w:sz="0" w:space="0" w:color="auto"/>
                <w:bottom w:val="none" w:sz="0" w:space="0" w:color="auto"/>
                <w:right w:val="none" w:sz="0" w:space="0" w:color="auto"/>
              </w:divBdr>
            </w:div>
            <w:div w:id="204676957">
              <w:marLeft w:val="0"/>
              <w:marRight w:val="0"/>
              <w:marTop w:val="0"/>
              <w:marBottom w:val="0"/>
              <w:divBdr>
                <w:top w:val="none" w:sz="0" w:space="0" w:color="auto"/>
                <w:left w:val="none" w:sz="0" w:space="0" w:color="auto"/>
                <w:bottom w:val="none" w:sz="0" w:space="0" w:color="auto"/>
                <w:right w:val="none" w:sz="0" w:space="0" w:color="auto"/>
              </w:divBdr>
            </w:div>
            <w:div w:id="836923785">
              <w:marLeft w:val="0"/>
              <w:marRight w:val="0"/>
              <w:marTop w:val="0"/>
              <w:marBottom w:val="0"/>
              <w:divBdr>
                <w:top w:val="none" w:sz="0" w:space="0" w:color="auto"/>
                <w:left w:val="none" w:sz="0" w:space="0" w:color="auto"/>
                <w:bottom w:val="none" w:sz="0" w:space="0" w:color="auto"/>
                <w:right w:val="none" w:sz="0" w:space="0" w:color="auto"/>
              </w:divBdr>
            </w:div>
            <w:div w:id="968628636">
              <w:marLeft w:val="0"/>
              <w:marRight w:val="0"/>
              <w:marTop w:val="0"/>
              <w:marBottom w:val="0"/>
              <w:divBdr>
                <w:top w:val="none" w:sz="0" w:space="0" w:color="auto"/>
                <w:left w:val="none" w:sz="0" w:space="0" w:color="auto"/>
                <w:bottom w:val="none" w:sz="0" w:space="0" w:color="auto"/>
                <w:right w:val="none" w:sz="0" w:space="0" w:color="auto"/>
              </w:divBdr>
            </w:div>
            <w:div w:id="181359471">
              <w:marLeft w:val="0"/>
              <w:marRight w:val="0"/>
              <w:marTop w:val="0"/>
              <w:marBottom w:val="0"/>
              <w:divBdr>
                <w:top w:val="none" w:sz="0" w:space="0" w:color="auto"/>
                <w:left w:val="none" w:sz="0" w:space="0" w:color="auto"/>
                <w:bottom w:val="none" w:sz="0" w:space="0" w:color="auto"/>
                <w:right w:val="none" w:sz="0" w:space="0" w:color="auto"/>
              </w:divBdr>
            </w:div>
            <w:div w:id="2083988434">
              <w:marLeft w:val="0"/>
              <w:marRight w:val="0"/>
              <w:marTop w:val="0"/>
              <w:marBottom w:val="0"/>
              <w:divBdr>
                <w:top w:val="none" w:sz="0" w:space="0" w:color="auto"/>
                <w:left w:val="none" w:sz="0" w:space="0" w:color="auto"/>
                <w:bottom w:val="none" w:sz="0" w:space="0" w:color="auto"/>
                <w:right w:val="none" w:sz="0" w:space="0" w:color="auto"/>
              </w:divBdr>
            </w:div>
            <w:div w:id="869798605">
              <w:marLeft w:val="0"/>
              <w:marRight w:val="0"/>
              <w:marTop w:val="0"/>
              <w:marBottom w:val="0"/>
              <w:divBdr>
                <w:top w:val="none" w:sz="0" w:space="0" w:color="auto"/>
                <w:left w:val="none" w:sz="0" w:space="0" w:color="auto"/>
                <w:bottom w:val="none" w:sz="0" w:space="0" w:color="auto"/>
                <w:right w:val="none" w:sz="0" w:space="0" w:color="auto"/>
              </w:divBdr>
            </w:div>
            <w:div w:id="1438672244">
              <w:marLeft w:val="0"/>
              <w:marRight w:val="0"/>
              <w:marTop w:val="0"/>
              <w:marBottom w:val="0"/>
              <w:divBdr>
                <w:top w:val="none" w:sz="0" w:space="0" w:color="auto"/>
                <w:left w:val="none" w:sz="0" w:space="0" w:color="auto"/>
                <w:bottom w:val="none" w:sz="0" w:space="0" w:color="auto"/>
                <w:right w:val="none" w:sz="0" w:space="0" w:color="auto"/>
              </w:divBdr>
            </w:div>
            <w:div w:id="1089930375">
              <w:marLeft w:val="0"/>
              <w:marRight w:val="0"/>
              <w:marTop w:val="0"/>
              <w:marBottom w:val="0"/>
              <w:divBdr>
                <w:top w:val="none" w:sz="0" w:space="0" w:color="auto"/>
                <w:left w:val="none" w:sz="0" w:space="0" w:color="auto"/>
                <w:bottom w:val="none" w:sz="0" w:space="0" w:color="auto"/>
                <w:right w:val="none" w:sz="0" w:space="0" w:color="auto"/>
              </w:divBdr>
            </w:div>
            <w:div w:id="780491179">
              <w:marLeft w:val="0"/>
              <w:marRight w:val="0"/>
              <w:marTop w:val="0"/>
              <w:marBottom w:val="0"/>
              <w:divBdr>
                <w:top w:val="none" w:sz="0" w:space="0" w:color="auto"/>
                <w:left w:val="none" w:sz="0" w:space="0" w:color="auto"/>
                <w:bottom w:val="none" w:sz="0" w:space="0" w:color="auto"/>
                <w:right w:val="none" w:sz="0" w:space="0" w:color="auto"/>
              </w:divBdr>
            </w:div>
            <w:div w:id="580525418">
              <w:marLeft w:val="0"/>
              <w:marRight w:val="0"/>
              <w:marTop w:val="0"/>
              <w:marBottom w:val="0"/>
              <w:divBdr>
                <w:top w:val="none" w:sz="0" w:space="0" w:color="auto"/>
                <w:left w:val="none" w:sz="0" w:space="0" w:color="auto"/>
                <w:bottom w:val="none" w:sz="0" w:space="0" w:color="auto"/>
                <w:right w:val="none" w:sz="0" w:space="0" w:color="auto"/>
              </w:divBdr>
            </w:div>
            <w:div w:id="1902444781">
              <w:marLeft w:val="0"/>
              <w:marRight w:val="0"/>
              <w:marTop w:val="0"/>
              <w:marBottom w:val="0"/>
              <w:divBdr>
                <w:top w:val="none" w:sz="0" w:space="0" w:color="auto"/>
                <w:left w:val="none" w:sz="0" w:space="0" w:color="auto"/>
                <w:bottom w:val="none" w:sz="0" w:space="0" w:color="auto"/>
                <w:right w:val="none" w:sz="0" w:space="0" w:color="auto"/>
              </w:divBdr>
            </w:div>
            <w:div w:id="115685594">
              <w:marLeft w:val="0"/>
              <w:marRight w:val="0"/>
              <w:marTop w:val="0"/>
              <w:marBottom w:val="0"/>
              <w:divBdr>
                <w:top w:val="none" w:sz="0" w:space="0" w:color="auto"/>
                <w:left w:val="none" w:sz="0" w:space="0" w:color="auto"/>
                <w:bottom w:val="none" w:sz="0" w:space="0" w:color="auto"/>
                <w:right w:val="none" w:sz="0" w:space="0" w:color="auto"/>
              </w:divBdr>
            </w:div>
            <w:div w:id="790979731">
              <w:marLeft w:val="0"/>
              <w:marRight w:val="0"/>
              <w:marTop w:val="0"/>
              <w:marBottom w:val="0"/>
              <w:divBdr>
                <w:top w:val="none" w:sz="0" w:space="0" w:color="auto"/>
                <w:left w:val="none" w:sz="0" w:space="0" w:color="auto"/>
                <w:bottom w:val="none" w:sz="0" w:space="0" w:color="auto"/>
                <w:right w:val="none" w:sz="0" w:space="0" w:color="auto"/>
              </w:divBdr>
            </w:div>
            <w:div w:id="213977303">
              <w:marLeft w:val="0"/>
              <w:marRight w:val="0"/>
              <w:marTop w:val="0"/>
              <w:marBottom w:val="0"/>
              <w:divBdr>
                <w:top w:val="none" w:sz="0" w:space="0" w:color="auto"/>
                <w:left w:val="none" w:sz="0" w:space="0" w:color="auto"/>
                <w:bottom w:val="none" w:sz="0" w:space="0" w:color="auto"/>
                <w:right w:val="none" w:sz="0" w:space="0" w:color="auto"/>
              </w:divBdr>
            </w:div>
            <w:div w:id="806167710">
              <w:marLeft w:val="0"/>
              <w:marRight w:val="0"/>
              <w:marTop w:val="0"/>
              <w:marBottom w:val="0"/>
              <w:divBdr>
                <w:top w:val="none" w:sz="0" w:space="0" w:color="auto"/>
                <w:left w:val="none" w:sz="0" w:space="0" w:color="auto"/>
                <w:bottom w:val="none" w:sz="0" w:space="0" w:color="auto"/>
                <w:right w:val="none" w:sz="0" w:space="0" w:color="auto"/>
              </w:divBdr>
            </w:div>
            <w:div w:id="1628195363">
              <w:marLeft w:val="0"/>
              <w:marRight w:val="0"/>
              <w:marTop w:val="0"/>
              <w:marBottom w:val="0"/>
              <w:divBdr>
                <w:top w:val="none" w:sz="0" w:space="0" w:color="auto"/>
                <w:left w:val="none" w:sz="0" w:space="0" w:color="auto"/>
                <w:bottom w:val="none" w:sz="0" w:space="0" w:color="auto"/>
                <w:right w:val="none" w:sz="0" w:space="0" w:color="auto"/>
              </w:divBdr>
            </w:div>
            <w:div w:id="1272319099">
              <w:marLeft w:val="0"/>
              <w:marRight w:val="0"/>
              <w:marTop w:val="0"/>
              <w:marBottom w:val="0"/>
              <w:divBdr>
                <w:top w:val="none" w:sz="0" w:space="0" w:color="auto"/>
                <w:left w:val="none" w:sz="0" w:space="0" w:color="auto"/>
                <w:bottom w:val="none" w:sz="0" w:space="0" w:color="auto"/>
                <w:right w:val="none" w:sz="0" w:space="0" w:color="auto"/>
              </w:divBdr>
            </w:div>
          </w:divsChild>
        </w:div>
        <w:div w:id="1617329323">
          <w:marLeft w:val="0"/>
          <w:marRight w:val="0"/>
          <w:marTop w:val="0"/>
          <w:marBottom w:val="120"/>
          <w:divBdr>
            <w:top w:val="none" w:sz="0" w:space="0" w:color="auto"/>
            <w:left w:val="none" w:sz="0" w:space="0" w:color="auto"/>
            <w:bottom w:val="none" w:sz="0" w:space="0" w:color="auto"/>
            <w:right w:val="none" w:sz="0" w:space="0" w:color="auto"/>
          </w:divBdr>
          <w:divsChild>
            <w:div w:id="741485573">
              <w:marLeft w:val="0"/>
              <w:marRight w:val="0"/>
              <w:marTop w:val="0"/>
              <w:marBottom w:val="0"/>
              <w:divBdr>
                <w:top w:val="none" w:sz="0" w:space="0" w:color="auto"/>
                <w:left w:val="none" w:sz="0" w:space="0" w:color="auto"/>
                <w:bottom w:val="none" w:sz="0" w:space="0" w:color="auto"/>
                <w:right w:val="none" w:sz="0" w:space="0" w:color="auto"/>
              </w:divBdr>
            </w:div>
            <w:div w:id="1075054215">
              <w:marLeft w:val="0"/>
              <w:marRight w:val="0"/>
              <w:marTop w:val="0"/>
              <w:marBottom w:val="0"/>
              <w:divBdr>
                <w:top w:val="none" w:sz="0" w:space="0" w:color="auto"/>
                <w:left w:val="none" w:sz="0" w:space="0" w:color="auto"/>
                <w:bottom w:val="none" w:sz="0" w:space="0" w:color="auto"/>
                <w:right w:val="none" w:sz="0" w:space="0" w:color="auto"/>
              </w:divBdr>
            </w:div>
            <w:div w:id="1624381972">
              <w:marLeft w:val="0"/>
              <w:marRight w:val="0"/>
              <w:marTop w:val="0"/>
              <w:marBottom w:val="0"/>
              <w:divBdr>
                <w:top w:val="none" w:sz="0" w:space="0" w:color="auto"/>
                <w:left w:val="none" w:sz="0" w:space="0" w:color="auto"/>
                <w:bottom w:val="none" w:sz="0" w:space="0" w:color="auto"/>
                <w:right w:val="none" w:sz="0" w:space="0" w:color="auto"/>
              </w:divBdr>
            </w:div>
            <w:div w:id="1940718755">
              <w:marLeft w:val="0"/>
              <w:marRight w:val="0"/>
              <w:marTop w:val="0"/>
              <w:marBottom w:val="0"/>
              <w:divBdr>
                <w:top w:val="none" w:sz="0" w:space="0" w:color="auto"/>
                <w:left w:val="none" w:sz="0" w:space="0" w:color="auto"/>
                <w:bottom w:val="none" w:sz="0" w:space="0" w:color="auto"/>
                <w:right w:val="none" w:sz="0" w:space="0" w:color="auto"/>
              </w:divBdr>
            </w:div>
          </w:divsChild>
        </w:div>
        <w:div w:id="242880929">
          <w:marLeft w:val="0"/>
          <w:marRight w:val="0"/>
          <w:marTop w:val="0"/>
          <w:marBottom w:val="120"/>
          <w:divBdr>
            <w:top w:val="none" w:sz="0" w:space="0" w:color="auto"/>
            <w:left w:val="none" w:sz="0" w:space="0" w:color="auto"/>
            <w:bottom w:val="none" w:sz="0" w:space="0" w:color="auto"/>
            <w:right w:val="none" w:sz="0" w:space="0" w:color="auto"/>
          </w:divBdr>
          <w:divsChild>
            <w:div w:id="1399091026">
              <w:marLeft w:val="0"/>
              <w:marRight w:val="0"/>
              <w:marTop w:val="0"/>
              <w:marBottom w:val="0"/>
              <w:divBdr>
                <w:top w:val="none" w:sz="0" w:space="0" w:color="auto"/>
                <w:left w:val="none" w:sz="0" w:space="0" w:color="auto"/>
                <w:bottom w:val="none" w:sz="0" w:space="0" w:color="auto"/>
                <w:right w:val="none" w:sz="0" w:space="0" w:color="auto"/>
              </w:divBdr>
            </w:div>
            <w:div w:id="1096294209">
              <w:marLeft w:val="0"/>
              <w:marRight w:val="0"/>
              <w:marTop w:val="0"/>
              <w:marBottom w:val="0"/>
              <w:divBdr>
                <w:top w:val="none" w:sz="0" w:space="0" w:color="auto"/>
                <w:left w:val="none" w:sz="0" w:space="0" w:color="auto"/>
                <w:bottom w:val="none" w:sz="0" w:space="0" w:color="auto"/>
                <w:right w:val="none" w:sz="0" w:space="0" w:color="auto"/>
              </w:divBdr>
            </w:div>
          </w:divsChild>
        </w:div>
        <w:div w:id="643773697">
          <w:marLeft w:val="0"/>
          <w:marRight w:val="0"/>
          <w:marTop w:val="0"/>
          <w:marBottom w:val="120"/>
          <w:divBdr>
            <w:top w:val="none" w:sz="0" w:space="0" w:color="auto"/>
            <w:left w:val="none" w:sz="0" w:space="0" w:color="auto"/>
            <w:bottom w:val="none" w:sz="0" w:space="0" w:color="auto"/>
            <w:right w:val="none" w:sz="0" w:space="0" w:color="auto"/>
          </w:divBdr>
          <w:divsChild>
            <w:div w:id="1822430267">
              <w:marLeft w:val="0"/>
              <w:marRight w:val="0"/>
              <w:marTop w:val="0"/>
              <w:marBottom w:val="0"/>
              <w:divBdr>
                <w:top w:val="none" w:sz="0" w:space="0" w:color="auto"/>
                <w:left w:val="none" w:sz="0" w:space="0" w:color="auto"/>
                <w:bottom w:val="none" w:sz="0" w:space="0" w:color="auto"/>
                <w:right w:val="none" w:sz="0" w:space="0" w:color="auto"/>
              </w:divBdr>
            </w:div>
          </w:divsChild>
        </w:div>
        <w:div w:id="1554930732">
          <w:marLeft w:val="0"/>
          <w:marRight w:val="0"/>
          <w:marTop w:val="0"/>
          <w:marBottom w:val="120"/>
          <w:divBdr>
            <w:top w:val="none" w:sz="0" w:space="0" w:color="auto"/>
            <w:left w:val="none" w:sz="0" w:space="0" w:color="auto"/>
            <w:bottom w:val="none" w:sz="0" w:space="0" w:color="auto"/>
            <w:right w:val="none" w:sz="0" w:space="0" w:color="auto"/>
          </w:divBdr>
          <w:divsChild>
            <w:div w:id="1961951838">
              <w:marLeft w:val="0"/>
              <w:marRight w:val="0"/>
              <w:marTop w:val="0"/>
              <w:marBottom w:val="0"/>
              <w:divBdr>
                <w:top w:val="none" w:sz="0" w:space="0" w:color="auto"/>
                <w:left w:val="none" w:sz="0" w:space="0" w:color="auto"/>
                <w:bottom w:val="none" w:sz="0" w:space="0" w:color="auto"/>
                <w:right w:val="none" w:sz="0" w:space="0" w:color="auto"/>
              </w:divBdr>
            </w:div>
          </w:divsChild>
        </w:div>
        <w:div w:id="197478378">
          <w:marLeft w:val="0"/>
          <w:marRight w:val="0"/>
          <w:marTop w:val="0"/>
          <w:marBottom w:val="120"/>
          <w:divBdr>
            <w:top w:val="none" w:sz="0" w:space="0" w:color="auto"/>
            <w:left w:val="none" w:sz="0" w:space="0" w:color="auto"/>
            <w:bottom w:val="none" w:sz="0" w:space="0" w:color="auto"/>
            <w:right w:val="none" w:sz="0" w:space="0" w:color="auto"/>
          </w:divBdr>
          <w:divsChild>
            <w:div w:id="953172740">
              <w:marLeft w:val="0"/>
              <w:marRight w:val="0"/>
              <w:marTop w:val="0"/>
              <w:marBottom w:val="0"/>
              <w:divBdr>
                <w:top w:val="none" w:sz="0" w:space="0" w:color="auto"/>
                <w:left w:val="none" w:sz="0" w:space="0" w:color="auto"/>
                <w:bottom w:val="none" w:sz="0" w:space="0" w:color="auto"/>
                <w:right w:val="none" w:sz="0" w:space="0" w:color="auto"/>
              </w:divBdr>
            </w:div>
          </w:divsChild>
        </w:div>
        <w:div w:id="2034190769">
          <w:marLeft w:val="0"/>
          <w:marRight w:val="0"/>
          <w:marTop w:val="150"/>
          <w:marBottom w:val="0"/>
          <w:divBdr>
            <w:top w:val="none" w:sz="0" w:space="0" w:color="auto"/>
            <w:left w:val="none" w:sz="0" w:space="0" w:color="auto"/>
            <w:bottom w:val="none" w:sz="0" w:space="0" w:color="auto"/>
            <w:right w:val="none" w:sz="0" w:space="0" w:color="auto"/>
          </w:divBdr>
        </w:div>
        <w:div w:id="1480074455">
          <w:marLeft w:val="0"/>
          <w:marRight w:val="0"/>
          <w:marTop w:val="0"/>
          <w:marBottom w:val="120"/>
          <w:divBdr>
            <w:top w:val="none" w:sz="0" w:space="0" w:color="auto"/>
            <w:left w:val="none" w:sz="0" w:space="0" w:color="auto"/>
            <w:bottom w:val="none" w:sz="0" w:space="0" w:color="auto"/>
            <w:right w:val="none" w:sz="0" w:space="0" w:color="auto"/>
          </w:divBdr>
          <w:divsChild>
            <w:div w:id="744574341">
              <w:marLeft w:val="0"/>
              <w:marRight w:val="0"/>
              <w:marTop w:val="0"/>
              <w:marBottom w:val="0"/>
              <w:divBdr>
                <w:top w:val="none" w:sz="0" w:space="0" w:color="auto"/>
                <w:left w:val="none" w:sz="0" w:space="0" w:color="auto"/>
                <w:bottom w:val="none" w:sz="0" w:space="0" w:color="auto"/>
                <w:right w:val="none" w:sz="0" w:space="0" w:color="auto"/>
              </w:divBdr>
            </w:div>
            <w:div w:id="275985027">
              <w:marLeft w:val="0"/>
              <w:marRight w:val="0"/>
              <w:marTop w:val="0"/>
              <w:marBottom w:val="0"/>
              <w:divBdr>
                <w:top w:val="none" w:sz="0" w:space="0" w:color="auto"/>
                <w:left w:val="none" w:sz="0" w:space="0" w:color="auto"/>
                <w:bottom w:val="none" w:sz="0" w:space="0" w:color="auto"/>
                <w:right w:val="none" w:sz="0" w:space="0" w:color="auto"/>
              </w:divBdr>
            </w:div>
          </w:divsChild>
        </w:div>
        <w:div w:id="874466525">
          <w:marLeft w:val="0"/>
          <w:marRight w:val="0"/>
          <w:marTop w:val="0"/>
          <w:marBottom w:val="120"/>
          <w:divBdr>
            <w:top w:val="none" w:sz="0" w:space="0" w:color="auto"/>
            <w:left w:val="none" w:sz="0" w:space="0" w:color="auto"/>
            <w:bottom w:val="none" w:sz="0" w:space="0" w:color="auto"/>
            <w:right w:val="none" w:sz="0" w:space="0" w:color="auto"/>
          </w:divBdr>
          <w:divsChild>
            <w:div w:id="1372151667">
              <w:marLeft w:val="0"/>
              <w:marRight w:val="0"/>
              <w:marTop w:val="0"/>
              <w:marBottom w:val="0"/>
              <w:divBdr>
                <w:top w:val="none" w:sz="0" w:space="0" w:color="auto"/>
                <w:left w:val="none" w:sz="0" w:space="0" w:color="auto"/>
                <w:bottom w:val="none" w:sz="0" w:space="0" w:color="auto"/>
                <w:right w:val="none" w:sz="0" w:space="0" w:color="auto"/>
              </w:divBdr>
            </w:div>
            <w:div w:id="1665746570">
              <w:marLeft w:val="0"/>
              <w:marRight w:val="0"/>
              <w:marTop w:val="0"/>
              <w:marBottom w:val="0"/>
              <w:divBdr>
                <w:top w:val="none" w:sz="0" w:space="0" w:color="auto"/>
                <w:left w:val="none" w:sz="0" w:space="0" w:color="auto"/>
                <w:bottom w:val="none" w:sz="0" w:space="0" w:color="auto"/>
                <w:right w:val="none" w:sz="0" w:space="0" w:color="auto"/>
              </w:divBdr>
            </w:div>
          </w:divsChild>
        </w:div>
        <w:div w:id="1250695947">
          <w:marLeft w:val="0"/>
          <w:marRight w:val="0"/>
          <w:marTop w:val="150"/>
          <w:marBottom w:val="0"/>
          <w:divBdr>
            <w:top w:val="none" w:sz="0" w:space="0" w:color="auto"/>
            <w:left w:val="none" w:sz="0" w:space="0" w:color="auto"/>
            <w:bottom w:val="none" w:sz="0" w:space="0" w:color="auto"/>
            <w:right w:val="none" w:sz="0" w:space="0" w:color="auto"/>
          </w:divBdr>
        </w:div>
        <w:div w:id="75714806">
          <w:marLeft w:val="0"/>
          <w:marRight w:val="0"/>
          <w:marTop w:val="0"/>
          <w:marBottom w:val="120"/>
          <w:divBdr>
            <w:top w:val="none" w:sz="0" w:space="0" w:color="auto"/>
            <w:left w:val="none" w:sz="0" w:space="0" w:color="auto"/>
            <w:bottom w:val="none" w:sz="0" w:space="0" w:color="auto"/>
            <w:right w:val="none" w:sz="0" w:space="0" w:color="auto"/>
          </w:divBdr>
          <w:divsChild>
            <w:div w:id="96294328">
              <w:marLeft w:val="0"/>
              <w:marRight w:val="0"/>
              <w:marTop w:val="0"/>
              <w:marBottom w:val="0"/>
              <w:divBdr>
                <w:top w:val="none" w:sz="0" w:space="0" w:color="auto"/>
                <w:left w:val="none" w:sz="0" w:space="0" w:color="auto"/>
                <w:bottom w:val="none" w:sz="0" w:space="0" w:color="auto"/>
                <w:right w:val="none" w:sz="0" w:space="0" w:color="auto"/>
              </w:divBdr>
            </w:div>
          </w:divsChild>
        </w:div>
        <w:div w:id="346180721">
          <w:marLeft w:val="0"/>
          <w:marRight w:val="0"/>
          <w:marTop w:val="0"/>
          <w:marBottom w:val="120"/>
          <w:divBdr>
            <w:top w:val="none" w:sz="0" w:space="0" w:color="auto"/>
            <w:left w:val="none" w:sz="0" w:space="0" w:color="auto"/>
            <w:bottom w:val="none" w:sz="0" w:space="0" w:color="auto"/>
            <w:right w:val="none" w:sz="0" w:space="0" w:color="auto"/>
          </w:divBdr>
          <w:divsChild>
            <w:div w:id="47460669">
              <w:marLeft w:val="0"/>
              <w:marRight w:val="0"/>
              <w:marTop w:val="0"/>
              <w:marBottom w:val="0"/>
              <w:divBdr>
                <w:top w:val="none" w:sz="0" w:space="0" w:color="auto"/>
                <w:left w:val="none" w:sz="0" w:space="0" w:color="auto"/>
                <w:bottom w:val="none" w:sz="0" w:space="0" w:color="auto"/>
                <w:right w:val="none" w:sz="0" w:space="0" w:color="auto"/>
              </w:divBdr>
            </w:div>
          </w:divsChild>
        </w:div>
        <w:div w:id="378744429">
          <w:marLeft w:val="0"/>
          <w:marRight w:val="0"/>
          <w:marTop w:val="0"/>
          <w:marBottom w:val="120"/>
          <w:divBdr>
            <w:top w:val="none" w:sz="0" w:space="0" w:color="auto"/>
            <w:left w:val="none" w:sz="0" w:space="0" w:color="auto"/>
            <w:bottom w:val="none" w:sz="0" w:space="0" w:color="auto"/>
            <w:right w:val="none" w:sz="0" w:space="0" w:color="auto"/>
          </w:divBdr>
          <w:divsChild>
            <w:div w:id="782656396">
              <w:marLeft w:val="0"/>
              <w:marRight w:val="0"/>
              <w:marTop w:val="0"/>
              <w:marBottom w:val="0"/>
              <w:divBdr>
                <w:top w:val="none" w:sz="0" w:space="0" w:color="auto"/>
                <w:left w:val="none" w:sz="0" w:space="0" w:color="auto"/>
                <w:bottom w:val="none" w:sz="0" w:space="0" w:color="auto"/>
                <w:right w:val="none" w:sz="0" w:space="0" w:color="auto"/>
              </w:divBdr>
            </w:div>
          </w:divsChild>
        </w:div>
        <w:div w:id="2019623988">
          <w:marLeft w:val="0"/>
          <w:marRight w:val="0"/>
          <w:marTop w:val="0"/>
          <w:marBottom w:val="120"/>
          <w:divBdr>
            <w:top w:val="none" w:sz="0" w:space="0" w:color="auto"/>
            <w:left w:val="none" w:sz="0" w:space="0" w:color="auto"/>
            <w:bottom w:val="none" w:sz="0" w:space="0" w:color="auto"/>
            <w:right w:val="none" w:sz="0" w:space="0" w:color="auto"/>
          </w:divBdr>
          <w:divsChild>
            <w:div w:id="646325106">
              <w:marLeft w:val="0"/>
              <w:marRight w:val="0"/>
              <w:marTop w:val="0"/>
              <w:marBottom w:val="0"/>
              <w:divBdr>
                <w:top w:val="none" w:sz="0" w:space="0" w:color="auto"/>
                <w:left w:val="none" w:sz="0" w:space="0" w:color="auto"/>
                <w:bottom w:val="none" w:sz="0" w:space="0" w:color="auto"/>
                <w:right w:val="none" w:sz="0" w:space="0" w:color="auto"/>
              </w:divBdr>
            </w:div>
            <w:div w:id="1750537835">
              <w:marLeft w:val="0"/>
              <w:marRight w:val="0"/>
              <w:marTop w:val="0"/>
              <w:marBottom w:val="0"/>
              <w:divBdr>
                <w:top w:val="none" w:sz="0" w:space="0" w:color="auto"/>
                <w:left w:val="none" w:sz="0" w:space="0" w:color="auto"/>
                <w:bottom w:val="none" w:sz="0" w:space="0" w:color="auto"/>
                <w:right w:val="none" w:sz="0" w:space="0" w:color="auto"/>
              </w:divBdr>
            </w:div>
            <w:div w:id="399249390">
              <w:marLeft w:val="0"/>
              <w:marRight w:val="0"/>
              <w:marTop w:val="0"/>
              <w:marBottom w:val="0"/>
              <w:divBdr>
                <w:top w:val="none" w:sz="0" w:space="0" w:color="auto"/>
                <w:left w:val="none" w:sz="0" w:space="0" w:color="auto"/>
                <w:bottom w:val="none" w:sz="0" w:space="0" w:color="auto"/>
                <w:right w:val="none" w:sz="0" w:space="0" w:color="auto"/>
              </w:divBdr>
            </w:div>
            <w:div w:id="573667205">
              <w:marLeft w:val="0"/>
              <w:marRight w:val="0"/>
              <w:marTop w:val="0"/>
              <w:marBottom w:val="0"/>
              <w:divBdr>
                <w:top w:val="none" w:sz="0" w:space="0" w:color="auto"/>
                <w:left w:val="none" w:sz="0" w:space="0" w:color="auto"/>
                <w:bottom w:val="none" w:sz="0" w:space="0" w:color="auto"/>
                <w:right w:val="none" w:sz="0" w:space="0" w:color="auto"/>
              </w:divBdr>
            </w:div>
            <w:div w:id="1246963861">
              <w:marLeft w:val="0"/>
              <w:marRight w:val="0"/>
              <w:marTop w:val="0"/>
              <w:marBottom w:val="0"/>
              <w:divBdr>
                <w:top w:val="none" w:sz="0" w:space="0" w:color="auto"/>
                <w:left w:val="none" w:sz="0" w:space="0" w:color="auto"/>
                <w:bottom w:val="none" w:sz="0" w:space="0" w:color="auto"/>
                <w:right w:val="none" w:sz="0" w:space="0" w:color="auto"/>
              </w:divBdr>
            </w:div>
            <w:div w:id="1789351530">
              <w:marLeft w:val="0"/>
              <w:marRight w:val="0"/>
              <w:marTop w:val="0"/>
              <w:marBottom w:val="0"/>
              <w:divBdr>
                <w:top w:val="none" w:sz="0" w:space="0" w:color="auto"/>
                <w:left w:val="none" w:sz="0" w:space="0" w:color="auto"/>
                <w:bottom w:val="none" w:sz="0" w:space="0" w:color="auto"/>
                <w:right w:val="none" w:sz="0" w:space="0" w:color="auto"/>
              </w:divBdr>
            </w:div>
            <w:div w:id="1143351185">
              <w:marLeft w:val="0"/>
              <w:marRight w:val="0"/>
              <w:marTop w:val="0"/>
              <w:marBottom w:val="0"/>
              <w:divBdr>
                <w:top w:val="none" w:sz="0" w:space="0" w:color="auto"/>
                <w:left w:val="none" w:sz="0" w:space="0" w:color="auto"/>
                <w:bottom w:val="none" w:sz="0" w:space="0" w:color="auto"/>
                <w:right w:val="none" w:sz="0" w:space="0" w:color="auto"/>
              </w:divBdr>
            </w:div>
          </w:divsChild>
        </w:div>
        <w:div w:id="2037273565">
          <w:marLeft w:val="0"/>
          <w:marRight w:val="0"/>
          <w:marTop w:val="0"/>
          <w:marBottom w:val="120"/>
          <w:divBdr>
            <w:top w:val="none" w:sz="0" w:space="0" w:color="auto"/>
            <w:left w:val="none" w:sz="0" w:space="0" w:color="auto"/>
            <w:bottom w:val="none" w:sz="0" w:space="0" w:color="auto"/>
            <w:right w:val="none" w:sz="0" w:space="0" w:color="auto"/>
          </w:divBdr>
          <w:divsChild>
            <w:div w:id="1479571705">
              <w:marLeft w:val="0"/>
              <w:marRight w:val="0"/>
              <w:marTop w:val="0"/>
              <w:marBottom w:val="0"/>
              <w:divBdr>
                <w:top w:val="none" w:sz="0" w:space="0" w:color="auto"/>
                <w:left w:val="none" w:sz="0" w:space="0" w:color="auto"/>
                <w:bottom w:val="none" w:sz="0" w:space="0" w:color="auto"/>
                <w:right w:val="none" w:sz="0" w:space="0" w:color="auto"/>
              </w:divBdr>
            </w:div>
            <w:div w:id="41756152">
              <w:marLeft w:val="0"/>
              <w:marRight w:val="0"/>
              <w:marTop w:val="0"/>
              <w:marBottom w:val="0"/>
              <w:divBdr>
                <w:top w:val="none" w:sz="0" w:space="0" w:color="auto"/>
                <w:left w:val="none" w:sz="0" w:space="0" w:color="auto"/>
                <w:bottom w:val="none" w:sz="0" w:space="0" w:color="auto"/>
                <w:right w:val="none" w:sz="0" w:space="0" w:color="auto"/>
              </w:divBdr>
            </w:div>
            <w:div w:id="670451389">
              <w:marLeft w:val="0"/>
              <w:marRight w:val="0"/>
              <w:marTop w:val="0"/>
              <w:marBottom w:val="0"/>
              <w:divBdr>
                <w:top w:val="none" w:sz="0" w:space="0" w:color="auto"/>
                <w:left w:val="none" w:sz="0" w:space="0" w:color="auto"/>
                <w:bottom w:val="none" w:sz="0" w:space="0" w:color="auto"/>
                <w:right w:val="none" w:sz="0" w:space="0" w:color="auto"/>
              </w:divBdr>
            </w:div>
            <w:div w:id="1427725105">
              <w:marLeft w:val="0"/>
              <w:marRight w:val="0"/>
              <w:marTop w:val="0"/>
              <w:marBottom w:val="0"/>
              <w:divBdr>
                <w:top w:val="none" w:sz="0" w:space="0" w:color="auto"/>
                <w:left w:val="none" w:sz="0" w:space="0" w:color="auto"/>
                <w:bottom w:val="none" w:sz="0" w:space="0" w:color="auto"/>
                <w:right w:val="none" w:sz="0" w:space="0" w:color="auto"/>
              </w:divBdr>
            </w:div>
          </w:divsChild>
        </w:div>
        <w:div w:id="1952274446">
          <w:marLeft w:val="0"/>
          <w:marRight w:val="0"/>
          <w:marTop w:val="0"/>
          <w:marBottom w:val="120"/>
          <w:divBdr>
            <w:top w:val="none" w:sz="0" w:space="0" w:color="auto"/>
            <w:left w:val="none" w:sz="0" w:space="0" w:color="auto"/>
            <w:bottom w:val="none" w:sz="0" w:space="0" w:color="auto"/>
            <w:right w:val="none" w:sz="0" w:space="0" w:color="auto"/>
          </w:divBdr>
          <w:divsChild>
            <w:div w:id="1536498359">
              <w:marLeft w:val="0"/>
              <w:marRight w:val="0"/>
              <w:marTop w:val="0"/>
              <w:marBottom w:val="0"/>
              <w:divBdr>
                <w:top w:val="none" w:sz="0" w:space="0" w:color="auto"/>
                <w:left w:val="none" w:sz="0" w:space="0" w:color="auto"/>
                <w:bottom w:val="none" w:sz="0" w:space="0" w:color="auto"/>
                <w:right w:val="none" w:sz="0" w:space="0" w:color="auto"/>
              </w:divBdr>
            </w:div>
          </w:divsChild>
        </w:div>
        <w:div w:id="700788798">
          <w:marLeft w:val="0"/>
          <w:marRight w:val="0"/>
          <w:marTop w:val="0"/>
          <w:marBottom w:val="120"/>
          <w:divBdr>
            <w:top w:val="none" w:sz="0" w:space="0" w:color="auto"/>
            <w:left w:val="none" w:sz="0" w:space="0" w:color="auto"/>
            <w:bottom w:val="none" w:sz="0" w:space="0" w:color="auto"/>
            <w:right w:val="none" w:sz="0" w:space="0" w:color="auto"/>
          </w:divBdr>
          <w:divsChild>
            <w:div w:id="740568428">
              <w:marLeft w:val="0"/>
              <w:marRight w:val="0"/>
              <w:marTop w:val="0"/>
              <w:marBottom w:val="0"/>
              <w:divBdr>
                <w:top w:val="none" w:sz="0" w:space="0" w:color="auto"/>
                <w:left w:val="none" w:sz="0" w:space="0" w:color="auto"/>
                <w:bottom w:val="none" w:sz="0" w:space="0" w:color="auto"/>
                <w:right w:val="none" w:sz="0" w:space="0" w:color="auto"/>
              </w:divBdr>
            </w:div>
          </w:divsChild>
        </w:div>
        <w:div w:id="50161082">
          <w:marLeft w:val="0"/>
          <w:marRight w:val="0"/>
          <w:marTop w:val="0"/>
          <w:marBottom w:val="120"/>
          <w:divBdr>
            <w:top w:val="none" w:sz="0" w:space="0" w:color="auto"/>
            <w:left w:val="none" w:sz="0" w:space="0" w:color="auto"/>
            <w:bottom w:val="none" w:sz="0" w:space="0" w:color="auto"/>
            <w:right w:val="none" w:sz="0" w:space="0" w:color="auto"/>
          </w:divBdr>
          <w:divsChild>
            <w:div w:id="1302418081">
              <w:marLeft w:val="0"/>
              <w:marRight w:val="0"/>
              <w:marTop w:val="0"/>
              <w:marBottom w:val="0"/>
              <w:divBdr>
                <w:top w:val="none" w:sz="0" w:space="0" w:color="auto"/>
                <w:left w:val="none" w:sz="0" w:space="0" w:color="auto"/>
                <w:bottom w:val="none" w:sz="0" w:space="0" w:color="auto"/>
                <w:right w:val="none" w:sz="0" w:space="0" w:color="auto"/>
              </w:divBdr>
            </w:div>
          </w:divsChild>
        </w:div>
        <w:div w:id="951088723">
          <w:marLeft w:val="0"/>
          <w:marRight w:val="0"/>
          <w:marTop w:val="0"/>
          <w:marBottom w:val="120"/>
          <w:divBdr>
            <w:top w:val="none" w:sz="0" w:space="0" w:color="auto"/>
            <w:left w:val="none" w:sz="0" w:space="0" w:color="auto"/>
            <w:bottom w:val="none" w:sz="0" w:space="0" w:color="auto"/>
            <w:right w:val="none" w:sz="0" w:space="0" w:color="auto"/>
          </w:divBdr>
          <w:divsChild>
            <w:div w:id="1178231037">
              <w:marLeft w:val="0"/>
              <w:marRight w:val="0"/>
              <w:marTop w:val="0"/>
              <w:marBottom w:val="0"/>
              <w:divBdr>
                <w:top w:val="none" w:sz="0" w:space="0" w:color="auto"/>
                <w:left w:val="none" w:sz="0" w:space="0" w:color="auto"/>
                <w:bottom w:val="none" w:sz="0" w:space="0" w:color="auto"/>
                <w:right w:val="none" w:sz="0" w:space="0" w:color="auto"/>
              </w:divBdr>
            </w:div>
            <w:div w:id="2144228989">
              <w:marLeft w:val="0"/>
              <w:marRight w:val="0"/>
              <w:marTop w:val="0"/>
              <w:marBottom w:val="0"/>
              <w:divBdr>
                <w:top w:val="none" w:sz="0" w:space="0" w:color="auto"/>
                <w:left w:val="none" w:sz="0" w:space="0" w:color="auto"/>
                <w:bottom w:val="none" w:sz="0" w:space="0" w:color="auto"/>
                <w:right w:val="none" w:sz="0" w:space="0" w:color="auto"/>
              </w:divBdr>
            </w:div>
            <w:div w:id="572666535">
              <w:marLeft w:val="0"/>
              <w:marRight w:val="0"/>
              <w:marTop w:val="0"/>
              <w:marBottom w:val="0"/>
              <w:divBdr>
                <w:top w:val="none" w:sz="0" w:space="0" w:color="auto"/>
                <w:left w:val="none" w:sz="0" w:space="0" w:color="auto"/>
                <w:bottom w:val="none" w:sz="0" w:space="0" w:color="auto"/>
                <w:right w:val="none" w:sz="0" w:space="0" w:color="auto"/>
              </w:divBdr>
            </w:div>
            <w:div w:id="1240290104">
              <w:marLeft w:val="0"/>
              <w:marRight w:val="0"/>
              <w:marTop w:val="0"/>
              <w:marBottom w:val="0"/>
              <w:divBdr>
                <w:top w:val="none" w:sz="0" w:space="0" w:color="auto"/>
                <w:left w:val="none" w:sz="0" w:space="0" w:color="auto"/>
                <w:bottom w:val="none" w:sz="0" w:space="0" w:color="auto"/>
                <w:right w:val="none" w:sz="0" w:space="0" w:color="auto"/>
              </w:divBdr>
            </w:div>
          </w:divsChild>
        </w:div>
        <w:div w:id="1407802307">
          <w:marLeft w:val="0"/>
          <w:marRight w:val="0"/>
          <w:marTop w:val="0"/>
          <w:marBottom w:val="120"/>
          <w:divBdr>
            <w:top w:val="none" w:sz="0" w:space="0" w:color="auto"/>
            <w:left w:val="none" w:sz="0" w:space="0" w:color="auto"/>
            <w:bottom w:val="none" w:sz="0" w:space="0" w:color="auto"/>
            <w:right w:val="none" w:sz="0" w:space="0" w:color="auto"/>
          </w:divBdr>
          <w:divsChild>
            <w:div w:id="59638082">
              <w:marLeft w:val="0"/>
              <w:marRight w:val="0"/>
              <w:marTop w:val="0"/>
              <w:marBottom w:val="0"/>
              <w:divBdr>
                <w:top w:val="none" w:sz="0" w:space="0" w:color="auto"/>
                <w:left w:val="none" w:sz="0" w:space="0" w:color="auto"/>
                <w:bottom w:val="none" w:sz="0" w:space="0" w:color="auto"/>
                <w:right w:val="none" w:sz="0" w:space="0" w:color="auto"/>
              </w:divBdr>
            </w:div>
            <w:div w:id="1515532580">
              <w:marLeft w:val="0"/>
              <w:marRight w:val="0"/>
              <w:marTop w:val="0"/>
              <w:marBottom w:val="0"/>
              <w:divBdr>
                <w:top w:val="none" w:sz="0" w:space="0" w:color="auto"/>
                <w:left w:val="none" w:sz="0" w:space="0" w:color="auto"/>
                <w:bottom w:val="none" w:sz="0" w:space="0" w:color="auto"/>
                <w:right w:val="none" w:sz="0" w:space="0" w:color="auto"/>
              </w:divBdr>
            </w:div>
            <w:div w:id="1490708487">
              <w:marLeft w:val="0"/>
              <w:marRight w:val="0"/>
              <w:marTop w:val="0"/>
              <w:marBottom w:val="0"/>
              <w:divBdr>
                <w:top w:val="none" w:sz="0" w:space="0" w:color="auto"/>
                <w:left w:val="none" w:sz="0" w:space="0" w:color="auto"/>
                <w:bottom w:val="none" w:sz="0" w:space="0" w:color="auto"/>
                <w:right w:val="none" w:sz="0" w:space="0" w:color="auto"/>
              </w:divBdr>
            </w:div>
            <w:div w:id="1885822751">
              <w:marLeft w:val="0"/>
              <w:marRight w:val="0"/>
              <w:marTop w:val="0"/>
              <w:marBottom w:val="0"/>
              <w:divBdr>
                <w:top w:val="none" w:sz="0" w:space="0" w:color="auto"/>
                <w:left w:val="none" w:sz="0" w:space="0" w:color="auto"/>
                <w:bottom w:val="none" w:sz="0" w:space="0" w:color="auto"/>
                <w:right w:val="none" w:sz="0" w:space="0" w:color="auto"/>
              </w:divBdr>
            </w:div>
          </w:divsChild>
        </w:div>
        <w:div w:id="1746562984">
          <w:marLeft w:val="0"/>
          <w:marRight w:val="0"/>
          <w:marTop w:val="0"/>
          <w:marBottom w:val="120"/>
          <w:divBdr>
            <w:top w:val="none" w:sz="0" w:space="0" w:color="auto"/>
            <w:left w:val="none" w:sz="0" w:space="0" w:color="auto"/>
            <w:bottom w:val="none" w:sz="0" w:space="0" w:color="auto"/>
            <w:right w:val="none" w:sz="0" w:space="0" w:color="auto"/>
          </w:divBdr>
          <w:divsChild>
            <w:div w:id="1814256377">
              <w:marLeft w:val="0"/>
              <w:marRight w:val="0"/>
              <w:marTop w:val="0"/>
              <w:marBottom w:val="0"/>
              <w:divBdr>
                <w:top w:val="none" w:sz="0" w:space="0" w:color="auto"/>
                <w:left w:val="none" w:sz="0" w:space="0" w:color="auto"/>
                <w:bottom w:val="none" w:sz="0" w:space="0" w:color="auto"/>
                <w:right w:val="none" w:sz="0" w:space="0" w:color="auto"/>
              </w:divBdr>
            </w:div>
            <w:div w:id="699891438">
              <w:marLeft w:val="0"/>
              <w:marRight w:val="0"/>
              <w:marTop w:val="0"/>
              <w:marBottom w:val="0"/>
              <w:divBdr>
                <w:top w:val="none" w:sz="0" w:space="0" w:color="auto"/>
                <w:left w:val="none" w:sz="0" w:space="0" w:color="auto"/>
                <w:bottom w:val="none" w:sz="0" w:space="0" w:color="auto"/>
                <w:right w:val="none" w:sz="0" w:space="0" w:color="auto"/>
              </w:divBdr>
            </w:div>
            <w:div w:id="225146960">
              <w:marLeft w:val="0"/>
              <w:marRight w:val="0"/>
              <w:marTop w:val="0"/>
              <w:marBottom w:val="0"/>
              <w:divBdr>
                <w:top w:val="none" w:sz="0" w:space="0" w:color="auto"/>
                <w:left w:val="none" w:sz="0" w:space="0" w:color="auto"/>
                <w:bottom w:val="none" w:sz="0" w:space="0" w:color="auto"/>
                <w:right w:val="none" w:sz="0" w:space="0" w:color="auto"/>
              </w:divBdr>
            </w:div>
            <w:div w:id="1351025131">
              <w:marLeft w:val="0"/>
              <w:marRight w:val="0"/>
              <w:marTop w:val="0"/>
              <w:marBottom w:val="0"/>
              <w:divBdr>
                <w:top w:val="none" w:sz="0" w:space="0" w:color="auto"/>
                <w:left w:val="none" w:sz="0" w:space="0" w:color="auto"/>
                <w:bottom w:val="none" w:sz="0" w:space="0" w:color="auto"/>
                <w:right w:val="none" w:sz="0" w:space="0" w:color="auto"/>
              </w:divBdr>
            </w:div>
            <w:div w:id="748574374">
              <w:marLeft w:val="0"/>
              <w:marRight w:val="0"/>
              <w:marTop w:val="0"/>
              <w:marBottom w:val="0"/>
              <w:divBdr>
                <w:top w:val="none" w:sz="0" w:space="0" w:color="auto"/>
                <w:left w:val="none" w:sz="0" w:space="0" w:color="auto"/>
                <w:bottom w:val="none" w:sz="0" w:space="0" w:color="auto"/>
                <w:right w:val="none" w:sz="0" w:space="0" w:color="auto"/>
              </w:divBdr>
            </w:div>
            <w:div w:id="758715713">
              <w:marLeft w:val="0"/>
              <w:marRight w:val="0"/>
              <w:marTop w:val="0"/>
              <w:marBottom w:val="0"/>
              <w:divBdr>
                <w:top w:val="none" w:sz="0" w:space="0" w:color="auto"/>
                <w:left w:val="none" w:sz="0" w:space="0" w:color="auto"/>
                <w:bottom w:val="none" w:sz="0" w:space="0" w:color="auto"/>
                <w:right w:val="none" w:sz="0" w:space="0" w:color="auto"/>
              </w:divBdr>
            </w:div>
          </w:divsChild>
        </w:div>
        <w:div w:id="1011493566">
          <w:marLeft w:val="0"/>
          <w:marRight w:val="0"/>
          <w:marTop w:val="0"/>
          <w:marBottom w:val="120"/>
          <w:divBdr>
            <w:top w:val="none" w:sz="0" w:space="0" w:color="auto"/>
            <w:left w:val="none" w:sz="0" w:space="0" w:color="auto"/>
            <w:bottom w:val="none" w:sz="0" w:space="0" w:color="auto"/>
            <w:right w:val="none" w:sz="0" w:space="0" w:color="auto"/>
          </w:divBdr>
          <w:divsChild>
            <w:div w:id="889341013">
              <w:marLeft w:val="0"/>
              <w:marRight w:val="0"/>
              <w:marTop w:val="0"/>
              <w:marBottom w:val="0"/>
              <w:divBdr>
                <w:top w:val="none" w:sz="0" w:space="0" w:color="auto"/>
                <w:left w:val="none" w:sz="0" w:space="0" w:color="auto"/>
                <w:bottom w:val="none" w:sz="0" w:space="0" w:color="auto"/>
                <w:right w:val="none" w:sz="0" w:space="0" w:color="auto"/>
              </w:divBdr>
            </w:div>
            <w:div w:id="484933372">
              <w:marLeft w:val="0"/>
              <w:marRight w:val="0"/>
              <w:marTop w:val="0"/>
              <w:marBottom w:val="0"/>
              <w:divBdr>
                <w:top w:val="none" w:sz="0" w:space="0" w:color="auto"/>
                <w:left w:val="none" w:sz="0" w:space="0" w:color="auto"/>
                <w:bottom w:val="none" w:sz="0" w:space="0" w:color="auto"/>
                <w:right w:val="none" w:sz="0" w:space="0" w:color="auto"/>
              </w:divBdr>
            </w:div>
          </w:divsChild>
        </w:div>
        <w:div w:id="1142381903">
          <w:marLeft w:val="0"/>
          <w:marRight w:val="0"/>
          <w:marTop w:val="0"/>
          <w:marBottom w:val="120"/>
          <w:divBdr>
            <w:top w:val="none" w:sz="0" w:space="0" w:color="auto"/>
            <w:left w:val="none" w:sz="0" w:space="0" w:color="auto"/>
            <w:bottom w:val="none" w:sz="0" w:space="0" w:color="auto"/>
            <w:right w:val="none" w:sz="0" w:space="0" w:color="auto"/>
          </w:divBdr>
          <w:divsChild>
            <w:div w:id="1321932847">
              <w:marLeft w:val="0"/>
              <w:marRight w:val="0"/>
              <w:marTop w:val="0"/>
              <w:marBottom w:val="0"/>
              <w:divBdr>
                <w:top w:val="none" w:sz="0" w:space="0" w:color="auto"/>
                <w:left w:val="none" w:sz="0" w:space="0" w:color="auto"/>
                <w:bottom w:val="none" w:sz="0" w:space="0" w:color="auto"/>
                <w:right w:val="none" w:sz="0" w:space="0" w:color="auto"/>
              </w:divBdr>
            </w:div>
          </w:divsChild>
        </w:div>
        <w:div w:id="599919624">
          <w:marLeft w:val="0"/>
          <w:marRight w:val="0"/>
          <w:marTop w:val="0"/>
          <w:marBottom w:val="120"/>
          <w:divBdr>
            <w:top w:val="none" w:sz="0" w:space="0" w:color="auto"/>
            <w:left w:val="none" w:sz="0" w:space="0" w:color="auto"/>
            <w:bottom w:val="none" w:sz="0" w:space="0" w:color="auto"/>
            <w:right w:val="none" w:sz="0" w:space="0" w:color="auto"/>
          </w:divBdr>
          <w:divsChild>
            <w:div w:id="980037609">
              <w:marLeft w:val="0"/>
              <w:marRight w:val="0"/>
              <w:marTop w:val="0"/>
              <w:marBottom w:val="0"/>
              <w:divBdr>
                <w:top w:val="none" w:sz="0" w:space="0" w:color="auto"/>
                <w:left w:val="none" w:sz="0" w:space="0" w:color="auto"/>
                <w:bottom w:val="none" w:sz="0" w:space="0" w:color="auto"/>
                <w:right w:val="none" w:sz="0" w:space="0" w:color="auto"/>
              </w:divBdr>
            </w:div>
            <w:div w:id="554581094">
              <w:marLeft w:val="0"/>
              <w:marRight w:val="0"/>
              <w:marTop w:val="0"/>
              <w:marBottom w:val="0"/>
              <w:divBdr>
                <w:top w:val="none" w:sz="0" w:space="0" w:color="auto"/>
                <w:left w:val="none" w:sz="0" w:space="0" w:color="auto"/>
                <w:bottom w:val="none" w:sz="0" w:space="0" w:color="auto"/>
                <w:right w:val="none" w:sz="0" w:space="0" w:color="auto"/>
              </w:divBdr>
            </w:div>
            <w:div w:id="711275156">
              <w:marLeft w:val="0"/>
              <w:marRight w:val="0"/>
              <w:marTop w:val="0"/>
              <w:marBottom w:val="0"/>
              <w:divBdr>
                <w:top w:val="none" w:sz="0" w:space="0" w:color="auto"/>
                <w:left w:val="none" w:sz="0" w:space="0" w:color="auto"/>
                <w:bottom w:val="none" w:sz="0" w:space="0" w:color="auto"/>
                <w:right w:val="none" w:sz="0" w:space="0" w:color="auto"/>
              </w:divBdr>
            </w:div>
            <w:div w:id="1833519939">
              <w:marLeft w:val="0"/>
              <w:marRight w:val="0"/>
              <w:marTop w:val="0"/>
              <w:marBottom w:val="0"/>
              <w:divBdr>
                <w:top w:val="none" w:sz="0" w:space="0" w:color="auto"/>
                <w:left w:val="none" w:sz="0" w:space="0" w:color="auto"/>
                <w:bottom w:val="none" w:sz="0" w:space="0" w:color="auto"/>
                <w:right w:val="none" w:sz="0" w:space="0" w:color="auto"/>
              </w:divBdr>
            </w:div>
            <w:div w:id="1527520943">
              <w:marLeft w:val="0"/>
              <w:marRight w:val="0"/>
              <w:marTop w:val="0"/>
              <w:marBottom w:val="0"/>
              <w:divBdr>
                <w:top w:val="none" w:sz="0" w:space="0" w:color="auto"/>
                <w:left w:val="none" w:sz="0" w:space="0" w:color="auto"/>
                <w:bottom w:val="none" w:sz="0" w:space="0" w:color="auto"/>
                <w:right w:val="none" w:sz="0" w:space="0" w:color="auto"/>
              </w:divBdr>
            </w:div>
            <w:div w:id="907421883">
              <w:marLeft w:val="0"/>
              <w:marRight w:val="0"/>
              <w:marTop w:val="0"/>
              <w:marBottom w:val="0"/>
              <w:divBdr>
                <w:top w:val="none" w:sz="0" w:space="0" w:color="auto"/>
                <w:left w:val="none" w:sz="0" w:space="0" w:color="auto"/>
                <w:bottom w:val="none" w:sz="0" w:space="0" w:color="auto"/>
                <w:right w:val="none" w:sz="0" w:space="0" w:color="auto"/>
              </w:divBdr>
            </w:div>
          </w:divsChild>
        </w:div>
        <w:div w:id="1946500572">
          <w:marLeft w:val="0"/>
          <w:marRight w:val="0"/>
          <w:marTop w:val="0"/>
          <w:marBottom w:val="120"/>
          <w:divBdr>
            <w:top w:val="none" w:sz="0" w:space="0" w:color="auto"/>
            <w:left w:val="none" w:sz="0" w:space="0" w:color="auto"/>
            <w:bottom w:val="none" w:sz="0" w:space="0" w:color="auto"/>
            <w:right w:val="none" w:sz="0" w:space="0" w:color="auto"/>
          </w:divBdr>
          <w:divsChild>
            <w:div w:id="200212945">
              <w:marLeft w:val="0"/>
              <w:marRight w:val="0"/>
              <w:marTop w:val="0"/>
              <w:marBottom w:val="0"/>
              <w:divBdr>
                <w:top w:val="none" w:sz="0" w:space="0" w:color="auto"/>
                <w:left w:val="none" w:sz="0" w:space="0" w:color="auto"/>
                <w:bottom w:val="none" w:sz="0" w:space="0" w:color="auto"/>
                <w:right w:val="none" w:sz="0" w:space="0" w:color="auto"/>
              </w:divBdr>
            </w:div>
            <w:div w:id="776871477">
              <w:marLeft w:val="0"/>
              <w:marRight w:val="0"/>
              <w:marTop w:val="0"/>
              <w:marBottom w:val="0"/>
              <w:divBdr>
                <w:top w:val="none" w:sz="0" w:space="0" w:color="auto"/>
                <w:left w:val="none" w:sz="0" w:space="0" w:color="auto"/>
                <w:bottom w:val="none" w:sz="0" w:space="0" w:color="auto"/>
                <w:right w:val="none" w:sz="0" w:space="0" w:color="auto"/>
              </w:divBdr>
              <w:divsChild>
                <w:div w:id="8103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59616">
          <w:marLeft w:val="0"/>
          <w:marRight w:val="0"/>
          <w:marTop w:val="0"/>
          <w:marBottom w:val="120"/>
          <w:divBdr>
            <w:top w:val="none" w:sz="0" w:space="0" w:color="auto"/>
            <w:left w:val="none" w:sz="0" w:space="0" w:color="auto"/>
            <w:bottom w:val="none" w:sz="0" w:space="0" w:color="auto"/>
            <w:right w:val="none" w:sz="0" w:space="0" w:color="auto"/>
          </w:divBdr>
          <w:divsChild>
            <w:div w:id="1129591802">
              <w:marLeft w:val="0"/>
              <w:marRight w:val="0"/>
              <w:marTop w:val="0"/>
              <w:marBottom w:val="0"/>
              <w:divBdr>
                <w:top w:val="none" w:sz="0" w:space="0" w:color="auto"/>
                <w:left w:val="none" w:sz="0" w:space="0" w:color="auto"/>
                <w:bottom w:val="none" w:sz="0" w:space="0" w:color="auto"/>
                <w:right w:val="none" w:sz="0" w:space="0" w:color="auto"/>
              </w:divBdr>
            </w:div>
          </w:divsChild>
        </w:div>
        <w:div w:id="824124412">
          <w:marLeft w:val="0"/>
          <w:marRight w:val="0"/>
          <w:marTop w:val="0"/>
          <w:marBottom w:val="120"/>
          <w:divBdr>
            <w:top w:val="none" w:sz="0" w:space="0" w:color="auto"/>
            <w:left w:val="none" w:sz="0" w:space="0" w:color="auto"/>
            <w:bottom w:val="none" w:sz="0" w:space="0" w:color="auto"/>
            <w:right w:val="none" w:sz="0" w:space="0" w:color="auto"/>
          </w:divBdr>
          <w:divsChild>
            <w:div w:id="1127815371">
              <w:marLeft w:val="0"/>
              <w:marRight w:val="0"/>
              <w:marTop w:val="0"/>
              <w:marBottom w:val="0"/>
              <w:divBdr>
                <w:top w:val="none" w:sz="0" w:space="0" w:color="auto"/>
                <w:left w:val="none" w:sz="0" w:space="0" w:color="auto"/>
                <w:bottom w:val="none" w:sz="0" w:space="0" w:color="auto"/>
                <w:right w:val="none" w:sz="0" w:space="0" w:color="auto"/>
              </w:divBdr>
            </w:div>
            <w:div w:id="782263049">
              <w:marLeft w:val="0"/>
              <w:marRight w:val="0"/>
              <w:marTop w:val="0"/>
              <w:marBottom w:val="0"/>
              <w:divBdr>
                <w:top w:val="none" w:sz="0" w:space="0" w:color="auto"/>
                <w:left w:val="none" w:sz="0" w:space="0" w:color="auto"/>
                <w:bottom w:val="none" w:sz="0" w:space="0" w:color="auto"/>
                <w:right w:val="none" w:sz="0" w:space="0" w:color="auto"/>
              </w:divBdr>
            </w:div>
            <w:div w:id="2144736573">
              <w:marLeft w:val="0"/>
              <w:marRight w:val="0"/>
              <w:marTop w:val="0"/>
              <w:marBottom w:val="0"/>
              <w:divBdr>
                <w:top w:val="none" w:sz="0" w:space="0" w:color="auto"/>
                <w:left w:val="none" w:sz="0" w:space="0" w:color="auto"/>
                <w:bottom w:val="none" w:sz="0" w:space="0" w:color="auto"/>
                <w:right w:val="none" w:sz="0" w:space="0" w:color="auto"/>
              </w:divBdr>
            </w:div>
            <w:div w:id="1412114944">
              <w:marLeft w:val="0"/>
              <w:marRight w:val="0"/>
              <w:marTop w:val="0"/>
              <w:marBottom w:val="0"/>
              <w:divBdr>
                <w:top w:val="none" w:sz="0" w:space="0" w:color="auto"/>
                <w:left w:val="none" w:sz="0" w:space="0" w:color="auto"/>
                <w:bottom w:val="none" w:sz="0" w:space="0" w:color="auto"/>
                <w:right w:val="none" w:sz="0" w:space="0" w:color="auto"/>
              </w:divBdr>
            </w:div>
            <w:div w:id="1218014273">
              <w:marLeft w:val="0"/>
              <w:marRight w:val="0"/>
              <w:marTop w:val="0"/>
              <w:marBottom w:val="0"/>
              <w:divBdr>
                <w:top w:val="none" w:sz="0" w:space="0" w:color="auto"/>
                <w:left w:val="none" w:sz="0" w:space="0" w:color="auto"/>
                <w:bottom w:val="none" w:sz="0" w:space="0" w:color="auto"/>
                <w:right w:val="none" w:sz="0" w:space="0" w:color="auto"/>
              </w:divBdr>
            </w:div>
          </w:divsChild>
        </w:div>
        <w:div w:id="1105610125">
          <w:marLeft w:val="0"/>
          <w:marRight w:val="0"/>
          <w:marTop w:val="0"/>
          <w:marBottom w:val="120"/>
          <w:divBdr>
            <w:top w:val="none" w:sz="0" w:space="0" w:color="auto"/>
            <w:left w:val="none" w:sz="0" w:space="0" w:color="auto"/>
            <w:bottom w:val="none" w:sz="0" w:space="0" w:color="auto"/>
            <w:right w:val="none" w:sz="0" w:space="0" w:color="auto"/>
          </w:divBdr>
          <w:divsChild>
            <w:div w:id="341247269">
              <w:marLeft w:val="0"/>
              <w:marRight w:val="0"/>
              <w:marTop w:val="0"/>
              <w:marBottom w:val="0"/>
              <w:divBdr>
                <w:top w:val="none" w:sz="0" w:space="0" w:color="auto"/>
                <w:left w:val="none" w:sz="0" w:space="0" w:color="auto"/>
                <w:bottom w:val="none" w:sz="0" w:space="0" w:color="auto"/>
                <w:right w:val="none" w:sz="0" w:space="0" w:color="auto"/>
              </w:divBdr>
            </w:div>
            <w:div w:id="1667901354">
              <w:marLeft w:val="0"/>
              <w:marRight w:val="0"/>
              <w:marTop w:val="0"/>
              <w:marBottom w:val="0"/>
              <w:divBdr>
                <w:top w:val="none" w:sz="0" w:space="0" w:color="auto"/>
                <w:left w:val="none" w:sz="0" w:space="0" w:color="auto"/>
                <w:bottom w:val="none" w:sz="0" w:space="0" w:color="auto"/>
                <w:right w:val="none" w:sz="0" w:space="0" w:color="auto"/>
              </w:divBdr>
            </w:div>
          </w:divsChild>
        </w:div>
        <w:div w:id="316346797">
          <w:marLeft w:val="0"/>
          <w:marRight w:val="0"/>
          <w:marTop w:val="0"/>
          <w:marBottom w:val="120"/>
          <w:divBdr>
            <w:top w:val="none" w:sz="0" w:space="0" w:color="auto"/>
            <w:left w:val="none" w:sz="0" w:space="0" w:color="auto"/>
            <w:bottom w:val="none" w:sz="0" w:space="0" w:color="auto"/>
            <w:right w:val="none" w:sz="0" w:space="0" w:color="auto"/>
          </w:divBdr>
          <w:divsChild>
            <w:div w:id="1356268097">
              <w:marLeft w:val="0"/>
              <w:marRight w:val="0"/>
              <w:marTop w:val="0"/>
              <w:marBottom w:val="0"/>
              <w:divBdr>
                <w:top w:val="none" w:sz="0" w:space="0" w:color="auto"/>
                <w:left w:val="none" w:sz="0" w:space="0" w:color="auto"/>
                <w:bottom w:val="none" w:sz="0" w:space="0" w:color="auto"/>
                <w:right w:val="none" w:sz="0" w:space="0" w:color="auto"/>
              </w:divBdr>
            </w:div>
          </w:divsChild>
        </w:div>
        <w:div w:id="2018995501">
          <w:marLeft w:val="0"/>
          <w:marRight w:val="0"/>
          <w:marTop w:val="0"/>
          <w:marBottom w:val="120"/>
          <w:divBdr>
            <w:top w:val="none" w:sz="0" w:space="0" w:color="auto"/>
            <w:left w:val="none" w:sz="0" w:space="0" w:color="auto"/>
            <w:bottom w:val="none" w:sz="0" w:space="0" w:color="auto"/>
            <w:right w:val="none" w:sz="0" w:space="0" w:color="auto"/>
          </w:divBdr>
          <w:divsChild>
            <w:div w:id="370309221">
              <w:marLeft w:val="0"/>
              <w:marRight w:val="0"/>
              <w:marTop w:val="0"/>
              <w:marBottom w:val="0"/>
              <w:divBdr>
                <w:top w:val="none" w:sz="0" w:space="0" w:color="auto"/>
                <w:left w:val="none" w:sz="0" w:space="0" w:color="auto"/>
                <w:bottom w:val="none" w:sz="0" w:space="0" w:color="auto"/>
                <w:right w:val="none" w:sz="0" w:space="0" w:color="auto"/>
              </w:divBdr>
            </w:div>
          </w:divsChild>
        </w:div>
        <w:div w:id="279995495">
          <w:marLeft w:val="0"/>
          <w:marRight w:val="0"/>
          <w:marTop w:val="225"/>
          <w:marBottom w:val="0"/>
          <w:divBdr>
            <w:top w:val="none" w:sz="0" w:space="0" w:color="auto"/>
            <w:left w:val="none" w:sz="0" w:space="0" w:color="auto"/>
            <w:bottom w:val="none" w:sz="0" w:space="0" w:color="auto"/>
            <w:right w:val="none" w:sz="0" w:space="0" w:color="auto"/>
          </w:divBdr>
        </w:div>
        <w:div w:id="1972320740">
          <w:marLeft w:val="0"/>
          <w:marRight w:val="0"/>
          <w:marTop w:val="150"/>
          <w:marBottom w:val="0"/>
          <w:divBdr>
            <w:top w:val="none" w:sz="0" w:space="0" w:color="auto"/>
            <w:left w:val="none" w:sz="0" w:space="0" w:color="auto"/>
            <w:bottom w:val="none" w:sz="0" w:space="0" w:color="auto"/>
            <w:right w:val="none" w:sz="0" w:space="0" w:color="auto"/>
          </w:divBdr>
        </w:div>
        <w:div w:id="704402449">
          <w:marLeft w:val="0"/>
          <w:marRight w:val="0"/>
          <w:marTop w:val="0"/>
          <w:marBottom w:val="120"/>
          <w:divBdr>
            <w:top w:val="none" w:sz="0" w:space="0" w:color="auto"/>
            <w:left w:val="none" w:sz="0" w:space="0" w:color="auto"/>
            <w:bottom w:val="none" w:sz="0" w:space="0" w:color="auto"/>
            <w:right w:val="none" w:sz="0" w:space="0" w:color="auto"/>
          </w:divBdr>
          <w:divsChild>
            <w:div w:id="1884513985">
              <w:marLeft w:val="0"/>
              <w:marRight w:val="0"/>
              <w:marTop w:val="0"/>
              <w:marBottom w:val="0"/>
              <w:divBdr>
                <w:top w:val="none" w:sz="0" w:space="0" w:color="auto"/>
                <w:left w:val="none" w:sz="0" w:space="0" w:color="auto"/>
                <w:bottom w:val="none" w:sz="0" w:space="0" w:color="auto"/>
                <w:right w:val="none" w:sz="0" w:space="0" w:color="auto"/>
              </w:divBdr>
            </w:div>
          </w:divsChild>
        </w:div>
        <w:div w:id="1217398516">
          <w:marLeft w:val="0"/>
          <w:marRight w:val="0"/>
          <w:marTop w:val="0"/>
          <w:marBottom w:val="120"/>
          <w:divBdr>
            <w:top w:val="none" w:sz="0" w:space="0" w:color="auto"/>
            <w:left w:val="none" w:sz="0" w:space="0" w:color="auto"/>
            <w:bottom w:val="none" w:sz="0" w:space="0" w:color="auto"/>
            <w:right w:val="none" w:sz="0" w:space="0" w:color="auto"/>
          </w:divBdr>
          <w:divsChild>
            <w:div w:id="929120669">
              <w:marLeft w:val="0"/>
              <w:marRight w:val="0"/>
              <w:marTop w:val="0"/>
              <w:marBottom w:val="0"/>
              <w:divBdr>
                <w:top w:val="none" w:sz="0" w:space="0" w:color="auto"/>
                <w:left w:val="none" w:sz="0" w:space="0" w:color="auto"/>
                <w:bottom w:val="none" w:sz="0" w:space="0" w:color="auto"/>
                <w:right w:val="none" w:sz="0" w:space="0" w:color="auto"/>
              </w:divBdr>
            </w:div>
          </w:divsChild>
        </w:div>
        <w:div w:id="2095474899">
          <w:marLeft w:val="0"/>
          <w:marRight w:val="0"/>
          <w:marTop w:val="0"/>
          <w:marBottom w:val="120"/>
          <w:divBdr>
            <w:top w:val="none" w:sz="0" w:space="0" w:color="auto"/>
            <w:left w:val="none" w:sz="0" w:space="0" w:color="auto"/>
            <w:bottom w:val="none" w:sz="0" w:space="0" w:color="auto"/>
            <w:right w:val="none" w:sz="0" w:space="0" w:color="auto"/>
          </w:divBdr>
          <w:divsChild>
            <w:div w:id="1316227718">
              <w:marLeft w:val="0"/>
              <w:marRight w:val="0"/>
              <w:marTop w:val="0"/>
              <w:marBottom w:val="0"/>
              <w:divBdr>
                <w:top w:val="none" w:sz="0" w:space="0" w:color="auto"/>
                <w:left w:val="none" w:sz="0" w:space="0" w:color="auto"/>
                <w:bottom w:val="none" w:sz="0" w:space="0" w:color="auto"/>
                <w:right w:val="none" w:sz="0" w:space="0" w:color="auto"/>
              </w:divBdr>
            </w:div>
            <w:div w:id="1411073043">
              <w:marLeft w:val="0"/>
              <w:marRight w:val="0"/>
              <w:marTop w:val="0"/>
              <w:marBottom w:val="0"/>
              <w:divBdr>
                <w:top w:val="none" w:sz="0" w:space="0" w:color="auto"/>
                <w:left w:val="none" w:sz="0" w:space="0" w:color="auto"/>
                <w:bottom w:val="none" w:sz="0" w:space="0" w:color="auto"/>
                <w:right w:val="none" w:sz="0" w:space="0" w:color="auto"/>
              </w:divBdr>
            </w:div>
            <w:div w:id="717436167">
              <w:marLeft w:val="0"/>
              <w:marRight w:val="0"/>
              <w:marTop w:val="0"/>
              <w:marBottom w:val="0"/>
              <w:divBdr>
                <w:top w:val="none" w:sz="0" w:space="0" w:color="auto"/>
                <w:left w:val="none" w:sz="0" w:space="0" w:color="auto"/>
                <w:bottom w:val="none" w:sz="0" w:space="0" w:color="auto"/>
                <w:right w:val="none" w:sz="0" w:space="0" w:color="auto"/>
              </w:divBdr>
            </w:div>
            <w:div w:id="1736315679">
              <w:marLeft w:val="0"/>
              <w:marRight w:val="0"/>
              <w:marTop w:val="0"/>
              <w:marBottom w:val="0"/>
              <w:divBdr>
                <w:top w:val="none" w:sz="0" w:space="0" w:color="auto"/>
                <w:left w:val="none" w:sz="0" w:space="0" w:color="auto"/>
                <w:bottom w:val="none" w:sz="0" w:space="0" w:color="auto"/>
                <w:right w:val="none" w:sz="0" w:space="0" w:color="auto"/>
              </w:divBdr>
            </w:div>
            <w:div w:id="592324662">
              <w:marLeft w:val="0"/>
              <w:marRight w:val="0"/>
              <w:marTop w:val="0"/>
              <w:marBottom w:val="0"/>
              <w:divBdr>
                <w:top w:val="none" w:sz="0" w:space="0" w:color="auto"/>
                <w:left w:val="none" w:sz="0" w:space="0" w:color="auto"/>
                <w:bottom w:val="none" w:sz="0" w:space="0" w:color="auto"/>
                <w:right w:val="none" w:sz="0" w:space="0" w:color="auto"/>
              </w:divBdr>
            </w:div>
            <w:div w:id="1005086232">
              <w:marLeft w:val="0"/>
              <w:marRight w:val="0"/>
              <w:marTop w:val="0"/>
              <w:marBottom w:val="0"/>
              <w:divBdr>
                <w:top w:val="none" w:sz="0" w:space="0" w:color="auto"/>
                <w:left w:val="none" w:sz="0" w:space="0" w:color="auto"/>
                <w:bottom w:val="none" w:sz="0" w:space="0" w:color="auto"/>
                <w:right w:val="none" w:sz="0" w:space="0" w:color="auto"/>
              </w:divBdr>
            </w:div>
            <w:div w:id="1362901042">
              <w:marLeft w:val="0"/>
              <w:marRight w:val="0"/>
              <w:marTop w:val="0"/>
              <w:marBottom w:val="0"/>
              <w:divBdr>
                <w:top w:val="none" w:sz="0" w:space="0" w:color="auto"/>
                <w:left w:val="none" w:sz="0" w:space="0" w:color="auto"/>
                <w:bottom w:val="none" w:sz="0" w:space="0" w:color="auto"/>
                <w:right w:val="none" w:sz="0" w:space="0" w:color="auto"/>
              </w:divBdr>
            </w:div>
            <w:div w:id="1823548376">
              <w:marLeft w:val="0"/>
              <w:marRight w:val="0"/>
              <w:marTop w:val="0"/>
              <w:marBottom w:val="0"/>
              <w:divBdr>
                <w:top w:val="none" w:sz="0" w:space="0" w:color="auto"/>
                <w:left w:val="none" w:sz="0" w:space="0" w:color="auto"/>
                <w:bottom w:val="none" w:sz="0" w:space="0" w:color="auto"/>
                <w:right w:val="none" w:sz="0" w:space="0" w:color="auto"/>
              </w:divBdr>
            </w:div>
            <w:div w:id="584848621">
              <w:marLeft w:val="0"/>
              <w:marRight w:val="0"/>
              <w:marTop w:val="0"/>
              <w:marBottom w:val="0"/>
              <w:divBdr>
                <w:top w:val="none" w:sz="0" w:space="0" w:color="auto"/>
                <w:left w:val="none" w:sz="0" w:space="0" w:color="auto"/>
                <w:bottom w:val="none" w:sz="0" w:space="0" w:color="auto"/>
                <w:right w:val="none" w:sz="0" w:space="0" w:color="auto"/>
              </w:divBdr>
            </w:div>
            <w:div w:id="1419448198">
              <w:marLeft w:val="0"/>
              <w:marRight w:val="0"/>
              <w:marTop w:val="0"/>
              <w:marBottom w:val="0"/>
              <w:divBdr>
                <w:top w:val="none" w:sz="0" w:space="0" w:color="auto"/>
                <w:left w:val="none" w:sz="0" w:space="0" w:color="auto"/>
                <w:bottom w:val="none" w:sz="0" w:space="0" w:color="auto"/>
                <w:right w:val="none" w:sz="0" w:space="0" w:color="auto"/>
              </w:divBdr>
            </w:div>
            <w:div w:id="458185338">
              <w:marLeft w:val="0"/>
              <w:marRight w:val="0"/>
              <w:marTop w:val="0"/>
              <w:marBottom w:val="0"/>
              <w:divBdr>
                <w:top w:val="none" w:sz="0" w:space="0" w:color="auto"/>
                <w:left w:val="none" w:sz="0" w:space="0" w:color="auto"/>
                <w:bottom w:val="none" w:sz="0" w:space="0" w:color="auto"/>
                <w:right w:val="none" w:sz="0" w:space="0" w:color="auto"/>
              </w:divBdr>
            </w:div>
            <w:div w:id="581526689">
              <w:marLeft w:val="0"/>
              <w:marRight w:val="0"/>
              <w:marTop w:val="0"/>
              <w:marBottom w:val="0"/>
              <w:divBdr>
                <w:top w:val="none" w:sz="0" w:space="0" w:color="auto"/>
                <w:left w:val="none" w:sz="0" w:space="0" w:color="auto"/>
                <w:bottom w:val="none" w:sz="0" w:space="0" w:color="auto"/>
                <w:right w:val="none" w:sz="0" w:space="0" w:color="auto"/>
              </w:divBdr>
            </w:div>
            <w:div w:id="748967342">
              <w:marLeft w:val="0"/>
              <w:marRight w:val="0"/>
              <w:marTop w:val="0"/>
              <w:marBottom w:val="0"/>
              <w:divBdr>
                <w:top w:val="none" w:sz="0" w:space="0" w:color="auto"/>
                <w:left w:val="none" w:sz="0" w:space="0" w:color="auto"/>
                <w:bottom w:val="none" w:sz="0" w:space="0" w:color="auto"/>
                <w:right w:val="none" w:sz="0" w:space="0" w:color="auto"/>
              </w:divBdr>
            </w:div>
            <w:div w:id="263004726">
              <w:marLeft w:val="0"/>
              <w:marRight w:val="0"/>
              <w:marTop w:val="0"/>
              <w:marBottom w:val="0"/>
              <w:divBdr>
                <w:top w:val="none" w:sz="0" w:space="0" w:color="auto"/>
                <w:left w:val="none" w:sz="0" w:space="0" w:color="auto"/>
                <w:bottom w:val="none" w:sz="0" w:space="0" w:color="auto"/>
                <w:right w:val="none" w:sz="0" w:space="0" w:color="auto"/>
              </w:divBdr>
            </w:div>
            <w:div w:id="2127457718">
              <w:marLeft w:val="0"/>
              <w:marRight w:val="0"/>
              <w:marTop w:val="0"/>
              <w:marBottom w:val="0"/>
              <w:divBdr>
                <w:top w:val="none" w:sz="0" w:space="0" w:color="auto"/>
                <w:left w:val="none" w:sz="0" w:space="0" w:color="auto"/>
                <w:bottom w:val="none" w:sz="0" w:space="0" w:color="auto"/>
                <w:right w:val="none" w:sz="0" w:space="0" w:color="auto"/>
              </w:divBdr>
            </w:div>
            <w:div w:id="293759761">
              <w:marLeft w:val="0"/>
              <w:marRight w:val="0"/>
              <w:marTop w:val="0"/>
              <w:marBottom w:val="0"/>
              <w:divBdr>
                <w:top w:val="none" w:sz="0" w:space="0" w:color="auto"/>
                <w:left w:val="none" w:sz="0" w:space="0" w:color="auto"/>
                <w:bottom w:val="none" w:sz="0" w:space="0" w:color="auto"/>
                <w:right w:val="none" w:sz="0" w:space="0" w:color="auto"/>
              </w:divBdr>
            </w:div>
            <w:div w:id="105152119">
              <w:marLeft w:val="0"/>
              <w:marRight w:val="0"/>
              <w:marTop w:val="0"/>
              <w:marBottom w:val="0"/>
              <w:divBdr>
                <w:top w:val="none" w:sz="0" w:space="0" w:color="auto"/>
                <w:left w:val="none" w:sz="0" w:space="0" w:color="auto"/>
                <w:bottom w:val="none" w:sz="0" w:space="0" w:color="auto"/>
                <w:right w:val="none" w:sz="0" w:space="0" w:color="auto"/>
              </w:divBdr>
            </w:div>
            <w:div w:id="1082214151">
              <w:marLeft w:val="0"/>
              <w:marRight w:val="0"/>
              <w:marTop w:val="0"/>
              <w:marBottom w:val="0"/>
              <w:divBdr>
                <w:top w:val="none" w:sz="0" w:space="0" w:color="auto"/>
                <w:left w:val="none" w:sz="0" w:space="0" w:color="auto"/>
                <w:bottom w:val="none" w:sz="0" w:space="0" w:color="auto"/>
                <w:right w:val="none" w:sz="0" w:space="0" w:color="auto"/>
              </w:divBdr>
            </w:div>
          </w:divsChild>
        </w:div>
        <w:div w:id="1769812367">
          <w:marLeft w:val="0"/>
          <w:marRight w:val="0"/>
          <w:marTop w:val="0"/>
          <w:marBottom w:val="120"/>
          <w:divBdr>
            <w:top w:val="none" w:sz="0" w:space="0" w:color="auto"/>
            <w:left w:val="none" w:sz="0" w:space="0" w:color="auto"/>
            <w:bottom w:val="none" w:sz="0" w:space="0" w:color="auto"/>
            <w:right w:val="none" w:sz="0" w:space="0" w:color="auto"/>
          </w:divBdr>
          <w:divsChild>
            <w:div w:id="172111562">
              <w:marLeft w:val="0"/>
              <w:marRight w:val="0"/>
              <w:marTop w:val="0"/>
              <w:marBottom w:val="0"/>
              <w:divBdr>
                <w:top w:val="none" w:sz="0" w:space="0" w:color="auto"/>
                <w:left w:val="none" w:sz="0" w:space="0" w:color="auto"/>
                <w:bottom w:val="none" w:sz="0" w:space="0" w:color="auto"/>
                <w:right w:val="none" w:sz="0" w:space="0" w:color="auto"/>
              </w:divBdr>
            </w:div>
          </w:divsChild>
        </w:div>
        <w:div w:id="1952853482">
          <w:marLeft w:val="0"/>
          <w:marRight w:val="0"/>
          <w:marTop w:val="0"/>
          <w:marBottom w:val="120"/>
          <w:divBdr>
            <w:top w:val="none" w:sz="0" w:space="0" w:color="auto"/>
            <w:left w:val="none" w:sz="0" w:space="0" w:color="auto"/>
            <w:bottom w:val="none" w:sz="0" w:space="0" w:color="auto"/>
            <w:right w:val="none" w:sz="0" w:space="0" w:color="auto"/>
          </w:divBdr>
          <w:divsChild>
            <w:div w:id="1099065110">
              <w:marLeft w:val="0"/>
              <w:marRight w:val="0"/>
              <w:marTop w:val="0"/>
              <w:marBottom w:val="0"/>
              <w:divBdr>
                <w:top w:val="none" w:sz="0" w:space="0" w:color="auto"/>
                <w:left w:val="none" w:sz="0" w:space="0" w:color="auto"/>
                <w:bottom w:val="none" w:sz="0" w:space="0" w:color="auto"/>
                <w:right w:val="none" w:sz="0" w:space="0" w:color="auto"/>
              </w:divBdr>
            </w:div>
            <w:div w:id="1442920041">
              <w:marLeft w:val="0"/>
              <w:marRight w:val="0"/>
              <w:marTop w:val="0"/>
              <w:marBottom w:val="0"/>
              <w:divBdr>
                <w:top w:val="none" w:sz="0" w:space="0" w:color="auto"/>
                <w:left w:val="none" w:sz="0" w:space="0" w:color="auto"/>
                <w:bottom w:val="none" w:sz="0" w:space="0" w:color="auto"/>
                <w:right w:val="none" w:sz="0" w:space="0" w:color="auto"/>
              </w:divBdr>
            </w:div>
          </w:divsChild>
        </w:div>
        <w:div w:id="1468820229">
          <w:marLeft w:val="0"/>
          <w:marRight w:val="0"/>
          <w:marTop w:val="0"/>
          <w:marBottom w:val="120"/>
          <w:divBdr>
            <w:top w:val="none" w:sz="0" w:space="0" w:color="auto"/>
            <w:left w:val="none" w:sz="0" w:space="0" w:color="auto"/>
            <w:bottom w:val="none" w:sz="0" w:space="0" w:color="auto"/>
            <w:right w:val="none" w:sz="0" w:space="0" w:color="auto"/>
          </w:divBdr>
          <w:divsChild>
            <w:div w:id="2080979274">
              <w:marLeft w:val="0"/>
              <w:marRight w:val="0"/>
              <w:marTop w:val="0"/>
              <w:marBottom w:val="0"/>
              <w:divBdr>
                <w:top w:val="none" w:sz="0" w:space="0" w:color="auto"/>
                <w:left w:val="none" w:sz="0" w:space="0" w:color="auto"/>
                <w:bottom w:val="none" w:sz="0" w:space="0" w:color="auto"/>
                <w:right w:val="none" w:sz="0" w:space="0" w:color="auto"/>
              </w:divBdr>
            </w:div>
          </w:divsChild>
        </w:div>
        <w:div w:id="1251813458">
          <w:marLeft w:val="0"/>
          <w:marRight w:val="0"/>
          <w:marTop w:val="0"/>
          <w:marBottom w:val="120"/>
          <w:divBdr>
            <w:top w:val="none" w:sz="0" w:space="0" w:color="auto"/>
            <w:left w:val="none" w:sz="0" w:space="0" w:color="auto"/>
            <w:bottom w:val="none" w:sz="0" w:space="0" w:color="auto"/>
            <w:right w:val="none" w:sz="0" w:space="0" w:color="auto"/>
          </w:divBdr>
          <w:divsChild>
            <w:div w:id="1417437080">
              <w:marLeft w:val="0"/>
              <w:marRight w:val="0"/>
              <w:marTop w:val="0"/>
              <w:marBottom w:val="0"/>
              <w:divBdr>
                <w:top w:val="none" w:sz="0" w:space="0" w:color="auto"/>
                <w:left w:val="none" w:sz="0" w:space="0" w:color="auto"/>
                <w:bottom w:val="none" w:sz="0" w:space="0" w:color="auto"/>
                <w:right w:val="none" w:sz="0" w:space="0" w:color="auto"/>
              </w:divBdr>
            </w:div>
            <w:div w:id="2004115938">
              <w:marLeft w:val="0"/>
              <w:marRight w:val="0"/>
              <w:marTop w:val="0"/>
              <w:marBottom w:val="0"/>
              <w:divBdr>
                <w:top w:val="none" w:sz="0" w:space="0" w:color="auto"/>
                <w:left w:val="none" w:sz="0" w:space="0" w:color="auto"/>
                <w:bottom w:val="none" w:sz="0" w:space="0" w:color="auto"/>
                <w:right w:val="none" w:sz="0" w:space="0" w:color="auto"/>
              </w:divBdr>
            </w:div>
            <w:div w:id="975375807">
              <w:marLeft w:val="0"/>
              <w:marRight w:val="0"/>
              <w:marTop w:val="0"/>
              <w:marBottom w:val="0"/>
              <w:divBdr>
                <w:top w:val="none" w:sz="0" w:space="0" w:color="auto"/>
                <w:left w:val="none" w:sz="0" w:space="0" w:color="auto"/>
                <w:bottom w:val="none" w:sz="0" w:space="0" w:color="auto"/>
                <w:right w:val="none" w:sz="0" w:space="0" w:color="auto"/>
              </w:divBdr>
            </w:div>
            <w:div w:id="1980989297">
              <w:marLeft w:val="0"/>
              <w:marRight w:val="0"/>
              <w:marTop w:val="0"/>
              <w:marBottom w:val="0"/>
              <w:divBdr>
                <w:top w:val="none" w:sz="0" w:space="0" w:color="auto"/>
                <w:left w:val="none" w:sz="0" w:space="0" w:color="auto"/>
                <w:bottom w:val="none" w:sz="0" w:space="0" w:color="auto"/>
                <w:right w:val="none" w:sz="0" w:space="0" w:color="auto"/>
              </w:divBdr>
            </w:div>
          </w:divsChild>
        </w:div>
        <w:div w:id="756828714">
          <w:marLeft w:val="0"/>
          <w:marRight w:val="0"/>
          <w:marTop w:val="0"/>
          <w:marBottom w:val="120"/>
          <w:divBdr>
            <w:top w:val="none" w:sz="0" w:space="0" w:color="auto"/>
            <w:left w:val="none" w:sz="0" w:space="0" w:color="auto"/>
            <w:bottom w:val="none" w:sz="0" w:space="0" w:color="auto"/>
            <w:right w:val="none" w:sz="0" w:space="0" w:color="auto"/>
          </w:divBdr>
          <w:divsChild>
            <w:div w:id="1882788918">
              <w:marLeft w:val="0"/>
              <w:marRight w:val="0"/>
              <w:marTop w:val="0"/>
              <w:marBottom w:val="0"/>
              <w:divBdr>
                <w:top w:val="none" w:sz="0" w:space="0" w:color="auto"/>
                <w:left w:val="none" w:sz="0" w:space="0" w:color="auto"/>
                <w:bottom w:val="none" w:sz="0" w:space="0" w:color="auto"/>
                <w:right w:val="none" w:sz="0" w:space="0" w:color="auto"/>
              </w:divBdr>
            </w:div>
            <w:div w:id="1486432027">
              <w:marLeft w:val="0"/>
              <w:marRight w:val="0"/>
              <w:marTop w:val="0"/>
              <w:marBottom w:val="0"/>
              <w:divBdr>
                <w:top w:val="none" w:sz="0" w:space="0" w:color="auto"/>
                <w:left w:val="none" w:sz="0" w:space="0" w:color="auto"/>
                <w:bottom w:val="none" w:sz="0" w:space="0" w:color="auto"/>
                <w:right w:val="none" w:sz="0" w:space="0" w:color="auto"/>
              </w:divBdr>
            </w:div>
            <w:div w:id="951130047">
              <w:marLeft w:val="0"/>
              <w:marRight w:val="0"/>
              <w:marTop w:val="0"/>
              <w:marBottom w:val="0"/>
              <w:divBdr>
                <w:top w:val="none" w:sz="0" w:space="0" w:color="auto"/>
                <w:left w:val="none" w:sz="0" w:space="0" w:color="auto"/>
                <w:bottom w:val="none" w:sz="0" w:space="0" w:color="auto"/>
                <w:right w:val="none" w:sz="0" w:space="0" w:color="auto"/>
              </w:divBdr>
            </w:div>
            <w:div w:id="1500267379">
              <w:marLeft w:val="0"/>
              <w:marRight w:val="0"/>
              <w:marTop w:val="0"/>
              <w:marBottom w:val="0"/>
              <w:divBdr>
                <w:top w:val="none" w:sz="0" w:space="0" w:color="auto"/>
                <w:left w:val="none" w:sz="0" w:space="0" w:color="auto"/>
                <w:bottom w:val="none" w:sz="0" w:space="0" w:color="auto"/>
                <w:right w:val="none" w:sz="0" w:space="0" w:color="auto"/>
              </w:divBdr>
            </w:div>
            <w:div w:id="923032820">
              <w:marLeft w:val="0"/>
              <w:marRight w:val="0"/>
              <w:marTop w:val="0"/>
              <w:marBottom w:val="0"/>
              <w:divBdr>
                <w:top w:val="none" w:sz="0" w:space="0" w:color="auto"/>
                <w:left w:val="none" w:sz="0" w:space="0" w:color="auto"/>
                <w:bottom w:val="none" w:sz="0" w:space="0" w:color="auto"/>
                <w:right w:val="none" w:sz="0" w:space="0" w:color="auto"/>
              </w:divBdr>
            </w:div>
            <w:div w:id="334459539">
              <w:marLeft w:val="0"/>
              <w:marRight w:val="0"/>
              <w:marTop w:val="0"/>
              <w:marBottom w:val="0"/>
              <w:divBdr>
                <w:top w:val="none" w:sz="0" w:space="0" w:color="auto"/>
                <w:left w:val="none" w:sz="0" w:space="0" w:color="auto"/>
                <w:bottom w:val="none" w:sz="0" w:space="0" w:color="auto"/>
                <w:right w:val="none" w:sz="0" w:space="0" w:color="auto"/>
              </w:divBdr>
            </w:div>
            <w:div w:id="349989735">
              <w:marLeft w:val="0"/>
              <w:marRight w:val="0"/>
              <w:marTop w:val="0"/>
              <w:marBottom w:val="0"/>
              <w:divBdr>
                <w:top w:val="none" w:sz="0" w:space="0" w:color="auto"/>
                <w:left w:val="none" w:sz="0" w:space="0" w:color="auto"/>
                <w:bottom w:val="none" w:sz="0" w:space="0" w:color="auto"/>
                <w:right w:val="none" w:sz="0" w:space="0" w:color="auto"/>
              </w:divBdr>
            </w:div>
            <w:div w:id="89669290">
              <w:marLeft w:val="0"/>
              <w:marRight w:val="0"/>
              <w:marTop w:val="0"/>
              <w:marBottom w:val="0"/>
              <w:divBdr>
                <w:top w:val="none" w:sz="0" w:space="0" w:color="auto"/>
                <w:left w:val="none" w:sz="0" w:space="0" w:color="auto"/>
                <w:bottom w:val="none" w:sz="0" w:space="0" w:color="auto"/>
                <w:right w:val="none" w:sz="0" w:space="0" w:color="auto"/>
              </w:divBdr>
            </w:div>
          </w:divsChild>
        </w:div>
        <w:div w:id="963804470">
          <w:marLeft w:val="0"/>
          <w:marRight w:val="0"/>
          <w:marTop w:val="0"/>
          <w:marBottom w:val="120"/>
          <w:divBdr>
            <w:top w:val="none" w:sz="0" w:space="0" w:color="auto"/>
            <w:left w:val="none" w:sz="0" w:space="0" w:color="auto"/>
            <w:bottom w:val="none" w:sz="0" w:space="0" w:color="auto"/>
            <w:right w:val="none" w:sz="0" w:space="0" w:color="auto"/>
          </w:divBdr>
          <w:divsChild>
            <w:div w:id="1427263829">
              <w:marLeft w:val="0"/>
              <w:marRight w:val="0"/>
              <w:marTop w:val="0"/>
              <w:marBottom w:val="0"/>
              <w:divBdr>
                <w:top w:val="none" w:sz="0" w:space="0" w:color="auto"/>
                <w:left w:val="none" w:sz="0" w:space="0" w:color="auto"/>
                <w:bottom w:val="none" w:sz="0" w:space="0" w:color="auto"/>
                <w:right w:val="none" w:sz="0" w:space="0" w:color="auto"/>
              </w:divBdr>
            </w:div>
            <w:div w:id="1541281810">
              <w:marLeft w:val="0"/>
              <w:marRight w:val="0"/>
              <w:marTop w:val="0"/>
              <w:marBottom w:val="0"/>
              <w:divBdr>
                <w:top w:val="none" w:sz="0" w:space="0" w:color="auto"/>
                <w:left w:val="none" w:sz="0" w:space="0" w:color="auto"/>
                <w:bottom w:val="none" w:sz="0" w:space="0" w:color="auto"/>
                <w:right w:val="none" w:sz="0" w:space="0" w:color="auto"/>
              </w:divBdr>
            </w:div>
            <w:div w:id="2133161237">
              <w:marLeft w:val="0"/>
              <w:marRight w:val="0"/>
              <w:marTop w:val="0"/>
              <w:marBottom w:val="0"/>
              <w:divBdr>
                <w:top w:val="none" w:sz="0" w:space="0" w:color="auto"/>
                <w:left w:val="none" w:sz="0" w:space="0" w:color="auto"/>
                <w:bottom w:val="none" w:sz="0" w:space="0" w:color="auto"/>
                <w:right w:val="none" w:sz="0" w:space="0" w:color="auto"/>
              </w:divBdr>
            </w:div>
            <w:div w:id="1371496781">
              <w:marLeft w:val="0"/>
              <w:marRight w:val="0"/>
              <w:marTop w:val="0"/>
              <w:marBottom w:val="0"/>
              <w:divBdr>
                <w:top w:val="none" w:sz="0" w:space="0" w:color="auto"/>
                <w:left w:val="none" w:sz="0" w:space="0" w:color="auto"/>
                <w:bottom w:val="none" w:sz="0" w:space="0" w:color="auto"/>
                <w:right w:val="none" w:sz="0" w:space="0" w:color="auto"/>
              </w:divBdr>
            </w:div>
            <w:div w:id="1960529373">
              <w:marLeft w:val="0"/>
              <w:marRight w:val="0"/>
              <w:marTop w:val="0"/>
              <w:marBottom w:val="0"/>
              <w:divBdr>
                <w:top w:val="none" w:sz="0" w:space="0" w:color="auto"/>
                <w:left w:val="none" w:sz="0" w:space="0" w:color="auto"/>
                <w:bottom w:val="none" w:sz="0" w:space="0" w:color="auto"/>
                <w:right w:val="none" w:sz="0" w:space="0" w:color="auto"/>
              </w:divBdr>
            </w:div>
            <w:div w:id="1139572563">
              <w:marLeft w:val="0"/>
              <w:marRight w:val="0"/>
              <w:marTop w:val="0"/>
              <w:marBottom w:val="0"/>
              <w:divBdr>
                <w:top w:val="none" w:sz="0" w:space="0" w:color="auto"/>
                <w:left w:val="none" w:sz="0" w:space="0" w:color="auto"/>
                <w:bottom w:val="none" w:sz="0" w:space="0" w:color="auto"/>
                <w:right w:val="none" w:sz="0" w:space="0" w:color="auto"/>
              </w:divBdr>
            </w:div>
          </w:divsChild>
        </w:div>
        <w:div w:id="1534071501">
          <w:marLeft w:val="0"/>
          <w:marRight w:val="0"/>
          <w:marTop w:val="0"/>
          <w:marBottom w:val="120"/>
          <w:divBdr>
            <w:top w:val="none" w:sz="0" w:space="0" w:color="auto"/>
            <w:left w:val="none" w:sz="0" w:space="0" w:color="auto"/>
            <w:bottom w:val="none" w:sz="0" w:space="0" w:color="auto"/>
            <w:right w:val="none" w:sz="0" w:space="0" w:color="auto"/>
          </w:divBdr>
          <w:divsChild>
            <w:div w:id="548031075">
              <w:marLeft w:val="0"/>
              <w:marRight w:val="0"/>
              <w:marTop w:val="0"/>
              <w:marBottom w:val="0"/>
              <w:divBdr>
                <w:top w:val="none" w:sz="0" w:space="0" w:color="auto"/>
                <w:left w:val="none" w:sz="0" w:space="0" w:color="auto"/>
                <w:bottom w:val="none" w:sz="0" w:space="0" w:color="auto"/>
                <w:right w:val="none" w:sz="0" w:space="0" w:color="auto"/>
              </w:divBdr>
            </w:div>
          </w:divsChild>
        </w:div>
        <w:div w:id="1279068193">
          <w:marLeft w:val="0"/>
          <w:marRight w:val="0"/>
          <w:marTop w:val="150"/>
          <w:marBottom w:val="0"/>
          <w:divBdr>
            <w:top w:val="none" w:sz="0" w:space="0" w:color="auto"/>
            <w:left w:val="none" w:sz="0" w:space="0" w:color="auto"/>
            <w:bottom w:val="none" w:sz="0" w:space="0" w:color="auto"/>
            <w:right w:val="none" w:sz="0" w:space="0" w:color="auto"/>
          </w:divBdr>
        </w:div>
        <w:div w:id="567426153">
          <w:marLeft w:val="0"/>
          <w:marRight w:val="0"/>
          <w:marTop w:val="0"/>
          <w:marBottom w:val="120"/>
          <w:divBdr>
            <w:top w:val="none" w:sz="0" w:space="0" w:color="auto"/>
            <w:left w:val="none" w:sz="0" w:space="0" w:color="auto"/>
            <w:bottom w:val="none" w:sz="0" w:space="0" w:color="auto"/>
            <w:right w:val="none" w:sz="0" w:space="0" w:color="auto"/>
          </w:divBdr>
          <w:divsChild>
            <w:div w:id="1639342532">
              <w:marLeft w:val="0"/>
              <w:marRight w:val="0"/>
              <w:marTop w:val="0"/>
              <w:marBottom w:val="0"/>
              <w:divBdr>
                <w:top w:val="none" w:sz="0" w:space="0" w:color="auto"/>
                <w:left w:val="none" w:sz="0" w:space="0" w:color="auto"/>
                <w:bottom w:val="none" w:sz="0" w:space="0" w:color="auto"/>
                <w:right w:val="none" w:sz="0" w:space="0" w:color="auto"/>
              </w:divBdr>
            </w:div>
            <w:div w:id="876428321">
              <w:marLeft w:val="0"/>
              <w:marRight w:val="0"/>
              <w:marTop w:val="0"/>
              <w:marBottom w:val="0"/>
              <w:divBdr>
                <w:top w:val="none" w:sz="0" w:space="0" w:color="auto"/>
                <w:left w:val="none" w:sz="0" w:space="0" w:color="auto"/>
                <w:bottom w:val="none" w:sz="0" w:space="0" w:color="auto"/>
                <w:right w:val="none" w:sz="0" w:space="0" w:color="auto"/>
              </w:divBdr>
            </w:div>
            <w:div w:id="1387753265">
              <w:marLeft w:val="0"/>
              <w:marRight w:val="0"/>
              <w:marTop w:val="0"/>
              <w:marBottom w:val="0"/>
              <w:divBdr>
                <w:top w:val="none" w:sz="0" w:space="0" w:color="auto"/>
                <w:left w:val="none" w:sz="0" w:space="0" w:color="auto"/>
                <w:bottom w:val="none" w:sz="0" w:space="0" w:color="auto"/>
                <w:right w:val="none" w:sz="0" w:space="0" w:color="auto"/>
              </w:divBdr>
            </w:div>
            <w:div w:id="1358390203">
              <w:marLeft w:val="0"/>
              <w:marRight w:val="0"/>
              <w:marTop w:val="0"/>
              <w:marBottom w:val="0"/>
              <w:divBdr>
                <w:top w:val="none" w:sz="0" w:space="0" w:color="auto"/>
                <w:left w:val="none" w:sz="0" w:space="0" w:color="auto"/>
                <w:bottom w:val="none" w:sz="0" w:space="0" w:color="auto"/>
                <w:right w:val="none" w:sz="0" w:space="0" w:color="auto"/>
              </w:divBdr>
            </w:div>
          </w:divsChild>
        </w:div>
        <w:div w:id="1836804357">
          <w:marLeft w:val="0"/>
          <w:marRight w:val="0"/>
          <w:marTop w:val="0"/>
          <w:marBottom w:val="120"/>
          <w:divBdr>
            <w:top w:val="none" w:sz="0" w:space="0" w:color="auto"/>
            <w:left w:val="none" w:sz="0" w:space="0" w:color="auto"/>
            <w:bottom w:val="none" w:sz="0" w:space="0" w:color="auto"/>
            <w:right w:val="none" w:sz="0" w:space="0" w:color="auto"/>
          </w:divBdr>
          <w:divsChild>
            <w:div w:id="615793884">
              <w:marLeft w:val="0"/>
              <w:marRight w:val="0"/>
              <w:marTop w:val="0"/>
              <w:marBottom w:val="0"/>
              <w:divBdr>
                <w:top w:val="none" w:sz="0" w:space="0" w:color="auto"/>
                <w:left w:val="none" w:sz="0" w:space="0" w:color="auto"/>
                <w:bottom w:val="none" w:sz="0" w:space="0" w:color="auto"/>
                <w:right w:val="none" w:sz="0" w:space="0" w:color="auto"/>
              </w:divBdr>
            </w:div>
            <w:div w:id="1255094744">
              <w:marLeft w:val="0"/>
              <w:marRight w:val="0"/>
              <w:marTop w:val="0"/>
              <w:marBottom w:val="0"/>
              <w:divBdr>
                <w:top w:val="none" w:sz="0" w:space="0" w:color="auto"/>
                <w:left w:val="none" w:sz="0" w:space="0" w:color="auto"/>
                <w:bottom w:val="none" w:sz="0" w:space="0" w:color="auto"/>
                <w:right w:val="none" w:sz="0" w:space="0" w:color="auto"/>
              </w:divBdr>
            </w:div>
            <w:div w:id="738135276">
              <w:marLeft w:val="0"/>
              <w:marRight w:val="0"/>
              <w:marTop w:val="0"/>
              <w:marBottom w:val="0"/>
              <w:divBdr>
                <w:top w:val="none" w:sz="0" w:space="0" w:color="auto"/>
                <w:left w:val="none" w:sz="0" w:space="0" w:color="auto"/>
                <w:bottom w:val="none" w:sz="0" w:space="0" w:color="auto"/>
                <w:right w:val="none" w:sz="0" w:space="0" w:color="auto"/>
              </w:divBdr>
            </w:div>
            <w:div w:id="1316572571">
              <w:marLeft w:val="0"/>
              <w:marRight w:val="0"/>
              <w:marTop w:val="0"/>
              <w:marBottom w:val="0"/>
              <w:divBdr>
                <w:top w:val="none" w:sz="0" w:space="0" w:color="auto"/>
                <w:left w:val="none" w:sz="0" w:space="0" w:color="auto"/>
                <w:bottom w:val="none" w:sz="0" w:space="0" w:color="auto"/>
                <w:right w:val="none" w:sz="0" w:space="0" w:color="auto"/>
              </w:divBdr>
            </w:div>
            <w:div w:id="1594509101">
              <w:marLeft w:val="0"/>
              <w:marRight w:val="0"/>
              <w:marTop w:val="0"/>
              <w:marBottom w:val="0"/>
              <w:divBdr>
                <w:top w:val="none" w:sz="0" w:space="0" w:color="auto"/>
                <w:left w:val="none" w:sz="0" w:space="0" w:color="auto"/>
                <w:bottom w:val="none" w:sz="0" w:space="0" w:color="auto"/>
                <w:right w:val="none" w:sz="0" w:space="0" w:color="auto"/>
              </w:divBdr>
            </w:div>
            <w:div w:id="447243864">
              <w:marLeft w:val="0"/>
              <w:marRight w:val="0"/>
              <w:marTop w:val="0"/>
              <w:marBottom w:val="0"/>
              <w:divBdr>
                <w:top w:val="none" w:sz="0" w:space="0" w:color="auto"/>
                <w:left w:val="none" w:sz="0" w:space="0" w:color="auto"/>
                <w:bottom w:val="none" w:sz="0" w:space="0" w:color="auto"/>
                <w:right w:val="none" w:sz="0" w:space="0" w:color="auto"/>
              </w:divBdr>
            </w:div>
            <w:div w:id="1495947072">
              <w:marLeft w:val="0"/>
              <w:marRight w:val="0"/>
              <w:marTop w:val="0"/>
              <w:marBottom w:val="0"/>
              <w:divBdr>
                <w:top w:val="none" w:sz="0" w:space="0" w:color="auto"/>
                <w:left w:val="none" w:sz="0" w:space="0" w:color="auto"/>
                <w:bottom w:val="none" w:sz="0" w:space="0" w:color="auto"/>
                <w:right w:val="none" w:sz="0" w:space="0" w:color="auto"/>
              </w:divBdr>
            </w:div>
            <w:div w:id="1292974906">
              <w:marLeft w:val="0"/>
              <w:marRight w:val="0"/>
              <w:marTop w:val="0"/>
              <w:marBottom w:val="0"/>
              <w:divBdr>
                <w:top w:val="none" w:sz="0" w:space="0" w:color="auto"/>
                <w:left w:val="none" w:sz="0" w:space="0" w:color="auto"/>
                <w:bottom w:val="none" w:sz="0" w:space="0" w:color="auto"/>
                <w:right w:val="none" w:sz="0" w:space="0" w:color="auto"/>
              </w:divBdr>
            </w:div>
            <w:div w:id="1125584044">
              <w:marLeft w:val="0"/>
              <w:marRight w:val="0"/>
              <w:marTop w:val="0"/>
              <w:marBottom w:val="0"/>
              <w:divBdr>
                <w:top w:val="none" w:sz="0" w:space="0" w:color="auto"/>
                <w:left w:val="none" w:sz="0" w:space="0" w:color="auto"/>
                <w:bottom w:val="none" w:sz="0" w:space="0" w:color="auto"/>
                <w:right w:val="none" w:sz="0" w:space="0" w:color="auto"/>
              </w:divBdr>
            </w:div>
            <w:div w:id="884875587">
              <w:marLeft w:val="0"/>
              <w:marRight w:val="0"/>
              <w:marTop w:val="0"/>
              <w:marBottom w:val="0"/>
              <w:divBdr>
                <w:top w:val="none" w:sz="0" w:space="0" w:color="auto"/>
                <w:left w:val="none" w:sz="0" w:space="0" w:color="auto"/>
                <w:bottom w:val="none" w:sz="0" w:space="0" w:color="auto"/>
                <w:right w:val="none" w:sz="0" w:space="0" w:color="auto"/>
              </w:divBdr>
            </w:div>
            <w:div w:id="400176899">
              <w:marLeft w:val="0"/>
              <w:marRight w:val="0"/>
              <w:marTop w:val="0"/>
              <w:marBottom w:val="0"/>
              <w:divBdr>
                <w:top w:val="none" w:sz="0" w:space="0" w:color="auto"/>
                <w:left w:val="none" w:sz="0" w:space="0" w:color="auto"/>
                <w:bottom w:val="none" w:sz="0" w:space="0" w:color="auto"/>
                <w:right w:val="none" w:sz="0" w:space="0" w:color="auto"/>
              </w:divBdr>
            </w:div>
            <w:div w:id="69010210">
              <w:marLeft w:val="0"/>
              <w:marRight w:val="0"/>
              <w:marTop w:val="0"/>
              <w:marBottom w:val="0"/>
              <w:divBdr>
                <w:top w:val="none" w:sz="0" w:space="0" w:color="auto"/>
                <w:left w:val="none" w:sz="0" w:space="0" w:color="auto"/>
                <w:bottom w:val="none" w:sz="0" w:space="0" w:color="auto"/>
                <w:right w:val="none" w:sz="0" w:space="0" w:color="auto"/>
              </w:divBdr>
            </w:div>
            <w:div w:id="1235043825">
              <w:marLeft w:val="0"/>
              <w:marRight w:val="0"/>
              <w:marTop w:val="0"/>
              <w:marBottom w:val="0"/>
              <w:divBdr>
                <w:top w:val="none" w:sz="0" w:space="0" w:color="auto"/>
                <w:left w:val="none" w:sz="0" w:space="0" w:color="auto"/>
                <w:bottom w:val="none" w:sz="0" w:space="0" w:color="auto"/>
                <w:right w:val="none" w:sz="0" w:space="0" w:color="auto"/>
              </w:divBdr>
            </w:div>
            <w:div w:id="1154833704">
              <w:marLeft w:val="0"/>
              <w:marRight w:val="0"/>
              <w:marTop w:val="0"/>
              <w:marBottom w:val="0"/>
              <w:divBdr>
                <w:top w:val="none" w:sz="0" w:space="0" w:color="auto"/>
                <w:left w:val="none" w:sz="0" w:space="0" w:color="auto"/>
                <w:bottom w:val="none" w:sz="0" w:space="0" w:color="auto"/>
                <w:right w:val="none" w:sz="0" w:space="0" w:color="auto"/>
              </w:divBdr>
            </w:div>
            <w:div w:id="1567494098">
              <w:marLeft w:val="0"/>
              <w:marRight w:val="0"/>
              <w:marTop w:val="0"/>
              <w:marBottom w:val="0"/>
              <w:divBdr>
                <w:top w:val="none" w:sz="0" w:space="0" w:color="auto"/>
                <w:left w:val="none" w:sz="0" w:space="0" w:color="auto"/>
                <w:bottom w:val="none" w:sz="0" w:space="0" w:color="auto"/>
                <w:right w:val="none" w:sz="0" w:space="0" w:color="auto"/>
              </w:divBdr>
            </w:div>
            <w:div w:id="1722745467">
              <w:marLeft w:val="0"/>
              <w:marRight w:val="0"/>
              <w:marTop w:val="0"/>
              <w:marBottom w:val="0"/>
              <w:divBdr>
                <w:top w:val="none" w:sz="0" w:space="0" w:color="auto"/>
                <w:left w:val="none" w:sz="0" w:space="0" w:color="auto"/>
                <w:bottom w:val="none" w:sz="0" w:space="0" w:color="auto"/>
                <w:right w:val="none" w:sz="0" w:space="0" w:color="auto"/>
              </w:divBdr>
            </w:div>
            <w:div w:id="827941570">
              <w:marLeft w:val="0"/>
              <w:marRight w:val="0"/>
              <w:marTop w:val="0"/>
              <w:marBottom w:val="0"/>
              <w:divBdr>
                <w:top w:val="none" w:sz="0" w:space="0" w:color="auto"/>
                <w:left w:val="none" w:sz="0" w:space="0" w:color="auto"/>
                <w:bottom w:val="none" w:sz="0" w:space="0" w:color="auto"/>
                <w:right w:val="none" w:sz="0" w:space="0" w:color="auto"/>
              </w:divBdr>
            </w:div>
            <w:div w:id="1110707939">
              <w:marLeft w:val="0"/>
              <w:marRight w:val="0"/>
              <w:marTop w:val="0"/>
              <w:marBottom w:val="0"/>
              <w:divBdr>
                <w:top w:val="none" w:sz="0" w:space="0" w:color="auto"/>
                <w:left w:val="none" w:sz="0" w:space="0" w:color="auto"/>
                <w:bottom w:val="none" w:sz="0" w:space="0" w:color="auto"/>
                <w:right w:val="none" w:sz="0" w:space="0" w:color="auto"/>
              </w:divBdr>
            </w:div>
            <w:div w:id="918639119">
              <w:marLeft w:val="0"/>
              <w:marRight w:val="0"/>
              <w:marTop w:val="0"/>
              <w:marBottom w:val="0"/>
              <w:divBdr>
                <w:top w:val="none" w:sz="0" w:space="0" w:color="auto"/>
                <w:left w:val="none" w:sz="0" w:space="0" w:color="auto"/>
                <w:bottom w:val="none" w:sz="0" w:space="0" w:color="auto"/>
                <w:right w:val="none" w:sz="0" w:space="0" w:color="auto"/>
              </w:divBdr>
            </w:div>
            <w:div w:id="742679924">
              <w:marLeft w:val="0"/>
              <w:marRight w:val="0"/>
              <w:marTop w:val="0"/>
              <w:marBottom w:val="0"/>
              <w:divBdr>
                <w:top w:val="none" w:sz="0" w:space="0" w:color="auto"/>
                <w:left w:val="none" w:sz="0" w:space="0" w:color="auto"/>
                <w:bottom w:val="none" w:sz="0" w:space="0" w:color="auto"/>
                <w:right w:val="none" w:sz="0" w:space="0" w:color="auto"/>
              </w:divBdr>
            </w:div>
            <w:div w:id="1095400068">
              <w:marLeft w:val="0"/>
              <w:marRight w:val="0"/>
              <w:marTop w:val="0"/>
              <w:marBottom w:val="0"/>
              <w:divBdr>
                <w:top w:val="none" w:sz="0" w:space="0" w:color="auto"/>
                <w:left w:val="none" w:sz="0" w:space="0" w:color="auto"/>
                <w:bottom w:val="none" w:sz="0" w:space="0" w:color="auto"/>
                <w:right w:val="none" w:sz="0" w:space="0" w:color="auto"/>
              </w:divBdr>
            </w:div>
            <w:div w:id="1218081009">
              <w:marLeft w:val="0"/>
              <w:marRight w:val="0"/>
              <w:marTop w:val="0"/>
              <w:marBottom w:val="0"/>
              <w:divBdr>
                <w:top w:val="none" w:sz="0" w:space="0" w:color="auto"/>
                <w:left w:val="none" w:sz="0" w:space="0" w:color="auto"/>
                <w:bottom w:val="none" w:sz="0" w:space="0" w:color="auto"/>
                <w:right w:val="none" w:sz="0" w:space="0" w:color="auto"/>
              </w:divBdr>
            </w:div>
          </w:divsChild>
        </w:div>
        <w:div w:id="924807220">
          <w:marLeft w:val="0"/>
          <w:marRight w:val="0"/>
          <w:marTop w:val="0"/>
          <w:marBottom w:val="120"/>
          <w:divBdr>
            <w:top w:val="none" w:sz="0" w:space="0" w:color="auto"/>
            <w:left w:val="none" w:sz="0" w:space="0" w:color="auto"/>
            <w:bottom w:val="none" w:sz="0" w:space="0" w:color="auto"/>
            <w:right w:val="none" w:sz="0" w:space="0" w:color="auto"/>
          </w:divBdr>
          <w:divsChild>
            <w:div w:id="517811738">
              <w:marLeft w:val="0"/>
              <w:marRight w:val="0"/>
              <w:marTop w:val="0"/>
              <w:marBottom w:val="0"/>
              <w:divBdr>
                <w:top w:val="none" w:sz="0" w:space="0" w:color="auto"/>
                <w:left w:val="none" w:sz="0" w:space="0" w:color="auto"/>
                <w:bottom w:val="none" w:sz="0" w:space="0" w:color="auto"/>
                <w:right w:val="none" w:sz="0" w:space="0" w:color="auto"/>
              </w:divBdr>
            </w:div>
            <w:div w:id="705568218">
              <w:marLeft w:val="0"/>
              <w:marRight w:val="0"/>
              <w:marTop w:val="0"/>
              <w:marBottom w:val="0"/>
              <w:divBdr>
                <w:top w:val="none" w:sz="0" w:space="0" w:color="auto"/>
                <w:left w:val="none" w:sz="0" w:space="0" w:color="auto"/>
                <w:bottom w:val="none" w:sz="0" w:space="0" w:color="auto"/>
                <w:right w:val="none" w:sz="0" w:space="0" w:color="auto"/>
              </w:divBdr>
            </w:div>
          </w:divsChild>
        </w:div>
        <w:div w:id="1378118043">
          <w:marLeft w:val="0"/>
          <w:marRight w:val="0"/>
          <w:marTop w:val="0"/>
          <w:marBottom w:val="120"/>
          <w:divBdr>
            <w:top w:val="none" w:sz="0" w:space="0" w:color="auto"/>
            <w:left w:val="none" w:sz="0" w:space="0" w:color="auto"/>
            <w:bottom w:val="none" w:sz="0" w:space="0" w:color="auto"/>
            <w:right w:val="none" w:sz="0" w:space="0" w:color="auto"/>
          </w:divBdr>
          <w:divsChild>
            <w:div w:id="355498192">
              <w:marLeft w:val="0"/>
              <w:marRight w:val="0"/>
              <w:marTop w:val="0"/>
              <w:marBottom w:val="0"/>
              <w:divBdr>
                <w:top w:val="none" w:sz="0" w:space="0" w:color="auto"/>
                <w:left w:val="none" w:sz="0" w:space="0" w:color="auto"/>
                <w:bottom w:val="none" w:sz="0" w:space="0" w:color="auto"/>
                <w:right w:val="none" w:sz="0" w:space="0" w:color="auto"/>
              </w:divBdr>
            </w:div>
            <w:div w:id="1568493446">
              <w:marLeft w:val="0"/>
              <w:marRight w:val="0"/>
              <w:marTop w:val="0"/>
              <w:marBottom w:val="0"/>
              <w:divBdr>
                <w:top w:val="none" w:sz="0" w:space="0" w:color="auto"/>
                <w:left w:val="none" w:sz="0" w:space="0" w:color="auto"/>
                <w:bottom w:val="none" w:sz="0" w:space="0" w:color="auto"/>
                <w:right w:val="none" w:sz="0" w:space="0" w:color="auto"/>
              </w:divBdr>
            </w:div>
            <w:div w:id="1921596666">
              <w:marLeft w:val="0"/>
              <w:marRight w:val="0"/>
              <w:marTop w:val="0"/>
              <w:marBottom w:val="0"/>
              <w:divBdr>
                <w:top w:val="none" w:sz="0" w:space="0" w:color="auto"/>
                <w:left w:val="none" w:sz="0" w:space="0" w:color="auto"/>
                <w:bottom w:val="none" w:sz="0" w:space="0" w:color="auto"/>
                <w:right w:val="none" w:sz="0" w:space="0" w:color="auto"/>
              </w:divBdr>
            </w:div>
          </w:divsChild>
        </w:div>
        <w:div w:id="1030302413">
          <w:marLeft w:val="0"/>
          <w:marRight w:val="0"/>
          <w:marTop w:val="0"/>
          <w:marBottom w:val="120"/>
          <w:divBdr>
            <w:top w:val="none" w:sz="0" w:space="0" w:color="auto"/>
            <w:left w:val="none" w:sz="0" w:space="0" w:color="auto"/>
            <w:bottom w:val="none" w:sz="0" w:space="0" w:color="auto"/>
            <w:right w:val="none" w:sz="0" w:space="0" w:color="auto"/>
          </w:divBdr>
          <w:divsChild>
            <w:div w:id="298340010">
              <w:marLeft w:val="0"/>
              <w:marRight w:val="0"/>
              <w:marTop w:val="0"/>
              <w:marBottom w:val="0"/>
              <w:divBdr>
                <w:top w:val="none" w:sz="0" w:space="0" w:color="auto"/>
                <w:left w:val="none" w:sz="0" w:space="0" w:color="auto"/>
                <w:bottom w:val="none" w:sz="0" w:space="0" w:color="auto"/>
                <w:right w:val="none" w:sz="0" w:space="0" w:color="auto"/>
              </w:divBdr>
            </w:div>
            <w:div w:id="1738477444">
              <w:marLeft w:val="0"/>
              <w:marRight w:val="0"/>
              <w:marTop w:val="0"/>
              <w:marBottom w:val="0"/>
              <w:divBdr>
                <w:top w:val="none" w:sz="0" w:space="0" w:color="auto"/>
                <w:left w:val="none" w:sz="0" w:space="0" w:color="auto"/>
                <w:bottom w:val="none" w:sz="0" w:space="0" w:color="auto"/>
                <w:right w:val="none" w:sz="0" w:space="0" w:color="auto"/>
              </w:divBdr>
            </w:div>
          </w:divsChild>
        </w:div>
        <w:div w:id="1658680892">
          <w:marLeft w:val="0"/>
          <w:marRight w:val="0"/>
          <w:marTop w:val="0"/>
          <w:marBottom w:val="120"/>
          <w:divBdr>
            <w:top w:val="none" w:sz="0" w:space="0" w:color="auto"/>
            <w:left w:val="none" w:sz="0" w:space="0" w:color="auto"/>
            <w:bottom w:val="none" w:sz="0" w:space="0" w:color="auto"/>
            <w:right w:val="none" w:sz="0" w:space="0" w:color="auto"/>
          </w:divBdr>
          <w:divsChild>
            <w:div w:id="401365868">
              <w:marLeft w:val="0"/>
              <w:marRight w:val="0"/>
              <w:marTop w:val="0"/>
              <w:marBottom w:val="0"/>
              <w:divBdr>
                <w:top w:val="none" w:sz="0" w:space="0" w:color="auto"/>
                <w:left w:val="none" w:sz="0" w:space="0" w:color="auto"/>
                <w:bottom w:val="none" w:sz="0" w:space="0" w:color="auto"/>
                <w:right w:val="none" w:sz="0" w:space="0" w:color="auto"/>
              </w:divBdr>
            </w:div>
            <w:div w:id="1342246450">
              <w:marLeft w:val="0"/>
              <w:marRight w:val="0"/>
              <w:marTop w:val="0"/>
              <w:marBottom w:val="0"/>
              <w:divBdr>
                <w:top w:val="none" w:sz="0" w:space="0" w:color="auto"/>
                <w:left w:val="none" w:sz="0" w:space="0" w:color="auto"/>
                <w:bottom w:val="none" w:sz="0" w:space="0" w:color="auto"/>
                <w:right w:val="none" w:sz="0" w:space="0" w:color="auto"/>
              </w:divBdr>
            </w:div>
            <w:div w:id="691152231">
              <w:marLeft w:val="0"/>
              <w:marRight w:val="0"/>
              <w:marTop w:val="0"/>
              <w:marBottom w:val="0"/>
              <w:divBdr>
                <w:top w:val="none" w:sz="0" w:space="0" w:color="auto"/>
                <w:left w:val="none" w:sz="0" w:space="0" w:color="auto"/>
                <w:bottom w:val="none" w:sz="0" w:space="0" w:color="auto"/>
                <w:right w:val="none" w:sz="0" w:space="0" w:color="auto"/>
              </w:divBdr>
            </w:div>
          </w:divsChild>
        </w:div>
        <w:div w:id="648901159">
          <w:marLeft w:val="0"/>
          <w:marRight w:val="0"/>
          <w:marTop w:val="0"/>
          <w:marBottom w:val="120"/>
          <w:divBdr>
            <w:top w:val="none" w:sz="0" w:space="0" w:color="auto"/>
            <w:left w:val="none" w:sz="0" w:space="0" w:color="auto"/>
            <w:bottom w:val="none" w:sz="0" w:space="0" w:color="auto"/>
            <w:right w:val="none" w:sz="0" w:space="0" w:color="auto"/>
          </w:divBdr>
          <w:divsChild>
            <w:div w:id="224340669">
              <w:marLeft w:val="0"/>
              <w:marRight w:val="0"/>
              <w:marTop w:val="0"/>
              <w:marBottom w:val="0"/>
              <w:divBdr>
                <w:top w:val="none" w:sz="0" w:space="0" w:color="auto"/>
                <w:left w:val="none" w:sz="0" w:space="0" w:color="auto"/>
                <w:bottom w:val="none" w:sz="0" w:space="0" w:color="auto"/>
                <w:right w:val="none" w:sz="0" w:space="0" w:color="auto"/>
              </w:divBdr>
            </w:div>
            <w:div w:id="540753705">
              <w:marLeft w:val="0"/>
              <w:marRight w:val="0"/>
              <w:marTop w:val="0"/>
              <w:marBottom w:val="0"/>
              <w:divBdr>
                <w:top w:val="none" w:sz="0" w:space="0" w:color="auto"/>
                <w:left w:val="none" w:sz="0" w:space="0" w:color="auto"/>
                <w:bottom w:val="none" w:sz="0" w:space="0" w:color="auto"/>
                <w:right w:val="none" w:sz="0" w:space="0" w:color="auto"/>
              </w:divBdr>
            </w:div>
          </w:divsChild>
        </w:div>
        <w:div w:id="1267542061">
          <w:marLeft w:val="0"/>
          <w:marRight w:val="0"/>
          <w:marTop w:val="0"/>
          <w:marBottom w:val="120"/>
          <w:divBdr>
            <w:top w:val="none" w:sz="0" w:space="0" w:color="auto"/>
            <w:left w:val="none" w:sz="0" w:space="0" w:color="auto"/>
            <w:bottom w:val="none" w:sz="0" w:space="0" w:color="auto"/>
            <w:right w:val="none" w:sz="0" w:space="0" w:color="auto"/>
          </w:divBdr>
          <w:divsChild>
            <w:div w:id="1654722278">
              <w:marLeft w:val="0"/>
              <w:marRight w:val="0"/>
              <w:marTop w:val="0"/>
              <w:marBottom w:val="0"/>
              <w:divBdr>
                <w:top w:val="none" w:sz="0" w:space="0" w:color="auto"/>
                <w:left w:val="none" w:sz="0" w:space="0" w:color="auto"/>
                <w:bottom w:val="none" w:sz="0" w:space="0" w:color="auto"/>
                <w:right w:val="none" w:sz="0" w:space="0" w:color="auto"/>
              </w:divBdr>
            </w:div>
            <w:div w:id="297498932">
              <w:marLeft w:val="0"/>
              <w:marRight w:val="0"/>
              <w:marTop w:val="0"/>
              <w:marBottom w:val="0"/>
              <w:divBdr>
                <w:top w:val="none" w:sz="0" w:space="0" w:color="auto"/>
                <w:left w:val="none" w:sz="0" w:space="0" w:color="auto"/>
                <w:bottom w:val="none" w:sz="0" w:space="0" w:color="auto"/>
                <w:right w:val="none" w:sz="0" w:space="0" w:color="auto"/>
              </w:divBdr>
            </w:div>
            <w:div w:id="1990286064">
              <w:marLeft w:val="0"/>
              <w:marRight w:val="0"/>
              <w:marTop w:val="0"/>
              <w:marBottom w:val="0"/>
              <w:divBdr>
                <w:top w:val="none" w:sz="0" w:space="0" w:color="auto"/>
                <w:left w:val="none" w:sz="0" w:space="0" w:color="auto"/>
                <w:bottom w:val="none" w:sz="0" w:space="0" w:color="auto"/>
                <w:right w:val="none" w:sz="0" w:space="0" w:color="auto"/>
              </w:divBdr>
            </w:div>
          </w:divsChild>
        </w:div>
        <w:div w:id="963342343">
          <w:marLeft w:val="0"/>
          <w:marRight w:val="0"/>
          <w:marTop w:val="0"/>
          <w:marBottom w:val="120"/>
          <w:divBdr>
            <w:top w:val="none" w:sz="0" w:space="0" w:color="auto"/>
            <w:left w:val="none" w:sz="0" w:space="0" w:color="auto"/>
            <w:bottom w:val="none" w:sz="0" w:space="0" w:color="auto"/>
            <w:right w:val="none" w:sz="0" w:space="0" w:color="auto"/>
          </w:divBdr>
          <w:divsChild>
            <w:div w:id="1331249288">
              <w:marLeft w:val="0"/>
              <w:marRight w:val="0"/>
              <w:marTop w:val="0"/>
              <w:marBottom w:val="0"/>
              <w:divBdr>
                <w:top w:val="none" w:sz="0" w:space="0" w:color="auto"/>
                <w:left w:val="none" w:sz="0" w:space="0" w:color="auto"/>
                <w:bottom w:val="none" w:sz="0" w:space="0" w:color="auto"/>
                <w:right w:val="none" w:sz="0" w:space="0" w:color="auto"/>
              </w:divBdr>
            </w:div>
          </w:divsChild>
        </w:div>
        <w:div w:id="157887984">
          <w:marLeft w:val="0"/>
          <w:marRight w:val="0"/>
          <w:marTop w:val="0"/>
          <w:marBottom w:val="120"/>
          <w:divBdr>
            <w:top w:val="none" w:sz="0" w:space="0" w:color="auto"/>
            <w:left w:val="none" w:sz="0" w:space="0" w:color="auto"/>
            <w:bottom w:val="none" w:sz="0" w:space="0" w:color="auto"/>
            <w:right w:val="none" w:sz="0" w:space="0" w:color="auto"/>
          </w:divBdr>
          <w:divsChild>
            <w:div w:id="1403681584">
              <w:marLeft w:val="0"/>
              <w:marRight w:val="0"/>
              <w:marTop w:val="0"/>
              <w:marBottom w:val="0"/>
              <w:divBdr>
                <w:top w:val="none" w:sz="0" w:space="0" w:color="auto"/>
                <w:left w:val="none" w:sz="0" w:space="0" w:color="auto"/>
                <w:bottom w:val="none" w:sz="0" w:space="0" w:color="auto"/>
                <w:right w:val="none" w:sz="0" w:space="0" w:color="auto"/>
              </w:divBdr>
            </w:div>
          </w:divsChild>
        </w:div>
        <w:div w:id="562642857">
          <w:marLeft w:val="0"/>
          <w:marRight w:val="0"/>
          <w:marTop w:val="0"/>
          <w:marBottom w:val="120"/>
          <w:divBdr>
            <w:top w:val="none" w:sz="0" w:space="0" w:color="auto"/>
            <w:left w:val="none" w:sz="0" w:space="0" w:color="auto"/>
            <w:bottom w:val="none" w:sz="0" w:space="0" w:color="auto"/>
            <w:right w:val="none" w:sz="0" w:space="0" w:color="auto"/>
          </w:divBdr>
          <w:divsChild>
            <w:div w:id="1633320560">
              <w:marLeft w:val="0"/>
              <w:marRight w:val="0"/>
              <w:marTop w:val="0"/>
              <w:marBottom w:val="0"/>
              <w:divBdr>
                <w:top w:val="none" w:sz="0" w:space="0" w:color="auto"/>
                <w:left w:val="none" w:sz="0" w:space="0" w:color="auto"/>
                <w:bottom w:val="none" w:sz="0" w:space="0" w:color="auto"/>
                <w:right w:val="none" w:sz="0" w:space="0" w:color="auto"/>
              </w:divBdr>
            </w:div>
            <w:div w:id="929505363">
              <w:marLeft w:val="0"/>
              <w:marRight w:val="0"/>
              <w:marTop w:val="0"/>
              <w:marBottom w:val="0"/>
              <w:divBdr>
                <w:top w:val="none" w:sz="0" w:space="0" w:color="auto"/>
                <w:left w:val="none" w:sz="0" w:space="0" w:color="auto"/>
                <w:bottom w:val="none" w:sz="0" w:space="0" w:color="auto"/>
                <w:right w:val="none" w:sz="0" w:space="0" w:color="auto"/>
              </w:divBdr>
            </w:div>
          </w:divsChild>
        </w:div>
        <w:div w:id="1569728763">
          <w:marLeft w:val="0"/>
          <w:marRight w:val="0"/>
          <w:marTop w:val="0"/>
          <w:marBottom w:val="120"/>
          <w:divBdr>
            <w:top w:val="none" w:sz="0" w:space="0" w:color="auto"/>
            <w:left w:val="none" w:sz="0" w:space="0" w:color="auto"/>
            <w:bottom w:val="none" w:sz="0" w:space="0" w:color="auto"/>
            <w:right w:val="none" w:sz="0" w:space="0" w:color="auto"/>
          </w:divBdr>
          <w:divsChild>
            <w:div w:id="1137146280">
              <w:marLeft w:val="0"/>
              <w:marRight w:val="0"/>
              <w:marTop w:val="0"/>
              <w:marBottom w:val="0"/>
              <w:divBdr>
                <w:top w:val="none" w:sz="0" w:space="0" w:color="auto"/>
                <w:left w:val="none" w:sz="0" w:space="0" w:color="auto"/>
                <w:bottom w:val="none" w:sz="0" w:space="0" w:color="auto"/>
                <w:right w:val="none" w:sz="0" w:space="0" w:color="auto"/>
              </w:divBdr>
            </w:div>
          </w:divsChild>
        </w:div>
        <w:div w:id="1656760716">
          <w:marLeft w:val="0"/>
          <w:marRight w:val="0"/>
          <w:marTop w:val="0"/>
          <w:marBottom w:val="120"/>
          <w:divBdr>
            <w:top w:val="none" w:sz="0" w:space="0" w:color="auto"/>
            <w:left w:val="none" w:sz="0" w:space="0" w:color="auto"/>
            <w:bottom w:val="none" w:sz="0" w:space="0" w:color="auto"/>
            <w:right w:val="none" w:sz="0" w:space="0" w:color="auto"/>
          </w:divBdr>
          <w:divsChild>
            <w:div w:id="1013340235">
              <w:marLeft w:val="0"/>
              <w:marRight w:val="0"/>
              <w:marTop w:val="0"/>
              <w:marBottom w:val="0"/>
              <w:divBdr>
                <w:top w:val="none" w:sz="0" w:space="0" w:color="auto"/>
                <w:left w:val="none" w:sz="0" w:space="0" w:color="auto"/>
                <w:bottom w:val="none" w:sz="0" w:space="0" w:color="auto"/>
                <w:right w:val="none" w:sz="0" w:space="0" w:color="auto"/>
              </w:divBdr>
            </w:div>
            <w:div w:id="1576941004">
              <w:marLeft w:val="0"/>
              <w:marRight w:val="0"/>
              <w:marTop w:val="0"/>
              <w:marBottom w:val="0"/>
              <w:divBdr>
                <w:top w:val="none" w:sz="0" w:space="0" w:color="auto"/>
                <w:left w:val="none" w:sz="0" w:space="0" w:color="auto"/>
                <w:bottom w:val="none" w:sz="0" w:space="0" w:color="auto"/>
                <w:right w:val="none" w:sz="0" w:space="0" w:color="auto"/>
              </w:divBdr>
            </w:div>
          </w:divsChild>
        </w:div>
        <w:div w:id="198249460">
          <w:marLeft w:val="0"/>
          <w:marRight w:val="0"/>
          <w:marTop w:val="0"/>
          <w:marBottom w:val="120"/>
          <w:divBdr>
            <w:top w:val="none" w:sz="0" w:space="0" w:color="auto"/>
            <w:left w:val="none" w:sz="0" w:space="0" w:color="auto"/>
            <w:bottom w:val="none" w:sz="0" w:space="0" w:color="auto"/>
            <w:right w:val="none" w:sz="0" w:space="0" w:color="auto"/>
          </w:divBdr>
          <w:divsChild>
            <w:div w:id="86463534">
              <w:marLeft w:val="0"/>
              <w:marRight w:val="0"/>
              <w:marTop w:val="0"/>
              <w:marBottom w:val="0"/>
              <w:divBdr>
                <w:top w:val="none" w:sz="0" w:space="0" w:color="auto"/>
                <w:left w:val="none" w:sz="0" w:space="0" w:color="auto"/>
                <w:bottom w:val="none" w:sz="0" w:space="0" w:color="auto"/>
                <w:right w:val="none" w:sz="0" w:space="0" w:color="auto"/>
              </w:divBdr>
            </w:div>
          </w:divsChild>
        </w:div>
        <w:div w:id="1173760752">
          <w:marLeft w:val="0"/>
          <w:marRight w:val="0"/>
          <w:marTop w:val="0"/>
          <w:marBottom w:val="120"/>
          <w:divBdr>
            <w:top w:val="none" w:sz="0" w:space="0" w:color="auto"/>
            <w:left w:val="none" w:sz="0" w:space="0" w:color="auto"/>
            <w:bottom w:val="none" w:sz="0" w:space="0" w:color="auto"/>
            <w:right w:val="none" w:sz="0" w:space="0" w:color="auto"/>
          </w:divBdr>
          <w:divsChild>
            <w:div w:id="585500689">
              <w:marLeft w:val="0"/>
              <w:marRight w:val="0"/>
              <w:marTop w:val="0"/>
              <w:marBottom w:val="0"/>
              <w:divBdr>
                <w:top w:val="none" w:sz="0" w:space="0" w:color="auto"/>
                <w:left w:val="none" w:sz="0" w:space="0" w:color="auto"/>
                <w:bottom w:val="none" w:sz="0" w:space="0" w:color="auto"/>
                <w:right w:val="none" w:sz="0" w:space="0" w:color="auto"/>
              </w:divBdr>
            </w:div>
            <w:div w:id="1832132949">
              <w:marLeft w:val="0"/>
              <w:marRight w:val="0"/>
              <w:marTop w:val="0"/>
              <w:marBottom w:val="0"/>
              <w:divBdr>
                <w:top w:val="none" w:sz="0" w:space="0" w:color="auto"/>
                <w:left w:val="none" w:sz="0" w:space="0" w:color="auto"/>
                <w:bottom w:val="none" w:sz="0" w:space="0" w:color="auto"/>
                <w:right w:val="none" w:sz="0" w:space="0" w:color="auto"/>
              </w:divBdr>
            </w:div>
          </w:divsChild>
        </w:div>
        <w:div w:id="269509191">
          <w:marLeft w:val="0"/>
          <w:marRight w:val="0"/>
          <w:marTop w:val="0"/>
          <w:marBottom w:val="120"/>
          <w:divBdr>
            <w:top w:val="none" w:sz="0" w:space="0" w:color="auto"/>
            <w:left w:val="none" w:sz="0" w:space="0" w:color="auto"/>
            <w:bottom w:val="none" w:sz="0" w:space="0" w:color="auto"/>
            <w:right w:val="none" w:sz="0" w:space="0" w:color="auto"/>
          </w:divBdr>
          <w:divsChild>
            <w:div w:id="1328828545">
              <w:marLeft w:val="0"/>
              <w:marRight w:val="0"/>
              <w:marTop w:val="0"/>
              <w:marBottom w:val="0"/>
              <w:divBdr>
                <w:top w:val="none" w:sz="0" w:space="0" w:color="auto"/>
                <w:left w:val="none" w:sz="0" w:space="0" w:color="auto"/>
                <w:bottom w:val="none" w:sz="0" w:space="0" w:color="auto"/>
                <w:right w:val="none" w:sz="0" w:space="0" w:color="auto"/>
              </w:divBdr>
            </w:div>
          </w:divsChild>
        </w:div>
        <w:div w:id="316232421">
          <w:marLeft w:val="0"/>
          <w:marRight w:val="0"/>
          <w:marTop w:val="0"/>
          <w:marBottom w:val="120"/>
          <w:divBdr>
            <w:top w:val="none" w:sz="0" w:space="0" w:color="auto"/>
            <w:left w:val="none" w:sz="0" w:space="0" w:color="auto"/>
            <w:bottom w:val="none" w:sz="0" w:space="0" w:color="auto"/>
            <w:right w:val="none" w:sz="0" w:space="0" w:color="auto"/>
          </w:divBdr>
          <w:divsChild>
            <w:div w:id="1371301632">
              <w:marLeft w:val="0"/>
              <w:marRight w:val="0"/>
              <w:marTop w:val="0"/>
              <w:marBottom w:val="0"/>
              <w:divBdr>
                <w:top w:val="none" w:sz="0" w:space="0" w:color="auto"/>
                <w:left w:val="none" w:sz="0" w:space="0" w:color="auto"/>
                <w:bottom w:val="none" w:sz="0" w:space="0" w:color="auto"/>
                <w:right w:val="none" w:sz="0" w:space="0" w:color="auto"/>
              </w:divBdr>
            </w:div>
            <w:div w:id="516819898">
              <w:marLeft w:val="0"/>
              <w:marRight w:val="0"/>
              <w:marTop w:val="0"/>
              <w:marBottom w:val="0"/>
              <w:divBdr>
                <w:top w:val="none" w:sz="0" w:space="0" w:color="auto"/>
                <w:left w:val="none" w:sz="0" w:space="0" w:color="auto"/>
                <w:bottom w:val="none" w:sz="0" w:space="0" w:color="auto"/>
                <w:right w:val="none" w:sz="0" w:space="0" w:color="auto"/>
              </w:divBdr>
            </w:div>
            <w:div w:id="1884754047">
              <w:marLeft w:val="0"/>
              <w:marRight w:val="0"/>
              <w:marTop w:val="0"/>
              <w:marBottom w:val="0"/>
              <w:divBdr>
                <w:top w:val="none" w:sz="0" w:space="0" w:color="auto"/>
                <w:left w:val="none" w:sz="0" w:space="0" w:color="auto"/>
                <w:bottom w:val="none" w:sz="0" w:space="0" w:color="auto"/>
                <w:right w:val="none" w:sz="0" w:space="0" w:color="auto"/>
              </w:divBdr>
            </w:div>
            <w:div w:id="1537040912">
              <w:marLeft w:val="0"/>
              <w:marRight w:val="0"/>
              <w:marTop w:val="0"/>
              <w:marBottom w:val="0"/>
              <w:divBdr>
                <w:top w:val="none" w:sz="0" w:space="0" w:color="auto"/>
                <w:left w:val="none" w:sz="0" w:space="0" w:color="auto"/>
                <w:bottom w:val="none" w:sz="0" w:space="0" w:color="auto"/>
                <w:right w:val="none" w:sz="0" w:space="0" w:color="auto"/>
              </w:divBdr>
            </w:div>
          </w:divsChild>
        </w:div>
        <w:div w:id="510071411">
          <w:marLeft w:val="0"/>
          <w:marRight w:val="0"/>
          <w:marTop w:val="0"/>
          <w:marBottom w:val="120"/>
          <w:divBdr>
            <w:top w:val="none" w:sz="0" w:space="0" w:color="auto"/>
            <w:left w:val="none" w:sz="0" w:space="0" w:color="auto"/>
            <w:bottom w:val="none" w:sz="0" w:space="0" w:color="auto"/>
            <w:right w:val="none" w:sz="0" w:space="0" w:color="auto"/>
          </w:divBdr>
          <w:divsChild>
            <w:div w:id="1077365618">
              <w:marLeft w:val="0"/>
              <w:marRight w:val="0"/>
              <w:marTop w:val="0"/>
              <w:marBottom w:val="0"/>
              <w:divBdr>
                <w:top w:val="none" w:sz="0" w:space="0" w:color="auto"/>
                <w:left w:val="none" w:sz="0" w:space="0" w:color="auto"/>
                <w:bottom w:val="none" w:sz="0" w:space="0" w:color="auto"/>
                <w:right w:val="none" w:sz="0" w:space="0" w:color="auto"/>
              </w:divBdr>
            </w:div>
            <w:div w:id="2113699040">
              <w:marLeft w:val="0"/>
              <w:marRight w:val="0"/>
              <w:marTop w:val="0"/>
              <w:marBottom w:val="0"/>
              <w:divBdr>
                <w:top w:val="none" w:sz="0" w:space="0" w:color="auto"/>
                <w:left w:val="none" w:sz="0" w:space="0" w:color="auto"/>
                <w:bottom w:val="none" w:sz="0" w:space="0" w:color="auto"/>
                <w:right w:val="none" w:sz="0" w:space="0" w:color="auto"/>
              </w:divBdr>
            </w:div>
            <w:div w:id="1552378104">
              <w:marLeft w:val="0"/>
              <w:marRight w:val="0"/>
              <w:marTop w:val="0"/>
              <w:marBottom w:val="0"/>
              <w:divBdr>
                <w:top w:val="none" w:sz="0" w:space="0" w:color="auto"/>
                <w:left w:val="none" w:sz="0" w:space="0" w:color="auto"/>
                <w:bottom w:val="none" w:sz="0" w:space="0" w:color="auto"/>
                <w:right w:val="none" w:sz="0" w:space="0" w:color="auto"/>
              </w:divBdr>
            </w:div>
            <w:div w:id="359164472">
              <w:marLeft w:val="0"/>
              <w:marRight w:val="0"/>
              <w:marTop w:val="0"/>
              <w:marBottom w:val="0"/>
              <w:divBdr>
                <w:top w:val="none" w:sz="0" w:space="0" w:color="auto"/>
                <w:left w:val="none" w:sz="0" w:space="0" w:color="auto"/>
                <w:bottom w:val="none" w:sz="0" w:space="0" w:color="auto"/>
                <w:right w:val="none" w:sz="0" w:space="0" w:color="auto"/>
              </w:divBdr>
            </w:div>
            <w:div w:id="126776625">
              <w:marLeft w:val="0"/>
              <w:marRight w:val="0"/>
              <w:marTop w:val="0"/>
              <w:marBottom w:val="0"/>
              <w:divBdr>
                <w:top w:val="none" w:sz="0" w:space="0" w:color="auto"/>
                <w:left w:val="none" w:sz="0" w:space="0" w:color="auto"/>
                <w:bottom w:val="none" w:sz="0" w:space="0" w:color="auto"/>
                <w:right w:val="none" w:sz="0" w:space="0" w:color="auto"/>
              </w:divBdr>
            </w:div>
            <w:div w:id="2106681587">
              <w:marLeft w:val="0"/>
              <w:marRight w:val="0"/>
              <w:marTop w:val="0"/>
              <w:marBottom w:val="0"/>
              <w:divBdr>
                <w:top w:val="none" w:sz="0" w:space="0" w:color="auto"/>
                <w:left w:val="none" w:sz="0" w:space="0" w:color="auto"/>
                <w:bottom w:val="none" w:sz="0" w:space="0" w:color="auto"/>
                <w:right w:val="none" w:sz="0" w:space="0" w:color="auto"/>
              </w:divBdr>
            </w:div>
            <w:div w:id="1710061093">
              <w:marLeft w:val="0"/>
              <w:marRight w:val="0"/>
              <w:marTop w:val="0"/>
              <w:marBottom w:val="0"/>
              <w:divBdr>
                <w:top w:val="none" w:sz="0" w:space="0" w:color="auto"/>
                <w:left w:val="none" w:sz="0" w:space="0" w:color="auto"/>
                <w:bottom w:val="none" w:sz="0" w:space="0" w:color="auto"/>
                <w:right w:val="none" w:sz="0" w:space="0" w:color="auto"/>
              </w:divBdr>
            </w:div>
            <w:div w:id="366763317">
              <w:marLeft w:val="0"/>
              <w:marRight w:val="0"/>
              <w:marTop w:val="0"/>
              <w:marBottom w:val="0"/>
              <w:divBdr>
                <w:top w:val="none" w:sz="0" w:space="0" w:color="auto"/>
                <w:left w:val="none" w:sz="0" w:space="0" w:color="auto"/>
                <w:bottom w:val="none" w:sz="0" w:space="0" w:color="auto"/>
                <w:right w:val="none" w:sz="0" w:space="0" w:color="auto"/>
              </w:divBdr>
            </w:div>
            <w:div w:id="1822427409">
              <w:marLeft w:val="0"/>
              <w:marRight w:val="0"/>
              <w:marTop w:val="0"/>
              <w:marBottom w:val="0"/>
              <w:divBdr>
                <w:top w:val="none" w:sz="0" w:space="0" w:color="auto"/>
                <w:left w:val="none" w:sz="0" w:space="0" w:color="auto"/>
                <w:bottom w:val="none" w:sz="0" w:space="0" w:color="auto"/>
                <w:right w:val="none" w:sz="0" w:space="0" w:color="auto"/>
              </w:divBdr>
            </w:div>
            <w:div w:id="1835799536">
              <w:marLeft w:val="0"/>
              <w:marRight w:val="0"/>
              <w:marTop w:val="0"/>
              <w:marBottom w:val="0"/>
              <w:divBdr>
                <w:top w:val="none" w:sz="0" w:space="0" w:color="auto"/>
                <w:left w:val="none" w:sz="0" w:space="0" w:color="auto"/>
                <w:bottom w:val="none" w:sz="0" w:space="0" w:color="auto"/>
                <w:right w:val="none" w:sz="0" w:space="0" w:color="auto"/>
              </w:divBdr>
            </w:div>
            <w:div w:id="2046445421">
              <w:marLeft w:val="0"/>
              <w:marRight w:val="0"/>
              <w:marTop w:val="0"/>
              <w:marBottom w:val="0"/>
              <w:divBdr>
                <w:top w:val="none" w:sz="0" w:space="0" w:color="auto"/>
                <w:left w:val="none" w:sz="0" w:space="0" w:color="auto"/>
                <w:bottom w:val="none" w:sz="0" w:space="0" w:color="auto"/>
                <w:right w:val="none" w:sz="0" w:space="0" w:color="auto"/>
              </w:divBdr>
            </w:div>
            <w:div w:id="997730818">
              <w:marLeft w:val="0"/>
              <w:marRight w:val="0"/>
              <w:marTop w:val="0"/>
              <w:marBottom w:val="0"/>
              <w:divBdr>
                <w:top w:val="none" w:sz="0" w:space="0" w:color="auto"/>
                <w:left w:val="none" w:sz="0" w:space="0" w:color="auto"/>
                <w:bottom w:val="none" w:sz="0" w:space="0" w:color="auto"/>
                <w:right w:val="none" w:sz="0" w:space="0" w:color="auto"/>
              </w:divBdr>
            </w:div>
            <w:div w:id="297153968">
              <w:marLeft w:val="0"/>
              <w:marRight w:val="0"/>
              <w:marTop w:val="0"/>
              <w:marBottom w:val="0"/>
              <w:divBdr>
                <w:top w:val="none" w:sz="0" w:space="0" w:color="auto"/>
                <w:left w:val="none" w:sz="0" w:space="0" w:color="auto"/>
                <w:bottom w:val="none" w:sz="0" w:space="0" w:color="auto"/>
                <w:right w:val="none" w:sz="0" w:space="0" w:color="auto"/>
              </w:divBdr>
            </w:div>
            <w:div w:id="647325106">
              <w:marLeft w:val="0"/>
              <w:marRight w:val="0"/>
              <w:marTop w:val="0"/>
              <w:marBottom w:val="0"/>
              <w:divBdr>
                <w:top w:val="none" w:sz="0" w:space="0" w:color="auto"/>
                <w:left w:val="none" w:sz="0" w:space="0" w:color="auto"/>
                <w:bottom w:val="none" w:sz="0" w:space="0" w:color="auto"/>
                <w:right w:val="none" w:sz="0" w:space="0" w:color="auto"/>
              </w:divBdr>
            </w:div>
            <w:div w:id="356810046">
              <w:marLeft w:val="0"/>
              <w:marRight w:val="0"/>
              <w:marTop w:val="0"/>
              <w:marBottom w:val="0"/>
              <w:divBdr>
                <w:top w:val="none" w:sz="0" w:space="0" w:color="auto"/>
                <w:left w:val="none" w:sz="0" w:space="0" w:color="auto"/>
                <w:bottom w:val="none" w:sz="0" w:space="0" w:color="auto"/>
                <w:right w:val="none" w:sz="0" w:space="0" w:color="auto"/>
              </w:divBdr>
            </w:div>
            <w:div w:id="1846674093">
              <w:marLeft w:val="0"/>
              <w:marRight w:val="0"/>
              <w:marTop w:val="0"/>
              <w:marBottom w:val="0"/>
              <w:divBdr>
                <w:top w:val="none" w:sz="0" w:space="0" w:color="auto"/>
                <w:left w:val="none" w:sz="0" w:space="0" w:color="auto"/>
                <w:bottom w:val="none" w:sz="0" w:space="0" w:color="auto"/>
                <w:right w:val="none" w:sz="0" w:space="0" w:color="auto"/>
              </w:divBdr>
            </w:div>
          </w:divsChild>
        </w:div>
        <w:div w:id="619915469">
          <w:marLeft w:val="0"/>
          <w:marRight w:val="0"/>
          <w:marTop w:val="0"/>
          <w:marBottom w:val="120"/>
          <w:divBdr>
            <w:top w:val="none" w:sz="0" w:space="0" w:color="auto"/>
            <w:left w:val="none" w:sz="0" w:space="0" w:color="auto"/>
            <w:bottom w:val="none" w:sz="0" w:space="0" w:color="auto"/>
            <w:right w:val="none" w:sz="0" w:space="0" w:color="auto"/>
          </w:divBdr>
          <w:divsChild>
            <w:div w:id="1111900970">
              <w:marLeft w:val="0"/>
              <w:marRight w:val="0"/>
              <w:marTop w:val="0"/>
              <w:marBottom w:val="0"/>
              <w:divBdr>
                <w:top w:val="none" w:sz="0" w:space="0" w:color="auto"/>
                <w:left w:val="none" w:sz="0" w:space="0" w:color="auto"/>
                <w:bottom w:val="none" w:sz="0" w:space="0" w:color="auto"/>
                <w:right w:val="none" w:sz="0" w:space="0" w:color="auto"/>
              </w:divBdr>
            </w:div>
            <w:div w:id="727996051">
              <w:marLeft w:val="0"/>
              <w:marRight w:val="0"/>
              <w:marTop w:val="0"/>
              <w:marBottom w:val="0"/>
              <w:divBdr>
                <w:top w:val="none" w:sz="0" w:space="0" w:color="auto"/>
                <w:left w:val="none" w:sz="0" w:space="0" w:color="auto"/>
                <w:bottom w:val="none" w:sz="0" w:space="0" w:color="auto"/>
                <w:right w:val="none" w:sz="0" w:space="0" w:color="auto"/>
              </w:divBdr>
            </w:div>
            <w:div w:id="1894808202">
              <w:marLeft w:val="0"/>
              <w:marRight w:val="0"/>
              <w:marTop w:val="0"/>
              <w:marBottom w:val="0"/>
              <w:divBdr>
                <w:top w:val="none" w:sz="0" w:space="0" w:color="auto"/>
                <w:left w:val="none" w:sz="0" w:space="0" w:color="auto"/>
                <w:bottom w:val="none" w:sz="0" w:space="0" w:color="auto"/>
                <w:right w:val="none" w:sz="0" w:space="0" w:color="auto"/>
              </w:divBdr>
            </w:div>
          </w:divsChild>
        </w:div>
        <w:div w:id="843478442">
          <w:marLeft w:val="0"/>
          <w:marRight w:val="0"/>
          <w:marTop w:val="0"/>
          <w:marBottom w:val="120"/>
          <w:divBdr>
            <w:top w:val="none" w:sz="0" w:space="0" w:color="auto"/>
            <w:left w:val="none" w:sz="0" w:space="0" w:color="auto"/>
            <w:bottom w:val="none" w:sz="0" w:space="0" w:color="auto"/>
            <w:right w:val="none" w:sz="0" w:space="0" w:color="auto"/>
          </w:divBdr>
          <w:divsChild>
            <w:div w:id="1167863923">
              <w:marLeft w:val="0"/>
              <w:marRight w:val="0"/>
              <w:marTop w:val="0"/>
              <w:marBottom w:val="0"/>
              <w:divBdr>
                <w:top w:val="none" w:sz="0" w:space="0" w:color="auto"/>
                <w:left w:val="none" w:sz="0" w:space="0" w:color="auto"/>
                <w:bottom w:val="none" w:sz="0" w:space="0" w:color="auto"/>
                <w:right w:val="none" w:sz="0" w:space="0" w:color="auto"/>
              </w:divBdr>
            </w:div>
          </w:divsChild>
        </w:div>
        <w:div w:id="953176637">
          <w:marLeft w:val="0"/>
          <w:marRight w:val="0"/>
          <w:marTop w:val="0"/>
          <w:marBottom w:val="120"/>
          <w:divBdr>
            <w:top w:val="none" w:sz="0" w:space="0" w:color="auto"/>
            <w:left w:val="none" w:sz="0" w:space="0" w:color="auto"/>
            <w:bottom w:val="none" w:sz="0" w:space="0" w:color="auto"/>
            <w:right w:val="none" w:sz="0" w:space="0" w:color="auto"/>
          </w:divBdr>
          <w:divsChild>
            <w:div w:id="927272778">
              <w:marLeft w:val="0"/>
              <w:marRight w:val="0"/>
              <w:marTop w:val="0"/>
              <w:marBottom w:val="0"/>
              <w:divBdr>
                <w:top w:val="none" w:sz="0" w:space="0" w:color="auto"/>
                <w:left w:val="none" w:sz="0" w:space="0" w:color="auto"/>
                <w:bottom w:val="none" w:sz="0" w:space="0" w:color="auto"/>
                <w:right w:val="none" w:sz="0" w:space="0" w:color="auto"/>
              </w:divBdr>
            </w:div>
            <w:div w:id="185336824">
              <w:marLeft w:val="0"/>
              <w:marRight w:val="0"/>
              <w:marTop w:val="0"/>
              <w:marBottom w:val="0"/>
              <w:divBdr>
                <w:top w:val="none" w:sz="0" w:space="0" w:color="auto"/>
                <w:left w:val="none" w:sz="0" w:space="0" w:color="auto"/>
                <w:bottom w:val="none" w:sz="0" w:space="0" w:color="auto"/>
                <w:right w:val="none" w:sz="0" w:space="0" w:color="auto"/>
              </w:divBdr>
            </w:div>
          </w:divsChild>
        </w:div>
        <w:div w:id="1245607786">
          <w:marLeft w:val="0"/>
          <w:marRight w:val="0"/>
          <w:marTop w:val="0"/>
          <w:marBottom w:val="120"/>
          <w:divBdr>
            <w:top w:val="none" w:sz="0" w:space="0" w:color="auto"/>
            <w:left w:val="none" w:sz="0" w:space="0" w:color="auto"/>
            <w:bottom w:val="none" w:sz="0" w:space="0" w:color="auto"/>
            <w:right w:val="none" w:sz="0" w:space="0" w:color="auto"/>
          </w:divBdr>
          <w:divsChild>
            <w:div w:id="342978263">
              <w:marLeft w:val="0"/>
              <w:marRight w:val="0"/>
              <w:marTop w:val="0"/>
              <w:marBottom w:val="0"/>
              <w:divBdr>
                <w:top w:val="none" w:sz="0" w:space="0" w:color="auto"/>
                <w:left w:val="none" w:sz="0" w:space="0" w:color="auto"/>
                <w:bottom w:val="none" w:sz="0" w:space="0" w:color="auto"/>
                <w:right w:val="none" w:sz="0" w:space="0" w:color="auto"/>
              </w:divBdr>
            </w:div>
          </w:divsChild>
        </w:div>
        <w:div w:id="2138721285">
          <w:marLeft w:val="0"/>
          <w:marRight w:val="0"/>
          <w:marTop w:val="0"/>
          <w:marBottom w:val="120"/>
          <w:divBdr>
            <w:top w:val="none" w:sz="0" w:space="0" w:color="auto"/>
            <w:left w:val="none" w:sz="0" w:space="0" w:color="auto"/>
            <w:bottom w:val="none" w:sz="0" w:space="0" w:color="auto"/>
            <w:right w:val="none" w:sz="0" w:space="0" w:color="auto"/>
          </w:divBdr>
          <w:divsChild>
            <w:div w:id="1276256766">
              <w:marLeft w:val="0"/>
              <w:marRight w:val="0"/>
              <w:marTop w:val="0"/>
              <w:marBottom w:val="0"/>
              <w:divBdr>
                <w:top w:val="none" w:sz="0" w:space="0" w:color="auto"/>
                <w:left w:val="none" w:sz="0" w:space="0" w:color="auto"/>
                <w:bottom w:val="none" w:sz="0" w:space="0" w:color="auto"/>
                <w:right w:val="none" w:sz="0" w:space="0" w:color="auto"/>
              </w:divBdr>
            </w:div>
            <w:div w:id="260991979">
              <w:marLeft w:val="0"/>
              <w:marRight w:val="0"/>
              <w:marTop w:val="0"/>
              <w:marBottom w:val="0"/>
              <w:divBdr>
                <w:top w:val="none" w:sz="0" w:space="0" w:color="auto"/>
                <w:left w:val="none" w:sz="0" w:space="0" w:color="auto"/>
                <w:bottom w:val="none" w:sz="0" w:space="0" w:color="auto"/>
                <w:right w:val="none" w:sz="0" w:space="0" w:color="auto"/>
              </w:divBdr>
            </w:div>
            <w:div w:id="2013295390">
              <w:marLeft w:val="0"/>
              <w:marRight w:val="0"/>
              <w:marTop w:val="0"/>
              <w:marBottom w:val="0"/>
              <w:divBdr>
                <w:top w:val="none" w:sz="0" w:space="0" w:color="auto"/>
                <w:left w:val="none" w:sz="0" w:space="0" w:color="auto"/>
                <w:bottom w:val="none" w:sz="0" w:space="0" w:color="auto"/>
                <w:right w:val="none" w:sz="0" w:space="0" w:color="auto"/>
              </w:divBdr>
            </w:div>
          </w:divsChild>
        </w:div>
        <w:div w:id="56709256">
          <w:marLeft w:val="0"/>
          <w:marRight w:val="0"/>
          <w:marTop w:val="150"/>
          <w:marBottom w:val="0"/>
          <w:divBdr>
            <w:top w:val="none" w:sz="0" w:space="0" w:color="auto"/>
            <w:left w:val="none" w:sz="0" w:space="0" w:color="auto"/>
            <w:bottom w:val="none" w:sz="0" w:space="0" w:color="auto"/>
            <w:right w:val="none" w:sz="0" w:space="0" w:color="auto"/>
          </w:divBdr>
        </w:div>
        <w:div w:id="1522235532">
          <w:marLeft w:val="0"/>
          <w:marRight w:val="0"/>
          <w:marTop w:val="0"/>
          <w:marBottom w:val="120"/>
          <w:divBdr>
            <w:top w:val="none" w:sz="0" w:space="0" w:color="auto"/>
            <w:left w:val="none" w:sz="0" w:space="0" w:color="auto"/>
            <w:bottom w:val="none" w:sz="0" w:space="0" w:color="auto"/>
            <w:right w:val="none" w:sz="0" w:space="0" w:color="auto"/>
          </w:divBdr>
          <w:divsChild>
            <w:div w:id="76556383">
              <w:marLeft w:val="0"/>
              <w:marRight w:val="0"/>
              <w:marTop w:val="0"/>
              <w:marBottom w:val="0"/>
              <w:divBdr>
                <w:top w:val="none" w:sz="0" w:space="0" w:color="auto"/>
                <w:left w:val="none" w:sz="0" w:space="0" w:color="auto"/>
                <w:bottom w:val="none" w:sz="0" w:space="0" w:color="auto"/>
                <w:right w:val="none" w:sz="0" w:space="0" w:color="auto"/>
              </w:divBdr>
            </w:div>
          </w:divsChild>
        </w:div>
        <w:div w:id="1075662270">
          <w:marLeft w:val="0"/>
          <w:marRight w:val="0"/>
          <w:marTop w:val="0"/>
          <w:marBottom w:val="120"/>
          <w:divBdr>
            <w:top w:val="none" w:sz="0" w:space="0" w:color="auto"/>
            <w:left w:val="none" w:sz="0" w:space="0" w:color="auto"/>
            <w:bottom w:val="none" w:sz="0" w:space="0" w:color="auto"/>
            <w:right w:val="none" w:sz="0" w:space="0" w:color="auto"/>
          </w:divBdr>
          <w:divsChild>
            <w:div w:id="756754988">
              <w:marLeft w:val="0"/>
              <w:marRight w:val="0"/>
              <w:marTop w:val="0"/>
              <w:marBottom w:val="0"/>
              <w:divBdr>
                <w:top w:val="none" w:sz="0" w:space="0" w:color="auto"/>
                <w:left w:val="none" w:sz="0" w:space="0" w:color="auto"/>
                <w:bottom w:val="none" w:sz="0" w:space="0" w:color="auto"/>
                <w:right w:val="none" w:sz="0" w:space="0" w:color="auto"/>
              </w:divBdr>
            </w:div>
            <w:div w:id="1972788676">
              <w:marLeft w:val="0"/>
              <w:marRight w:val="0"/>
              <w:marTop w:val="0"/>
              <w:marBottom w:val="0"/>
              <w:divBdr>
                <w:top w:val="none" w:sz="0" w:space="0" w:color="auto"/>
                <w:left w:val="none" w:sz="0" w:space="0" w:color="auto"/>
                <w:bottom w:val="none" w:sz="0" w:space="0" w:color="auto"/>
                <w:right w:val="none" w:sz="0" w:space="0" w:color="auto"/>
              </w:divBdr>
            </w:div>
          </w:divsChild>
        </w:div>
        <w:div w:id="820587132">
          <w:marLeft w:val="0"/>
          <w:marRight w:val="0"/>
          <w:marTop w:val="0"/>
          <w:marBottom w:val="120"/>
          <w:divBdr>
            <w:top w:val="none" w:sz="0" w:space="0" w:color="auto"/>
            <w:left w:val="none" w:sz="0" w:space="0" w:color="auto"/>
            <w:bottom w:val="none" w:sz="0" w:space="0" w:color="auto"/>
            <w:right w:val="none" w:sz="0" w:space="0" w:color="auto"/>
          </w:divBdr>
          <w:divsChild>
            <w:div w:id="2132741516">
              <w:marLeft w:val="0"/>
              <w:marRight w:val="0"/>
              <w:marTop w:val="0"/>
              <w:marBottom w:val="0"/>
              <w:divBdr>
                <w:top w:val="none" w:sz="0" w:space="0" w:color="auto"/>
                <w:left w:val="none" w:sz="0" w:space="0" w:color="auto"/>
                <w:bottom w:val="none" w:sz="0" w:space="0" w:color="auto"/>
                <w:right w:val="none" w:sz="0" w:space="0" w:color="auto"/>
              </w:divBdr>
            </w:div>
          </w:divsChild>
        </w:div>
        <w:div w:id="1838185422">
          <w:marLeft w:val="0"/>
          <w:marRight w:val="0"/>
          <w:marTop w:val="150"/>
          <w:marBottom w:val="0"/>
          <w:divBdr>
            <w:top w:val="none" w:sz="0" w:space="0" w:color="auto"/>
            <w:left w:val="none" w:sz="0" w:space="0" w:color="auto"/>
            <w:bottom w:val="none" w:sz="0" w:space="0" w:color="auto"/>
            <w:right w:val="none" w:sz="0" w:space="0" w:color="auto"/>
          </w:divBdr>
        </w:div>
        <w:div w:id="415564509">
          <w:marLeft w:val="0"/>
          <w:marRight w:val="0"/>
          <w:marTop w:val="0"/>
          <w:marBottom w:val="120"/>
          <w:divBdr>
            <w:top w:val="none" w:sz="0" w:space="0" w:color="auto"/>
            <w:left w:val="none" w:sz="0" w:space="0" w:color="auto"/>
            <w:bottom w:val="none" w:sz="0" w:space="0" w:color="auto"/>
            <w:right w:val="none" w:sz="0" w:space="0" w:color="auto"/>
          </w:divBdr>
          <w:divsChild>
            <w:div w:id="1283801658">
              <w:marLeft w:val="0"/>
              <w:marRight w:val="0"/>
              <w:marTop w:val="0"/>
              <w:marBottom w:val="0"/>
              <w:divBdr>
                <w:top w:val="none" w:sz="0" w:space="0" w:color="auto"/>
                <w:left w:val="none" w:sz="0" w:space="0" w:color="auto"/>
                <w:bottom w:val="none" w:sz="0" w:space="0" w:color="auto"/>
                <w:right w:val="none" w:sz="0" w:space="0" w:color="auto"/>
              </w:divBdr>
            </w:div>
            <w:div w:id="1360088191">
              <w:marLeft w:val="0"/>
              <w:marRight w:val="0"/>
              <w:marTop w:val="0"/>
              <w:marBottom w:val="0"/>
              <w:divBdr>
                <w:top w:val="none" w:sz="0" w:space="0" w:color="auto"/>
                <w:left w:val="none" w:sz="0" w:space="0" w:color="auto"/>
                <w:bottom w:val="none" w:sz="0" w:space="0" w:color="auto"/>
                <w:right w:val="none" w:sz="0" w:space="0" w:color="auto"/>
              </w:divBdr>
            </w:div>
            <w:div w:id="1360820061">
              <w:marLeft w:val="0"/>
              <w:marRight w:val="0"/>
              <w:marTop w:val="0"/>
              <w:marBottom w:val="0"/>
              <w:divBdr>
                <w:top w:val="none" w:sz="0" w:space="0" w:color="auto"/>
                <w:left w:val="none" w:sz="0" w:space="0" w:color="auto"/>
                <w:bottom w:val="none" w:sz="0" w:space="0" w:color="auto"/>
                <w:right w:val="none" w:sz="0" w:space="0" w:color="auto"/>
              </w:divBdr>
            </w:div>
            <w:div w:id="1410079038">
              <w:marLeft w:val="0"/>
              <w:marRight w:val="0"/>
              <w:marTop w:val="0"/>
              <w:marBottom w:val="0"/>
              <w:divBdr>
                <w:top w:val="none" w:sz="0" w:space="0" w:color="auto"/>
                <w:left w:val="none" w:sz="0" w:space="0" w:color="auto"/>
                <w:bottom w:val="none" w:sz="0" w:space="0" w:color="auto"/>
                <w:right w:val="none" w:sz="0" w:space="0" w:color="auto"/>
              </w:divBdr>
            </w:div>
            <w:div w:id="1382288722">
              <w:marLeft w:val="0"/>
              <w:marRight w:val="0"/>
              <w:marTop w:val="0"/>
              <w:marBottom w:val="0"/>
              <w:divBdr>
                <w:top w:val="none" w:sz="0" w:space="0" w:color="auto"/>
                <w:left w:val="none" w:sz="0" w:space="0" w:color="auto"/>
                <w:bottom w:val="none" w:sz="0" w:space="0" w:color="auto"/>
                <w:right w:val="none" w:sz="0" w:space="0" w:color="auto"/>
              </w:divBdr>
            </w:div>
            <w:div w:id="437531906">
              <w:marLeft w:val="0"/>
              <w:marRight w:val="0"/>
              <w:marTop w:val="0"/>
              <w:marBottom w:val="0"/>
              <w:divBdr>
                <w:top w:val="none" w:sz="0" w:space="0" w:color="auto"/>
                <w:left w:val="none" w:sz="0" w:space="0" w:color="auto"/>
                <w:bottom w:val="none" w:sz="0" w:space="0" w:color="auto"/>
                <w:right w:val="none" w:sz="0" w:space="0" w:color="auto"/>
              </w:divBdr>
            </w:div>
            <w:div w:id="388499027">
              <w:marLeft w:val="0"/>
              <w:marRight w:val="0"/>
              <w:marTop w:val="0"/>
              <w:marBottom w:val="0"/>
              <w:divBdr>
                <w:top w:val="none" w:sz="0" w:space="0" w:color="auto"/>
                <w:left w:val="none" w:sz="0" w:space="0" w:color="auto"/>
                <w:bottom w:val="none" w:sz="0" w:space="0" w:color="auto"/>
                <w:right w:val="none" w:sz="0" w:space="0" w:color="auto"/>
              </w:divBdr>
            </w:div>
          </w:divsChild>
        </w:div>
        <w:div w:id="1192454659">
          <w:marLeft w:val="0"/>
          <w:marRight w:val="0"/>
          <w:marTop w:val="0"/>
          <w:marBottom w:val="120"/>
          <w:divBdr>
            <w:top w:val="none" w:sz="0" w:space="0" w:color="auto"/>
            <w:left w:val="none" w:sz="0" w:space="0" w:color="auto"/>
            <w:bottom w:val="none" w:sz="0" w:space="0" w:color="auto"/>
            <w:right w:val="none" w:sz="0" w:space="0" w:color="auto"/>
          </w:divBdr>
          <w:divsChild>
            <w:div w:id="1790976141">
              <w:marLeft w:val="0"/>
              <w:marRight w:val="0"/>
              <w:marTop w:val="0"/>
              <w:marBottom w:val="0"/>
              <w:divBdr>
                <w:top w:val="none" w:sz="0" w:space="0" w:color="auto"/>
                <w:left w:val="none" w:sz="0" w:space="0" w:color="auto"/>
                <w:bottom w:val="none" w:sz="0" w:space="0" w:color="auto"/>
                <w:right w:val="none" w:sz="0" w:space="0" w:color="auto"/>
              </w:divBdr>
            </w:div>
          </w:divsChild>
        </w:div>
        <w:div w:id="1537809210">
          <w:marLeft w:val="0"/>
          <w:marRight w:val="0"/>
          <w:marTop w:val="0"/>
          <w:marBottom w:val="120"/>
          <w:divBdr>
            <w:top w:val="none" w:sz="0" w:space="0" w:color="auto"/>
            <w:left w:val="none" w:sz="0" w:space="0" w:color="auto"/>
            <w:bottom w:val="none" w:sz="0" w:space="0" w:color="auto"/>
            <w:right w:val="none" w:sz="0" w:space="0" w:color="auto"/>
          </w:divBdr>
          <w:divsChild>
            <w:div w:id="207844293">
              <w:marLeft w:val="0"/>
              <w:marRight w:val="0"/>
              <w:marTop w:val="0"/>
              <w:marBottom w:val="0"/>
              <w:divBdr>
                <w:top w:val="none" w:sz="0" w:space="0" w:color="auto"/>
                <w:left w:val="none" w:sz="0" w:space="0" w:color="auto"/>
                <w:bottom w:val="none" w:sz="0" w:space="0" w:color="auto"/>
                <w:right w:val="none" w:sz="0" w:space="0" w:color="auto"/>
              </w:divBdr>
            </w:div>
            <w:div w:id="2092776054">
              <w:marLeft w:val="0"/>
              <w:marRight w:val="0"/>
              <w:marTop w:val="0"/>
              <w:marBottom w:val="0"/>
              <w:divBdr>
                <w:top w:val="none" w:sz="0" w:space="0" w:color="auto"/>
                <w:left w:val="none" w:sz="0" w:space="0" w:color="auto"/>
                <w:bottom w:val="none" w:sz="0" w:space="0" w:color="auto"/>
                <w:right w:val="none" w:sz="0" w:space="0" w:color="auto"/>
              </w:divBdr>
            </w:div>
          </w:divsChild>
        </w:div>
        <w:div w:id="129441765">
          <w:marLeft w:val="0"/>
          <w:marRight w:val="0"/>
          <w:marTop w:val="0"/>
          <w:marBottom w:val="120"/>
          <w:divBdr>
            <w:top w:val="none" w:sz="0" w:space="0" w:color="auto"/>
            <w:left w:val="none" w:sz="0" w:space="0" w:color="auto"/>
            <w:bottom w:val="none" w:sz="0" w:space="0" w:color="auto"/>
            <w:right w:val="none" w:sz="0" w:space="0" w:color="auto"/>
          </w:divBdr>
          <w:divsChild>
            <w:div w:id="415521961">
              <w:marLeft w:val="0"/>
              <w:marRight w:val="0"/>
              <w:marTop w:val="0"/>
              <w:marBottom w:val="0"/>
              <w:divBdr>
                <w:top w:val="none" w:sz="0" w:space="0" w:color="auto"/>
                <w:left w:val="none" w:sz="0" w:space="0" w:color="auto"/>
                <w:bottom w:val="none" w:sz="0" w:space="0" w:color="auto"/>
                <w:right w:val="none" w:sz="0" w:space="0" w:color="auto"/>
              </w:divBdr>
            </w:div>
            <w:div w:id="1504589748">
              <w:marLeft w:val="0"/>
              <w:marRight w:val="0"/>
              <w:marTop w:val="0"/>
              <w:marBottom w:val="0"/>
              <w:divBdr>
                <w:top w:val="none" w:sz="0" w:space="0" w:color="auto"/>
                <w:left w:val="none" w:sz="0" w:space="0" w:color="auto"/>
                <w:bottom w:val="none" w:sz="0" w:space="0" w:color="auto"/>
                <w:right w:val="none" w:sz="0" w:space="0" w:color="auto"/>
              </w:divBdr>
            </w:div>
          </w:divsChild>
        </w:div>
        <w:div w:id="2074424231">
          <w:marLeft w:val="0"/>
          <w:marRight w:val="0"/>
          <w:marTop w:val="0"/>
          <w:marBottom w:val="120"/>
          <w:divBdr>
            <w:top w:val="none" w:sz="0" w:space="0" w:color="auto"/>
            <w:left w:val="none" w:sz="0" w:space="0" w:color="auto"/>
            <w:bottom w:val="none" w:sz="0" w:space="0" w:color="auto"/>
            <w:right w:val="none" w:sz="0" w:space="0" w:color="auto"/>
          </w:divBdr>
          <w:divsChild>
            <w:div w:id="812135972">
              <w:marLeft w:val="0"/>
              <w:marRight w:val="0"/>
              <w:marTop w:val="0"/>
              <w:marBottom w:val="0"/>
              <w:divBdr>
                <w:top w:val="none" w:sz="0" w:space="0" w:color="auto"/>
                <w:left w:val="none" w:sz="0" w:space="0" w:color="auto"/>
                <w:bottom w:val="none" w:sz="0" w:space="0" w:color="auto"/>
                <w:right w:val="none" w:sz="0" w:space="0" w:color="auto"/>
              </w:divBdr>
            </w:div>
            <w:div w:id="542520499">
              <w:marLeft w:val="0"/>
              <w:marRight w:val="0"/>
              <w:marTop w:val="0"/>
              <w:marBottom w:val="0"/>
              <w:divBdr>
                <w:top w:val="none" w:sz="0" w:space="0" w:color="auto"/>
                <w:left w:val="none" w:sz="0" w:space="0" w:color="auto"/>
                <w:bottom w:val="none" w:sz="0" w:space="0" w:color="auto"/>
                <w:right w:val="none" w:sz="0" w:space="0" w:color="auto"/>
              </w:divBdr>
            </w:div>
            <w:div w:id="1323856283">
              <w:marLeft w:val="0"/>
              <w:marRight w:val="0"/>
              <w:marTop w:val="0"/>
              <w:marBottom w:val="0"/>
              <w:divBdr>
                <w:top w:val="none" w:sz="0" w:space="0" w:color="auto"/>
                <w:left w:val="none" w:sz="0" w:space="0" w:color="auto"/>
                <w:bottom w:val="none" w:sz="0" w:space="0" w:color="auto"/>
                <w:right w:val="none" w:sz="0" w:space="0" w:color="auto"/>
              </w:divBdr>
            </w:div>
          </w:divsChild>
        </w:div>
        <w:div w:id="244000887">
          <w:marLeft w:val="0"/>
          <w:marRight w:val="0"/>
          <w:marTop w:val="0"/>
          <w:marBottom w:val="120"/>
          <w:divBdr>
            <w:top w:val="none" w:sz="0" w:space="0" w:color="auto"/>
            <w:left w:val="none" w:sz="0" w:space="0" w:color="auto"/>
            <w:bottom w:val="none" w:sz="0" w:space="0" w:color="auto"/>
            <w:right w:val="none" w:sz="0" w:space="0" w:color="auto"/>
          </w:divBdr>
          <w:divsChild>
            <w:div w:id="748236203">
              <w:marLeft w:val="0"/>
              <w:marRight w:val="0"/>
              <w:marTop w:val="0"/>
              <w:marBottom w:val="0"/>
              <w:divBdr>
                <w:top w:val="none" w:sz="0" w:space="0" w:color="auto"/>
                <w:left w:val="none" w:sz="0" w:space="0" w:color="auto"/>
                <w:bottom w:val="none" w:sz="0" w:space="0" w:color="auto"/>
                <w:right w:val="none" w:sz="0" w:space="0" w:color="auto"/>
              </w:divBdr>
            </w:div>
          </w:divsChild>
        </w:div>
        <w:div w:id="1473788916">
          <w:marLeft w:val="0"/>
          <w:marRight w:val="0"/>
          <w:marTop w:val="0"/>
          <w:marBottom w:val="120"/>
          <w:divBdr>
            <w:top w:val="none" w:sz="0" w:space="0" w:color="auto"/>
            <w:left w:val="none" w:sz="0" w:space="0" w:color="auto"/>
            <w:bottom w:val="none" w:sz="0" w:space="0" w:color="auto"/>
            <w:right w:val="none" w:sz="0" w:space="0" w:color="auto"/>
          </w:divBdr>
          <w:divsChild>
            <w:div w:id="1986469422">
              <w:marLeft w:val="0"/>
              <w:marRight w:val="0"/>
              <w:marTop w:val="0"/>
              <w:marBottom w:val="0"/>
              <w:divBdr>
                <w:top w:val="none" w:sz="0" w:space="0" w:color="auto"/>
                <w:left w:val="none" w:sz="0" w:space="0" w:color="auto"/>
                <w:bottom w:val="none" w:sz="0" w:space="0" w:color="auto"/>
                <w:right w:val="none" w:sz="0" w:space="0" w:color="auto"/>
              </w:divBdr>
            </w:div>
            <w:div w:id="1642927294">
              <w:marLeft w:val="0"/>
              <w:marRight w:val="0"/>
              <w:marTop w:val="0"/>
              <w:marBottom w:val="0"/>
              <w:divBdr>
                <w:top w:val="none" w:sz="0" w:space="0" w:color="auto"/>
                <w:left w:val="none" w:sz="0" w:space="0" w:color="auto"/>
                <w:bottom w:val="none" w:sz="0" w:space="0" w:color="auto"/>
                <w:right w:val="none" w:sz="0" w:space="0" w:color="auto"/>
              </w:divBdr>
            </w:div>
          </w:divsChild>
        </w:div>
        <w:div w:id="400829509">
          <w:marLeft w:val="0"/>
          <w:marRight w:val="0"/>
          <w:marTop w:val="0"/>
          <w:marBottom w:val="120"/>
          <w:divBdr>
            <w:top w:val="none" w:sz="0" w:space="0" w:color="auto"/>
            <w:left w:val="none" w:sz="0" w:space="0" w:color="auto"/>
            <w:bottom w:val="none" w:sz="0" w:space="0" w:color="auto"/>
            <w:right w:val="none" w:sz="0" w:space="0" w:color="auto"/>
          </w:divBdr>
          <w:divsChild>
            <w:div w:id="719665955">
              <w:marLeft w:val="0"/>
              <w:marRight w:val="0"/>
              <w:marTop w:val="0"/>
              <w:marBottom w:val="0"/>
              <w:divBdr>
                <w:top w:val="none" w:sz="0" w:space="0" w:color="auto"/>
                <w:left w:val="none" w:sz="0" w:space="0" w:color="auto"/>
                <w:bottom w:val="none" w:sz="0" w:space="0" w:color="auto"/>
                <w:right w:val="none" w:sz="0" w:space="0" w:color="auto"/>
              </w:divBdr>
            </w:div>
            <w:div w:id="1287811511">
              <w:marLeft w:val="0"/>
              <w:marRight w:val="0"/>
              <w:marTop w:val="0"/>
              <w:marBottom w:val="0"/>
              <w:divBdr>
                <w:top w:val="none" w:sz="0" w:space="0" w:color="auto"/>
                <w:left w:val="none" w:sz="0" w:space="0" w:color="auto"/>
                <w:bottom w:val="none" w:sz="0" w:space="0" w:color="auto"/>
                <w:right w:val="none" w:sz="0" w:space="0" w:color="auto"/>
              </w:divBdr>
            </w:div>
          </w:divsChild>
        </w:div>
        <w:div w:id="1770539188">
          <w:marLeft w:val="0"/>
          <w:marRight w:val="0"/>
          <w:marTop w:val="0"/>
          <w:marBottom w:val="120"/>
          <w:divBdr>
            <w:top w:val="none" w:sz="0" w:space="0" w:color="auto"/>
            <w:left w:val="none" w:sz="0" w:space="0" w:color="auto"/>
            <w:bottom w:val="none" w:sz="0" w:space="0" w:color="auto"/>
            <w:right w:val="none" w:sz="0" w:space="0" w:color="auto"/>
          </w:divBdr>
          <w:divsChild>
            <w:div w:id="1683125335">
              <w:marLeft w:val="0"/>
              <w:marRight w:val="0"/>
              <w:marTop w:val="0"/>
              <w:marBottom w:val="0"/>
              <w:divBdr>
                <w:top w:val="none" w:sz="0" w:space="0" w:color="auto"/>
                <w:left w:val="none" w:sz="0" w:space="0" w:color="auto"/>
                <w:bottom w:val="none" w:sz="0" w:space="0" w:color="auto"/>
                <w:right w:val="none" w:sz="0" w:space="0" w:color="auto"/>
              </w:divBdr>
            </w:div>
          </w:divsChild>
        </w:div>
        <w:div w:id="1978534398">
          <w:marLeft w:val="0"/>
          <w:marRight w:val="0"/>
          <w:marTop w:val="0"/>
          <w:marBottom w:val="120"/>
          <w:divBdr>
            <w:top w:val="none" w:sz="0" w:space="0" w:color="auto"/>
            <w:left w:val="none" w:sz="0" w:space="0" w:color="auto"/>
            <w:bottom w:val="none" w:sz="0" w:space="0" w:color="auto"/>
            <w:right w:val="none" w:sz="0" w:space="0" w:color="auto"/>
          </w:divBdr>
          <w:divsChild>
            <w:div w:id="850296253">
              <w:marLeft w:val="0"/>
              <w:marRight w:val="0"/>
              <w:marTop w:val="0"/>
              <w:marBottom w:val="0"/>
              <w:divBdr>
                <w:top w:val="none" w:sz="0" w:space="0" w:color="auto"/>
                <w:left w:val="none" w:sz="0" w:space="0" w:color="auto"/>
                <w:bottom w:val="none" w:sz="0" w:space="0" w:color="auto"/>
                <w:right w:val="none" w:sz="0" w:space="0" w:color="auto"/>
              </w:divBdr>
            </w:div>
          </w:divsChild>
        </w:div>
        <w:div w:id="676081712">
          <w:marLeft w:val="0"/>
          <w:marRight w:val="0"/>
          <w:marTop w:val="0"/>
          <w:marBottom w:val="120"/>
          <w:divBdr>
            <w:top w:val="none" w:sz="0" w:space="0" w:color="auto"/>
            <w:left w:val="none" w:sz="0" w:space="0" w:color="auto"/>
            <w:bottom w:val="none" w:sz="0" w:space="0" w:color="auto"/>
            <w:right w:val="none" w:sz="0" w:space="0" w:color="auto"/>
          </w:divBdr>
          <w:divsChild>
            <w:div w:id="1754005556">
              <w:marLeft w:val="0"/>
              <w:marRight w:val="0"/>
              <w:marTop w:val="0"/>
              <w:marBottom w:val="0"/>
              <w:divBdr>
                <w:top w:val="none" w:sz="0" w:space="0" w:color="auto"/>
                <w:left w:val="none" w:sz="0" w:space="0" w:color="auto"/>
                <w:bottom w:val="none" w:sz="0" w:space="0" w:color="auto"/>
                <w:right w:val="none" w:sz="0" w:space="0" w:color="auto"/>
              </w:divBdr>
            </w:div>
            <w:div w:id="1405646298">
              <w:marLeft w:val="0"/>
              <w:marRight w:val="0"/>
              <w:marTop w:val="0"/>
              <w:marBottom w:val="0"/>
              <w:divBdr>
                <w:top w:val="none" w:sz="0" w:space="0" w:color="auto"/>
                <w:left w:val="none" w:sz="0" w:space="0" w:color="auto"/>
                <w:bottom w:val="none" w:sz="0" w:space="0" w:color="auto"/>
                <w:right w:val="none" w:sz="0" w:space="0" w:color="auto"/>
              </w:divBdr>
            </w:div>
            <w:div w:id="1744910932">
              <w:marLeft w:val="0"/>
              <w:marRight w:val="0"/>
              <w:marTop w:val="0"/>
              <w:marBottom w:val="0"/>
              <w:divBdr>
                <w:top w:val="none" w:sz="0" w:space="0" w:color="auto"/>
                <w:left w:val="none" w:sz="0" w:space="0" w:color="auto"/>
                <w:bottom w:val="none" w:sz="0" w:space="0" w:color="auto"/>
                <w:right w:val="none" w:sz="0" w:space="0" w:color="auto"/>
              </w:divBdr>
            </w:div>
            <w:div w:id="950629401">
              <w:marLeft w:val="0"/>
              <w:marRight w:val="0"/>
              <w:marTop w:val="0"/>
              <w:marBottom w:val="0"/>
              <w:divBdr>
                <w:top w:val="none" w:sz="0" w:space="0" w:color="auto"/>
                <w:left w:val="none" w:sz="0" w:space="0" w:color="auto"/>
                <w:bottom w:val="none" w:sz="0" w:space="0" w:color="auto"/>
                <w:right w:val="none" w:sz="0" w:space="0" w:color="auto"/>
              </w:divBdr>
            </w:div>
            <w:div w:id="73475753">
              <w:marLeft w:val="0"/>
              <w:marRight w:val="0"/>
              <w:marTop w:val="0"/>
              <w:marBottom w:val="0"/>
              <w:divBdr>
                <w:top w:val="none" w:sz="0" w:space="0" w:color="auto"/>
                <w:left w:val="none" w:sz="0" w:space="0" w:color="auto"/>
                <w:bottom w:val="none" w:sz="0" w:space="0" w:color="auto"/>
                <w:right w:val="none" w:sz="0" w:space="0" w:color="auto"/>
              </w:divBdr>
            </w:div>
          </w:divsChild>
        </w:div>
        <w:div w:id="1629699357">
          <w:marLeft w:val="0"/>
          <w:marRight w:val="0"/>
          <w:marTop w:val="0"/>
          <w:marBottom w:val="120"/>
          <w:divBdr>
            <w:top w:val="none" w:sz="0" w:space="0" w:color="auto"/>
            <w:left w:val="none" w:sz="0" w:space="0" w:color="auto"/>
            <w:bottom w:val="none" w:sz="0" w:space="0" w:color="auto"/>
            <w:right w:val="none" w:sz="0" w:space="0" w:color="auto"/>
          </w:divBdr>
          <w:divsChild>
            <w:div w:id="727413570">
              <w:marLeft w:val="0"/>
              <w:marRight w:val="0"/>
              <w:marTop w:val="0"/>
              <w:marBottom w:val="0"/>
              <w:divBdr>
                <w:top w:val="none" w:sz="0" w:space="0" w:color="auto"/>
                <w:left w:val="none" w:sz="0" w:space="0" w:color="auto"/>
                <w:bottom w:val="none" w:sz="0" w:space="0" w:color="auto"/>
                <w:right w:val="none" w:sz="0" w:space="0" w:color="auto"/>
              </w:divBdr>
            </w:div>
          </w:divsChild>
        </w:div>
        <w:div w:id="2008825503">
          <w:marLeft w:val="0"/>
          <w:marRight w:val="0"/>
          <w:marTop w:val="0"/>
          <w:marBottom w:val="120"/>
          <w:divBdr>
            <w:top w:val="none" w:sz="0" w:space="0" w:color="auto"/>
            <w:left w:val="none" w:sz="0" w:space="0" w:color="auto"/>
            <w:bottom w:val="none" w:sz="0" w:space="0" w:color="auto"/>
            <w:right w:val="none" w:sz="0" w:space="0" w:color="auto"/>
          </w:divBdr>
          <w:divsChild>
            <w:div w:id="547571783">
              <w:marLeft w:val="0"/>
              <w:marRight w:val="0"/>
              <w:marTop w:val="0"/>
              <w:marBottom w:val="0"/>
              <w:divBdr>
                <w:top w:val="none" w:sz="0" w:space="0" w:color="auto"/>
                <w:left w:val="none" w:sz="0" w:space="0" w:color="auto"/>
                <w:bottom w:val="none" w:sz="0" w:space="0" w:color="auto"/>
                <w:right w:val="none" w:sz="0" w:space="0" w:color="auto"/>
              </w:divBdr>
            </w:div>
          </w:divsChild>
        </w:div>
        <w:div w:id="1712921630">
          <w:marLeft w:val="0"/>
          <w:marRight w:val="0"/>
          <w:marTop w:val="0"/>
          <w:marBottom w:val="120"/>
          <w:divBdr>
            <w:top w:val="none" w:sz="0" w:space="0" w:color="auto"/>
            <w:left w:val="none" w:sz="0" w:space="0" w:color="auto"/>
            <w:bottom w:val="none" w:sz="0" w:space="0" w:color="auto"/>
            <w:right w:val="none" w:sz="0" w:space="0" w:color="auto"/>
          </w:divBdr>
          <w:divsChild>
            <w:div w:id="1684550792">
              <w:marLeft w:val="0"/>
              <w:marRight w:val="0"/>
              <w:marTop w:val="0"/>
              <w:marBottom w:val="0"/>
              <w:divBdr>
                <w:top w:val="none" w:sz="0" w:space="0" w:color="auto"/>
                <w:left w:val="none" w:sz="0" w:space="0" w:color="auto"/>
                <w:bottom w:val="none" w:sz="0" w:space="0" w:color="auto"/>
                <w:right w:val="none" w:sz="0" w:space="0" w:color="auto"/>
              </w:divBdr>
            </w:div>
          </w:divsChild>
        </w:div>
        <w:div w:id="23992806">
          <w:marLeft w:val="0"/>
          <w:marRight w:val="0"/>
          <w:marTop w:val="0"/>
          <w:marBottom w:val="120"/>
          <w:divBdr>
            <w:top w:val="none" w:sz="0" w:space="0" w:color="auto"/>
            <w:left w:val="none" w:sz="0" w:space="0" w:color="auto"/>
            <w:bottom w:val="none" w:sz="0" w:space="0" w:color="auto"/>
            <w:right w:val="none" w:sz="0" w:space="0" w:color="auto"/>
          </w:divBdr>
          <w:divsChild>
            <w:div w:id="1293747294">
              <w:marLeft w:val="0"/>
              <w:marRight w:val="0"/>
              <w:marTop w:val="0"/>
              <w:marBottom w:val="0"/>
              <w:divBdr>
                <w:top w:val="none" w:sz="0" w:space="0" w:color="auto"/>
                <w:left w:val="none" w:sz="0" w:space="0" w:color="auto"/>
                <w:bottom w:val="none" w:sz="0" w:space="0" w:color="auto"/>
                <w:right w:val="none" w:sz="0" w:space="0" w:color="auto"/>
              </w:divBdr>
            </w:div>
          </w:divsChild>
        </w:div>
        <w:div w:id="737896270">
          <w:marLeft w:val="0"/>
          <w:marRight w:val="0"/>
          <w:marTop w:val="0"/>
          <w:marBottom w:val="120"/>
          <w:divBdr>
            <w:top w:val="none" w:sz="0" w:space="0" w:color="auto"/>
            <w:left w:val="none" w:sz="0" w:space="0" w:color="auto"/>
            <w:bottom w:val="none" w:sz="0" w:space="0" w:color="auto"/>
            <w:right w:val="none" w:sz="0" w:space="0" w:color="auto"/>
          </w:divBdr>
          <w:divsChild>
            <w:div w:id="405415950">
              <w:marLeft w:val="0"/>
              <w:marRight w:val="0"/>
              <w:marTop w:val="0"/>
              <w:marBottom w:val="0"/>
              <w:divBdr>
                <w:top w:val="none" w:sz="0" w:space="0" w:color="auto"/>
                <w:left w:val="none" w:sz="0" w:space="0" w:color="auto"/>
                <w:bottom w:val="none" w:sz="0" w:space="0" w:color="auto"/>
                <w:right w:val="none" w:sz="0" w:space="0" w:color="auto"/>
              </w:divBdr>
            </w:div>
          </w:divsChild>
        </w:div>
        <w:div w:id="178589861">
          <w:marLeft w:val="0"/>
          <w:marRight w:val="0"/>
          <w:marTop w:val="0"/>
          <w:marBottom w:val="120"/>
          <w:divBdr>
            <w:top w:val="none" w:sz="0" w:space="0" w:color="auto"/>
            <w:left w:val="none" w:sz="0" w:space="0" w:color="auto"/>
            <w:bottom w:val="none" w:sz="0" w:space="0" w:color="auto"/>
            <w:right w:val="none" w:sz="0" w:space="0" w:color="auto"/>
          </w:divBdr>
          <w:divsChild>
            <w:div w:id="860315782">
              <w:marLeft w:val="0"/>
              <w:marRight w:val="0"/>
              <w:marTop w:val="0"/>
              <w:marBottom w:val="0"/>
              <w:divBdr>
                <w:top w:val="none" w:sz="0" w:space="0" w:color="auto"/>
                <w:left w:val="none" w:sz="0" w:space="0" w:color="auto"/>
                <w:bottom w:val="none" w:sz="0" w:space="0" w:color="auto"/>
                <w:right w:val="none" w:sz="0" w:space="0" w:color="auto"/>
              </w:divBdr>
            </w:div>
          </w:divsChild>
        </w:div>
        <w:div w:id="1844707973">
          <w:marLeft w:val="0"/>
          <w:marRight w:val="0"/>
          <w:marTop w:val="0"/>
          <w:marBottom w:val="120"/>
          <w:divBdr>
            <w:top w:val="none" w:sz="0" w:space="0" w:color="auto"/>
            <w:left w:val="none" w:sz="0" w:space="0" w:color="auto"/>
            <w:bottom w:val="none" w:sz="0" w:space="0" w:color="auto"/>
            <w:right w:val="none" w:sz="0" w:space="0" w:color="auto"/>
          </w:divBdr>
          <w:divsChild>
            <w:div w:id="108818751">
              <w:marLeft w:val="0"/>
              <w:marRight w:val="0"/>
              <w:marTop w:val="0"/>
              <w:marBottom w:val="0"/>
              <w:divBdr>
                <w:top w:val="none" w:sz="0" w:space="0" w:color="auto"/>
                <w:left w:val="none" w:sz="0" w:space="0" w:color="auto"/>
                <w:bottom w:val="none" w:sz="0" w:space="0" w:color="auto"/>
                <w:right w:val="none" w:sz="0" w:space="0" w:color="auto"/>
              </w:divBdr>
            </w:div>
            <w:div w:id="434326566">
              <w:marLeft w:val="0"/>
              <w:marRight w:val="0"/>
              <w:marTop w:val="0"/>
              <w:marBottom w:val="0"/>
              <w:divBdr>
                <w:top w:val="none" w:sz="0" w:space="0" w:color="auto"/>
                <w:left w:val="none" w:sz="0" w:space="0" w:color="auto"/>
                <w:bottom w:val="none" w:sz="0" w:space="0" w:color="auto"/>
                <w:right w:val="none" w:sz="0" w:space="0" w:color="auto"/>
              </w:divBdr>
            </w:div>
          </w:divsChild>
        </w:div>
        <w:div w:id="829248844">
          <w:marLeft w:val="0"/>
          <w:marRight w:val="0"/>
          <w:marTop w:val="150"/>
          <w:marBottom w:val="0"/>
          <w:divBdr>
            <w:top w:val="none" w:sz="0" w:space="0" w:color="auto"/>
            <w:left w:val="none" w:sz="0" w:space="0" w:color="auto"/>
            <w:bottom w:val="none" w:sz="0" w:space="0" w:color="auto"/>
            <w:right w:val="none" w:sz="0" w:space="0" w:color="auto"/>
          </w:divBdr>
        </w:div>
        <w:div w:id="740106411">
          <w:marLeft w:val="0"/>
          <w:marRight w:val="0"/>
          <w:marTop w:val="0"/>
          <w:marBottom w:val="120"/>
          <w:divBdr>
            <w:top w:val="none" w:sz="0" w:space="0" w:color="auto"/>
            <w:left w:val="none" w:sz="0" w:space="0" w:color="auto"/>
            <w:bottom w:val="none" w:sz="0" w:space="0" w:color="auto"/>
            <w:right w:val="none" w:sz="0" w:space="0" w:color="auto"/>
          </w:divBdr>
          <w:divsChild>
            <w:div w:id="1473211238">
              <w:marLeft w:val="0"/>
              <w:marRight w:val="0"/>
              <w:marTop w:val="0"/>
              <w:marBottom w:val="0"/>
              <w:divBdr>
                <w:top w:val="none" w:sz="0" w:space="0" w:color="auto"/>
                <w:left w:val="none" w:sz="0" w:space="0" w:color="auto"/>
                <w:bottom w:val="none" w:sz="0" w:space="0" w:color="auto"/>
                <w:right w:val="none" w:sz="0" w:space="0" w:color="auto"/>
              </w:divBdr>
            </w:div>
            <w:div w:id="1654941774">
              <w:marLeft w:val="0"/>
              <w:marRight w:val="0"/>
              <w:marTop w:val="0"/>
              <w:marBottom w:val="0"/>
              <w:divBdr>
                <w:top w:val="none" w:sz="0" w:space="0" w:color="auto"/>
                <w:left w:val="none" w:sz="0" w:space="0" w:color="auto"/>
                <w:bottom w:val="none" w:sz="0" w:space="0" w:color="auto"/>
                <w:right w:val="none" w:sz="0" w:space="0" w:color="auto"/>
              </w:divBdr>
            </w:div>
            <w:div w:id="391269600">
              <w:marLeft w:val="0"/>
              <w:marRight w:val="0"/>
              <w:marTop w:val="0"/>
              <w:marBottom w:val="0"/>
              <w:divBdr>
                <w:top w:val="none" w:sz="0" w:space="0" w:color="auto"/>
                <w:left w:val="none" w:sz="0" w:space="0" w:color="auto"/>
                <w:bottom w:val="none" w:sz="0" w:space="0" w:color="auto"/>
                <w:right w:val="none" w:sz="0" w:space="0" w:color="auto"/>
              </w:divBdr>
            </w:div>
            <w:div w:id="1584493134">
              <w:marLeft w:val="0"/>
              <w:marRight w:val="0"/>
              <w:marTop w:val="0"/>
              <w:marBottom w:val="0"/>
              <w:divBdr>
                <w:top w:val="none" w:sz="0" w:space="0" w:color="auto"/>
                <w:left w:val="none" w:sz="0" w:space="0" w:color="auto"/>
                <w:bottom w:val="none" w:sz="0" w:space="0" w:color="auto"/>
                <w:right w:val="none" w:sz="0" w:space="0" w:color="auto"/>
              </w:divBdr>
            </w:div>
            <w:div w:id="1088506248">
              <w:marLeft w:val="0"/>
              <w:marRight w:val="0"/>
              <w:marTop w:val="0"/>
              <w:marBottom w:val="0"/>
              <w:divBdr>
                <w:top w:val="none" w:sz="0" w:space="0" w:color="auto"/>
                <w:left w:val="none" w:sz="0" w:space="0" w:color="auto"/>
                <w:bottom w:val="none" w:sz="0" w:space="0" w:color="auto"/>
                <w:right w:val="none" w:sz="0" w:space="0" w:color="auto"/>
              </w:divBdr>
            </w:div>
            <w:div w:id="280115075">
              <w:marLeft w:val="0"/>
              <w:marRight w:val="0"/>
              <w:marTop w:val="0"/>
              <w:marBottom w:val="0"/>
              <w:divBdr>
                <w:top w:val="none" w:sz="0" w:space="0" w:color="auto"/>
                <w:left w:val="none" w:sz="0" w:space="0" w:color="auto"/>
                <w:bottom w:val="none" w:sz="0" w:space="0" w:color="auto"/>
                <w:right w:val="none" w:sz="0" w:space="0" w:color="auto"/>
              </w:divBdr>
            </w:div>
          </w:divsChild>
        </w:div>
        <w:div w:id="248855097">
          <w:marLeft w:val="0"/>
          <w:marRight w:val="0"/>
          <w:marTop w:val="0"/>
          <w:marBottom w:val="120"/>
          <w:divBdr>
            <w:top w:val="none" w:sz="0" w:space="0" w:color="auto"/>
            <w:left w:val="none" w:sz="0" w:space="0" w:color="auto"/>
            <w:bottom w:val="none" w:sz="0" w:space="0" w:color="auto"/>
            <w:right w:val="none" w:sz="0" w:space="0" w:color="auto"/>
          </w:divBdr>
          <w:divsChild>
            <w:div w:id="1652951311">
              <w:marLeft w:val="0"/>
              <w:marRight w:val="0"/>
              <w:marTop w:val="0"/>
              <w:marBottom w:val="0"/>
              <w:divBdr>
                <w:top w:val="none" w:sz="0" w:space="0" w:color="auto"/>
                <w:left w:val="none" w:sz="0" w:space="0" w:color="auto"/>
                <w:bottom w:val="none" w:sz="0" w:space="0" w:color="auto"/>
                <w:right w:val="none" w:sz="0" w:space="0" w:color="auto"/>
              </w:divBdr>
            </w:div>
          </w:divsChild>
        </w:div>
        <w:div w:id="1197960921">
          <w:marLeft w:val="0"/>
          <w:marRight w:val="0"/>
          <w:marTop w:val="0"/>
          <w:marBottom w:val="120"/>
          <w:divBdr>
            <w:top w:val="none" w:sz="0" w:space="0" w:color="auto"/>
            <w:left w:val="none" w:sz="0" w:space="0" w:color="auto"/>
            <w:bottom w:val="none" w:sz="0" w:space="0" w:color="auto"/>
            <w:right w:val="none" w:sz="0" w:space="0" w:color="auto"/>
          </w:divBdr>
          <w:divsChild>
            <w:div w:id="915818162">
              <w:marLeft w:val="0"/>
              <w:marRight w:val="0"/>
              <w:marTop w:val="0"/>
              <w:marBottom w:val="0"/>
              <w:divBdr>
                <w:top w:val="none" w:sz="0" w:space="0" w:color="auto"/>
                <w:left w:val="none" w:sz="0" w:space="0" w:color="auto"/>
                <w:bottom w:val="none" w:sz="0" w:space="0" w:color="auto"/>
                <w:right w:val="none" w:sz="0" w:space="0" w:color="auto"/>
              </w:divBdr>
            </w:div>
            <w:div w:id="1013646168">
              <w:marLeft w:val="0"/>
              <w:marRight w:val="0"/>
              <w:marTop w:val="0"/>
              <w:marBottom w:val="0"/>
              <w:divBdr>
                <w:top w:val="none" w:sz="0" w:space="0" w:color="auto"/>
                <w:left w:val="none" w:sz="0" w:space="0" w:color="auto"/>
                <w:bottom w:val="none" w:sz="0" w:space="0" w:color="auto"/>
                <w:right w:val="none" w:sz="0" w:space="0" w:color="auto"/>
              </w:divBdr>
            </w:div>
          </w:divsChild>
        </w:div>
        <w:div w:id="1427193864">
          <w:marLeft w:val="0"/>
          <w:marRight w:val="0"/>
          <w:marTop w:val="0"/>
          <w:marBottom w:val="120"/>
          <w:divBdr>
            <w:top w:val="none" w:sz="0" w:space="0" w:color="auto"/>
            <w:left w:val="none" w:sz="0" w:space="0" w:color="auto"/>
            <w:bottom w:val="none" w:sz="0" w:space="0" w:color="auto"/>
            <w:right w:val="none" w:sz="0" w:space="0" w:color="auto"/>
          </w:divBdr>
          <w:divsChild>
            <w:div w:id="706955331">
              <w:marLeft w:val="0"/>
              <w:marRight w:val="0"/>
              <w:marTop w:val="0"/>
              <w:marBottom w:val="0"/>
              <w:divBdr>
                <w:top w:val="none" w:sz="0" w:space="0" w:color="auto"/>
                <w:left w:val="none" w:sz="0" w:space="0" w:color="auto"/>
                <w:bottom w:val="none" w:sz="0" w:space="0" w:color="auto"/>
                <w:right w:val="none" w:sz="0" w:space="0" w:color="auto"/>
              </w:divBdr>
            </w:div>
          </w:divsChild>
        </w:div>
        <w:div w:id="2038658693">
          <w:marLeft w:val="0"/>
          <w:marRight w:val="0"/>
          <w:marTop w:val="0"/>
          <w:marBottom w:val="120"/>
          <w:divBdr>
            <w:top w:val="none" w:sz="0" w:space="0" w:color="auto"/>
            <w:left w:val="none" w:sz="0" w:space="0" w:color="auto"/>
            <w:bottom w:val="none" w:sz="0" w:space="0" w:color="auto"/>
            <w:right w:val="none" w:sz="0" w:space="0" w:color="auto"/>
          </w:divBdr>
          <w:divsChild>
            <w:div w:id="328366041">
              <w:marLeft w:val="0"/>
              <w:marRight w:val="0"/>
              <w:marTop w:val="0"/>
              <w:marBottom w:val="0"/>
              <w:divBdr>
                <w:top w:val="none" w:sz="0" w:space="0" w:color="auto"/>
                <w:left w:val="none" w:sz="0" w:space="0" w:color="auto"/>
                <w:bottom w:val="none" w:sz="0" w:space="0" w:color="auto"/>
                <w:right w:val="none" w:sz="0" w:space="0" w:color="auto"/>
              </w:divBdr>
            </w:div>
          </w:divsChild>
        </w:div>
        <w:div w:id="1434403386">
          <w:marLeft w:val="0"/>
          <w:marRight w:val="0"/>
          <w:marTop w:val="0"/>
          <w:marBottom w:val="120"/>
          <w:divBdr>
            <w:top w:val="none" w:sz="0" w:space="0" w:color="auto"/>
            <w:left w:val="none" w:sz="0" w:space="0" w:color="auto"/>
            <w:bottom w:val="none" w:sz="0" w:space="0" w:color="auto"/>
            <w:right w:val="none" w:sz="0" w:space="0" w:color="auto"/>
          </w:divBdr>
          <w:divsChild>
            <w:div w:id="1805149598">
              <w:marLeft w:val="0"/>
              <w:marRight w:val="0"/>
              <w:marTop w:val="0"/>
              <w:marBottom w:val="0"/>
              <w:divBdr>
                <w:top w:val="none" w:sz="0" w:space="0" w:color="auto"/>
                <w:left w:val="none" w:sz="0" w:space="0" w:color="auto"/>
                <w:bottom w:val="none" w:sz="0" w:space="0" w:color="auto"/>
                <w:right w:val="none" w:sz="0" w:space="0" w:color="auto"/>
              </w:divBdr>
            </w:div>
            <w:div w:id="2005933229">
              <w:marLeft w:val="0"/>
              <w:marRight w:val="0"/>
              <w:marTop w:val="0"/>
              <w:marBottom w:val="0"/>
              <w:divBdr>
                <w:top w:val="none" w:sz="0" w:space="0" w:color="auto"/>
                <w:left w:val="none" w:sz="0" w:space="0" w:color="auto"/>
                <w:bottom w:val="none" w:sz="0" w:space="0" w:color="auto"/>
                <w:right w:val="none" w:sz="0" w:space="0" w:color="auto"/>
              </w:divBdr>
            </w:div>
            <w:div w:id="552158041">
              <w:marLeft w:val="0"/>
              <w:marRight w:val="0"/>
              <w:marTop w:val="0"/>
              <w:marBottom w:val="0"/>
              <w:divBdr>
                <w:top w:val="none" w:sz="0" w:space="0" w:color="auto"/>
                <w:left w:val="none" w:sz="0" w:space="0" w:color="auto"/>
                <w:bottom w:val="none" w:sz="0" w:space="0" w:color="auto"/>
                <w:right w:val="none" w:sz="0" w:space="0" w:color="auto"/>
              </w:divBdr>
            </w:div>
          </w:divsChild>
        </w:div>
        <w:div w:id="860388562">
          <w:marLeft w:val="0"/>
          <w:marRight w:val="0"/>
          <w:marTop w:val="0"/>
          <w:marBottom w:val="120"/>
          <w:divBdr>
            <w:top w:val="none" w:sz="0" w:space="0" w:color="auto"/>
            <w:left w:val="none" w:sz="0" w:space="0" w:color="auto"/>
            <w:bottom w:val="none" w:sz="0" w:space="0" w:color="auto"/>
            <w:right w:val="none" w:sz="0" w:space="0" w:color="auto"/>
          </w:divBdr>
          <w:divsChild>
            <w:div w:id="1437287350">
              <w:marLeft w:val="0"/>
              <w:marRight w:val="0"/>
              <w:marTop w:val="0"/>
              <w:marBottom w:val="0"/>
              <w:divBdr>
                <w:top w:val="none" w:sz="0" w:space="0" w:color="auto"/>
                <w:left w:val="none" w:sz="0" w:space="0" w:color="auto"/>
                <w:bottom w:val="none" w:sz="0" w:space="0" w:color="auto"/>
                <w:right w:val="none" w:sz="0" w:space="0" w:color="auto"/>
              </w:divBdr>
            </w:div>
          </w:divsChild>
        </w:div>
        <w:div w:id="1687100666">
          <w:marLeft w:val="0"/>
          <w:marRight w:val="0"/>
          <w:marTop w:val="0"/>
          <w:marBottom w:val="120"/>
          <w:divBdr>
            <w:top w:val="none" w:sz="0" w:space="0" w:color="auto"/>
            <w:left w:val="none" w:sz="0" w:space="0" w:color="auto"/>
            <w:bottom w:val="none" w:sz="0" w:space="0" w:color="auto"/>
            <w:right w:val="none" w:sz="0" w:space="0" w:color="auto"/>
          </w:divBdr>
          <w:divsChild>
            <w:div w:id="741685321">
              <w:marLeft w:val="0"/>
              <w:marRight w:val="0"/>
              <w:marTop w:val="0"/>
              <w:marBottom w:val="0"/>
              <w:divBdr>
                <w:top w:val="none" w:sz="0" w:space="0" w:color="auto"/>
                <w:left w:val="none" w:sz="0" w:space="0" w:color="auto"/>
                <w:bottom w:val="none" w:sz="0" w:space="0" w:color="auto"/>
                <w:right w:val="none" w:sz="0" w:space="0" w:color="auto"/>
              </w:divBdr>
            </w:div>
          </w:divsChild>
        </w:div>
        <w:div w:id="77022195">
          <w:marLeft w:val="0"/>
          <w:marRight w:val="0"/>
          <w:marTop w:val="0"/>
          <w:marBottom w:val="120"/>
          <w:divBdr>
            <w:top w:val="none" w:sz="0" w:space="0" w:color="auto"/>
            <w:left w:val="none" w:sz="0" w:space="0" w:color="auto"/>
            <w:bottom w:val="none" w:sz="0" w:space="0" w:color="auto"/>
            <w:right w:val="none" w:sz="0" w:space="0" w:color="auto"/>
          </w:divBdr>
          <w:divsChild>
            <w:div w:id="1155534418">
              <w:marLeft w:val="0"/>
              <w:marRight w:val="0"/>
              <w:marTop w:val="0"/>
              <w:marBottom w:val="0"/>
              <w:divBdr>
                <w:top w:val="none" w:sz="0" w:space="0" w:color="auto"/>
                <w:left w:val="none" w:sz="0" w:space="0" w:color="auto"/>
                <w:bottom w:val="none" w:sz="0" w:space="0" w:color="auto"/>
                <w:right w:val="none" w:sz="0" w:space="0" w:color="auto"/>
              </w:divBdr>
            </w:div>
            <w:div w:id="1876427209">
              <w:marLeft w:val="0"/>
              <w:marRight w:val="0"/>
              <w:marTop w:val="0"/>
              <w:marBottom w:val="0"/>
              <w:divBdr>
                <w:top w:val="none" w:sz="0" w:space="0" w:color="auto"/>
                <w:left w:val="none" w:sz="0" w:space="0" w:color="auto"/>
                <w:bottom w:val="none" w:sz="0" w:space="0" w:color="auto"/>
                <w:right w:val="none" w:sz="0" w:space="0" w:color="auto"/>
              </w:divBdr>
            </w:div>
          </w:divsChild>
        </w:div>
        <w:div w:id="231622376">
          <w:marLeft w:val="0"/>
          <w:marRight w:val="0"/>
          <w:marTop w:val="0"/>
          <w:marBottom w:val="120"/>
          <w:divBdr>
            <w:top w:val="none" w:sz="0" w:space="0" w:color="auto"/>
            <w:left w:val="none" w:sz="0" w:space="0" w:color="auto"/>
            <w:bottom w:val="none" w:sz="0" w:space="0" w:color="auto"/>
            <w:right w:val="none" w:sz="0" w:space="0" w:color="auto"/>
          </w:divBdr>
          <w:divsChild>
            <w:div w:id="1320500052">
              <w:marLeft w:val="0"/>
              <w:marRight w:val="0"/>
              <w:marTop w:val="0"/>
              <w:marBottom w:val="0"/>
              <w:divBdr>
                <w:top w:val="none" w:sz="0" w:space="0" w:color="auto"/>
                <w:left w:val="none" w:sz="0" w:space="0" w:color="auto"/>
                <w:bottom w:val="none" w:sz="0" w:space="0" w:color="auto"/>
                <w:right w:val="none" w:sz="0" w:space="0" w:color="auto"/>
              </w:divBdr>
            </w:div>
          </w:divsChild>
        </w:div>
        <w:div w:id="1646617843">
          <w:marLeft w:val="0"/>
          <w:marRight w:val="0"/>
          <w:marTop w:val="150"/>
          <w:marBottom w:val="0"/>
          <w:divBdr>
            <w:top w:val="none" w:sz="0" w:space="0" w:color="auto"/>
            <w:left w:val="none" w:sz="0" w:space="0" w:color="auto"/>
            <w:bottom w:val="none" w:sz="0" w:space="0" w:color="auto"/>
            <w:right w:val="none" w:sz="0" w:space="0" w:color="auto"/>
          </w:divBdr>
        </w:div>
        <w:div w:id="468783183">
          <w:marLeft w:val="0"/>
          <w:marRight w:val="0"/>
          <w:marTop w:val="0"/>
          <w:marBottom w:val="120"/>
          <w:divBdr>
            <w:top w:val="none" w:sz="0" w:space="0" w:color="auto"/>
            <w:left w:val="none" w:sz="0" w:space="0" w:color="auto"/>
            <w:bottom w:val="none" w:sz="0" w:space="0" w:color="auto"/>
            <w:right w:val="none" w:sz="0" w:space="0" w:color="auto"/>
          </w:divBdr>
          <w:divsChild>
            <w:div w:id="1816877353">
              <w:marLeft w:val="0"/>
              <w:marRight w:val="0"/>
              <w:marTop w:val="0"/>
              <w:marBottom w:val="0"/>
              <w:divBdr>
                <w:top w:val="none" w:sz="0" w:space="0" w:color="auto"/>
                <w:left w:val="none" w:sz="0" w:space="0" w:color="auto"/>
                <w:bottom w:val="none" w:sz="0" w:space="0" w:color="auto"/>
                <w:right w:val="none" w:sz="0" w:space="0" w:color="auto"/>
              </w:divBdr>
            </w:div>
          </w:divsChild>
        </w:div>
        <w:div w:id="337852421">
          <w:marLeft w:val="0"/>
          <w:marRight w:val="0"/>
          <w:marTop w:val="0"/>
          <w:marBottom w:val="120"/>
          <w:divBdr>
            <w:top w:val="none" w:sz="0" w:space="0" w:color="auto"/>
            <w:left w:val="none" w:sz="0" w:space="0" w:color="auto"/>
            <w:bottom w:val="none" w:sz="0" w:space="0" w:color="auto"/>
            <w:right w:val="none" w:sz="0" w:space="0" w:color="auto"/>
          </w:divBdr>
          <w:divsChild>
            <w:div w:id="1079597553">
              <w:marLeft w:val="0"/>
              <w:marRight w:val="0"/>
              <w:marTop w:val="0"/>
              <w:marBottom w:val="0"/>
              <w:divBdr>
                <w:top w:val="none" w:sz="0" w:space="0" w:color="auto"/>
                <w:left w:val="none" w:sz="0" w:space="0" w:color="auto"/>
                <w:bottom w:val="none" w:sz="0" w:space="0" w:color="auto"/>
                <w:right w:val="none" w:sz="0" w:space="0" w:color="auto"/>
              </w:divBdr>
            </w:div>
          </w:divsChild>
        </w:div>
        <w:div w:id="204486926">
          <w:marLeft w:val="0"/>
          <w:marRight w:val="0"/>
          <w:marTop w:val="0"/>
          <w:marBottom w:val="120"/>
          <w:divBdr>
            <w:top w:val="none" w:sz="0" w:space="0" w:color="auto"/>
            <w:left w:val="none" w:sz="0" w:space="0" w:color="auto"/>
            <w:bottom w:val="none" w:sz="0" w:space="0" w:color="auto"/>
            <w:right w:val="none" w:sz="0" w:space="0" w:color="auto"/>
          </w:divBdr>
          <w:divsChild>
            <w:div w:id="1073159665">
              <w:marLeft w:val="0"/>
              <w:marRight w:val="0"/>
              <w:marTop w:val="0"/>
              <w:marBottom w:val="0"/>
              <w:divBdr>
                <w:top w:val="none" w:sz="0" w:space="0" w:color="auto"/>
                <w:left w:val="none" w:sz="0" w:space="0" w:color="auto"/>
                <w:bottom w:val="none" w:sz="0" w:space="0" w:color="auto"/>
                <w:right w:val="none" w:sz="0" w:space="0" w:color="auto"/>
              </w:divBdr>
            </w:div>
            <w:div w:id="671762087">
              <w:marLeft w:val="0"/>
              <w:marRight w:val="0"/>
              <w:marTop w:val="0"/>
              <w:marBottom w:val="0"/>
              <w:divBdr>
                <w:top w:val="none" w:sz="0" w:space="0" w:color="auto"/>
                <w:left w:val="none" w:sz="0" w:space="0" w:color="auto"/>
                <w:bottom w:val="none" w:sz="0" w:space="0" w:color="auto"/>
                <w:right w:val="none" w:sz="0" w:space="0" w:color="auto"/>
              </w:divBdr>
            </w:div>
          </w:divsChild>
        </w:div>
        <w:div w:id="909726862">
          <w:marLeft w:val="0"/>
          <w:marRight w:val="0"/>
          <w:marTop w:val="0"/>
          <w:marBottom w:val="120"/>
          <w:divBdr>
            <w:top w:val="none" w:sz="0" w:space="0" w:color="auto"/>
            <w:left w:val="none" w:sz="0" w:space="0" w:color="auto"/>
            <w:bottom w:val="none" w:sz="0" w:space="0" w:color="auto"/>
            <w:right w:val="none" w:sz="0" w:space="0" w:color="auto"/>
          </w:divBdr>
          <w:divsChild>
            <w:div w:id="1710642907">
              <w:marLeft w:val="0"/>
              <w:marRight w:val="0"/>
              <w:marTop w:val="0"/>
              <w:marBottom w:val="0"/>
              <w:divBdr>
                <w:top w:val="none" w:sz="0" w:space="0" w:color="auto"/>
                <w:left w:val="none" w:sz="0" w:space="0" w:color="auto"/>
                <w:bottom w:val="none" w:sz="0" w:space="0" w:color="auto"/>
                <w:right w:val="none" w:sz="0" w:space="0" w:color="auto"/>
              </w:divBdr>
            </w:div>
          </w:divsChild>
        </w:div>
        <w:div w:id="392391590">
          <w:marLeft w:val="0"/>
          <w:marRight w:val="0"/>
          <w:marTop w:val="0"/>
          <w:marBottom w:val="120"/>
          <w:divBdr>
            <w:top w:val="none" w:sz="0" w:space="0" w:color="auto"/>
            <w:left w:val="none" w:sz="0" w:space="0" w:color="auto"/>
            <w:bottom w:val="none" w:sz="0" w:space="0" w:color="auto"/>
            <w:right w:val="none" w:sz="0" w:space="0" w:color="auto"/>
          </w:divBdr>
          <w:divsChild>
            <w:div w:id="1543710626">
              <w:marLeft w:val="0"/>
              <w:marRight w:val="0"/>
              <w:marTop w:val="0"/>
              <w:marBottom w:val="0"/>
              <w:divBdr>
                <w:top w:val="none" w:sz="0" w:space="0" w:color="auto"/>
                <w:left w:val="none" w:sz="0" w:space="0" w:color="auto"/>
                <w:bottom w:val="none" w:sz="0" w:space="0" w:color="auto"/>
                <w:right w:val="none" w:sz="0" w:space="0" w:color="auto"/>
              </w:divBdr>
            </w:div>
          </w:divsChild>
        </w:div>
        <w:div w:id="1235117313">
          <w:marLeft w:val="0"/>
          <w:marRight w:val="0"/>
          <w:marTop w:val="0"/>
          <w:marBottom w:val="120"/>
          <w:divBdr>
            <w:top w:val="none" w:sz="0" w:space="0" w:color="auto"/>
            <w:left w:val="none" w:sz="0" w:space="0" w:color="auto"/>
            <w:bottom w:val="none" w:sz="0" w:space="0" w:color="auto"/>
            <w:right w:val="none" w:sz="0" w:space="0" w:color="auto"/>
          </w:divBdr>
          <w:divsChild>
            <w:div w:id="1752849159">
              <w:marLeft w:val="0"/>
              <w:marRight w:val="0"/>
              <w:marTop w:val="0"/>
              <w:marBottom w:val="0"/>
              <w:divBdr>
                <w:top w:val="none" w:sz="0" w:space="0" w:color="auto"/>
                <w:left w:val="none" w:sz="0" w:space="0" w:color="auto"/>
                <w:bottom w:val="none" w:sz="0" w:space="0" w:color="auto"/>
                <w:right w:val="none" w:sz="0" w:space="0" w:color="auto"/>
              </w:divBdr>
            </w:div>
          </w:divsChild>
        </w:div>
        <w:div w:id="145901328">
          <w:marLeft w:val="0"/>
          <w:marRight w:val="0"/>
          <w:marTop w:val="150"/>
          <w:marBottom w:val="0"/>
          <w:divBdr>
            <w:top w:val="none" w:sz="0" w:space="0" w:color="auto"/>
            <w:left w:val="none" w:sz="0" w:space="0" w:color="auto"/>
            <w:bottom w:val="none" w:sz="0" w:space="0" w:color="auto"/>
            <w:right w:val="none" w:sz="0" w:space="0" w:color="auto"/>
          </w:divBdr>
        </w:div>
        <w:div w:id="814571604">
          <w:marLeft w:val="0"/>
          <w:marRight w:val="0"/>
          <w:marTop w:val="0"/>
          <w:marBottom w:val="120"/>
          <w:divBdr>
            <w:top w:val="none" w:sz="0" w:space="0" w:color="auto"/>
            <w:left w:val="none" w:sz="0" w:space="0" w:color="auto"/>
            <w:bottom w:val="none" w:sz="0" w:space="0" w:color="auto"/>
            <w:right w:val="none" w:sz="0" w:space="0" w:color="auto"/>
          </w:divBdr>
          <w:divsChild>
            <w:div w:id="1182743200">
              <w:marLeft w:val="0"/>
              <w:marRight w:val="0"/>
              <w:marTop w:val="0"/>
              <w:marBottom w:val="0"/>
              <w:divBdr>
                <w:top w:val="none" w:sz="0" w:space="0" w:color="auto"/>
                <w:left w:val="none" w:sz="0" w:space="0" w:color="auto"/>
                <w:bottom w:val="none" w:sz="0" w:space="0" w:color="auto"/>
                <w:right w:val="none" w:sz="0" w:space="0" w:color="auto"/>
              </w:divBdr>
            </w:div>
            <w:div w:id="908924730">
              <w:marLeft w:val="0"/>
              <w:marRight w:val="0"/>
              <w:marTop w:val="0"/>
              <w:marBottom w:val="0"/>
              <w:divBdr>
                <w:top w:val="none" w:sz="0" w:space="0" w:color="auto"/>
                <w:left w:val="none" w:sz="0" w:space="0" w:color="auto"/>
                <w:bottom w:val="none" w:sz="0" w:space="0" w:color="auto"/>
                <w:right w:val="none" w:sz="0" w:space="0" w:color="auto"/>
              </w:divBdr>
            </w:div>
            <w:div w:id="163324030">
              <w:marLeft w:val="0"/>
              <w:marRight w:val="0"/>
              <w:marTop w:val="0"/>
              <w:marBottom w:val="0"/>
              <w:divBdr>
                <w:top w:val="none" w:sz="0" w:space="0" w:color="auto"/>
                <w:left w:val="none" w:sz="0" w:space="0" w:color="auto"/>
                <w:bottom w:val="none" w:sz="0" w:space="0" w:color="auto"/>
                <w:right w:val="none" w:sz="0" w:space="0" w:color="auto"/>
              </w:divBdr>
            </w:div>
            <w:div w:id="479924550">
              <w:marLeft w:val="0"/>
              <w:marRight w:val="0"/>
              <w:marTop w:val="0"/>
              <w:marBottom w:val="0"/>
              <w:divBdr>
                <w:top w:val="none" w:sz="0" w:space="0" w:color="auto"/>
                <w:left w:val="none" w:sz="0" w:space="0" w:color="auto"/>
                <w:bottom w:val="none" w:sz="0" w:space="0" w:color="auto"/>
                <w:right w:val="none" w:sz="0" w:space="0" w:color="auto"/>
              </w:divBdr>
            </w:div>
            <w:div w:id="1119101666">
              <w:marLeft w:val="0"/>
              <w:marRight w:val="0"/>
              <w:marTop w:val="0"/>
              <w:marBottom w:val="0"/>
              <w:divBdr>
                <w:top w:val="none" w:sz="0" w:space="0" w:color="auto"/>
                <w:left w:val="none" w:sz="0" w:space="0" w:color="auto"/>
                <w:bottom w:val="none" w:sz="0" w:space="0" w:color="auto"/>
                <w:right w:val="none" w:sz="0" w:space="0" w:color="auto"/>
              </w:divBdr>
            </w:div>
            <w:div w:id="1395616012">
              <w:marLeft w:val="0"/>
              <w:marRight w:val="0"/>
              <w:marTop w:val="0"/>
              <w:marBottom w:val="0"/>
              <w:divBdr>
                <w:top w:val="none" w:sz="0" w:space="0" w:color="auto"/>
                <w:left w:val="none" w:sz="0" w:space="0" w:color="auto"/>
                <w:bottom w:val="none" w:sz="0" w:space="0" w:color="auto"/>
                <w:right w:val="none" w:sz="0" w:space="0" w:color="auto"/>
              </w:divBdr>
            </w:div>
            <w:div w:id="480848990">
              <w:marLeft w:val="0"/>
              <w:marRight w:val="0"/>
              <w:marTop w:val="0"/>
              <w:marBottom w:val="0"/>
              <w:divBdr>
                <w:top w:val="none" w:sz="0" w:space="0" w:color="auto"/>
                <w:left w:val="none" w:sz="0" w:space="0" w:color="auto"/>
                <w:bottom w:val="none" w:sz="0" w:space="0" w:color="auto"/>
                <w:right w:val="none" w:sz="0" w:space="0" w:color="auto"/>
              </w:divBdr>
            </w:div>
            <w:div w:id="945578652">
              <w:marLeft w:val="0"/>
              <w:marRight w:val="0"/>
              <w:marTop w:val="0"/>
              <w:marBottom w:val="0"/>
              <w:divBdr>
                <w:top w:val="none" w:sz="0" w:space="0" w:color="auto"/>
                <w:left w:val="none" w:sz="0" w:space="0" w:color="auto"/>
                <w:bottom w:val="none" w:sz="0" w:space="0" w:color="auto"/>
                <w:right w:val="none" w:sz="0" w:space="0" w:color="auto"/>
              </w:divBdr>
            </w:div>
            <w:div w:id="430979063">
              <w:marLeft w:val="0"/>
              <w:marRight w:val="0"/>
              <w:marTop w:val="0"/>
              <w:marBottom w:val="0"/>
              <w:divBdr>
                <w:top w:val="none" w:sz="0" w:space="0" w:color="auto"/>
                <w:left w:val="none" w:sz="0" w:space="0" w:color="auto"/>
                <w:bottom w:val="none" w:sz="0" w:space="0" w:color="auto"/>
                <w:right w:val="none" w:sz="0" w:space="0" w:color="auto"/>
              </w:divBdr>
            </w:div>
            <w:div w:id="467286287">
              <w:marLeft w:val="0"/>
              <w:marRight w:val="0"/>
              <w:marTop w:val="0"/>
              <w:marBottom w:val="0"/>
              <w:divBdr>
                <w:top w:val="none" w:sz="0" w:space="0" w:color="auto"/>
                <w:left w:val="none" w:sz="0" w:space="0" w:color="auto"/>
                <w:bottom w:val="none" w:sz="0" w:space="0" w:color="auto"/>
                <w:right w:val="none" w:sz="0" w:space="0" w:color="auto"/>
              </w:divBdr>
            </w:div>
            <w:div w:id="323821529">
              <w:marLeft w:val="0"/>
              <w:marRight w:val="0"/>
              <w:marTop w:val="0"/>
              <w:marBottom w:val="0"/>
              <w:divBdr>
                <w:top w:val="none" w:sz="0" w:space="0" w:color="auto"/>
                <w:left w:val="none" w:sz="0" w:space="0" w:color="auto"/>
                <w:bottom w:val="none" w:sz="0" w:space="0" w:color="auto"/>
                <w:right w:val="none" w:sz="0" w:space="0" w:color="auto"/>
              </w:divBdr>
            </w:div>
            <w:div w:id="1628389011">
              <w:marLeft w:val="0"/>
              <w:marRight w:val="0"/>
              <w:marTop w:val="0"/>
              <w:marBottom w:val="0"/>
              <w:divBdr>
                <w:top w:val="none" w:sz="0" w:space="0" w:color="auto"/>
                <w:left w:val="none" w:sz="0" w:space="0" w:color="auto"/>
                <w:bottom w:val="none" w:sz="0" w:space="0" w:color="auto"/>
                <w:right w:val="none" w:sz="0" w:space="0" w:color="auto"/>
              </w:divBdr>
            </w:div>
            <w:div w:id="852257527">
              <w:marLeft w:val="0"/>
              <w:marRight w:val="0"/>
              <w:marTop w:val="0"/>
              <w:marBottom w:val="0"/>
              <w:divBdr>
                <w:top w:val="none" w:sz="0" w:space="0" w:color="auto"/>
                <w:left w:val="none" w:sz="0" w:space="0" w:color="auto"/>
                <w:bottom w:val="none" w:sz="0" w:space="0" w:color="auto"/>
                <w:right w:val="none" w:sz="0" w:space="0" w:color="auto"/>
              </w:divBdr>
            </w:div>
          </w:divsChild>
        </w:div>
        <w:div w:id="1576356113">
          <w:marLeft w:val="0"/>
          <w:marRight w:val="0"/>
          <w:marTop w:val="0"/>
          <w:marBottom w:val="120"/>
          <w:divBdr>
            <w:top w:val="none" w:sz="0" w:space="0" w:color="auto"/>
            <w:left w:val="none" w:sz="0" w:space="0" w:color="auto"/>
            <w:bottom w:val="none" w:sz="0" w:space="0" w:color="auto"/>
            <w:right w:val="none" w:sz="0" w:space="0" w:color="auto"/>
          </w:divBdr>
          <w:divsChild>
            <w:div w:id="489560845">
              <w:marLeft w:val="0"/>
              <w:marRight w:val="0"/>
              <w:marTop w:val="0"/>
              <w:marBottom w:val="0"/>
              <w:divBdr>
                <w:top w:val="none" w:sz="0" w:space="0" w:color="auto"/>
                <w:left w:val="none" w:sz="0" w:space="0" w:color="auto"/>
                <w:bottom w:val="none" w:sz="0" w:space="0" w:color="auto"/>
                <w:right w:val="none" w:sz="0" w:space="0" w:color="auto"/>
              </w:divBdr>
            </w:div>
          </w:divsChild>
        </w:div>
        <w:div w:id="704136600">
          <w:marLeft w:val="0"/>
          <w:marRight w:val="0"/>
          <w:marTop w:val="150"/>
          <w:marBottom w:val="0"/>
          <w:divBdr>
            <w:top w:val="none" w:sz="0" w:space="0" w:color="auto"/>
            <w:left w:val="none" w:sz="0" w:space="0" w:color="auto"/>
            <w:bottom w:val="none" w:sz="0" w:space="0" w:color="auto"/>
            <w:right w:val="none" w:sz="0" w:space="0" w:color="auto"/>
          </w:divBdr>
        </w:div>
        <w:div w:id="450249537">
          <w:marLeft w:val="0"/>
          <w:marRight w:val="0"/>
          <w:marTop w:val="0"/>
          <w:marBottom w:val="120"/>
          <w:divBdr>
            <w:top w:val="none" w:sz="0" w:space="0" w:color="auto"/>
            <w:left w:val="none" w:sz="0" w:space="0" w:color="auto"/>
            <w:bottom w:val="none" w:sz="0" w:space="0" w:color="auto"/>
            <w:right w:val="none" w:sz="0" w:space="0" w:color="auto"/>
          </w:divBdr>
          <w:divsChild>
            <w:div w:id="2016372549">
              <w:marLeft w:val="0"/>
              <w:marRight w:val="0"/>
              <w:marTop w:val="0"/>
              <w:marBottom w:val="0"/>
              <w:divBdr>
                <w:top w:val="none" w:sz="0" w:space="0" w:color="auto"/>
                <w:left w:val="none" w:sz="0" w:space="0" w:color="auto"/>
                <w:bottom w:val="none" w:sz="0" w:space="0" w:color="auto"/>
                <w:right w:val="none" w:sz="0" w:space="0" w:color="auto"/>
              </w:divBdr>
            </w:div>
            <w:div w:id="1777554832">
              <w:marLeft w:val="0"/>
              <w:marRight w:val="0"/>
              <w:marTop w:val="0"/>
              <w:marBottom w:val="0"/>
              <w:divBdr>
                <w:top w:val="none" w:sz="0" w:space="0" w:color="auto"/>
                <w:left w:val="none" w:sz="0" w:space="0" w:color="auto"/>
                <w:bottom w:val="none" w:sz="0" w:space="0" w:color="auto"/>
                <w:right w:val="none" w:sz="0" w:space="0" w:color="auto"/>
              </w:divBdr>
            </w:div>
          </w:divsChild>
        </w:div>
        <w:div w:id="802192599">
          <w:marLeft w:val="0"/>
          <w:marRight w:val="0"/>
          <w:marTop w:val="0"/>
          <w:marBottom w:val="120"/>
          <w:divBdr>
            <w:top w:val="none" w:sz="0" w:space="0" w:color="auto"/>
            <w:left w:val="none" w:sz="0" w:space="0" w:color="auto"/>
            <w:bottom w:val="none" w:sz="0" w:space="0" w:color="auto"/>
            <w:right w:val="none" w:sz="0" w:space="0" w:color="auto"/>
          </w:divBdr>
          <w:divsChild>
            <w:div w:id="689641729">
              <w:marLeft w:val="0"/>
              <w:marRight w:val="0"/>
              <w:marTop w:val="0"/>
              <w:marBottom w:val="0"/>
              <w:divBdr>
                <w:top w:val="none" w:sz="0" w:space="0" w:color="auto"/>
                <w:left w:val="none" w:sz="0" w:space="0" w:color="auto"/>
                <w:bottom w:val="none" w:sz="0" w:space="0" w:color="auto"/>
                <w:right w:val="none" w:sz="0" w:space="0" w:color="auto"/>
              </w:divBdr>
            </w:div>
            <w:div w:id="1428889675">
              <w:marLeft w:val="0"/>
              <w:marRight w:val="0"/>
              <w:marTop w:val="0"/>
              <w:marBottom w:val="0"/>
              <w:divBdr>
                <w:top w:val="none" w:sz="0" w:space="0" w:color="auto"/>
                <w:left w:val="none" w:sz="0" w:space="0" w:color="auto"/>
                <w:bottom w:val="none" w:sz="0" w:space="0" w:color="auto"/>
                <w:right w:val="none" w:sz="0" w:space="0" w:color="auto"/>
              </w:divBdr>
            </w:div>
            <w:div w:id="1810900432">
              <w:marLeft w:val="0"/>
              <w:marRight w:val="0"/>
              <w:marTop w:val="0"/>
              <w:marBottom w:val="0"/>
              <w:divBdr>
                <w:top w:val="none" w:sz="0" w:space="0" w:color="auto"/>
                <w:left w:val="none" w:sz="0" w:space="0" w:color="auto"/>
                <w:bottom w:val="none" w:sz="0" w:space="0" w:color="auto"/>
                <w:right w:val="none" w:sz="0" w:space="0" w:color="auto"/>
              </w:divBdr>
            </w:div>
          </w:divsChild>
        </w:div>
        <w:div w:id="1210142388">
          <w:marLeft w:val="0"/>
          <w:marRight w:val="0"/>
          <w:marTop w:val="0"/>
          <w:marBottom w:val="120"/>
          <w:divBdr>
            <w:top w:val="none" w:sz="0" w:space="0" w:color="auto"/>
            <w:left w:val="none" w:sz="0" w:space="0" w:color="auto"/>
            <w:bottom w:val="none" w:sz="0" w:space="0" w:color="auto"/>
            <w:right w:val="none" w:sz="0" w:space="0" w:color="auto"/>
          </w:divBdr>
          <w:divsChild>
            <w:div w:id="2137334865">
              <w:marLeft w:val="0"/>
              <w:marRight w:val="0"/>
              <w:marTop w:val="0"/>
              <w:marBottom w:val="0"/>
              <w:divBdr>
                <w:top w:val="none" w:sz="0" w:space="0" w:color="auto"/>
                <w:left w:val="none" w:sz="0" w:space="0" w:color="auto"/>
                <w:bottom w:val="none" w:sz="0" w:space="0" w:color="auto"/>
                <w:right w:val="none" w:sz="0" w:space="0" w:color="auto"/>
              </w:divBdr>
            </w:div>
            <w:div w:id="1180050080">
              <w:marLeft w:val="0"/>
              <w:marRight w:val="0"/>
              <w:marTop w:val="0"/>
              <w:marBottom w:val="0"/>
              <w:divBdr>
                <w:top w:val="none" w:sz="0" w:space="0" w:color="auto"/>
                <w:left w:val="none" w:sz="0" w:space="0" w:color="auto"/>
                <w:bottom w:val="none" w:sz="0" w:space="0" w:color="auto"/>
                <w:right w:val="none" w:sz="0" w:space="0" w:color="auto"/>
              </w:divBdr>
            </w:div>
            <w:div w:id="1422336887">
              <w:marLeft w:val="0"/>
              <w:marRight w:val="0"/>
              <w:marTop w:val="0"/>
              <w:marBottom w:val="0"/>
              <w:divBdr>
                <w:top w:val="none" w:sz="0" w:space="0" w:color="auto"/>
                <w:left w:val="none" w:sz="0" w:space="0" w:color="auto"/>
                <w:bottom w:val="none" w:sz="0" w:space="0" w:color="auto"/>
                <w:right w:val="none" w:sz="0" w:space="0" w:color="auto"/>
              </w:divBdr>
            </w:div>
            <w:div w:id="745348352">
              <w:marLeft w:val="0"/>
              <w:marRight w:val="0"/>
              <w:marTop w:val="0"/>
              <w:marBottom w:val="0"/>
              <w:divBdr>
                <w:top w:val="none" w:sz="0" w:space="0" w:color="auto"/>
                <w:left w:val="none" w:sz="0" w:space="0" w:color="auto"/>
                <w:bottom w:val="none" w:sz="0" w:space="0" w:color="auto"/>
                <w:right w:val="none" w:sz="0" w:space="0" w:color="auto"/>
              </w:divBdr>
            </w:div>
            <w:div w:id="316306034">
              <w:marLeft w:val="0"/>
              <w:marRight w:val="0"/>
              <w:marTop w:val="0"/>
              <w:marBottom w:val="0"/>
              <w:divBdr>
                <w:top w:val="none" w:sz="0" w:space="0" w:color="auto"/>
                <w:left w:val="none" w:sz="0" w:space="0" w:color="auto"/>
                <w:bottom w:val="none" w:sz="0" w:space="0" w:color="auto"/>
                <w:right w:val="none" w:sz="0" w:space="0" w:color="auto"/>
              </w:divBdr>
            </w:div>
            <w:div w:id="850415005">
              <w:marLeft w:val="0"/>
              <w:marRight w:val="0"/>
              <w:marTop w:val="0"/>
              <w:marBottom w:val="0"/>
              <w:divBdr>
                <w:top w:val="none" w:sz="0" w:space="0" w:color="auto"/>
                <w:left w:val="none" w:sz="0" w:space="0" w:color="auto"/>
                <w:bottom w:val="none" w:sz="0" w:space="0" w:color="auto"/>
                <w:right w:val="none" w:sz="0" w:space="0" w:color="auto"/>
              </w:divBdr>
            </w:div>
            <w:div w:id="221789592">
              <w:marLeft w:val="0"/>
              <w:marRight w:val="0"/>
              <w:marTop w:val="0"/>
              <w:marBottom w:val="0"/>
              <w:divBdr>
                <w:top w:val="none" w:sz="0" w:space="0" w:color="auto"/>
                <w:left w:val="none" w:sz="0" w:space="0" w:color="auto"/>
                <w:bottom w:val="none" w:sz="0" w:space="0" w:color="auto"/>
                <w:right w:val="none" w:sz="0" w:space="0" w:color="auto"/>
              </w:divBdr>
            </w:div>
            <w:div w:id="2038769922">
              <w:marLeft w:val="0"/>
              <w:marRight w:val="0"/>
              <w:marTop w:val="0"/>
              <w:marBottom w:val="0"/>
              <w:divBdr>
                <w:top w:val="none" w:sz="0" w:space="0" w:color="auto"/>
                <w:left w:val="none" w:sz="0" w:space="0" w:color="auto"/>
                <w:bottom w:val="none" w:sz="0" w:space="0" w:color="auto"/>
                <w:right w:val="none" w:sz="0" w:space="0" w:color="auto"/>
              </w:divBdr>
            </w:div>
            <w:div w:id="1443914873">
              <w:marLeft w:val="0"/>
              <w:marRight w:val="0"/>
              <w:marTop w:val="0"/>
              <w:marBottom w:val="0"/>
              <w:divBdr>
                <w:top w:val="none" w:sz="0" w:space="0" w:color="auto"/>
                <w:left w:val="none" w:sz="0" w:space="0" w:color="auto"/>
                <w:bottom w:val="none" w:sz="0" w:space="0" w:color="auto"/>
                <w:right w:val="none" w:sz="0" w:space="0" w:color="auto"/>
              </w:divBdr>
            </w:div>
            <w:div w:id="594170459">
              <w:marLeft w:val="0"/>
              <w:marRight w:val="0"/>
              <w:marTop w:val="0"/>
              <w:marBottom w:val="0"/>
              <w:divBdr>
                <w:top w:val="none" w:sz="0" w:space="0" w:color="auto"/>
                <w:left w:val="none" w:sz="0" w:space="0" w:color="auto"/>
                <w:bottom w:val="none" w:sz="0" w:space="0" w:color="auto"/>
                <w:right w:val="none" w:sz="0" w:space="0" w:color="auto"/>
              </w:divBdr>
            </w:div>
            <w:div w:id="382099274">
              <w:marLeft w:val="0"/>
              <w:marRight w:val="0"/>
              <w:marTop w:val="0"/>
              <w:marBottom w:val="0"/>
              <w:divBdr>
                <w:top w:val="none" w:sz="0" w:space="0" w:color="auto"/>
                <w:left w:val="none" w:sz="0" w:space="0" w:color="auto"/>
                <w:bottom w:val="none" w:sz="0" w:space="0" w:color="auto"/>
                <w:right w:val="none" w:sz="0" w:space="0" w:color="auto"/>
              </w:divBdr>
            </w:div>
            <w:div w:id="754743301">
              <w:marLeft w:val="0"/>
              <w:marRight w:val="0"/>
              <w:marTop w:val="0"/>
              <w:marBottom w:val="0"/>
              <w:divBdr>
                <w:top w:val="none" w:sz="0" w:space="0" w:color="auto"/>
                <w:left w:val="none" w:sz="0" w:space="0" w:color="auto"/>
                <w:bottom w:val="none" w:sz="0" w:space="0" w:color="auto"/>
                <w:right w:val="none" w:sz="0" w:space="0" w:color="auto"/>
              </w:divBdr>
            </w:div>
            <w:div w:id="2049137237">
              <w:marLeft w:val="0"/>
              <w:marRight w:val="0"/>
              <w:marTop w:val="0"/>
              <w:marBottom w:val="0"/>
              <w:divBdr>
                <w:top w:val="none" w:sz="0" w:space="0" w:color="auto"/>
                <w:left w:val="none" w:sz="0" w:space="0" w:color="auto"/>
                <w:bottom w:val="none" w:sz="0" w:space="0" w:color="auto"/>
                <w:right w:val="none" w:sz="0" w:space="0" w:color="auto"/>
              </w:divBdr>
            </w:div>
            <w:div w:id="611130095">
              <w:marLeft w:val="0"/>
              <w:marRight w:val="0"/>
              <w:marTop w:val="0"/>
              <w:marBottom w:val="0"/>
              <w:divBdr>
                <w:top w:val="none" w:sz="0" w:space="0" w:color="auto"/>
                <w:left w:val="none" w:sz="0" w:space="0" w:color="auto"/>
                <w:bottom w:val="none" w:sz="0" w:space="0" w:color="auto"/>
                <w:right w:val="none" w:sz="0" w:space="0" w:color="auto"/>
              </w:divBdr>
            </w:div>
            <w:div w:id="1210722222">
              <w:marLeft w:val="0"/>
              <w:marRight w:val="0"/>
              <w:marTop w:val="0"/>
              <w:marBottom w:val="0"/>
              <w:divBdr>
                <w:top w:val="none" w:sz="0" w:space="0" w:color="auto"/>
                <w:left w:val="none" w:sz="0" w:space="0" w:color="auto"/>
                <w:bottom w:val="none" w:sz="0" w:space="0" w:color="auto"/>
                <w:right w:val="none" w:sz="0" w:space="0" w:color="auto"/>
              </w:divBdr>
            </w:div>
          </w:divsChild>
        </w:div>
        <w:div w:id="1659534358">
          <w:marLeft w:val="0"/>
          <w:marRight w:val="0"/>
          <w:marTop w:val="0"/>
          <w:marBottom w:val="120"/>
          <w:divBdr>
            <w:top w:val="none" w:sz="0" w:space="0" w:color="auto"/>
            <w:left w:val="none" w:sz="0" w:space="0" w:color="auto"/>
            <w:bottom w:val="none" w:sz="0" w:space="0" w:color="auto"/>
            <w:right w:val="none" w:sz="0" w:space="0" w:color="auto"/>
          </w:divBdr>
          <w:divsChild>
            <w:div w:id="2058356042">
              <w:marLeft w:val="0"/>
              <w:marRight w:val="0"/>
              <w:marTop w:val="0"/>
              <w:marBottom w:val="0"/>
              <w:divBdr>
                <w:top w:val="none" w:sz="0" w:space="0" w:color="auto"/>
                <w:left w:val="none" w:sz="0" w:space="0" w:color="auto"/>
                <w:bottom w:val="none" w:sz="0" w:space="0" w:color="auto"/>
                <w:right w:val="none" w:sz="0" w:space="0" w:color="auto"/>
              </w:divBdr>
            </w:div>
          </w:divsChild>
        </w:div>
        <w:div w:id="1993171618">
          <w:marLeft w:val="0"/>
          <w:marRight w:val="0"/>
          <w:marTop w:val="0"/>
          <w:marBottom w:val="120"/>
          <w:divBdr>
            <w:top w:val="none" w:sz="0" w:space="0" w:color="auto"/>
            <w:left w:val="none" w:sz="0" w:space="0" w:color="auto"/>
            <w:bottom w:val="none" w:sz="0" w:space="0" w:color="auto"/>
            <w:right w:val="none" w:sz="0" w:space="0" w:color="auto"/>
          </w:divBdr>
          <w:divsChild>
            <w:div w:id="2036692062">
              <w:marLeft w:val="0"/>
              <w:marRight w:val="0"/>
              <w:marTop w:val="0"/>
              <w:marBottom w:val="0"/>
              <w:divBdr>
                <w:top w:val="none" w:sz="0" w:space="0" w:color="auto"/>
                <w:left w:val="none" w:sz="0" w:space="0" w:color="auto"/>
                <w:bottom w:val="none" w:sz="0" w:space="0" w:color="auto"/>
                <w:right w:val="none" w:sz="0" w:space="0" w:color="auto"/>
              </w:divBdr>
            </w:div>
            <w:div w:id="1392194013">
              <w:marLeft w:val="0"/>
              <w:marRight w:val="0"/>
              <w:marTop w:val="0"/>
              <w:marBottom w:val="0"/>
              <w:divBdr>
                <w:top w:val="none" w:sz="0" w:space="0" w:color="auto"/>
                <w:left w:val="none" w:sz="0" w:space="0" w:color="auto"/>
                <w:bottom w:val="none" w:sz="0" w:space="0" w:color="auto"/>
                <w:right w:val="none" w:sz="0" w:space="0" w:color="auto"/>
              </w:divBdr>
            </w:div>
            <w:div w:id="1987083247">
              <w:marLeft w:val="0"/>
              <w:marRight w:val="0"/>
              <w:marTop w:val="0"/>
              <w:marBottom w:val="0"/>
              <w:divBdr>
                <w:top w:val="none" w:sz="0" w:space="0" w:color="auto"/>
                <w:left w:val="none" w:sz="0" w:space="0" w:color="auto"/>
                <w:bottom w:val="none" w:sz="0" w:space="0" w:color="auto"/>
                <w:right w:val="none" w:sz="0" w:space="0" w:color="auto"/>
              </w:divBdr>
            </w:div>
            <w:div w:id="87272">
              <w:marLeft w:val="0"/>
              <w:marRight w:val="0"/>
              <w:marTop w:val="0"/>
              <w:marBottom w:val="0"/>
              <w:divBdr>
                <w:top w:val="none" w:sz="0" w:space="0" w:color="auto"/>
                <w:left w:val="none" w:sz="0" w:space="0" w:color="auto"/>
                <w:bottom w:val="none" w:sz="0" w:space="0" w:color="auto"/>
                <w:right w:val="none" w:sz="0" w:space="0" w:color="auto"/>
              </w:divBdr>
            </w:div>
            <w:div w:id="1726876787">
              <w:marLeft w:val="0"/>
              <w:marRight w:val="0"/>
              <w:marTop w:val="0"/>
              <w:marBottom w:val="0"/>
              <w:divBdr>
                <w:top w:val="none" w:sz="0" w:space="0" w:color="auto"/>
                <w:left w:val="none" w:sz="0" w:space="0" w:color="auto"/>
                <w:bottom w:val="none" w:sz="0" w:space="0" w:color="auto"/>
                <w:right w:val="none" w:sz="0" w:space="0" w:color="auto"/>
              </w:divBdr>
            </w:div>
            <w:div w:id="748892342">
              <w:marLeft w:val="0"/>
              <w:marRight w:val="0"/>
              <w:marTop w:val="0"/>
              <w:marBottom w:val="0"/>
              <w:divBdr>
                <w:top w:val="none" w:sz="0" w:space="0" w:color="auto"/>
                <w:left w:val="none" w:sz="0" w:space="0" w:color="auto"/>
                <w:bottom w:val="none" w:sz="0" w:space="0" w:color="auto"/>
                <w:right w:val="none" w:sz="0" w:space="0" w:color="auto"/>
              </w:divBdr>
            </w:div>
            <w:div w:id="1243249823">
              <w:marLeft w:val="0"/>
              <w:marRight w:val="0"/>
              <w:marTop w:val="0"/>
              <w:marBottom w:val="0"/>
              <w:divBdr>
                <w:top w:val="none" w:sz="0" w:space="0" w:color="auto"/>
                <w:left w:val="none" w:sz="0" w:space="0" w:color="auto"/>
                <w:bottom w:val="none" w:sz="0" w:space="0" w:color="auto"/>
                <w:right w:val="none" w:sz="0" w:space="0" w:color="auto"/>
              </w:divBdr>
            </w:div>
            <w:div w:id="2068793203">
              <w:marLeft w:val="0"/>
              <w:marRight w:val="0"/>
              <w:marTop w:val="0"/>
              <w:marBottom w:val="0"/>
              <w:divBdr>
                <w:top w:val="none" w:sz="0" w:space="0" w:color="auto"/>
                <w:left w:val="none" w:sz="0" w:space="0" w:color="auto"/>
                <w:bottom w:val="none" w:sz="0" w:space="0" w:color="auto"/>
                <w:right w:val="none" w:sz="0" w:space="0" w:color="auto"/>
              </w:divBdr>
            </w:div>
            <w:div w:id="355615654">
              <w:marLeft w:val="0"/>
              <w:marRight w:val="0"/>
              <w:marTop w:val="0"/>
              <w:marBottom w:val="0"/>
              <w:divBdr>
                <w:top w:val="none" w:sz="0" w:space="0" w:color="auto"/>
                <w:left w:val="none" w:sz="0" w:space="0" w:color="auto"/>
                <w:bottom w:val="none" w:sz="0" w:space="0" w:color="auto"/>
                <w:right w:val="none" w:sz="0" w:space="0" w:color="auto"/>
              </w:divBdr>
            </w:div>
            <w:div w:id="1418551623">
              <w:marLeft w:val="0"/>
              <w:marRight w:val="0"/>
              <w:marTop w:val="0"/>
              <w:marBottom w:val="0"/>
              <w:divBdr>
                <w:top w:val="none" w:sz="0" w:space="0" w:color="auto"/>
                <w:left w:val="none" w:sz="0" w:space="0" w:color="auto"/>
                <w:bottom w:val="none" w:sz="0" w:space="0" w:color="auto"/>
                <w:right w:val="none" w:sz="0" w:space="0" w:color="auto"/>
              </w:divBdr>
            </w:div>
          </w:divsChild>
        </w:div>
        <w:div w:id="1429035538">
          <w:marLeft w:val="0"/>
          <w:marRight w:val="0"/>
          <w:marTop w:val="0"/>
          <w:marBottom w:val="120"/>
          <w:divBdr>
            <w:top w:val="none" w:sz="0" w:space="0" w:color="auto"/>
            <w:left w:val="none" w:sz="0" w:space="0" w:color="auto"/>
            <w:bottom w:val="none" w:sz="0" w:space="0" w:color="auto"/>
            <w:right w:val="none" w:sz="0" w:space="0" w:color="auto"/>
          </w:divBdr>
          <w:divsChild>
            <w:div w:id="36392963">
              <w:marLeft w:val="0"/>
              <w:marRight w:val="0"/>
              <w:marTop w:val="0"/>
              <w:marBottom w:val="0"/>
              <w:divBdr>
                <w:top w:val="none" w:sz="0" w:space="0" w:color="auto"/>
                <w:left w:val="none" w:sz="0" w:space="0" w:color="auto"/>
                <w:bottom w:val="none" w:sz="0" w:space="0" w:color="auto"/>
                <w:right w:val="none" w:sz="0" w:space="0" w:color="auto"/>
              </w:divBdr>
            </w:div>
            <w:div w:id="310140136">
              <w:marLeft w:val="0"/>
              <w:marRight w:val="0"/>
              <w:marTop w:val="0"/>
              <w:marBottom w:val="0"/>
              <w:divBdr>
                <w:top w:val="none" w:sz="0" w:space="0" w:color="auto"/>
                <w:left w:val="none" w:sz="0" w:space="0" w:color="auto"/>
                <w:bottom w:val="none" w:sz="0" w:space="0" w:color="auto"/>
                <w:right w:val="none" w:sz="0" w:space="0" w:color="auto"/>
              </w:divBdr>
            </w:div>
          </w:divsChild>
        </w:div>
        <w:div w:id="189222850">
          <w:marLeft w:val="0"/>
          <w:marRight w:val="0"/>
          <w:marTop w:val="150"/>
          <w:marBottom w:val="0"/>
          <w:divBdr>
            <w:top w:val="none" w:sz="0" w:space="0" w:color="auto"/>
            <w:left w:val="none" w:sz="0" w:space="0" w:color="auto"/>
            <w:bottom w:val="none" w:sz="0" w:space="0" w:color="auto"/>
            <w:right w:val="none" w:sz="0" w:space="0" w:color="auto"/>
          </w:divBdr>
        </w:div>
        <w:div w:id="1743336982">
          <w:marLeft w:val="0"/>
          <w:marRight w:val="0"/>
          <w:marTop w:val="0"/>
          <w:marBottom w:val="120"/>
          <w:divBdr>
            <w:top w:val="none" w:sz="0" w:space="0" w:color="auto"/>
            <w:left w:val="none" w:sz="0" w:space="0" w:color="auto"/>
            <w:bottom w:val="none" w:sz="0" w:space="0" w:color="auto"/>
            <w:right w:val="none" w:sz="0" w:space="0" w:color="auto"/>
          </w:divBdr>
          <w:divsChild>
            <w:div w:id="1621885550">
              <w:marLeft w:val="0"/>
              <w:marRight w:val="0"/>
              <w:marTop w:val="0"/>
              <w:marBottom w:val="0"/>
              <w:divBdr>
                <w:top w:val="none" w:sz="0" w:space="0" w:color="auto"/>
                <w:left w:val="none" w:sz="0" w:space="0" w:color="auto"/>
                <w:bottom w:val="none" w:sz="0" w:space="0" w:color="auto"/>
                <w:right w:val="none" w:sz="0" w:space="0" w:color="auto"/>
              </w:divBdr>
            </w:div>
            <w:div w:id="1331058383">
              <w:marLeft w:val="0"/>
              <w:marRight w:val="0"/>
              <w:marTop w:val="0"/>
              <w:marBottom w:val="0"/>
              <w:divBdr>
                <w:top w:val="none" w:sz="0" w:space="0" w:color="auto"/>
                <w:left w:val="none" w:sz="0" w:space="0" w:color="auto"/>
                <w:bottom w:val="none" w:sz="0" w:space="0" w:color="auto"/>
                <w:right w:val="none" w:sz="0" w:space="0" w:color="auto"/>
              </w:divBdr>
            </w:div>
          </w:divsChild>
        </w:div>
        <w:div w:id="560137361">
          <w:marLeft w:val="0"/>
          <w:marRight w:val="0"/>
          <w:marTop w:val="0"/>
          <w:marBottom w:val="120"/>
          <w:divBdr>
            <w:top w:val="none" w:sz="0" w:space="0" w:color="auto"/>
            <w:left w:val="none" w:sz="0" w:space="0" w:color="auto"/>
            <w:bottom w:val="none" w:sz="0" w:space="0" w:color="auto"/>
            <w:right w:val="none" w:sz="0" w:space="0" w:color="auto"/>
          </w:divBdr>
          <w:divsChild>
            <w:div w:id="312755189">
              <w:marLeft w:val="0"/>
              <w:marRight w:val="0"/>
              <w:marTop w:val="0"/>
              <w:marBottom w:val="0"/>
              <w:divBdr>
                <w:top w:val="none" w:sz="0" w:space="0" w:color="auto"/>
                <w:left w:val="none" w:sz="0" w:space="0" w:color="auto"/>
                <w:bottom w:val="none" w:sz="0" w:space="0" w:color="auto"/>
                <w:right w:val="none" w:sz="0" w:space="0" w:color="auto"/>
              </w:divBdr>
            </w:div>
            <w:div w:id="633102012">
              <w:marLeft w:val="0"/>
              <w:marRight w:val="0"/>
              <w:marTop w:val="0"/>
              <w:marBottom w:val="0"/>
              <w:divBdr>
                <w:top w:val="none" w:sz="0" w:space="0" w:color="auto"/>
                <w:left w:val="none" w:sz="0" w:space="0" w:color="auto"/>
                <w:bottom w:val="none" w:sz="0" w:space="0" w:color="auto"/>
                <w:right w:val="none" w:sz="0" w:space="0" w:color="auto"/>
              </w:divBdr>
            </w:div>
            <w:div w:id="158037779">
              <w:marLeft w:val="0"/>
              <w:marRight w:val="0"/>
              <w:marTop w:val="0"/>
              <w:marBottom w:val="0"/>
              <w:divBdr>
                <w:top w:val="none" w:sz="0" w:space="0" w:color="auto"/>
                <w:left w:val="none" w:sz="0" w:space="0" w:color="auto"/>
                <w:bottom w:val="none" w:sz="0" w:space="0" w:color="auto"/>
                <w:right w:val="none" w:sz="0" w:space="0" w:color="auto"/>
              </w:divBdr>
            </w:div>
            <w:div w:id="1092623411">
              <w:marLeft w:val="0"/>
              <w:marRight w:val="0"/>
              <w:marTop w:val="0"/>
              <w:marBottom w:val="0"/>
              <w:divBdr>
                <w:top w:val="none" w:sz="0" w:space="0" w:color="auto"/>
                <w:left w:val="none" w:sz="0" w:space="0" w:color="auto"/>
                <w:bottom w:val="none" w:sz="0" w:space="0" w:color="auto"/>
                <w:right w:val="none" w:sz="0" w:space="0" w:color="auto"/>
              </w:divBdr>
            </w:div>
            <w:div w:id="1437754399">
              <w:marLeft w:val="0"/>
              <w:marRight w:val="0"/>
              <w:marTop w:val="0"/>
              <w:marBottom w:val="0"/>
              <w:divBdr>
                <w:top w:val="none" w:sz="0" w:space="0" w:color="auto"/>
                <w:left w:val="none" w:sz="0" w:space="0" w:color="auto"/>
                <w:bottom w:val="none" w:sz="0" w:space="0" w:color="auto"/>
                <w:right w:val="none" w:sz="0" w:space="0" w:color="auto"/>
              </w:divBdr>
            </w:div>
          </w:divsChild>
        </w:div>
        <w:div w:id="1155492701">
          <w:marLeft w:val="0"/>
          <w:marRight w:val="0"/>
          <w:marTop w:val="0"/>
          <w:marBottom w:val="120"/>
          <w:divBdr>
            <w:top w:val="none" w:sz="0" w:space="0" w:color="auto"/>
            <w:left w:val="none" w:sz="0" w:space="0" w:color="auto"/>
            <w:bottom w:val="none" w:sz="0" w:space="0" w:color="auto"/>
            <w:right w:val="none" w:sz="0" w:space="0" w:color="auto"/>
          </w:divBdr>
          <w:divsChild>
            <w:div w:id="1119106330">
              <w:marLeft w:val="0"/>
              <w:marRight w:val="0"/>
              <w:marTop w:val="0"/>
              <w:marBottom w:val="0"/>
              <w:divBdr>
                <w:top w:val="none" w:sz="0" w:space="0" w:color="auto"/>
                <w:left w:val="none" w:sz="0" w:space="0" w:color="auto"/>
                <w:bottom w:val="none" w:sz="0" w:space="0" w:color="auto"/>
                <w:right w:val="none" w:sz="0" w:space="0" w:color="auto"/>
              </w:divBdr>
            </w:div>
          </w:divsChild>
        </w:div>
        <w:div w:id="1120220854">
          <w:marLeft w:val="0"/>
          <w:marRight w:val="0"/>
          <w:marTop w:val="0"/>
          <w:marBottom w:val="120"/>
          <w:divBdr>
            <w:top w:val="none" w:sz="0" w:space="0" w:color="auto"/>
            <w:left w:val="none" w:sz="0" w:space="0" w:color="auto"/>
            <w:bottom w:val="none" w:sz="0" w:space="0" w:color="auto"/>
            <w:right w:val="none" w:sz="0" w:space="0" w:color="auto"/>
          </w:divBdr>
          <w:divsChild>
            <w:div w:id="117141604">
              <w:marLeft w:val="0"/>
              <w:marRight w:val="0"/>
              <w:marTop w:val="0"/>
              <w:marBottom w:val="0"/>
              <w:divBdr>
                <w:top w:val="none" w:sz="0" w:space="0" w:color="auto"/>
                <w:left w:val="none" w:sz="0" w:space="0" w:color="auto"/>
                <w:bottom w:val="none" w:sz="0" w:space="0" w:color="auto"/>
                <w:right w:val="none" w:sz="0" w:space="0" w:color="auto"/>
              </w:divBdr>
            </w:div>
          </w:divsChild>
        </w:div>
        <w:div w:id="2067408523">
          <w:marLeft w:val="0"/>
          <w:marRight w:val="0"/>
          <w:marTop w:val="0"/>
          <w:marBottom w:val="120"/>
          <w:divBdr>
            <w:top w:val="none" w:sz="0" w:space="0" w:color="auto"/>
            <w:left w:val="none" w:sz="0" w:space="0" w:color="auto"/>
            <w:bottom w:val="none" w:sz="0" w:space="0" w:color="auto"/>
            <w:right w:val="none" w:sz="0" w:space="0" w:color="auto"/>
          </w:divBdr>
          <w:divsChild>
            <w:div w:id="81882382">
              <w:marLeft w:val="0"/>
              <w:marRight w:val="0"/>
              <w:marTop w:val="0"/>
              <w:marBottom w:val="0"/>
              <w:divBdr>
                <w:top w:val="none" w:sz="0" w:space="0" w:color="auto"/>
                <w:left w:val="none" w:sz="0" w:space="0" w:color="auto"/>
                <w:bottom w:val="none" w:sz="0" w:space="0" w:color="auto"/>
                <w:right w:val="none" w:sz="0" w:space="0" w:color="auto"/>
              </w:divBdr>
            </w:div>
            <w:div w:id="1365597547">
              <w:marLeft w:val="0"/>
              <w:marRight w:val="0"/>
              <w:marTop w:val="0"/>
              <w:marBottom w:val="0"/>
              <w:divBdr>
                <w:top w:val="none" w:sz="0" w:space="0" w:color="auto"/>
                <w:left w:val="none" w:sz="0" w:space="0" w:color="auto"/>
                <w:bottom w:val="none" w:sz="0" w:space="0" w:color="auto"/>
                <w:right w:val="none" w:sz="0" w:space="0" w:color="auto"/>
              </w:divBdr>
            </w:div>
          </w:divsChild>
        </w:div>
        <w:div w:id="1650786920">
          <w:marLeft w:val="0"/>
          <w:marRight w:val="0"/>
          <w:marTop w:val="0"/>
          <w:marBottom w:val="120"/>
          <w:divBdr>
            <w:top w:val="none" w:sz="0" w:space="0" w:color="auto"/>
            <w:left w:val="none" w:sz="0" w:space="0" w:color="auto"/>
            <w:bottom w:val="none" w:sz="0" w:space="0" w:color="auto"/>
            <w:right w:val="none" w:sz="0" w:space="0" w:color="auto"/>
          </w:divBdr>
          <w:divsChild>
            <w:div w:id="1154418918">
              <w:marLeft w:val="0"/>
              <w:marRight w:val="0"/>
              <w:marTop w:val="0"/>
              <w:marBottom w:val="0"/>
              <w:divBdr>
                <w:top w:val="none" w:sz="0" w:space="0" w:color="auto"/>
                <w:left w:val="none" w:sz="0" w:space="0" w:color="auto"/>
                <w:bottom w:val="none" w:sz="0" w:space="0" w:color="auto"/>
                <w:right w:val="none" w:sz="0" w:space="0" w:color="auto"/>
              </w:divBdr>
            </w:div>
          </w:divsChild>
        </w:div>
        <w:div w:id="1865090842">
          <w:marLeft w:val="0"/>
          <w:marRight w:val="0"/>
          <w:marTop w:val="0"/>
          <w:marBottom w:val="120"/>
          <w:divBdr>
            <w:top w:val="none" w:sz="0" w:space="0" w:color="auto"/>
            <w:left w:val="none" w:sz="0" w:space="0" w:color="auto"/>
            <w:bottom w:val="none" w:sz="0" w:space="0" w:color="auto"/>
            <w:right w:val="none" w:sz="0" w:space="0" w:color="auto"/>
          </w:divBdr>
          <w:divsChild>
            <w:div w:id="1735858034">
              <w:marLeft w:val="0"/>
              <w:marRight w:val="0"/>
              <w:marTop w:val="0"/>
              <w:marBottom w:val="0"/>
              <w:divBdr>
                <w:top w:val="none" w:sz="0" w:space="0" w:color="auto"/>
                <w:left w:val="none" w:sz="0" w:space="0" w:color="auto"/>
                <w:bottom w:val="none" w:sz="0" w:space="0" w:color="auto"/>
                <w:right w:val="none" w:sz="0" w:space="0" w:color="auto"/>
              </w:divBdr>
            </w:div>
            <w:div w:id="169149356">
              <w:marLeft w:val="0"/>
              <w:marRight w:val="0"/>
              <w:marTop w:val="0"/>
              <w:marBottom w:val="0"/>
              <w:divBdr>
                <w:top w:val="none" w:sz="0" w:space="0" w:color="auto"/>
                <w:left w:val="none" w:sz="0" w:space="0" w:color="auto"/>
                <w:bottom w:val="none" w:sz="0" w:space="0" w:color="auto"/>
                <w:right w:val="none" w:sz="0" w:space="0" w:color="auto"/>
              </w:divBdr>
            </w:div>
          </w:divsChild>
        </w:div>
        <w:div w:id="161510690">
          <w:marLeft w:val="0"/>
          <w:marRight w:val="0"/>
          <w:marTop w:val="0"/>
          <w:marBottom w:val="120"/>
          <w:divBdr>
            <w:top w:val="none" w:sz="0" w:space="0" w:color="auto"/>
            <w:left w:val="none" w:sz="0" w:space="0" w:color="auto"/>
            <w:bottom w:val="none" w:sz="0" w:space="0" w:color="auto"/>
            <w:right w:val="none" w:sz="0" w:space="0" w:color="auto"/>
          </w:divBdr>
          <w:divsChild>
            <w:div w:id="1793745684">
              <w:marLeft w:val="0"/>
              <w:marRight w:val="0"/>
              <w:marTop w:val="0"/>
              <w:marBottom w:val="0"/>
              <w:divBdr>
                <w:top w:val="none" w:sz="0" w:space="0" w:color="auto"/>
                <w:left w:val="none" w:sz="0" w:space="0" w:color="auto"/>
                <w:bottom w:val="none" w:sz="0" w:space="0" w:color="auto"/>
                <w:right w:val="none" w:sz="0" w:space="0" w:color="auto"/>
              </w:divBdr>
            </w:div>
            <w:div w:id="775950015">
              <w:marLeft w:val="0"/>
              <w:marRight w:val="0"/>
              <w:marTop w:val="0"/>
              <w:marBottom w:val="0"/>
              <w:divBdr>
                <w:top w:val="none" w:sz="0" w:space="0" w:color="auto"/>
                <w:left w:val="none" w:sz="0" w:space="0" w:color="auto"/>
                <w:bottom w:val="none" w:sz="0" w:space="0" w:color="auto"/>
                <w:right w:val="none" w:sz="0" w:space="0" w:color="auto"/>
              </w:divBdr>
            </w:div>
            <w:div w:id="1308172797">
              <w:marLeft w:val="0"/>
              <w:marRight w:val="0"/>
              <w:marTop w:val="0"/>
              <w:marBottom w:val="0"/>
              <w:divBdr>
                <w:top w:val="none" w:sz="0" w:space="0" w:color="auto"/>
                <w:left w:val="none" w:sz="0" w:space="0" w:color="auto"/>
                <w:bottom w:val="none" w:sz="0" w:space="0" w:color="auto"/>
                <w:right w:val="none" w:sz="0" w:space="0" w:color="auto"/>
              </w:divBdr>
            </w:div>
          </w:divsChild>
        </w:div>
        <w:div w:id="17779641">
          <w:marLeft w:val="0"/>
          <w:marRight w:val="0"/>
          <w:marTop w:val="0"/>
          <w:marBottom w:val="120"/>
          <w:divBdr>
            <w:top w:val="none" w:sz="0" w:space="0" w:color="auto"/>
            <w:left w:val="none" w:sz="0" w:space="0" w:color="auto"/>
            <w:bottom w:val="none" w:sz="0" w:space="0" w:color="auto"/>
            <w:right w:val="none" w:sz="0" w:space="0" w:color="auto"/>
          </w:divBdr>
          <w:divsChild>
            <w:div w:id="877357151">
              <w:marLeft w:val="0"/>
              <w:marRight w:val="0"/>
              <w:marTop w:val="0"/>
              <w:marBottom w:val="0"/>
              <w:divBdr>
                <w:top w:val="none" w:sz="0" w:space="0" w:color="auto"/>
                <w:left w:val="none" w:sz="0" w:space="0" w:color="auto"/>
                <w:bottom w:val="none" w:sz="0" w:space="0" w:color="auto"/>
                <w:right w:val="none" w:sz="0" w:space="0" w:color="auto"/>
              </w:divBdr>
            </w:div>
            <w:div w:id="985165645">
              <w:marLeft w:val="0"/>
              <w:marRight w:val="0"/>
              <w:marTop w:val="0"/>
              <w:marBottom w:val="0"/>
              <w:divBdr>
                <w:top w:val="none" w:sz="0" w:space="0" w:color="auto"/>
                <w:left w:val="none" w:sz="0" w:space="0" w:color="auto"/>
                <w:bottom w:val="none" w:sz="0" w:space="0" w:color="auto"/>
                <w:right w:val="none" w:sz="0" w:space="0" w:color="auto"/>
              </w:divBdr>
            </w:div>
          </w:divsChild>
        </w:div>
        <w:div w:id="1099176071">
          <w:marLeft w:val="0"/>
          <w:marRight w:val="0"/>
          <w:marTop w:val="0"/>
          <w:marBottom w:val="120"/>
          <w:divBdr>
            <w:top w:val="none" w:sz="0" w:space="0" w:color="auto"/>
            <w:left w:val="none" w:sz="0" w:space="0" w:color="auto"/>
            <w:bottom w:val="none" w:sz="0" w:space="0" w:color="auto"/>
            <w:right w:val="none" w:sz="0" w:space="0" w:color="auto"/>
          </w:divBdr>
          <w:divsChild>
            <w:div w:id="388381057">
              <w:marLeft w:val="0"/>
              <w:marRight w:val="0"/>
              <w:marTop w:val="0"/>
              <w:marBottom w:val="0"/>
              <w:divBdr>
                <w:top w:val="none" w:sz="0" w:space="0" w:color="auto"/>
                <w:left w:val="none" w:sz="0" w:space="0" w:color="auto"/>
                <w:bottom w:val="none" w:sz="0" w:space="0" w:color="auto"/>
                <w:right w:val="none" w:sz="0" w:space="0" w:color="auto"/>
              </w:divBdr>
            </w:div>
            <w:div w:id="553200849">
              <w:marLeft w:val="0"/>
              <w:marRight w:val="0"/>
              <w:marTop w:val="0"/>
              <w:marBottom w:val="0"/>
              <w:divBdr>
                <w:top w:val="none" w:sz="0" w:space="0" w:color="auto"/>
                <w:left w:val="none" w:sz="0" w:space="0" w:color="auto"/>
                <w:bottom w:val="none" w:sz="0" w:space="0" w:color="auto"/>
                <w:right w:val="none" w:sz="0" w:space="0" w:color="auto"/>
              </w:divBdr>
            </w:div>
            <w:div w:id="1692681329">
              <w:marLeft w:val="0"/>
              <w:marRight w:val="0"/>
              <w:marTop w:val="0"/>
              <w:marBottom w:val="0"/>
              <w:divBdr>
                <w:top w:val="none" w:sz="0" w:space="0" w:color="auto"/>
                <w:left w:val="none" w:sz="0" w:space="0" w:color="auto"/>
                <w:bottom w:val="none" w:sz="0" w:space="0" w:color="auto"/>
                <w:right w:val="none" w:sz="0" w:space="0" w:color="auto"/>
              </w:divBdr>
            </w:div>
          </w:divsChild>
        </w:div>
        <w:div w:id="1704674428">
          <w:marLeft w:val="0"/>
          <w:marRight w:val="0"/>
          <w:marTop w:val="0"/>
          <w:marBottom w:val="120"/>
          <w:divBdr>
            <w:top w:val="none" w:sz="0" w:space="0" w:color="auto"/>
            <w:left w:val="none" w:sz="0" w:space="0" w:color="auto"/>
            <w:bottom w:val="none" w:sz="0" w:space="0" w:color="auto"/>
            <w:right w:val="none" w:sz="0" w:space="0" w:color="auto"/>
          </w:divBdr>
          <w:divsChild>
            <w:div w:id="68891483">
              <w:marLeft w:val="0"/>
              <w:marRight w:val="0"/>
              <w:marTop w:val="0"/>
              <w:marBottom w:val="0"/>
              <w:divBdr>
                <w:top w:val="none" w:sz="0" w:space="0" w:color="auto"/>
                <w:left w:val="none" w:sz="0" w:space="0" w:color="auto"/>
                <w:bottom w:val="none" w:sz="0" w:space="0" w:color="auto"/>
                <w:right w:val="none" w:sz="0" w:space="0" w:color="auto"/>
              </w:divBdr>
            </w:div>
            <w:div w:id="1404451968">
              <w:marLeft w:val="0"/>
              <w:marRight w:val="0"/>
              <w:marTop w:val="0"/>
              <w:marBottom w:val="0"/>
              <w:divBdr>
                <w:top w:val="none" w:sz="0" w:space="0" w:color="auto"/>
                <w:left w:val="none" w:sz="0" w:space="0" w:color="auto"/>
                <w:bottom w:val="none" w:sz="0" w:space="0" w:color="auto"/>
                <w:right w:val="none" w:sz="0" w:space="0" w:color="auto"/>
              </w:divBdr>
            </w:div>
            <w:div w:id="192888869">
              <w:marLeft w:val="0"/>
              <w:marRight w:val="0"/>
              <w:marTop w:val="0"/>
              <w:marBottom w:val="0"/>
              <w:divBdr>
                <w:top w:val="none" w:sz="0" w:space="0" w:color="auto"/>
                <w:left w:val="none" w:sz="0" w:space="0" w:color="auto"/>
                <w:bottom w:val="none" w:sz="0" w:space="0" w:color="auto"/>
                <w:right w:val="none" w:sz="0" w:space="0" w:color="auto"/>
              </w:divBdr>
            </w:div>
          </w:divsChild>
        </w:div>
        <w:div w:id="1601790302">
          <w:marLeft w:val="0"/>
          <w:marRight w:val="0"/>
          <w:marTop w:val="0"/>
          <w:marBottom w:val="120"/>
          <w:divBdr>
            <w:top w:val="none" w:sz="0" w:space="0" w:color="auto"/>
            <w:left w:val="none" w:sz="0" w:space="0" w:color="auto"/>
            <w:bottom w:val="none" w:sz="0" w:space="0" w:color="auto"/>
            <w:right w:val="none" w:sz="0" w:space="0" w:color="auto"/>
          </w:divBdr>
          <w:divsChild>
            <w:div w:id="1916621889">
              <w:marLeft w:val="0"/>
              <w:marRight w:val="0"/>
              <w:marTop w:val="0"/>
              <w:marBottom w:val="0"/>
              <w:divBdr>
                <w:top w:val="none" w:sz="0" w:space="0" w:color="auto"/>
                <w:left w:val="none" w:sz="0" w:space="0" w:color="auto"/>
                <w:bottom w:val="none" w:sz="0" w:space="0" w:color="auto"/>
                <w:right w:val="none" w:sz="0" w:space="0" w:color="auto"/>
              </w:divBdr>
            </w:div>
          </w:divsChild>
        </w:div>
        <w:div w:id="521283019">
          <w:marLeft w:val="0"/>
          <w:marRight w:val="0"/>
          <w:marTop w:val="0"/>
          <w:marBottom w:val="120"/>
          <w:divBdr>
            <w:top w:val="none" w:sz="0" w:space="0" w:color="auto"/>
            <w:left w:val="none" w:sz="0" w:space="0" w:color="auto"/>
            <w:bottom w:val="none" w:sz="0" w:space="0" w:color="auto"/>
            <w:right w:val="none" w:sz="0" w:space="0" w:color="auto"/>
          </w:divBdr>
          <w:divsChild>
            <w:div w:id="1926911923">
              <w:marLeft w:val="0"/>
              <w:marRight w:val="0"/>
              <w:marTop w:val="0"/>
              <w:marBottom w:val="0"/>
              <w:divBdr>
                <w:top w:val="none" w:sz="0" w:space="0" w:color="auto"/>
                <w:left w:val="none" w:sz="0" w:space="0" w:color="auto"/>
                <w:bottom w:val="none" w:sz="0" w:space="0" w:color="auto"/>
                <w:right w:val="none" w:sz="0" w:space="0" w:color="auto"/>
              </w:divBdr>
            </w:div>
            <w:div w:id="105585612">
              <w:marLeft w:val="0"/>
              <w:marRight w:val="0"/>
              <w:marTop w:val="0"/>
              <w:marBottom w:val="0"/>
              <w:divBdr>
                <w:top w:val="none" w:sz="0" w:space="0" w:color="auto"/>
                <w:left w:val="none" w:sz="0" w:space="0" w:color="auto"/>
                <w:bottom w:val="none" w:sz="0" w:space="0" w:color="auto"/>
                <w:right w:val="none" w:sz="0" w:space="0" w:color="auto"/>
              </w:divBdr>
            </w:div>
            <w:div w:id="1941598502">
              <w:marLeft w:val="0"/>
              <w:marRight w:val="0"/>
              <w:marTop w:val="0"/>
              <w:marBottom w:val="0"/>
              <w:divBdr>
                <w:top w:val="none" w:sz="0" w:space="0" w:color="auto"/>
                <w:left w:val="none" w:sz="0" w:space="0" w:color="auto"/>
                <w:bottom w:val="none" w:sz="0" w:space="0" w:color="auto"/>
                <w:right w:val="none" w:sz="0" w:space="0" w:color="auto"/>
              </w:divBdr>
            </w:div>
            <w:div w:id="1603027216">
              <w:marLeft w:val="0"/>
              <w:marRight w:val="0"/>
              <w:marTop w:val="0"/>
              <w:marBottom w:val="0"/>
              <w:divBdr>
                <w:top w:val="none" w:sz="0" w:space="0" w:color="auto"/>
                <w:left w:val="none" w:sz="0" w:space="0" w:color="auto"/>
                <w:bottom w:val="none" w:sz="0" w:space="0" w:color="auto"/>
                <w:right w:val="none" w:sz="0" w:space="0" w:color="auto"/>
              </w:divBdr>
            </w:div>
          </w:divsChild>
        </w:div>
        <w:div w:id="258416915">
          <w:marLeft w:val="0"/>
          <w:marRight w:val="0"/>
          <w:marTop w:val="0"/>
          <w:marBottom w:val="120"/>
          <w:divBdr>
            <w:top w:val="none" w:sz="0" w:space="0" w:color="auto"/>
            <w:left w:val="none" w:sz="0" w:space="0" w:color="auto"/>
            <w:bottom w:val="none" w:sz="0" w:space="0" w:color="auto"/>
            <w:right w:val="none" w:sz="0" w:space="0" w:color="auto"/>
          </w:divBdr>
          <w:divsChild>
            <w:div w:id="1656759621">
              <w:marLeft w:val="0"/>
              <w:marRight w:val="0"/>
              <w:marTop w:val="0"/>
              <w:marBottom w:val="0"/>
              <w:divBdr>
                <w:top w:val="none" w:sz="0" w:space="0" w:color="auto"/>
                <w:left w:val="none" w:sz="0" w:space="0" w:color="auto"/>
                <w:bottom w:val="none" w:sz="0" w:space="0" w:color="auto"/>
                <w:right w:val="none" w:sz="0" w:space="0" w:color="auto"/>
              </w:divBdr>
            </w:div>
            <w:div w:id="1817257897">
              <w:marLeft w:val="0"/>
              <w:marRight w:val="0"/>
              <w:marTop w:val="0"/>
              <w:marBottom w:val="0"/>
              <w:divBdr>
                <w:top w:val="none" w:sz="0" w:space="0" w:color="auto"/>
                <w:left w:val="none" w:sz="0" w:space="0" w:color="auto"/>
                <w:bottom w:val="none" w:sz="0" w:space="0" w:color="auto"/>
                <w:right w:val="none" w:sz="0" w:space="0" w:color="auto"/>
              </w:divBdr>
            </w:div>
            <w:div w:id="96144228">
              <w:marLeft w:val="0"/>
              <w:marRight w:val="0"/>
              <w:marTop w:val="0"/>
              <w:marBottom w:val="0"/>
              <w:divBdr>
                <w:top w:val="none" w:sz="0" w:space="0" w:color="auto"/>
                <w:left w:val="none" w:sz="0" w:space="0" w:color="auto"/>
                <w:bottom w:val="none" w:sz="0" w:space="0" w:color="auto"/>
                <w:right w:val="none" w:sz="0" w:space="0" w:color="auto"/>
              </w:divBdr>
            </w:div>
          </w:divsChild>
        </w:div>
        <w:div w:id="1662391373">
          <w:marLeft w:val="0"/>
          <w:marRight w:val="0"/>
          <w:marTop w:val="150"/>
          <w:marBottom w:val="0"/>
          <w:divBdr>
            <w:top w:val="none" w:sz="0" w:space="0" w:color="auto"/>
            <w:left w:val="none" w:sz="0" w:space="0" w:color="auto"/>
            <w:bottom w:val="none" w:sz="0" w:space="0" w:color="auto"/>
            <w:right w:val="none" w:sz="0" w:space="0" w:color="auto"/>
          </w:divBdr>
        </w:div>
        <w:div w:id="707874422">
          <w:marLeft w:val="0"/>
          <w:marRight w:val="0"/>
          <w:marTop w:val="0"/>
          <w:marBottom w:val="120"/>
          <w:divBdr>
            <w:top w:val="none" w:sz="0" w:space="0" w:color="auto"/>
            <w:left w:val="none" w:sz="0" w:space="0" w:color="auto"/>
            <w:bottom w:val="none" w:sz="0" w:space="0" w:color="auto"/>
            <w:right w:val="none" w:sz="0" w:space="0" w:color="auto"/>
          </w:divBdr>
          <w:divsChild>
            <w:div w:id="1250430909">
              <w:marLeft w:val="0"/>
              <w:marRight w:val="0"/>
              <w:marTop w:val="0"/>
              <w:marBottom w:val="0"/>
              <w:divBdr>
                <w:top w:val="none" w:sz="0" w:space="0" w:color="auto"/>
                <w:left w:val="none" w:sz="0" w:space="0" w:color="auto"/>
                <w:bottom w:val="none" w:sz="0" w:space="0" w:color="auto"/>
                <w:right w:val="none" w:sz="0" w:space="0" w:color="auto"/>
              </w:divBdr>
            </w:div>
            <w:div w:id="1632175161">
              <w:marLeft w:val="0"/>
              <w:marRight w:val="0"/>
              <w:marTop w:val="0"/>
              <w:marBottom w:val="0"/>
              <w:divBdr>
                <w:top w:val="none" w:sz="0" w:space="0" w:color="auto"/>
                <w:left w:val="none" w:sz="0" w:space="0" w:color="auto"/>
                <w:bottom w:val="none" w:sz="0" w:space="0" w:color="auto"/>
                <w:right w:val="none" w:sz="0" w:space="0" w:color="auto"/>
              </w:divBdr>
            </w:div>
            <w:div w:id="83190475">
              <w:marLeft w:val="0"/>
              <w:marRight w:val="0"/>
              <w:marTop w:val="0"/>
              <w:marBottom w:val="0"/>
              <w:divBdr>
                <w:top w:val="none" w:sz="0" w:space="0" w:color="auto"/>
                <w:left w:val="none" w:sz="0" w:space="0" w:color="auto"/>
                <w:bottom w:val="none" w:sz="0" w:space="0" w:color="auto"/>
                <w:right w:val="none" w:sz="0" w:space="0" w:color="auto"/>
              </w:divBdr>
            </w:div>
          </w:divsChild>
        </w:div>
        <w:div w:id="340009147">
          <w:marLeft w:val="0"/>
          <w:marRight w:val="0"/>
          <w:marTop w:val="0"/>
          <w:marBottom w:val="120"/>
          <w:divBdr>
            <w:top w:val="none" w:sz="0" w:space="0" w:color="auto"/>
            <w:left w:val="none" w:sz="0" w:space="0" w:color="auto"/>
            <w:bottom w:val="none" w:sz="0" w:space="0" w:color="auto"/>
            <w:right w:val="none" w:sz="0" w:space="0" w:color="auto"/>
          </w:divBdr>
          <w:divsChild>
            <w:div w:id="658968937">
              <w:marLeft w:val="0"/>
              <w:marRight w:val="0"/>
              <w:marTop w:val="0"/>
              <w:marBottom w:val="0"/>
              <w:divBdr>
                <w:top w:val="none" w:sz="0" w:space="0" w:color="auto"/>
                <w:left w:val="none" w:sz="0" w:space="0" w:color="auto"/>
                <w:bottom w:val="none" w:sz="0" w:space="0" w:color="auto"/>
                <w:right w:val="none" w:sz="0" w:space="0" w:color="auto"/>
              </w:divBdr>
            </w:div>
            <w:div w:id="1933053718">
              <w:marLeft w:val="0"/>
              <w:marRight w:val="0"/>
              <w:marTop w:val="0"/>
              <w:marBottom w:val="0"/>
              <w:divBdr>
                <w:top w:val="none" w:sz="0" w:space="0" w:color="auto"/>
                <w:left w:val="none" w:sz="0" w:space="0" w:color="auto"/>
                <w:bottom w:val="none" w:sz="0" w:space="0" w:color="auto"/>
                <w:right w:val="none" w:sz="0" w:space="0" w:color="auto"/>
              </w:divBdr>
            </w:div>
            <w:div w:id="1190417099">
              <w:marLeft w:val="0"/>
              <w:marRight w:val="0"/>
              <w:marTop w:val="0"/>
              <w:marBottom w:val="0"/>
              <w:divBdr>
                <w:top w:val="none" w:sz="0" w:space="0" w:color="auto"/>
                <w:left w:val="none" w:sz="0" w:space="0" w:color="auto"/>
                <w:bottom w:val="none" w:sz="0" w:space="0" w:color="auto"/>
                <w:right w:val="none" w:sz="0" w:space="0" w:color="auto"/>
              </w:divBdr>
            </w:div>
            <w:div w:id="1700355922">
              <w:marLeft w:val="0"/>
              <w:marRight w:val="0"/>
              <w:marTop w:val="0"/>
              <w:marBottom w:val="0"/>
              <w:divBdr>
                <w:top w:val="none" w:sz="0" w:space="0" w:color="auto"/>
                <w:left w:val="none" w:sz="0" w:space="0" w:color="auto"/>
                <w:bottom w:val="none" w:sz="0" w:space="0" w:color="auto"/>
                <w:right w:val="none" w:sz="0" w:space="0" w:color="auto"/>
              </w:divBdr>
            </w:div>
            <w:div w:id="2086296051">
              <w:marLeft w:val="0"/>
              <w:marRight w:val="0"/>
              <w:marTop w:val="0"/>
              <w:marBottom w:val="0"/>
              <w:divBdr>
                <w:top w:val="none" w:sz="0" w:space="0" w:color="auto"/>
                <w:left w:val="none" w:sz="0" w:space="0" w:color="auto"/>
                <w:bottom w:val="none" w:sz="0" w:space="0" w:color="auto"/>
                <w:right w:val="none" w:sz="0" w:space="0" w:color="auto"/>
              </w:divBdr>
            </w:div>
            <w:div w:id="1417510776">
              <w:marLeft w:val="0"/>
              <w:marRight w:val="0"/>
              <w:marTop w:val="0"/>
              <w:marBottom w:val="0"/>
              <w:divBdr>
                <w:top w:val="none" w:sz="0" w:space="0" w:color="auto"/>
                <w:left w:val="none" w:sz="0" w:space="0" w:color="auto"/>
                <w:bottom w:val="none" w:sz="0" w:space="0" w:color="auto"/>
                <w:right w:val="none" w:sz="0" w:space="0" w:color="auto"/>
              </w:divBdr>
            </w:div>
            <w:div w:id="1488862303">
              <w:marLeft w:val="0"/>
              <w:marRight w:val="0"/>
              <w:marTop w:val="0"/>
              <w:marBottom w:val="0"/>
              <w:divBdr>
                <w:top w:val="none" w:sz="0" w:space="0" w:color="auto"/>
                <w:left w:val="none" w:sz="0" w:space="0" w:color="auto"/>
                <w:bottom w:val="none" w:sz="0" w:space="0" w:color="auto"/>
                <w:right w:val="none" w:sz="0" w:space="0" w:color="auto"/>
              </w:divBdr>
            </w:div>
            <w:div w:id="623316441">
              <w:marLeft w:val="0"/>
              <w:marRight w:val="0"/>
              <w:marTop w:val="0"/>
              <w:marBottom w:val="0"/>
              <w:divBdr>
                <w:top w:val="none" w:sz="0" w:space="0" w:color="auto"/>
                <w:left w:val="none" w:sz="0" w:space="0" w:color="auto"/>
                <w:bottom w:val="none" w:sz="0" w:space="0" w:color="auto"/>
                <w:right w:val="none" w:sz="0" w:space="0" w:color="auto"/>
              </w:divBdr>
            </w:div>
            <w:div w:id="1256205705">
              <w:marLeft w:val="0"/>
              <w:marRight w:val="0"/>
              <w:marTop w:val="0"/>
              <w:marBottom w:val="0"/>
              <w:divBdr>
                <w:top w:val="none" w:sz="0" w:space="0" w:color="auto"/>
                <w:left w:val="none" w:sz="0" w:space="0" w:color="auto"/>
                <w:bottom w:val="none" w:sz="0" w:space="0" w:color="auto"/>
                <w:right w:val="none" w:sz="0" w:space="0" w:color="auto"/>
              </w:divBdr>
            </w:div>
            <w:div w:id="1921212019">
              <w:marLeft w:val="0"/>
              <w:marRight w:val="0"/>
              <w:marTop w:val="0"/>
              <w:marBottom w:val="0"/>
              <w:divBdr>
                <w:top w:val="none" w:sz="0" w:space="0" w:color="auto"/>
                <w:left w:val="none" w:sz="0" w:space="0" w:color="auto"/>
                <w:bottom w:val="none" w:sz="0" w:space="0" w:color="auto"/>
                <w:right w:val="none" w:sz="0" w:space="0" w:color="auto"/>
              </w:divBdr>
            </w:div>
            <w:div w:id="2109540275">
              <w:marLeft w:val="0"/>
              <w:marRight w:val="0"/>
              <w:marTop w:val="0"/>
              <w:marBottom w:val="0"/>
              <w:divBdr>
                <w:top w:val="none" w:sz="0" w:space="0" w:color="auto"/>
                <w:left w:val="none" w:sz="0" w:space="0" w:color="auto"/>
                <w:bottom w:val="none" w:sz="0" w:space="0" w:color="auto"/>
                <w:right w:val="none" w:sz="0" w:space="0" w:color="auto"/>
              </w:divBdr>
            </w:div>
            <w:div w:id="1871647740">
              <w:marLeft w:val="0"/>
              <w:marRight w:val="0"/>
              <w:marTop w:val="0"/>
              <w:marBottom w:val="0"/>
              <w:divBdr>
                <w:top w:val="none" w:sz="0" w:space="0" w:color="auto"/>
                <w:left w:val="none" w:sz="0" w:space="0" w:color="auto"/>
                <w:bottom w:val="none" w:sz="0" w:space="0" w:color="auto"/>
                <w:right w:val="none" w:sz="0" w:space="0" w:color="auto"/>
              </w:divBdr>
            </w:div>
            <w:div w:id="745952623">
              <w:marLeft w:val="0"/>
              <w:marRight w:val="0"/>
              <w:marTop w:val="0"/>
              <w:marBottom w:val="0"/>
              <w:divBdr>
                <w:top w:val="none" w:sz="0" w:space="0" w:color="auto"/>
                <w:left w:val="none" w:sz="0" w:space="0" w:color="auto"/>
                <w:bottom w:val="none" w:sz="0" w:space="0" w:color="auto"/>
                <w:right w:val="none" w:sz="0" w:space="0" w:color="auto"/>
              </w:divBdr>
            </w:div>
            <w:div w:id="634872031">
              <w:marLeft w:val="0"/>
              <w:marRight w:val="0"/>
              <w:marTop w:val="0"/>
              <w:marBottom w:val="0"/>
              <w:divBdr>
                <w:top w:val="none" w:sz="0" w:space="0" w:color="auto"/>
                <w:left w:val="none" w:sz="0" w:space="0" w:color="auto"/>
                <w:bottom w:val="none" w:sz="0" w:space="0" w:color="auto"/>
                <w:right w:val="none" w:sz="0" w:space="0" w:color="auto"/>
              </w:divBdr>
            </w:div>
            <w:div w:id="1837068396">
              <w:marLeft w:val="0"/>
              <w:marRight w:val="0"/>
              <w:marTop w:val="0"/>
              <w:marBottom w:val="0"/>
              <w:divBdr>
                <w:top w:val="none" w:sz="0" w:space="0" w:color="auto"/>
                <w:left w:val="none" w:sz="0" w:space="0" w:color="auto"/>
                <w:bottom w:val="none" w:sz="0" w:space="0" w:color="auto"/>
                <w:right w:val="none" w:sz="0" w:space="0" w:color="auto"/>
              </w:divBdr>
            </w:div>
            <w:div w:id="350499192">
              <w:marLeft w:val="0"/>
              <w:marRight w:val="0"/>
              <w:marTop w:val="0"/>
              <w:marBottom w:val="0"/>
              <w:divBdr>
                <w:top w:val="none" w:sz="0" w:space="0" w:color="auto"/>
                <w:left w:val="none" w:sz="0" w:space="0" w:color="auto"/>
                <w:bottom w:val="none" w:sz="0" w:space="0" w:color="auto"/>
                <w:right w:val="none" w:sz="0" w:space="0" w:color="auto"/>
              </w:divBdr>
            </w:div>
            <w:div w:id="1400058553">
              <w:marLeft w:val="0"/>
              <w:marRight w:val="0"/>
              <w:marTop w:val="0"/>
              <w:marBottom w:val="0"/>
              <w:divBdr>
                <w:top w:val="none" w:sz="0" w:space="0" w:color="auto"/>
                <w:left w:val="none" w:sz="0" w:space="0" w:color="auto"/>
                <w:bottom w:val="none" w:sz="0" w:space="0" w:color="auto"/>
                <w:right w:val="none" w:sz="0" w:space="0" w:color="auto"/>
              </w:divBdr>
            </w:div>
            <w:div w:id="2011827030">
              <w:marLeft w:val="0"/>
              <w:marRight w:val="0"/>
              <w:marTop w:val="0"/>
              <w:marBottom w:val="0"/>
              <w:divBdr>
                <w:top w:val="none" w:sz="0" w:space="0" w:color="auto"/>
                <w:left w:val="none" w:sz="0" w:space="0" w:color="auto"/>
                <w:bottom w:val="none" w:sz="0" w:space="0" w:color="auto"/>
                <w:right w:val="none" w:sz="0" w:space="0" w:color="auto"/>
              </w:divBdr>
            </w:div>
            <w:div w:id="1697996542">
              <w:marLeft w:val="0"/>
              <w:marRight w:val="0"/>
              <w:marTop w:val="0"/>
              <w:marBottom w:val="0"/>
              <w:divBdr>
                <w:top w:val="none" w:sz="0" w:space="0" w:color="auto"/>
                <w:left w:val="none" w:sz="0" w:space="0" w:color="auto"/>
                <w:bottom w:val="none" w:sz="0" w:space="0" w:color="auto"/>
                <w:right w:val="none" w:sz="0" w:space="0" w:color="auto"/>
              </w:divBdr>
            </w:div>
            <w:div w:id="1740399140">
              <w:marLeft w:val="0"/>
              <w:marRight w:val="0"/>
              <w:marTop w:val="0"/>
              <w:marBottom w:val="0"/>
              <w:divBdr>
                <w:top w:val="none" w:sz="0" w:space="0" w:color="auto"/>
                <w:left w:val="none" w:sz="0" w:space="0" w:color="auto"/>
                <w:bottom w:val="none" w:sz="0" w:space="0" w:color="auto"/>
                <w:right w:val="none" w:sz="0" w:space="0" w:color="auto"/>
              </w:divBdr>
            </w:div>
            <w:div w:id="552548143">
              <w:marLeft w:val="0"/>
              <w:marRight w:val="0"/>
              <w:marTop w:val="0"/>
              <w:marBottom w:val="0"/>
              <w:divBdr>
                <w:top w:val="none" w:sz="0" w:space="0" w:color="auto"/>
                <w:left w:val="none" w:sz="0" w:space="0" w:color="auto"/>
                <w:bottom w:val="none" w:sz="0" w:space="0" w:color="auto"/>
                <w:right w:val="none" w:sz="0" w:space="0" w:color="auto"/>
              </w:divBdr>
            </w:div>
            <w:div w:id="221449393">
              <w:marLeft w:val="0"/>
              <w:marRight w:val="0"/>
              <w:marTop w:val="0"/>
              <w:marBottom w:val="0"/>
              <w:divBdr>
                <w:top w:val="none" w:sz="0" w:space="0" w:color="auto"/>
                <w:left w:val="none" w:sz="0" w:space="0" w:color="auto"/>
                <w:bottom w:val="none" w:sz="0" w:space="0" w:color="auto"/>
                <w:right w:val="none" w:sz="0" w:space="0" w:color="auto"/>
              </w:divBdr>
            </w:div>
            <w:div w:id="1626815676">
              <w:marLeft w:val="0"/>
              <w:marRight w:val="0"/>
              <w:marTop w:val="0"/>
              <w:marBottom w:val="0"/>
              <w:divBdr>
                <w:top w:val="none" w:sz="0" w:space="0" w:color="auto"/>
                <w:left w:val="none" w:sz="0" w:space="0" w:color="auto"/>
                <w:bottom w:val="none" w:sz="0" w:space="0" w:color="auto"/>
                <w:right w:val="none" w:sz="0" w:space="0" w:color="auto"/>
              </w:divBdr>
            </w:div>
            <w:div w:id="88742237">
              <w:marLeft w:val="0"/>
              <w:marRight w:val="0"/>
              <w:marTop w:val="0"/>
              <w:marBottom w:val="0"/>
              <w:divBdr>
                <w:top w:val="none" w:sz="0" w:space="0" w:color="auto"/>
                <w:left w:val="none" w:sz="0" w:space="0" w:color="auto"/>
                <w:bottom w:val="none" w:sz="0" w:space="0" w:color="auto"/>
                <w:right w:val="none" w:sz="0" w:space="0" w:color="auto"/>
              </w:divBdr>
            </w:div>
            <w:div w:id="26299645">
              <w:marLeft w:val="0"/>
              <w:marRight w:val="0"/>
              <w:marTop w:val="0"/>
              <w:marBottom w:val="0"/>
              <w:divBdr>
                <w:top w:val="none" w:sz="0" w:space="0" w:color="auto"/>
                <w:left w:val="none" w:sz="0" w:space="0" w:color="auto"/>
                <w:bottom w:val="none" w:sz="0" w:space="0" w:color="auto"/>
                <w:right w:val="none" w:sz="0" w:space="0" w:color="auto"/>
              </w:divBdr>
            </w:div>
          </w:divsChild>
        </w:div>
        <w:div w:id="1258443520">
          <w:marLeft w:val="0"/>
          <w:marRight w:val="0"/>
          <w:marTop w:val="0"/>
          <w:marBottom w:val="120"/>
          <w:divBdr>
            <w:top w:val="none" w:sz="0" w:space="0" w:color="auto"/>
            <w:left w:val="none" w:sz="0" w:space="0" w:color="auto"/>
            <w:bottom w:val="none" w:sz="0" w:space="0" w:color="auto"/>
            <w:right w:val="none" w:sz="0" w:space="0" w:color="auto"/>
          </w:divBdr>
          <w:divsChild>
            <w:div w:id="851261306">
              <w:marLeft w:val="0"/>
              <w:marRight w:val="0"/>
              <w:marTop w:val="0"/>
              <w:marBottom w:val="0"/>
              <w:divBdr>
                <w:top w:val="none" w:sz="0" w:space="0" w:color="auto"/>
                <w:left w:val="none" w:sz="0" w:space="0" w:color="auto"/>
                <w:bottom w:val="none" w:sz="0" w:space="0" w:color="auto"/>
                <w:right w:val="none" w:sz="0" w:space="0" w:color="auto"/>
              </w:divBdr>
            </w:div>
            <w:div w:id="1752920801">
              <w:marLeft w:val="0"/>
              <w:marRight w:val="0"/>
              <w:marTop w:val="0"/>
              <w:marBottom w:val="0"/>
              <w:divBdr>
                <w:top w:val="none" w:sz="0" w:space="0" w:color="auto"/>
                <w:left w:val="none" w:sz="0" w:space="0" w:color="auto"/>
                <w:bottom w:val="none" w:sz="0" w:space="0" w:color="auto"/>
                <w:right w:val="none" w:sz="0" w:space="0" w:color="auto"/>
              </w:divBdr>
            </w:div>
          </w:divsChild>
        </w:div>
        <w:div w:id="701831860">
          <w:marLeft w:val="0"/>
          <w:marRight w:val="0"/>
          <w:marTop w:val="0"/>
          <w:marBottom w:val="120"/>
          <w:divBdr>
            <w:top w:val="none" w:sz="0" w:space="0" w:color="auto"/>
            <w:left w:val="none" w:sz="0" w:space="0" w:color="auto"/>
            <w:bottom w:val="none" w:sz="0" w:space="0" w:color="auto"/>
            <w:right w:val="none" w:sz="0" w:space="0" w:color="auto"/>
          </w:divBdr>
          <w:divsChild>
            <w:div w:id="1027871946">
              <w:marLeft w:val="0"/>
              <w:marRight w:val="0"/>
              <w:marTop w:val="0"/>
              <w:marBottom w:val="0"/>
              <w:divBdr>
                <w:top w:val="none" w:sz="0" w:space="0" w:color="auto"/>
                <w:left w:val="none" w:sz="0" w:space="0" w:color="auto"/>
                <w:bottom w:val="none" w:sz="0" w:space="0" w:color="auto"/>
                <w:right w:val="none" w:sz="0" w:space="0" w:color="auto"/>
              </w:divBdr>
            </w:div>
          </w:divsChild>
        </w:div>
        <w:div w:id="392587188">
          <w:marLeft w:val="0"/>
          <w:marRight w:val="0"/>
          <w:marTop w:val="0"/>
          <w:marBottom w:val="120"/>
          <w:divBdr>
            <w:top w:val="none" w:sz="0" w:space="0" w:color="auto"/>
            <w:left w:val="none" w:sz="0" w:space="0" w:color="auto"/>
            <w:bottom w:val="none" w:sz="0" w:space="0" w:color="auto"/>
            <w:right w:val="none" w:sz="0" w:space="0" w:color="auto"/>
          </w:divBdr>
          <w:divsChild>
            <w:div w:id="1956591123">
              <w:marLeft w:val="0"/>
              <w:marRight w:val="0"/>
              <w:marTop w:val="0"/>
              <w:marBottom w:val="0"/>
              <w:divBdr>
                <w:top w:val="none" w:sz="0" w:space="0" w:color="auto"/>
                <w:left w:val="none" w:sz="0" w:space="0" w:color="auto"/>
                <w:bottom w:val="none" w:sz="0" w:space="0" w:color="auto"/>
                <w:right w:val="none" w:sz="0" w:space="0" w:color="auto"/>
              </w:divBdr>
            </w:div>
          </w:divsChild>
        </w:div>
        <w:div w:id="140927503">
          <w:marLeft w:val="0"/>
          <w:marRight w:val="0"/>
          <w:marTop w:val="0"/>
          <w:marBottom w:val="120"/>
          <w:divBdr>
            <w:top w:val="none" w:sz="0" w:space="0" w:color="auto"/>
            <w:left w:val="none" w:sz="0" w:space="0" w:color="auto"/>
            <w:bottom w:val="none" w:sz="0" w:space="0" w:color="auto"/>
            <w:right w:val="none" w:sz="0" w:space="0" w:color="auto"/>
          </w:divBdr>
          <w:divsChild>
            <w:div w:id="311643483">
              <w:marLeft w:val="0"/>
              <w:marRight w:val="0"/>
              <w:marTop w:val="0"/>
              <w:marBottom w:val="0"/>
              <w:divBdr>
                <w:top w:val="none" w:sz="0" w:space="0" w:color="auto"/>
                <w:left w:val="none" w:sz="0" w:space="0" w:color="auto"/>
                <w:bottom w:val="none" w:sz="0" w:space="0" w:color="auto"/>
                <w:right w:val="none" w:sz="0" w:space="0" w:color="auto"/>
              </w:divBdr>
            </w:div>
            <w:div w:id="736324592">
              <w:marLeft w:val="0"/>
              <w:marRight w:val="0"/>
              <w:marTop w:val="0"/>
              <w:marBottom w:val="0"/>
              <w:divBdr>
                <w:top w:val="none" w:sz="0" w:space="0" w:color="auto"/>
                <w:left w:val="none" w:sz="0" w:space="0" w:color="auto"/>
                <w:bottom w:val="none" w:sz="0" w:space="0" w:color="auto"/>
                <w:right w:val="none" w:sz="0" w:space="0" w:color="auto"/>
              </w:divBdr>
            </w:div>
          </w:divsChild>
        </w:div>
        <w:div w:id="1450780501">
          <w:marLeft w:val="0"/>
          <w:marRight w:val="0"/>
          <w:marTop w:val="0"/>
          <w:marBottom w:val="120"/>
          <w:divBdr>
            <w:top w:val="none" w:sz="0" w:space="0" w:color="auto"/>
            <w:left w:val="none" w:sz="0" w:space="0" w:color="auto"/>
            <w:bottom w:val="none" w:sz="0" w:space="0" w:color="auto"/>
            <w:right w:val="none" w:sz="0" w:space="0" w:color="auto"/>
          </w:divBdr>
          <w:divsChild>
            <w:div w:id="2082678282">
              <w:marLeft w:val="0"/>
              <w:marRight w:val="0"/>
              <w:marTop w:val="0"/>
              <w:marBottom w:val="0"/>
              <w:divBdr>
                <w:top w:val="none" w:sz="0" w:space="0" w:color="auto"/>
                <w:left w:val="none" w:sz="0" w:space="0" w:color="auto"/>
                <w:bottom w:val="none" w:sz="0" w:space="0" w:color="auto"/>
                <w:right w:val="none" w:sz="0" w:space="0" w:color="auto"/>
              </w:divBdr>
            </w:div>
          </w:divsChild>
        </w:div>
        <w:div w:id="61341916">
          <w:marLeft w:val="0"/>
          <w:marRight w:val="0"/>
          <w:marTop w:val="0"/>
          <w:marBottom w:val="120"/>
          <w:divBdr>
            <w:top w:val="none" w:sz="0" w:space="0" w:color="auto"/>
            <w:left w:val="none" w:sz="0" w:space="0" w:color="auto"/>
            <w:bottom w:val="none" w:sz="0" w:space="0" w:color="auto"/>
            <w:right w:val="none" w:sz="0" w:space="0" w:color="auto"/>
          </w:divBdr>
          <w:divsChild>
            <w:div w:id="22707209">
              <w:marLeft w:val="0"/>
              <w:marRight w:val="0"/>
              <w:marTop w:val="0"/>
              <w:marBottom w:val="0"/>
              <w:divBdr>
                <w:top w:val="none" w:sz="0" w:space="0" w:color="auto"/>
                <w:left w:val="none" w:sz="0" w:space="0" w:color="auto"/>
                <w:bottom w:val="none" w:sz="0" w:space="0" w:color="auto"/>
                <w:right w:val="none" w:sz="0" w:space="0" w:color="auto"/>
              </w:divBdr>
            </w:div>
          </w:divsChild>
        </w:div>
        <w:div w:id="1099176406">
          <w:marLeft w:val="0"/>
          <w:marRight w:val="0"/>
          <w:marTop w:val="0"/>
          <w:marBottom w:val="120"/>
          <w:divBdr>
            <w:top w:val="none" w:sz="0" w:space="0" w:color="auto"/>
            <w:left w:val="none" w:sz="0" w:space="0" w:color="auto"/>
            <w:bottom w:val="none" w:sz="0" w:space="0" w:color="auto"/>
            <w:right w:val="none" w:sz="0" w:space="0" w:color="auto"/>
          </w:divBdr>
          <w:divsChild>
            <w:div w:id="2072267528">
              <w:marLeft w:val="0"/>
              <w:marRight w:val="0"/>
              <w:marTop w:val="0"/>
              <w:marBottom w:val="0"/>
              <w:divBdr>
                <w:top w:val="none" w:sz="0" w:space="0" w:color="auto"/>
                <w:left w:val="none" w:sz="0" w:space="0" w:color="auto"/>
                <w:bottom w:val="none" w:sz="0" w:space="0" w:color="auto"/>
                <w:right w:val="none" w:sz="0" w:space="0" w:color="auto"/>
              </w:divBdr>
            </w:div>
            <w:div w:id="71973076">
              <w:marLeft w:val="0"/>
              <w:marRight w:val="0"/>
              <w:marTop w:val="0"/>
              <w:marBottom w:val="0"/>
              <w:divBdr>
                <w:top w:val="none" w:sz="0" w:space="0" w:color="auto"/>
                <w:left w:val="none" w:sz="0" w:space="0" w:color="auto"/>
                <w:bottom w:val="none" w:sz="0" w:space="0" w:color="auto"/>
                <w:right w:val="none" w:sz="0" w:space="0" w:color="auto"/>
              </w:divBdr>
            </w:div>
          </w:divsChild>
        </w:div>
        <w:div w:id="793602657">
          <w:marLeft w:val="0"/>
          <w:marRight w:val="0"/>
          <w:marTop w:val="150"/>
          <w:marBottom w:val="0"/>
          <w:divBdr>
            <w:top w:val="none" w:sz="0" w:space="0" w:color="auto"/>
            <w:left w:val="none" w:sz="0" w:space="0" w:color="auto"/>
            <w:bottom w:val="none" w:sz="0" w:space="0" w:color="auto"/>
            <w:right w:val="none" w:sz="0" w:space="0" w:color="auto"/>
          </w:divBdr>
        </w:div>
        <w:div w:id="563101001">
          <w:marLeft w:val="0"/>
          <w:marRight w:val="0"/>
          <w:marTop w:val="0"/>
          <w:marBottom w:val="120"/>
          <w:divBdr>
            <w:top w:val="none" w:sz="0" w:space="0" w:color="auto"/>
            <w:left w:val="none" w:sz="0" w:space="0" w:color="auto"/>
            <w:bottom w:val="none" w:sz="0" w:space="0" w:color="auto"/>
            <w:right w:val="none" w:sz="0" w:space="0" w:color="auto"/>
          </w:divBdr>
          <w:divsChild>
            <w:div w:id="776949977">
              <w:marLeft w:val="0"/>
              <w:marRight w:val="0"/>
              <w:marTop w:val="0"/>
              <w:marBottom w:val="0"/>
              <w:divBdr>
                <w:top w:val="none" w:sz="0" w:space="0" w:color="auto"/>
                <w:left w:val="none" w:sz="0" w:space="0" w:color="auto"/>
                <w:bottom w:val="none" w:sz="0" w:space="0" w:color="auto"/>
                <w:right w:val="none" w:sz="0" w:space="0" w:color="auto"/>
              </w:divBdr>
            </w:div>
            <w:div w:id="832601476">
              <w:marLeft w:val="0"/>
              <w:marRight w:val="0"/>
              <w:marTop w:val="0"/>
              <w:marBottom w:val="0"/>
              <w:divBdr>
                <w:top w:val="none" w:sz="0" w:space="0" w:color="auto"/>
                <w:left w:val="none" w:sz="0" w:space="0" w:color="auto"/>
                <w:bottom w:val="none" w:sz="0" w:space="0" w:color="auto"/>
                <w:right w:val="none" w:sz="0" w:space="0" w:color="auto"/>
              </w:divBdr>
            </w:div>
            <w:div w:id="1332297145">
              <w:marLeft w:val="0"/>
              <w:marRight w:val="0"/>
              <w:marTop w:val="0"/>
              <w:marBottom w:val="0"/>
              <w:divBdr>
                <w:top w:val="none" w:sz="0" w:space="0" w:color="auto"/>
                <w:left w:val="none" w:sz="0" w:space="0" w:color="auto"/>
                <w:bottom w:val="none" w:sz="0" w:space="0" w:color="auto"/>
                <w:right w:val="none" w:sz="0" w:space="0" w:color="auto"/>
              </w:divBdr>
            </w:div>
            <w:div w:id="40205029">
              <w:marLeft w:val="0"/>
              <w:marRight w:val="0"/>
              <w:marTop w:val="0"/>
              <w:marBottom w:val="0"/>
              <w:divBdr>
                <w:top w:val="none" w:sz="0" w:space="0" w:color="auto"/>
                <w:left w:val="none" w:sz="0" w:space="0" w:color="auto"/>
                <w:bottom w:val="none" w:sz="0" w:space="0" w:color="auto"/>
                <w:right w:val="none" w:sz="0" w:space="0" w:color="auto"/>
              </w:divBdr>
            </w:div>
            <w:div w:id="1018971471">
              <w:marLeft w:val="0"/>
              <w:marRight w:val="0"/>
              <w:marTop w:val="0"/>
              <w:marBottom w:val="0"/>
              <w:divBdr>
                <w:top w:val="none" w:sz="0" w:space="0" w:color="auto"/>
                <w:left w:val="none" w:sz="0" w:space="0" w:color="auto"/>
                <w:bottom w:val="none" w:sz="0" w:space="0" w:color="auto"/>
                <w:right w:val="none" w:sz="0" w:space="0" w:color="auto"/>
              </w:divBdr>
            </w:div>
            <w:div w:id="2074155185">
              <w:marLeft w:val="0"/>
              <w:marRight w:val="0"/>
              <w:marTop w:val="0"/>
              <w:marBottom w:val="0"/>
              <w:divBdr>
                <w:top w:val="none" w:sz="0" w:space="0" w:color="auto"/>
                <w:left w:val="none" w:sz="0" w:space="0" w:color="auto"/>
                <w:bottom w:val="none" w:sz="0" w:space="0" w:color="auto"/>
                <w:right w:val="none" w:sz="0" w:space="0" w:color="auto"/>
              </w:divBdr>
            </w:div>
            <w:div w:id="1113482551">
              <w:marLeft w:val="0"/>
              <w:marRight w:val="0"/>
              <w:marTop w:val="0"/>
              <w:marBottom w:val="0"/>
              <w:divBdr>
                <w:top w:val="none" w:sz="0" w:space="0" w:color="auto"/>
                <w:left w:val="none" w:sz="0" w:space="0" w:color="auto"/>
                <w:bottom w:val="none" w:sz="0" w:space="0" w:color="auto"/>
                <w:right w:val="none" w:sz="0" w:space="0" w:color="auto"/>
              </w:divBdr>
            </w:div>
            <w:div w:id="656804081">
              <w:marLeft w:val="0"/>
              <w:marRight w:val="0"/>
              <w:marTop w:val="0"/>
              <w:marBottom w:val="0"/>
              <w:divBdr>
                <w:top w:val="none" w:sz="0" w:space="0" w:color="auto"/>
                <w:left w:val="none" w:sz="0" w:space="0" w:color="auto"/>
                <w:bottom w:val="none" w:sz="0" w:space="0" w:color="auto"/>
                <w:right w:val="none" w:sz="0" w:space="0" w:color="auto"/>
              </w:divBdr>
            </w:div>
          </w:divsChild>
        </w:div>
        <w:div w:id="186256265">
          <w:marLeft w:val="0"/>
          <w:marRight w:val="0"/>
          <w:marTop w:val="0"/>
          <w:marBottom w:val="120"/>
          <w:divBdr>
            <w:top w:val="none" w:sz="0" w:space="0" w:color="auto"/>
            <w:left w:val="none" w:sz="0" w:space="0" w:color="auto"/>
            <w:bottom w:val="none" w:sz="0" w:space="0" w:color="auto"/>
            <w:right w:val="none" w:sz="0" w:space="0" w:color="auto"/>
          </w:divBdr>
          <w:divsChild>
            <w:div w:id="725378000">
              <w:marLeft w:val="0"/>
              <w:marRight w:val="0"/>
              <w:marTop w:val="0"/>
              <w:marBottom w:val="0"/>
              <w:divBdr>
                <w:top w:val="none" w:sz="0" w:space="0" w:color="auto"/>
                <w:left w:val="none" w:sz="0" w:space="0" w:color="auto"/>
                <w:bottom w:val="none" w:sz="0" w:space="0" w:color="auto"/>
                <w:right w:val="none" w:sz="0" w:space="0" w:color="auto"/>
              </w:divBdr>
            </w:div>
            <w:div w:id="1042443932">
              <w:marLeft w:val="0"/>
              <w:marRight w:val="0"/>
              <w:marTop w:val="0"/>
              <w:marBottom w:val="0"/>
              <w:divBdr>
                <w:top w:val="none" w:sz="0" w:space="0" w:color="auto"/>
                <w:left w:val="none" w:sz="0" w:space="0" w:color="auto"/>
                <w:bottom w:val="none" w:sz="0" w:space="0" w:color="auto"/>
                <w:right w:val="none" w:sz="0" w:space="0" w:color="auto"/>
              </w:divBdr>
            </w:div>
          </w:divsChild>
        </w:div>
        <w:div w:id="1606383804">
          <w:marLeft w:val="0"/>
          <w:marRight w:val="0"/>
          <w:marTop w:val="0"/>
          <w:marBottom w:val="120"/>
          <w:divBdr>
            <w:top w:val="none" w:sz="0" w:space="0" w:color="auto"/>
            <w:left w:val="none" w:sz="0" w:space="0" w:color="auto"/>
            <w:bottom w:val="none" w:sz="0" w:space="0" w:color="auto"/>
            <w:right w:val="none" w:sz="0" w:space="0" w:color="auto"/>
          </w:divBdr>
          <w:divsChild>
            <w:div w:id="586689129">
              <w:marLeft w:val="0"/>
              <w:marRight w:val="0"/>
              <w:marTop w:val="0"/>
              <w:marBottom w:val="0"/>
              <w:divBdr>
                <w:top w:val="none" w:sz="0" w:space="0" w:color="auto"/>
                <w:left w:val="none" w:sz="0" w:space="0" w:color="auto"/>
                <w:bottom w:val="none" w:sz="0" w:space="0" w:color="auto"/>
                <w:right w:val="none" w:sz="0" w:space="0" w:color="auto"/>
              </w:divBdr>
            </w:div>
            <w:div w:id="125663737">
              <w:marLeft w:val="0"/>
              <w:marRight w:val="0"/>
              <w:marTop w:val="0"/>
              <w:marBottom w:val="0"/>
              <w:divBdr>
                <w:top w:val="none" w:sz="0" w:space="0" w:color="auto"/>
                <w:left w:val="none" w:sz="0" w:space="0" w:color="auto"/>
                <w:bottom w:val="none" w:sz="0" w:space="0" w:color="auto"/>
                <w:right w:val="none" w:sz="0" w:space="0" w:color="auto"/>
              </w:divBdr>
            </w:div>
            <w:div w:id="1665283100">
              <w:marLeft w:val="0"/>
              <w:marRight w:val="0"/>
              <w:marTop w:val="0"/>
              <w:marBottom w:val="0"/>
              <w:divBdr>
                <w:top w:val="none" w:sz="0" w:space="0" w:color="auto"/>
                <w:left w:val="none" w:sz="0" w:space="0" w:color="auto"/>
                <w:bottom w:val="none" w:sz="0" w:space="0" w:color="auto"/>
                <w:right w:val="none" w:sz="0" w:space="0" w:color="auto"/>
              </w:divBdr>
            </w:div>
            <w:div w:id="886333232">
              <w:marLeft w:val="0"/>
              <w:marRight w:val="0"/>
              <w:marTop w:val="0"/>
              <w:marBottom w:val="0"/>
              <w:divBdr>
                <w:top w:val="none" w:sz="0" w:space="0" w:color="auto"/>
                <w:left w:val="none" w:sz="0" w:space="0" w:color="auto"/>
                <w:bottom w:val="none" w:sz="0" w:space="0" w:color="auto"/>
                <w:right w:val="none" w:sz="0" w:space="0" w:color="auto"/>
              </w:divBdr>
            </w:div>
          </w:divsChild>
        </w:div>
        <w:div w:id="1029339016">
          <w:marLeft w:val="0"/>
          <w:marRight w:val="0"/>
          <w:marTop w:val="0"/>
          <w:marBottom w:val="120"/>
          <w:divBdr>
            <w:top w:val="none" w:sz="0" w:space="0" w:color="auto"/>
            <w:left w:val="none" w:sz="0" w:space="0" w:color="auto"/>
            <w:bottom w:val="none" w:sz="0" w:space="0" w:color="auto"/>
            <w:right w:val="none" w:sz="0" w:space="0" w:color="auto"/>
          </w:divBdr>
          <w:divsChild>
            <w:div w:id="1746031463">
              <w:marLeft w:val="0"/>
              <w:marRight w:val="0"/>
              <w:marTop w:val="0"/>
              <w:marBottom w:val="0"/>
              <w:divBdr>
                <w:top w:val="none" w:sz="0" w:space="0" w:color="auto"/>
                <w:left w:val="none" w:sz="0" w:space="0" w:color="auto"/>
                <w:bottom w:val="none" w:sz="0" w:space="0" w:color="auto"/>
                <w:right w:val="none" w:sz="0" w:space="0" w:color="auto"/>
              </w:divBdr>
            </w:div>
          </w:divsChild>
        </w:div>
        <w:div w:id="746028905">
          <w:marLeft w:val="0"/>
          <w:marRight w:val="0"/>
          <w:marTop w:val="0"/>
          <w:marBottom w:val="120"/>
          <w:divBdr>
            <w:top w:val="none" w:sz="0" w:space="0" w:color="auto"/>
            <w:left w:val="none" w:sz="0" w:space="0" w:color="auto"/>
            <w:bottom w:val="none" w:sz="0" w:space="0" w:color="auto"/>
            <w:right w:val="none" w:sz="0" w:space="0" w:color="auto"/>
          </w:divBdr>
          <w:divsChild>
            <w:div w:id="1442146559">
              <w:marLeft w:val="0"/>
              <w:marRight w:val="0"/>
              <w:marTop w:val="0"/>
              <w:marBottom w:val="0"/>
              <w:divBdr>
                <w:top w:val="none" w:sz="0" w:space="0" w:color="auto"/>
                <w:left w:val="none" w:sz="0" w:space="0" w:color="auto"/>
                <w:bottom w:val="none" w:sz="0" w:space="0" w:color="auto"/>
                <w:right w:val="none" w:sz="0" w:space="0" w:color="auto"/>
              </w:divBdr>
            </w:div>
          </w:divsChild>
        </w:div>
        <w:div w:id="1415660557">
          <w:marLeft w:val="0"/>
          <w:marRight w:val="0"/>
          <w:marTop w:val="0"/>
          <w:marBottom w:val="120"/>
          <w:divBdr>
            <w:top w:val="none" w:sz="0" w:space="0" w:color="auto"/>
            <w:left w:val="none" w:sz="0" w:space="0" w:color="auto"/>
            <w:bottom w:val="none" w:sz="0" w:space="0" w:color="auto"/>
            <w:right w:val="none" w:sz="0" w:space="0" w:color="auto"/>
          </w:divBdr>
          <w:divsChild>
            <w:div w:id="235820161">
              <w:marLeft w:val="0"/>
              <w:marRight w:val="0"/>
              <w:marTop w:val="0"/>
              <w:marBottom w:val="0"/>
              <w:divBdr>
                <w:top w:val="none" w:sz="0" w:space="0" w:color="auto"/>
                <w:left w:val="none" w:sz="0" w:space="0" w:color="auto"/>
                <w:bottom w:val="none" w:sz="0" w:space="0" w:color="auto"/>
                <w:right w:val="none" w:sz="0" w:space="0" w:color="auto"/>
              </w:divBdr>
            </w:div>
            <w:div w:id="158424226">
              <w:marLeft w:val="0"/>
              <w:marRight w:val="0"/>
              <w:marTop w:val="0"/>
              <w:marBottom w:val="0"/>
              <w:divBdr>
                <w:top w:val="none" w:sz="0" w:space="0" w:color="auto"/>
                <w:left w:val="none" w:sz="0" w:space="0" w:color="auto"/>
                <w:bottom w:val="none" w:sz="0" w:space="0" w:color="auto"/>
                <w:right w:val="none" w:sz="0" w:space="0" w:color="auto"/>
              </w:divBdr>
            </w:div>
          </w:divsChild>
        </w:div>
        <w:div w:id="1075785680">
          <w:marLeft w:val="0"/>
          <w:marRight w:val="0"/>
          <w:marTop w:val="0"/>
          <w:marBottom w:val="120"/>
          <w:divBdr>
            <w:top w:val="none" w:sz="0" w:space="0" w:color="auto"/>
            <w:left w:val="none" w:sz="0" w:space="0" w:color="auto"/>
            <w:bottom w:val="none" w:sz="0" w:space="0" w:color="auto"/>
            <w:right w:val="none" w:sz="0" w:space="0" w:color="auto"/>
          </w:divBdr>
          <w:divsChild>
            <w:div w:id="806551840">
              <w:marLeft w:val="0"/>
              <w:marRight w:val="0"/>
              <w:marTop w:val="0"/>
              <w:marBottom w:val="0"/>
              <w:divBdr>
                <w:top w:val="none" w:sz="0" w:space="0" w:color="auto"/>
                <w:left w:val="none" w:sz="0" w:space="0" w:color="auto"/>
                <w:bottom w:val="none" w:sz="0" w:space="0" w:color="auto"/>
                <w:right w:val="none" w:sz="0" w:space="0" w:color="auto"/>
              </w:divBdr>
            </w:div>
            <w:div w:id="755859358">
              <w:marLeft w:val="0"/>
              <w:marRight w:val="0"/>
              <w:marTop w:val="0"/>
              <w:marBottom w:val="0"/>
              <w:divBdr>
                <w:top w:val="none" w:sz="0" w:space="0" w:color="auto"/>
                <w:left w:val="none" w:sz="0" w:space="0" w:color="auto"/>
                <w:bottom w:val="none" w:sz="0" w:space="0" w:color="auto"/>
                <w:right w:val="none" w:sz="0" w:space="0" w:color="auto"/>
              </w:divBdr>
            </w:div>
            <w:div w:id="192573748">
              <w:marLeft w:val="0"/>
              <w:marRight w:val="0"/>
              <w:marTop w:val="0"/>
              <w:marBottom w:val="0"/>
              <w:divBdr>
                <w:top w:val="none" w:sz="0" w:space="0" w:color="auto"/>
                <w:left w:val="none" w:sz="0" w:space="0" w:color="auto"/>
                <w:bottom w:val="none" w:sz="0" w:space="0" w:color="auto"/>
                <w:right w:val="none" w:sz="0" w:space="0" w:color="auto"/>
              </w:divBdr>
            </w:div>
            <w:div w:id="1894585878">
              <w:marLeft w:val="0"/>
              <w:marRight w:val="0"/>
              <w:marTop w:val="0"/>
              <w:marBottom w:val="0"/>
              <w:divBdr>
                <w:top w:val="none" w:sz="0" w:space="0" w:color="auto"/>
                <w:left w:val="none" w:sz="0" w:space="0" w:color="auto"/>
                <w:bottom w:val="none" w:sz="0" w:space="0" w:color="auto"/>
                <w:right w:val="none" w:sz="0" w:space="0" w:color="auto"/>
              </w:divBdr>
            </w:div>
            <w:div w:id="1315450717">
              <w:marLeft w:val="0"/>
              <w:marRight w:val="0"/>
              <w:marTop w:val="0"/>
              <w:marBottom w:val="0"/>
              <w:divBdr>
                <w:top w:val="none" w:sz="0" w:space="0" w:color="auto"/>
                <w:left w:val="none" w:sz="0" w:space="0" w:color="auto"/>
                <w:bottom w:val="none" w:sz="0" w:space="0" w:color="auto"/>
                <w:right w:val="none" w:sz="0" w:space="0" w:color="auto"/>
              </w:divBdr>
            </w:div>
            <w:div w:id="456947775">
              <w:marLeft w:val="0"/>
              <w:marRight w:val="0"/>
              <w:marTop w:val="0"/>
              <w:marBottom w:val="0"/>
              <w:divBdr>
                <w:top w:val="none" w:sz="0" w:space="0" w:color="auto"/>
                <w:left w:val="none" w:sz="0" w:space="0" w:color="auto"/>
                <w:bottom w:val="none" w:sz="0" w:space="0" w:color="auto"/>
                <w:right w:val="none" w:sz="0" w:space="0" w:color="auto"/>
              </w:divBdr>
            </w:div>
            <w:div w:id="691689550">
              <w:marLeft w:val="0"/>
              <w:marRight w:val="0"/>
              <w:marTop w:val="0"/>
              <w:marBottom w:val="0"/>
              <w:divBdr>
                <w:top w:val="none" w:sz="0" w:space="0" w:color="auto"/>
                <w:left w:val="none" w:sz="0" w:space="0" w:color="auto"/>
                <w:bottom w:val="none" w:sz="0" w:space="0" w:color="auto"/>
                <w:right w:val="none" w:sz="0" w:space="0" w:color="auto"/>
              </w:divBdr>
            </w:div>
            <w:div w:id="1357392542">
              <w:marLeft w:val="0"/>
              <w:marRight w:val="0"/>
              <w:marTop w:val="0"/>
              <w:marBottom w:val="0"/>
              <w:divBdr>
                <w:top w:val="none" w:sz="0" w:space="0" w:color="auto"/>
                <w:left w:val="none" w:sz="0" w:space="0" w:color="auto"/>
                <w:bottom w:val="none" w:sz="0" w:space="0" w:color="auto"/>
                <w:right w:val="none" w:sz="0" w:space="0" w:color="auto"/>
              </w:divBdr>
            </w:div>
            <w:div w:id="111478515">
              <w:marLeft w:val="0"/>
              <w:marRight w:val="0"/>
              <w:marTop w:val="0"/>
              <w:marBottom w:val="0"/>
              <w:divBdr>
                <w:top w:val="none" w:sz="0" w:space="0" w:color="auto"/>
                <w:left w:val="none" w:sz="0" w:space="0" w:color="auto"/>
                <w:bottom w:val="none" w:sz="0" w:space="0" w:color="auto"/>
                <w:right w:val="none" w:sz="0" w:space="0" w:color="auto"/>
              </w:divBdr>
            </w:div>
            <w:div w:id="815608023">
              <w:marLeft w:val="0"/>
              <w:marRight w:val="0"/>
              <w:marTop w:val="0"/>
              <w:marBottom w:val="0"/>
              <w:divBdr>
                <w:top w:val="none" w:sz="0" w:space="0" w:color="auto"/>
                <w:left w:val="none" w:sz="0" w:space="0" w:color="auto"/>
                <w:bottom w:val="none" w:sz="0" w:space="0" w:color="auto"/>
                <w:right w:val="none" w:sz="0" w:space="0" w:color="auto"/>
              </w:divBdr>
            </w:div>
          </w:divsChild>
        </w:div>
        <w:div w:id="294682296">
          <w:marLeft w:val="0"/>
          <w:marRight w:val="0"/>
          <w:marTop w:val="0"/>
          <w:marBottom w:val="120"/>
          <w:divBdr>
            <w:top w:val="none" w:sz="0" w:space="0" w:color="auto"/>
            <w:left w:val="none" w:sz="0" w:space="0" w:color="auto"/>
            <w:bottom w:val="none" w:sz="0" w:space="0" w:color="auto"/>
            <w:right w:val="none" w:sz="0" w:space="0" w:color="auto"/>
          </w:divBdr>
          <w:divsChild>
            <w:div w:id="1148941762">
              <w:marLeft w:val="0"/>
              <w:marRight w:val="0"/>
              <w:marTop w:val="0"/>
              <w:marBottom w:val="0"/>
              <w:divBdr>
                <w:top w:val="none" w:sz="0" w:space="0" w:color="auto"/>
                <w:left w:val="none" w:sz="0" w:space="0" w:color="auto"/>
                <w:bottom w:val="none" w:sz="0" w:space="0" w:color="auto"/>
                <w:right w:val="none" w:sz="0" w:space="0" w:color="auto"/>
              </w:divBdr>
            </w:div>
            <w:div w:id="1007093747">
              <w:marLeft w:val="0"/>
              <w:marRight w:val="0"/>
              <w:marTop w:val="0"/>
              <w:marBottom w:val="0"/>
              <w:divBdr>
                <w:top w:val="none" w:sz="0" w:space="0" w:color="auto"/>
                <w:left w:val="none" w:sz="0" w:space="0" w:color="auto"/>
                <w:bottom w:val="none" w:sz="0" w:space="0" w:color="auto"/>
                <w:right w:val="none" w:sz="0" w:space="0" w:color="auto"/>
              </w:divBdr>
            </w:div>
          </w:divsChild>
        </w:div>
        <w:div w:id="297341004">
          <w:marLeft w:val="0"/>
          <w:marRight w:val="0"/>
          <w:marTop w:val="150"/>
          <w:marBottom w:val="0"/>
          <w:divBdr>
            <w:top w:val="none" w:sz="0" w:space="0" w:color="auto"/>
            <w:left w:val="none" w:sz="0" w:space="0" w:color="auto"/>
            <w:bottom w:val="none" w:sz="0" w:space="0" w:color="auto"/>
            <w:right w:val="none" w:sz="0" w:space="0" w:color="auto"/>
          </w:divBdr>
        </w:div>
        <w:div w:id="1817644474">
          <w:marLeft w:val="0"/>
          <w:marRight w:val="0"/>
          <w:marTop w:val="0"/>
          <w:marBottom w:val="120"/>
          <w:divBdr>
            <w:top w:val="none" w:sz="0" w:space="0" w:color="auto"/>
            <w:left w:val="none" w:sz="0" w:space="0" w:color="auto"/>
            <w:bottom w:val="none" w:sz="0" w:space="0" w:color="auto"/>
            <w:right w:val="none" w:sz="0" w:space="0" w:color="auto"/>
          </w:divBdr>
          <w:divsChild>
            <w:div w:id="1391077744">
              <w:marLeft w:val="0"/>
              <w:marRight w:val="0"/>
              <w:marTop w:val="0"/>
              <w:marBottom w:val="0"/>
              <w:divBdr>
                <w:top w:val="none" w:sz="0" w:space="0" w:color="auto"/>
                <w:left w:val="none" w:sz="0" w:space="0" w:color="auto"/>
                <w:bottom w:val="none" w:sz="0" w:space="0" w:color="auto"/>
                <w:right w:val="none" w:sz="0" w:space="0" w:color="auto"/>
              </w:divBdr>
            </w:div>
            <w:div w:id="1424566359">
              <w:marLeft w:val="0"/>
              <w:marRight w:val="0"/>
              <w:marTop w:val="0"/>
              <w:marBottom w:val="0"/>
              <w:divBdr>
                <w:top w:val="none" w:sz="0" w:space="0" w:color="auto"/>
                <w:left w:val="none" w:sz="0" w:space="0" w:color="auto"/>
                <w:bottom w:val="none" w:sz="0" w:space="0" w:color="auto"/>
                <w:right w:val="none" w:sz="0" w:space="0" w:color="auto"/>
              </w:divBdr>
            </w:div>
            <w:div w:id="368070184">
              <w:marLeft w:val="0"/>
              <w:marRight w:val="0"/>
              <w:marTop w:val="0"/>
              <w:marBottom w:val="0"/>
              <w:divBdr>
                <w:top w:val="none" w:sz="0" w:space="0" w:color="auto"/>
                <w:left w:val="none" w:sz="0" w:space="0" w:color="auto"/>
                <w:bottom w:val="none" w:sz="0" w:space="0" w:color="auto"/>
                <w:right w:val="none" w:sz="0" w:space="0" w:color="auto"/>
              </w:divBdr>
            </w:div>
          </w:divsChild>
        </w:div>
        <w:div w:id="824930125">
          <w:marLeft w:val="0"/>
          <w:marRight w:val="0"/>
          <w:marTop w:val="0"/>
          <w:marBottom w:val="120"/>
          <w:divBdr>
            <w:top w:val="none" w:sz="0" w:space="0" w:color="auto"/>
            <w:left w:val="none" w:sz="0" w:space="0" w:color="auto"/>
            <w:bottom w:val="none" w:sz="0" w:space="0" w:color="auto"/>
            <w:right w:val="none" w:sz="0" w:space="0" w:color="auto"/>
          </w:divBdr>
          <w:divsChild>
            <w:div w:id="889343944">
              <w:marLeft w:val="0"/>
              <w:marRight w:val="0"/>
              <w:marTop w:val="0"/>
              <w:marBottom w:val="0"/>
              <w:divBdr>
                <w:top w:val="none" w:sz="0" w:space="0" w:color="auto"/>
                <w:left w:val="none" w:sz="0" w:space="0" w:color="auto"/>
                <w:bottom w:val="none" w:sz="0" w:space="0" w:color="auto"/>
                <w:right w:val="none" w:sz="0" w:space="0" w:color="auto"/>
              </w:divBdr>
            </w:div>
            <w:div w:id="947934194">
              <w:marLeft w:val="0"/>
              <w:marRight w:val="0"/>
              <w:marTop w:val="0"/>
              <w:marBottom w:val="0"/>
              <w:divBdr>
                <w:top w:val="none" w:sz="0" w:space="0" w:color="auto"/>
                <w:left w:val="none" w:sz="0" w:space="0" w:color="auto"/>
                <w:bottom w:val="none" w:sz="0" w:space="0" w:color="auto"/>
                <w:right w:val="none" w:sz="0" w:space="0" w:color="auto"/>
              </w:divBdr>
            </w:div>
            <w:div w:id="126165474">
              <w:marLeft w:val="0"/>
              <w:marRight w:val="0"/>
              <w:marTop w:val="0"/>
              <w:marBottom w:val="0"/>
              <w:divBdr>
                <w:top w:val="none" w:sz="0" w:space="0" w:color="auto"/>
                <w:left w:val="none" w:sz="0" w:space="0" w:color="auto"/>
                <w:bottom w:val="none" w:sz="0" w:space="0" w:color="auto"/>
                <w:right w:val="none" w:sz="0" w:space="0" w:color="auto"/>
              </w:divBdr>
            </w:div>
            <w:div w:id="2019961310">
              <w:marLeft w:val="0"/>
              <w:marRight w:val="0"/>
              <w:marTop w:val="0"/>
              <w:marBottom w:val="0"/>
              <w:divBdr>
                <w:top w:val="none" w:sz="0" w:space="0" w:color="auto"/>
                <w:left w:val="none" w:sz="0" w:space="0" w:color="auto"/>
                <w:bottom w:val="none" w:sz="0" w:space="0" w:color="auto"/>
                <w:right w:val="none" w:sz="0" w:space="0" w:color="auto"/>
              </w:divBdr>
            </w:div>
            <w:div w:id="1060327581">
              <w:marLeft w:val="0"/>
              <w:marRight w:val="0"/>
              <w:marTop w:val="0"/>
              <w:marBottom w:val="0"/>
              <w:divBdr>
                <w:top w:val="none" w:sz="0" w:space="0" w:color="auto"/>
                <w:left w:val="none" w:sz="0" w:space="0" w:color="auto"/>
                <w:bottom w:val="none" w:sz="0" w:space="0" w:color="auto"/>
                <w:right w:val="none" w:sz="0" w:space="0" w:color="auto"/>
              </w:divBdr>
            </w:div>
            <w:div w:id="996694010">
              <w:marLeft w:val="0"/>
              <w:marRight w:val="0"/>
              <w:marTop w:val="0"/>
              <w:marBottom w:val="0"/>
              <w:divBdr>
                <w:top w:val="none" w:sz="0" w:space="0" w:color="auto"/>
                <w:left w:val="none" w:sz="0" w:space="0" w:color="auto"/>
                <w:bottom w:val="none" w:sz="0" w:space="0" w:color="auto"/>
                <w:right w:val="none" w:sz="0" w:space="0" w:color="auto"/>
              </w:divBdr>
            </w:div>
          </w:divsChild>
        </w:div>
        <w:div w:id="1305088268">
          <w:marLeft w:val="0"/>
          <w:marRight w:val="0"/>
          <w:marTop w:val="0"/>
          <w:marBottom w:val="120"/>
          <w:divBdr>
            <w:top w:val="none" w:sz="0" w:space="0" w:color="auto"/>
            <w:left w:val="none" w:sz="0" w:space="0" w:color="auto"/>
            <w:bottom w:val="none" w:sz="0" w:space="0" w:color="auto"/>
            <w:right w:val="none" w:sz="0" w:space="0" w:color="auto"/>
          </w:divBdr>
          <w:divsChild>
            <w:div w:id="2042510305">
              <w:marLeft w:val="0"/>
              <w:marRight w:val="0"/>
              <w:marTop w:val="0"/>
              <w:marBottom w:val="0"/>
              <w:divBdr>
                <w:top w:val="none" w:sz="0" w:space="0" w:color="auto"/>
                <w:left w:val="none" w:sz="0" w:space="0" w:color="auto"/>
                <w:bottom w:val="none" w:sz="0" w:space="0" w:color="auto"/>
                <w:right w:val="none" w:sz="0" w:space="0" w:color="auto"/>
              </w:divBdr>
            </w:div>
            <w:div w:id="871696056">
              <w:marLeft w:val="0"/>
              <w:marRight w:val="0"/>
              <w:marTop w:val="0"/>
              <w:marBottom w:val="0"/>
              <w:divBdr>
                <w:top w:val="none" w:sz="0" w:space="0" w:color="auto"/>
                <w:left w:val="none" w:sz="0" w:space="0" w:color="auto"/>
                <w:bottom w:val="none" w:sz="0" w:space="0" w:color="auto"/>
                <w:right w:val="none" w:sz="0" w:space="0" w:color="auto"/>
              </w:divBdr>
            </w:div>
            <w:div w:id="935403037">
              <w:marLeft w:val="0"/>
              <w:marRight w:val="0"/>
              <w:marTop w:val="0"/>
              <w:marBottom w:val="0"/>
              <w:divBdr>
                <w:top w:val="none" w:sz="0" w:space="0" w:color="auto"/>
                <w:left w:val="none" w:sz="0" w:space="0" w:color="auto"/>
                <w:bottom w:val="none" w:sz="0" w:space="0" w:color="auto"/>
                <w:right w:val="none" w:sz="0" w:space="0" w:color="auto"/>
              </w:divBdr>
            </w:div>
            <w:div w:id="1351175091">
              <w:marLeft w:val="0"/>
              <w:marRight w:val="0"/>
              <w:marTop w:val="0"/>
              <w:marBottom w:val="0"/>
              <w:divBdr>
                <w:top w:val="none" w:sz="0" w:space="0" w:color="auto"/>
                <w:left w:val="none" w:sz="0" w:space="0" w:color="auto"/>
                <w:bottom w:val="none" w:sz="0" w:space="0" w:color="auto"/>
                <w:right w:val="none" w:sz="0" w:space="0" w:color="auto"/>
              </w:divBdr>
            </w:div>
            <w:div w:id="675617367">
              <w:marLeft w:val="0"/>
              <w:marRight w:val="0"/>
              <w:marTop w:val="0"/>
              <w:marBottom w:val="0"/>
              <w:divBdr>
                <w:top w:val="none" w:sz="0" w:space="0" w:color="auto"/>
                <w:left w:val="none" w:sz="0" w:space="0" w:color="auto"/>
                <w:bottom w:val="none" w:sz="0" w:space="0" w:color="auto"/>
                <w:right w:val="none" w:sz="0" w:space="0" w:color="auto"/>
              </w:divBdr>
            </w:div>
            <w:div w:id="292177633">
              <w:marLeft w:val="0"/>
              <w:marRight w:val="0"/>
              <w:marTop w:val="0"/>
              <w:marBottom w:val="0"/>
              <w:divBdr>
                <w:top w:val="none" w:sz="0" w:space="0" w:color="auto"/>
                <w:left w:val="none" w:sz="0" w:space="0" w:color="auto"/>
                <w:bottom w:val="none" w:sz="0" w:space="0" w:color="auto"/>
                <w:right w:val="none" w:sz="0" w:space="0" w:color="auto"/>
              </w:divBdr>
            </w:div>
            <w:div w:id="1327898995">
              <w:marLeft w:val="0"/>
              <w:marRight w:val="0"/>
              <w:marTop w:val="0"/>
              <w:marBottom w:val="0"/>
              <w:divBdr>
                <w:top w:val="none" w:sz="0" w:space="0" w:color="auto"/>
                <w:left w:val="none" w:sz="0" w:space="0" w:color="auto"/>
                <w:bottom w:val="none" w:sz="0" w:space="0" w:color="auto"/>
                <w:right w:val="none" w:sz="0" w:space="0" w:color="auto"/>
              </w:divBdr>
            </w:div>
          </w:divsChild>
        </w:div>
        <w:div w:id="783768715">
          <w:marLeft w:val="0"/>
          <w:marRight w:val="0"/>
          <w:marTop w:val="0"/>
          <w:marBottom w:val="120"/>
          <w:divBdr>
            <w:top w:val="none" w:sz="0" w:space="0" w:color="auto"/>
            <w:left w:val="none" w:sz="0" w:space="0" w:color="auto"/>
            <w:bottom w:val="none" w:sz="0" w:space="0" w:color="auto"/>
            <w:right w:val="none" w:sz="0" w:space="0" w:color="auto"/>
          </w:divBdr>
          <w:divsChild>
            <w:div w:id="181213440">
              <w:marLeft w:val="0"/>
              <w:marRight w:val="0"/>
              <w:marTop w:val="0"/>
              <w:marBottom w:val="0"/>
              <w:divBdr>
                <w:top w:val="none" w:sz="0" w:space="0" w:color="auto"/>
                <w:left w:val="none" w:sz="0" w:space="0" w:color="auto"/>
                <w:bottom w:val="none" w:sz="0" w:space="0" w:color="auto"/>
                <w:right w:val="none" w:sz="0" w:space="0" w:color="auto"/>
              </w:divBdr>
            </w:div>
          </w:divsChild>
        </w:div>
        <w:div w:id="1008480147">
          <w:marLeft w:val="0"/>
          <w:marRight w:val="0"/>
          <w:marTop w:val="0"/>
          <w:marBottom w:val="120"/>
          <w:divBdr>
            <w:top w:val="none" w:sz="0" w:space="0" w:color="auto"/>
            <w:left w:val="none" w:sz="0" w:space="0" w:color="auto"/>
            <w:bottom w:val="none" w:sz="0" w:space="0" w:color="auto"/>
            <w:right w:val="none" w:sz="0" w:space="0" w:color="auto"/>
          </w:divBdr>
          <w:divsChild>
            <w:div w:id="1701928016">
              <w:marLeft w:val="0"/>
              <w:marRight w:val="0"/>
              <w:marTop w:val="0"/>
              <w:marBottom w:val="0"/>
              <w:divBdr>
                <w:top w:val="none" w:sz="0" w:space="0" w:color="auto"/>
                <w:left w:val="none" w:sz="0" w:space="0" w:color="auto"/>
                <w:bottom w:val="none" w:sz="0" w:space="0" w:color="auto"/>
                <w:right w:val="none" w:sz="0" w:space="0" w:color="auto"/>
              </w:divBdr>
            </w:div>
            <w:div w:id="501748999">
              <w:marLeft w:val="0"/>
              <w:marRight w:val="0"/>
              <w:marTop w:val="0"/>
              <w:marBottom w:val="0"/>
              <w:divBdr>
                <w:top w:val="none" w:sz="0" w:space="0" w:color="auto"/>
                <w:left w:val="none" w:sz="0" w:space="0" w:color="auto"/>
                <w:bottom w:val="none" w:sz="0" w:space="0" w:color="auto"/>
                <w:right w:val="none" w:sz="0" w:space="0" w:color="auto"/>
              </w:divBdr>
            </w:div>
            <w:div w:id="1285387883">
              <w:marLeft w:val="0"/>
              <w:marRight w:val="0"/>
              <w:marTop w:val="0"/>
              <w:marBottom w:val="0"/>
              <w:divBdr>
                <w:top w:val="none" w:sz="0" w:space="0" w:color="auto"/>
                <w:left w:val="none" w:sz="0" w:space="0" w:color="auto"/>
                <w:bottom w:val="none" w:sz="0" w:space="0" w:color="auto"/>
                <w:right w:val="none" w:sz="0" w:space="0" w:color="auto"/>
              </w:divBdr>
            </w:div>
            <w:div w:id="51081064">
              <w:marLeft w:val="0"/>
              <w:marRight w:val="0"/>
              <w:marTop w:val="0"/>
              <w:marBottom w:val="0"/>
              <w:divBdr>
                <w:top w:val="none" w:sz="0" w:space="0" w:color="auto"/>
                <w:left w:val="none" w:sz="0" w:space="0" w:color="auto"/>
                <w:bottom w:val="none" w:sz="0" w:space="0" w:color="auto"/>
                <w:right w:val="none" w:sz="0" w:space="0" w:color="auto"/>
              </w:divBdr>
            </w:div>
            <w:div w:id="33119098">
              <w:marLeft w:val="0"/>
              <w:marRight w:val="0"/>
              <w:marTop w:val="0"/>
              <w:marBottom w:val="0"/>
              <w:divBdr>
                <w:top w:val="none" w:sz="0" w:space="0" w:color="auto"/>
                <w:left w:val="none" w:sz="0" w:space="0" w:color="auto"/>
                <w:bottom w:val="none" w:sz="0" w:space="0" w:color="auto"/>
                <w:right w:val="none" w:sz="0" w:space="0" w:color="auto"/>
              </w:divBdr>
            </w:div>
            <w:div w:id="2110807115">
              <w:marLeft w:val="0"/>
              <w:marRight w:val="0"/>
              <w:marTop w:val="0"/>
              <w:marBottom w:val="0"/>
              <w:divBdr>
                <w:top w:val="none" w:sz="0" w:space="0" w:color="auto"/>
                <w:left w:val="none" w:sz="0" w:space="0" w:color="auto"/>
                <w:bottom w:val="none" w:sz="0" w:space="0" w:color="auto"/>
                <w:right w:val="none" w:sz="0" w:space="0" w:color="auto"/>
              </w:divBdr>
            </w:div>
            <w:div w:id="1388603103">
              <w:marLeft w:val="0"/>
              <w:marRight w:val="0"/>
              <w:marTop w:val="0"/>
              <w:marBottom w:val="0"/>
              <w:divBdr>
                <w:top w:val="none" w:sz="0" w:space="0" w:color="auto"/>
                <w:left w:val="none" w:sz="0" w:space="0" w:color="auto"/>
                <w:bottom w:val="none" w:sz="0" w:space="0" w:color="auto"/>
                <w:right w:val="none" w:sz="0" w:space="0" w:color="auto"/>
              </w:divBdr>
            </w:div>
            <w:div w:id="316495701">
              <w:marLeft w:val="0"/>
              <w:marRight w:val="0"/>
              <w:marTop w:val="0"/>
              <w:marBottom w:val="0"/>
              <w:divBdr>
                <w:top w:val="none" w:sz="0" w:space="0" w:color="auto"/>
                <w:left w:val="none" w:sz="0" w:space="0" w:color="auto"/>
                <w:bottom w:val="none" w:sz="0" w:space="0" w:color="auto"/>
                <w:right w:val="none" w:sz="0" w:space="0" w:color="auto"/>
              </w:divBdr>
            </w:div>
            <w:div w:id="1972964">
              <w:marLeft w:val="0"/>
              <w:marRight w:val="0"/>
              <w:marTop w:val="0"/>
              <w:marBottom w:val="0"/>
              <w:divBdr>
                <w:top w:val="none" w:sz="0" w:space="0" w:color="auto"/>
                <w:left w:val="none" w:sz="0" w:space="0" w:color="auto"/>
                <w:bottom w:val="none" w:sz="0" w:space="0" w:color="auto"/>
                <w:right w:val="none" w:sz="0" w:space="0" w:color="auto"/>
              </w:divBdr>
            </w:div>
          </w:divsChild>
        </w:div>
        <w:div w:id="2092237296">
          <w:marLeft w:val="0"/>
          <w:marRight w:val="0"/>
          <w:marTop w:val="0"/>
          <w:marBottom w:val="120"/>
          <w:divBdr>
            <w:top w:val="none" w:sz="0" w:space="0" w:color="auto"/>
            <w:left w:val="none" w:sz="0" w:space="0" w:color="auto"/>
            <w:bottom w:val="none" w:sz="0" w:space="0" w:color="auto"/>
            <w:right w:val="none" w:sz="0" w:space="0" w:color="auto"/>
          </w:divBdr>
          <w:divsChild>
            <w:div w:id="678314657">
              <w:marLeft w:val="0"/>
              <w:marRight w:val="0"/>
              <w:marTop w:val="0"/>
              <w:marBottom w:val="0"/>
              <w:divBdr>
                <w:top w:val="none" w:sz="0" w:space="0" w:color="auto"/>
                <w:left w:val="none" w:sz="0" w:space="0" w:color="auto"/>
                <w:bottom w:val="none" w:sz="0" w:space="0" w:color="auto"/>
                <w:right w:val="none" w:sz="0" w:space="0" w:color="auto"/>
              </w:divBdr>
            </w:div>
            <w:div w:id="1206329890">
              <w:marLeft w:val="0"/>
              <w:marRight w:val="0"/>
              <w:marTop w:val="0"/>
              <w:marBottom w:val="0"/>
              <w:divBdr>
                <w:top w:val="none" w:sz="0" w:space="0" w:color="auto"/>
                <w:left w:val="none" w:sz="0" w:space="0" w:color="auto"/>
                <w:bottom w:val="none" w:sz="0" w:space="0" w:color="auto"/>
                <w:right w:val="none" w:sz="0" w:space="0" w:color="auto"/>
              </w:divBdr>
            </w:div>
            <w:div w:id="290329174">
              <w:marLeft w:val="0"/>
              <w:marRight w:val="0"/>
              <w:marTop w:val="0"/>
              <w:marBottom w:val="0"/>
              <w:divBdr>
                <w:top w:val="none" w:sz="0" w:space="0" w:color="auto"/>
                <w:left w:val="none" w:sz="0" w:space="0" w:color="auto"/>
                <w:bottom w:val="none" w:sz="0" w:space="0" w:color="auto"/>
                <w:right w:val="none" w:sz="0" w:space="0" w:color="auto"/>
              </w:divBdr>
            </w:div>
            <w:div w:id="2078089796">
              <w:marLeft w:val="0"/>
              <w:marRight w:val="0"/>
              <w:marTop w:val="0"/>
              <w:marBottom w:val="0"/>
              <w:divBdr>
                <w:top w:val="none" w:sz="0" w:space="0" w:color="auto"/>
                <w:left w:val="none" w:sz="0" w:space="0" w:color="auto"/>
                <w:bottom w:val="none" w:sz="0" w:space="0" w:color="auto"/>
                <w:right w:val="none" w:sz="0" w:space="0" w:color="auto"/>
              </w:divBdr>
            </w:div>
            <w:div w:id="230317111">
              <w:marLeft w:val="0"/>
              <w:marRight w:val="0"/>
              <w:marTop w:val="0"/>
              <w:marBottom w:val="0"/>
              <w:divBdr>
                <w:top w:val="none" w:sz="0" w:space="0" w:color="auto"/>
                <w:left w:val="none" w:sz="0" w:space="0" w:color="auto"/>
                <w:bottom w:val="none" w:sz="0" w:space="0" w:color="auto"/>
                <w:right w:val="none" w:sz="0" w:space="0" w:color="auto"/>
              </w:divBdr>
            </w:div>
            <w:div w:id="1405028619">
              <w:marLeft w:val="0"/>
              <w:marRight w:val="0"/>
              <w:marTop w:val="0"/>
              <w:marBottom w:val="0"/>
              <w:divBdr>
                <w:top w:val="none" w:sz="0" w:space="0" w:color="auto"/>
                <w:left w:val="none" w:sz="0" w:space="0" w:color="auto"/>
                <w:bottom w:val="none" w:sz="0" w:space="0" w:color="auto"/>
                <w:right w:val="none" w:sz="0" w:space="0" w:color="auto"/>
              </w:divBdr>
            </w:div>
          </w:divsChild>
        </w:div>
        <w:div w:id="907694579">
          <w:marLeft w:val="0"/>
          <w:marRight w:val="0"/>
          <w:marTop w:val="0"/>
          <w:marBottom w:val="120"/>
          <w:divBdr>
            <w:top w:val="none" w:sz="0" w:space="0" w:color="auto"/>
            <w:left w:val="none" w:sz="0" w:space="0" w:color="auto"/>
            <w:bottom w:val="none" w:sz="0" w:space="0" w:color="auto"/>
            <w:right w:val="none" w:sz="0" w:space="0" w:color="auto"/>
          </w:divBdr>
          <w:divsChild>
            <w:div w:id="1420441637">
              <w:marLeft w:val="0"/>
              <w:marRight w:val="0"/>
              <w:marTop w:val="0"/>
              <w:marBottom w:val="0"/>
              <w:divBdr>
                <w:top w:val="none" w:sz="0" w:space="0" w:color="auto"/>
                <w:left w:val="none" w:sz="0" w:space="0" w:color="auto"/>
                <w:bottom w:val="none" w:sz="0" w:space="0" w:color="auto"/>
                <w:right w:val="none" w:sz="0" w:space="0" w:color="auto"/>
              </w:divBdr>
            </w:div>
            <w:div w:id="70734398">
              <w:marLeft w:val="0"/>
              <w:marRight w:val="0"/>
              <w:marTop w:val="0"/>
              <w:marBottom w:val="0"/>
              <w:divBdr>
                <w:top w:val="none" w:sz="0" w:space="0" w:color="auto"/>
                <w:left w:val="none" w:sz="0" w:space="0" w:color="auto"/>
                <w:bottom w:val="none" w:sz="0" w:space="0" w:color="auto"/>
                <w:right w:val="none" w:sz="0" w:space="0" w:color="auto"/>
              </w:divBdr>
            </w:div>
          </w:divsChild>
        </w:div>
        <w:div w:id="1228300892">
          <w:marLeft w:val="0"/>
          <w:marRight w:val="0"/>
          <w:marTop w:val="0"/>
          <w:marBottom w:val="120"/>
          <w:divBdr>
            <w:top w:val="none" w:sz="0" w:space="0" w:color="auto"/>
            <w:left w:val="none" w:sz="0" w:space="0" w:color="auto"/>
            <w:bottom w:val="none" w:sz="0" w:space="0" w:color="auto"/>
            <w:right w:val="none" w:sz="0" w:space="0" w:color="auto"/>
          </w:divBdr>
          <w:divsChild>
            <w:div w:id="2101293268">
              <w:marLeft w:val="0"/>
              <w:marRight w:val="0"/>
              <w:marTop w:val="0"/>
              <w:marBottom w:val="0"/>
              <w:divBdr>
                <w:top w:val="none" w:sz="0" w:space="0" w:color="auto"/>
                <w:left w:val="none" w:sz="0" w:space="0" w:color="auto"/>
                <w:bottom w:val="none" w:sz="0" w:space="0" w:color="auto"/>
                <w:right w:val="none" w:sz="0" w:space="0" w:color="auto"/>
              </w:divBdr>
            </w:div>
            <w:div w:id="1109280017">
              <w:marLeft w:val="0"/>
              <w:marRight w:val="0"/>
              <w:marTop w:val="0"/>
              <w:marBottom w:val="0"/>
              <w:divBdr>
                <w:top w:val="none" w:sz="0" w:space="0" w:color="auto"/>
                <w:left w:val="none" w:sz="0" w:space="0" w:color="auto"/>
                <w:bottom w:val="none" w:sz="0" w:space="0" w:color="auto"/>
                <w:right w:val="none" w:sz="0" w:space="0" w:color="auto"/>
              </w:divBdr>
            </w:div>
            <w:div w:id="1221481672">
              <w:marLeft w:val="0"/>
              <w:marRight w:val="0"/>
              <w:marTop w:val="0"/>
              <w:marBottom w:val="0"/>
              <w:divBdr>
                <w:top w:val="none" w:sz="0" w:space="0" w:color="auto"/>
                <w:left w:val="none" w:sz="0" w:space="0" w:color="auto"/>
                <w:bottom w:val="none" w:sz="0" w:space="0" w:color="auto"/>
                <w:right w:val="none" w:sz="0" w:space="0" w:color="auto"/>
              </w:divBdr>
            </w:div>
            <w:div w:id="686637766">
              <w:marLeft w:val="0"/>
              <w:marRight w:val="0"/>
              <w:marTop w:val="0"/>
              <w:marBottom w:val="0"/>
              <w:divBdr>
                <w:top w:val="none" w:sz="0" w:space="0" w:color="auto"/>
                <w:left w:val="none" w:sz="0" w:space="0" w:color="auto"/>
                <w:bottom w:val="none" w:sz="0" w:space="0" w:color="auto"/>
                <w:right w:val="none" w:sz="0" w:space="0" w:color="auto"/>
              </w:divBdr>
            </w:div>
            <w:div w:id="1207714772">
              <w:marLeft w:val="0"/>
              <w:marRight w:val="0"/>
              <w:marTop w:val="0"/>
              <w:marBottom w:val="0"/>
              <w:divBdr>
                <w:top w:val="none" w:sz="0" w:space="0" w:color="auto"/>
                <w:left w:val="none" w:sz="0" w:space="0" w:color="auto"/>
                <w:bottom w:val="none" w:sz="0" w:space="0" w:color="auto"/>
                <w:right w:val="none" w:sz="0" w:space="0" w:color="auto"/>
              </w:divBdr>
            </w:div>
          </w:divsChild>
        </w:div>
        <w:div w:id="532571290">
          <w:marLeft w:val="0"/>
          <w:marRight w:val="0"/>
          <w:marTop w:val="0"/>
          <w:marBottom w:val="120"/>
          <w:divBdr>
            <w:top w:val="none" w:sz="0" w:space="0" w:color="auto"/>
            <w:left w:val="none" w:sz="0" w:space="0" w:color="auto"/>
            <w:bottom w:val="none" w:sz="0" w:space="0" w:color="auto"/>
            <w:right w:val="none" w:sz="0" w:space="0" w:color="auto"/>
          </w:divBdr>
          <w:divsChild>
            <w:div w:id="2085683561">
              <w:marLeft w:val="0"/>
              <w:marRight w:val="0"/>
              <w:marTop w:val="0"/>
              <w:marBottom w:val="0"/>
              <w:divBdr>
                <w:top w:val="none" w:sz="0" w:space="0" w:color="auto"/>
                <w:left w:val="none" w:sz="0" w:space="0" w:color="auto"/>
                <w:bottom w:val="none" w:sz="0" w:space="0" w:color="auto"/>
                <w:right w:val="none" w:sz="0" w:space="0" w:color="auto"/>
              </w:divBdr>
            </w:div>
            <w:div w:id="322777513">
              <w:marLeft w:val="0"/>
              <w:marRight w:val="0"/>
              <w:marTop w:val="0"/>
              <w:marBottom w:val="0"/>
              <w:divBdr>
                <w:top w:val="none" w:sz="0" w:space="0" w:color="auto"/>
                <w:left w:val="none" w:sz="0" w:space="0" w:color="auto"/>
                <w:bottom w:val="none" w:sz="0" w:space="0" w:color="auto"/>
                <w:right w:val="none" w:sz="0" w:space="0" w:color="auto"/>
              </w:divBdr>
            </w:div>
            <w:div w:id="1203398083">
              <w:marLeft w:val="0"/>
              <w:marRight w:val="0"/>
              <w:marTop w:val="0"/>
              <w:marBottom w:val="0"/>
              <w:divBdr>
                <w:top w:val="none" w:sz="0" w:space="0" w:color="auto"/>
                <w:left w:val="none" w:sz="0" w:space="0" w:color="auto"/>
                <w:bottom w:val="none" w:sz="0" w:space="0" w:color="auto"/>
                <w:right w:val="none" w:sz="0" w:space="0" w:color="auto"/>
              </w:divBdr>
            </w:div>
          </w:divsChild>
        </w:div>
        <w:div w:id="1342465158">
          <w:marLeft w:val="0"/>
          <w:marRight w:val="0"/>
          <w:marTop w:val="0"/>
          <w:marBottom w:val="120"/>
          <w:divBdr>
            <w:top w:val="none" w:sz="0" w:space="0" w:color="auto"/>
            <w:left w:val="none" w:sz="0" w:space="0" w:color="auto"/>
            <w:bottom w:val="none" w:sz="0" w:space="0" w:color="auto"/>
            <w:right w:val="none" w:sz="0" w:space="0" w:color="auto"/>
          </w:divBdr>
          <w:divsChild>
            <w:div w:id="299579689">
              <w:marLeft w:val="0"/>
              <w:marRight w:val="0"/>
              <w:marTop w:val="0"/>
              <w:marBottom w:val="0"/>
              <w:divBdr>
                <w:top w:val="none" w:sz="0" w:space="0" w:color="auto"/>
                <w:left w:val="none" w:sz="0" w:space="0" w:color="auto"/>
                <w:bottom w:val="none" w:sz="0" w:space="0" w:color="auto"/>
                <w:right w:val="none" w:sz="0" w:space="0" w:color="auto"/>
              </w:divBdr>
            </w:div>
            <w:div w:id="2047021283">
              <w:marLeft w:val="0"/>
              <w:marRight w:val="0"/>
              <w:marTop w:val="0"/>
              <w:marBottom w:val="0"/>
              <w:divBdr>
                <w:top w:val="none" w:sz="0" w:space="0" w:color="auto"/>
                <w:left w:val="none" w:sz="0" w:space="0" w:color="auto"/>
                <w:bottom w:val="none" w:sz="0" w:space="0" w:color="auto"/>
                <w:right w:val="none" w:sz="0" w:space="0" w:color="auto"/>
              </w:divBdr>
            </w:div>
          </w:divsChild>
        </w:div>
        <w:div w:id="1412970866">
          <w:marLeft w:val="0"/>
          <w:marRight w:val="0"/>
          <w:marTop w:val="0"/>
          <w:marBottom w:val="120"/>
          <w:divBdr>
            <w:top w:val="none" w:sz="0" w:space="0" w:color="auto"/>
            <w:left w:val="none" w:sz="0" w:space="0" w:color="auto"/>
            <w:bottom w:val="none" w:sz="0" w:space="0" w:color="auto"/>
            <w:right w:val="none" w:sz="0" w:space="0" w:color="auto"/>
          </w:divBdr>
          <w:divsChild>
            <w:div w:id="447772027">
              <w:marLeft w:val="0"/>
              <w:marRight w:val="0"/>
              <w:marTop w:val="0"/>
              <w:marBottom w:val="0"/>
              <w:divBdr>
                <w:top w:val="none" w:sz="0" w:space="0" w:color="auto"/>
                <w:left w:val="none" w:sz="0" w:space="0" w:color="auto"/>
                <w:bottom w:val="none" w:sz="0" w:space="0" w:color="auto"/>
                <w:right w:val="none" w:sz="0" w:space="0" w:color="auto"/>
              </w:divBdr>
            </w:div>
            <w:div w:id="377172909">
              <w:marLeft w:val="0"/>
              <w:marRight w:val="0"/>
              <w:marTop w:val="0"/>
              <w:marBottom w:val="0"/>
              <w:divBdr>
                <w:top w:val="none" w:sz="0" w:space="0" w:color="auto"/>
                <w:left w:val="none" w:sz="0" w:space="0" w:color="auto"/>
                <w:bottom w:val="none" w:sz="0" w:space="0" w:color="auto"/>
                <w:right w:val="none" w:sz="0" w:space="0" w:color="auto"/>
              </w:divBdr>
            </w:div>
            <w:div w:id="293875120">
              <w:marLeft w:val="0"/>
              <w:marRight w:val="0"/>
              <w:marTop w:val="0"/>
              <w:marBottom w:val="0"/>
              <w:divBdr>
                <w:top w:val="none" w:sz="0" w:space="0" w:color="auto"/>
                <w:left w:val="none" w:sz="0" w:space="0" w:color="auto"/>
                <w:bottom w:val="none" w:sz="0" w:space="0" w:color="auto"/>
                <w:right w:val="none" w:sz="0" w:space="0" w:color="auto"/>
              </w:divBdr>
            </w:div>
            <w:div w:id="1077946491">
              <w:marLeft w:val="0"/>
              <w:marRight w:val="0"/>
              <w:marTop w:val="0"/>
              <w:marBottom w:val="0"/>
              <w:divBdr>
                <w:top w:val="none" w:sz="0" w:space="0" w:color="auto"/>
                <w:left w:val="none" w:sz="0" w:space="0" w:color="auto"/>
                <w:bottom w:val="none" w:sz="0" w:space="0" w:color="auto"/>
                <w:right w:val="none" w:sz="0" w:space="0" w:color="auto"/>
              </w:divBdr>
            </w:div>
            <w:div w:id="300500938">
              <w:marLeft w:val="0"/>
              <w:marRight w:val="0"/>
              <w:marTop w:val="0"/>
              <w:marBottom w:val="0"/>
              <w:divBdr>
                <w:top w:val="none" w:sz="0" w:space="0" w:color="auto"/>
                <w:left w:val="none" w:sz="0" w:space="0" w:color="auto"/>
                <w:bottom w:val="none" w:sz="0" w:space="0" w:color="auto"/>
                <w:right w:val="none" w:sz="0" w:space="0" w:color="auto"/>
              </w:divBdr>
            </w:div>
            <w:div w:id="805246438">
              <w:marLeft w:val="0"/>
              <w:marRight w:val="0"/>
              <w:marTop w:val="0"/>
              <w:marBottom w:val="0"/>
              <w:divBdr>
                <w:top w:val="none" w:sz="0" w:space="0" w:color="auto"/>
                <w:left w:val="none" w:sz="0" w:space="0" w:color="auto"/>
                <w:bottom w:val="none" w:sz="0" w:space="0" w:color="auto"/>
                <w:right w:val="none" w:sz="0" w:space="0" w:color="auto"/>
              </w:divBdr>
            </w:div>
            <w:div w:id="422608080">
              <w:marLeft w:val="0"/>
              <w:marRight w:val="0"/>
              <w:marTop w:val="0"/>
              <w:marBottom w:val="0"/>
              <w:divBdr>
                <w:top w:val="none" w:sz="0" w:space="0" w:color="auto"/>
                <w:left w:val="none" w:sz="0" w:space="0" w:color="auto"/>
                <w:bottom w:val="none" w:sz="0" w:space="0" w:color="auto"/>
                <w:right w:val="none" w:sz="0" w:space="0" w:color="auto"/>
              </w:divBdr>
            </w:div>
            <w:div w:id="1974675094">
              <w:marLeft w:val="0"/>
              <w:marRight w:val="0"/>
              <w:marTop w:val="0"/>
              <w:marBottom w:val="0"/>
              <w:divBdr>
                <w:top w:val="none" w:sz="0" w:space="0" w:color="auto"/>
                <w:left w:val="none" w:sz="0" w:space="0" w:color="auto"/>
                <w:bottom w:val="none" w:sz="0" w:space="0" w:color="auto"/>
                <w:right w:val="none" w:sz="0" w:space="0" w:color="auto"/>
              </w:divBdr>
            </w:div>
          </w:divsChild>
        </w:div>
        <w:div w:id="295571340">
          <w:marLeft w:val="0"/>
          <w:marRight w:val="0"/>
          <w:marTop w:val="0"/>
          <w:marBottom w:val="120"/>
          <w:divBdr>
            <w:top w:val="none" w:sz="0" w:space="0" w:color="auto"/>
            <w:left w:val="none" w:sz="0" w:space="0" w:color="auto"/>
            <w:bottom w:val="none" w:sz="0" w:space="0" w:color="auto"/>
            <w:right w:val="none" w:sz="0" w:space="0" w:color="auto"/>
          </w:divBdr>
          <w:divsChild>
            <w:div w:id="1870023321">
              <w:marLeft w:val="0"/>
              <w:marRight w:val="0"/>
              <w:marTop w:val="0"/>
              <w:marBottom w:val="0"/>
              <w:divBdr>
                <w:top w:val="none" w:sz="0" w:space="0" w:color="auto"/>
                <w:left w:val="none" w:sz="0" w:space="0" w:color="auto"/>
                <w:bottom w:val="none" w:sz="0" w:space="0" w:color="auto"/>
                <w:right w:val="none" w:sz="0" w:space="0" w:color="auto"/>
              </w:divBdr>
            </w:div>
            <w:div w:id="2101484600">
              <w:marLeft w:val="0"/>
              <w:marRight w:val="0"/>
              <w:marTop w:val="0"/>
              <w:marBottom w:val="0"/>
              <w:divBdr>
                <w:top w:val="none" w:sz="0" w:space="0" w:color="auto"/>
                <w:left w:val="none" w:sz="0" w:space="0" w:color="auto"/>
                <w:bottom w:val="none" w:sz="0" w:space="0" w:color="auto"/>
                <w:right w:val="none" w:sz="0" w:space="0" w:color="auto"/>
              </w:divBdr>
            </w:div>
            <w:div w:id="868958486">
              <w:marLeft w:val="0"/>
              <w:marRight w:val="0"/>
              <w:marTop w:val="0"/>
              <w:marBottom w:val="0"/>
              <w:divBdr>
                <w:top w:val="none" w:sz="0" w:space="0" w:color="auto"/>
                <w:left w:val="none" w:sz="0" w:space="0" w:color="auto"/>
                <w:bottom w:val="none" w:sz="0" w:space="0" w:color="auto"/>
                <w:right w:val="none" w:sz="0" w:space="0" w:color="auto"/>
              </w:divBdr>
            </w:div>
            <w:div w:id="335151268">
              <w:marLeft w:val="0"/>
              <w:marRight w:val="0"/>
              <w:marTop w:val="0"/>
              <w:marBottom w:val="0"/>
              <w:divBdr>
                <w:top w:val="none" w:sz="0" w:space="0" w:color="auto"/>
                <w:left w:val="none" w:sz="0" w:space="0" w:color="auto"/>
                <w:bottom w:val="none" w:sz="0" w:space="0" w:color="auto"/>
                <w:right w:val="none" w:sz="0" w:space="0" w:color="auto"/>
              </w:divBdr>
            </w:div>
            <w:div w:id="575358705">
              <w:marLeft w:val="0"/>
              <w:marRight w:val="0"/>
              <w:marTop w:val="0"/>
              <w:marBottom w:val="0"/>
              <w:divBdr>
                <w:top w:val="none" w:sz="0" w:space="0" w:color="auto"/>
                <w:left w:val="none" w:sz="0" w:space="0" w:color="auto"/>
                <w:bottom w:val="none" w:sz="0" w:space="0" w:color="auto"/>
                <w:right w:val="none" w:sz="0" w:space="0" w:color="auto"/>
              </w:divBdr>
            </w:div>
            <w:div w:id="568618351">
              <w:marLeft w:val="0"/>
              <w:marRight w:val="0"/>
              <w:marTop w:val="0"/>
              <w:marBottom w:val="0"/>
              <w:divBdr>
                <w:top w:val="none" w:sz="0" w:space="0" w:color="auto"/>
                <w:left w:val="none" w:sz="0" w:space="0" w:color="auto"/>
                <w:bottom w:val="none" w:sz="0" w:space="0" w:color="auto"/>
                <w:right w:val="none" w:sz="0" w:space="0" w:color="auto"/>
              </w:divBdr>
            </w:div>
            <w:div w:id="1971131557">
              <w:marLeft w:val="0"/>
              <w:marRight w:val="0"/>
              <w:marTop w:val="0"/>
              <w:marBottom w:val="0"/>
              <w:divBdr>
                <w:top w:val="none" w:sz="0" w:space="0" w:color="auto"/>
                <w:left w:val="none" w:sz="0" w:space="0" w:color="auto"/>
                <w:bottom w:val="none" w:sz="0" w:space="0" w:color="auto"/>
                <w:right w:val="none" w:sz="0" w:space="0" w:color="auto"/>
              </w:divBdr>
            </w:div>
          </w:divsChild>
        </w:div>
        <w:div w:id="1517496504">
          <w:marLeft w:val="0"/>
          <w:marRight w:val="0"/>
          <w:marTop w:val="0"/>
          <w:marBottom w:val="120"/>
          <w:divBdr>
            <w:top w:val="none" w:sz="0" w:space="0" w:color="auto"/>
            <w:left w:val="none" w:sz="0" w:space="0" w:color="auto"/>
            <w:bottom w:val="none" w:sz="0" w:space="0" w:color="auto"/>
            <w:right w:val="none" w:sz="0" w:space="0" w:color="auto"/>
          </w:divBdr>
          <w:divsChild>
            <w:div w:id="2051025800">
              <w:marLeft w:val="0"/>
              <w:marRight w:val="0"/>
              <w:marTop w:val="0"/>
              <w:marBottom w:val="0"/>
              <w:divBdr>
                <w:top w:val="none" w:sz="0" w:space="0" w:color="auto"/>
                <w:left w:val="none" w:sz="0" w:space="0" w:color="auto"/>
                <w:bottom w:val="none" w:sz="0" w:space="0" w:color="auto"/>
                <w:right w:val="none" w:sz="0" w:space="0" w:color="auto"/>
              </w:divBdr>
            </w:div>
            <w:div w:id="305089609">
              <w:marLeft w:val="0"/>
              <w:marRight w:val="0"/>
              <w:marTop w:val="0"/>
              <w:marBottom w:val="0"/>
              <w:divBdr>
                <w:top w:val="none" w:sz="0" w:space="0" w:color="auto"/>
                <w:left w:val="none" w:sz="0" w:space="0" w:color="auto"/>
                <w:bottom w:val="none" w:sz="0" w:space="0" w:color="auto"/>
                <w:right w:val="none" w:sz="0" w:space="0" w:color="auto"/>
              </w:divBdr>
            </w:div>
            <w:div w:id="2072465329">
              <w:marLeft w:val="0"/>
              <w:marRight w:val="0"/>
              <w:marTop w:val="0"/>
              <w:marBottom w:val="0"/>
              <w:divBdr>
                <w:top w:val="none" w:sz="0" w:space="0" w:color="auto"/>
                <w:left w:val="none" w:sz="0" w:space="0" w:color="auto"/>
                <w:bottom w:val="none" w:sz="0" w:space="0" w:color="auto"/>
                <w:right w:val="none" w:sz="0" w:space="0" w:color="auto"/>
              </w:divBdr>
            </w:div>
            <w:div w:id="1654875621">
              <w:marLeft w:val="0"/>
              <w:marRight w:val="0"/>
              <w:marTop w:val="0"/>
              <w:marBottom w:val="0"/>
              <w:divBdr>
                <w:top w:val="none" w:sz="0" w:space="0" w:color="auto"/>
                <w:left w:val="none" w:sz="0" w:space="0" w:color="auto"/>
                <w:bottom w:val="none" w:sz="0" w:space="0" w:color="auto"/>
                <w:right w:val="none" w:sz="0" w:space="0" w:color="auto"/>
              </w:divBdr>
            </w:div>
            <w:div w:id="880095056">
              <w:marLeft w:val="0"/>
              <w:marRight w:val="0"/>
              <w:marTop w:val="0"/>
              <w:marBottom w:val="0"/>
              <w:divBdr>
                <w:top w:val="none" w:sz="0" w:space="0" w:color="auto"/>
                <w:left w:val="none" w:sz="0" w:space="0" w:color="auto"/>
                <w:bottom w:val="none" w:sz="0" w:space="0" w:color="auto"/>
                <w:right w:val="none" w:sz="0" w:space="0" w:color="auto"/>
              </w:divBdr>
            </w:div>
            <w:div w:id="712967483">
              <w:marLeft w:val="0"/>
              <w:marRight w:val="0"/>
              <w:marTop w:val="0"/>
              <w:marBottom w:val="0"/>
              <w:divBdr>
                <w:top w:val="none" w:sz="0" w:space="0" w:color="auto"/>
                <w:left w:val="none" w:sz="0" w:space="0" w:color="auto"/>
                <w:bottom w:val="none" w:sz="0" w:space="0" w:color="auto"/>
                <w:right w:val="none" w:sz="0" w:space="0" w:color="auto"/>
              </w:divBdr>
            </w:div>
            <w:div w:id="732235278">
              <w:marLeft w:val="0"/>
              <w:marRight w:val="0"/>
              <w:marTop w:val="0"/>
              <w:marBottom w:val="0"/>
              <w:divBdr>
                <w:top w:val="none" w:sz="0" w:space="0" w:color="auto"/>
                <w:left w:val="none" w:sz="0" w:space="0" w:color="auto"/>
                <w:bottom w:val="none" w:sz="0" w:space="0" w:color="auto"/>
                <w:right w:val="none" w:sz="0" w:space="0" w:color="auto"/>
              </w:divBdr>
            </w:div>
          </w:divsChild>
        </w:div>
        <w:div w:id="1970552782">
          <w:marLeft w:val="0"/>
          <w:marRight w:val="0"/>
          <w:marTop w:val="0"/>
          <w:marBottom w:val="120"/>
          <w:divBdr>
            <w:top w:val="none" w:sz="0" w:space="0" w:color="auto"/>
            <w:left w:val="none" w:sz="0" w:space="0" w:color="auto"/>
            <w:bottom w:val="none" w:sz="0" w:space="0" w:color="auto"/>
            <w:right w:val="none" w:sz="0" w:space="0" w:color="auto"/>
          </w:divBdr>
          <w:divsChild>
            <w:div w:id="863522899">
              <w:marLeft w:val="0"/>
              <w:marRight w:val="0"/>
              <w:marTop w:val="0"/>
              <w:marBottom w:val="0"/>
              <w:divBdr>
                <w:top w:val="none" w:sz="0" w:space="0" w:color="auto"/>
                <w:left w:val="none" w:sz="0" w:space="0" w:color="auto"/>
                <w:bottom w:val="none" w:sz="0" w:space="0" w:color="auto"/>
                <w:right w:val="none" w:sz="0" w:space="0" w:color="auto"/>
              </w:divBdr>
            </w:div>
            <w:div w:id="408624766">
              <w:marLeft w:val="0"/>
              <w:marRight w:val="0"/>
              <w:marTop w:val="0"/>
              <w:marBottom w:val="0"/>
              <w:divBdr>
                <w:top w:val="none" w:sz="0" w:space="0" w:color="auto"/>
                <w:left w:val="none" w:sz="0" w:space="0" w:color="auto"/>
                <w:bottom w:val="none" w:sz="0" w:space="0" w:color="auto"/>
                <w:right w:val="none" w:sz="0" w:space="0" w:color="auto"/>
              </w:divBdr>
            </w:div>
            <w:div w:id="1366176079">
              <w:marLeft w:val="0"/>
              <w:marRight w:val="0"/>
              <w:marTop w:val="0"/>
              <w:marBottom w:val="0"/>
              <w:divBdr>
                <w:top w:val="none" w:sz="0" w:space="0" w:color="auto"/>
                <w:left w:val="none" w:sz="0" w:space="0" w:color="auto"/>
                <w:bottom w:val="none" w:sz="0" w:space="0" w:color="auto"/>
                <w:right w:val="none" w:sz="0" w:space="0" w:color="auto"/>
              </w:divBdr>
            </w:div>
            <w:div w:id="848108489">
              <w:marLeft w:val="0"/>
              <w:marRight w:val="0"/>
              <w:marTop w:val="0"/>
              <w:marBottom w:val="0"/>
              <w:divBdr>
                <w:top w:val="none" w:sz="0" w:space="0" w:color="auto"/>
                <w:left w:val="none" w:sz="0" w:space="0" w:color="auto"/>
                <w:bottom w:val="none" w:sz="0" w:space="0" w:color="auto"/>
                <w:right w:val="none" w:sz="0" w:space="0" w:color="auto"/>
              </w:divBdr>
            </w:div>
          </w:divsChild>
        </w:div>
        <w:div w:id="203445818">
          <w:marLeft w:val="0"/>
          <w:marRight w:val="0"/>
          <w:marTop w:val="0"/>
          <w:marBottom w:val="120"/>
          <w:divBdr>
            <w:top w:val="none" w:sz="0" w:space="0" w:color="auto"/>
            <w:left w:val="none" w:sz="0" w:space="0" w:color="auto"/>
            <w:bottom w:val="none" w:sz="0" w:space="0" w:color="auto"/>
            <w:right w:val="none" w:sz="0" w:space="0" w:color="auto"/>
          </w:divBdr>
          <w:divsChild>
            <w:div w:id="1789549772">
              <w:marLeft w:val="0"/>
              <w:marRight w:val="0"/>
              <w:marTop w:val="0"/>
              <w:marBottom w:val="0"/>
              <w:divBdr>
                <w:top w:val="none" w:sz="0" w:space="0" w:color="auto"/>
                <w:left w:val="none" w:sz="0" w:space="0" w:color="auto"/>
                <w:bottom w:val="none" w:sz="0" w:space="0" w:color="auto"/>
                <w:right w:val="none" w:sz="0" w:space="0" w:color="auto"/>
              </w:divBdr>
            </w:div>
            <w:div w:id="665741727">
              <w:marLeft w:val="0"/>
              <w:marRight w:val="0"/>
              <w:marTop w:val="0"/>
              <w:marBottom w:val="0"/>
              <w:divBdr>
                <w:top w:val="none" w:sz="0" w:space="0" w:color="auto"/>
                <w:left w:val="none" w:sz="0" w:space="0" w:color="auto"/>
                <w:bottom w:val="none" w:sz="0" w:space="0" w:color="auto"/>
                <w:right w:val="none" w:sz="0" w:space="0" w:color="auto"/>
              </w:divBdr>
            </w:div>
            <w:div w:id="719940940">
              <w:marLeft w:val="0"/>
              <w:marRight w:val="0"/>
              <w:marTop w:val="0"/>
              <w:marBottom w:val="0"/>
              <w:divBdr>
                <w:top w:val="none" w:sz="0" w:space="0" w:color="auto"/>
                <w:left w:val="none" w:sz="0" w:space="0" w:color="auto"/>
                <w:bottom w:val="none" w:sz="0" w:space="0" w:color="auto"/>
                <w:right w:val="none" w:sz="0" w:space="0" w:color="auto"/>
              </w:divBdr>
            </w:div>
            <w:div w:id="468282448">
              <w:marLeft w:val="0"/>
              <w:marRight w:val="0"/>
              <w:marTop w:val="0"/>
              <w:marBottom w:val="0"/>
              <w:divBdr>
                <w:top w:val="none" w:sz="0" w:space="0" w:color="auto"/>
                <w:left w:val="none" w:sz="0" w:space="0" w:color="auto"/>
                <w:bottom w:val="none" w:sz="0" w:space="0" w:color="auto"/>
                <w:right w:val="none" w:sz="0" w:space="0" w:color="auto"/>
              </w:divBdr>
            </w:div>
            <w:div w:id="1679893788">
              <w:marLeft w:val="0"/>
              <w:marRight w:val="0"/>
              <w:marTop w:val="0"/>
              <w:marBottom w:val="0"/>
              <w:divBdr>
                <w:top w:val="none" w:sz="0" w:space="0" w:color="auto"/>
                <w:left w:val="none" w:sz="0" w:space="0" w:color="auto"/>
                <w:bottom w:val="none" w:sz="0" w:space="0" w:color="auto"/>
                <w:right w:val="none" w:sz="0" w:space="0" w:color="auto"/>
              </w:divBdr>
            </w:div>
            <w:div w:id="943878495">
              <w:marLeft w:val="0"/>
              <w:marRight w:val="0"/>
              <w:marTop w:val="0"/>
              <w:marBottom w:val="0"/>
              <w:divBdr>
                <w:top w:val="none" w:sz="0" w:space="0" w:color="auto"/>
                <w:left w:val="none" w:sz="0" w:space="0" w:color="auto"/>
                <w:bottom w:val="none" w:sz="0" w:space="0" w:color="auto"/>
                <w:right w:val="none" w:sz="0" w:space="0" w:color="auto"/>
              </w:divBdr>
            </w:div>
            <w:div w:id="2103792182">
              <w:marLeft w:val="0"/>
              <w:marRight w:val="0"/>
              <w:marTop w:val="0"/>
              <w:marBottom w:val="0"/>
              <w:divBdr>
                <w:top w:val="none" w:sz="0" w:space="0" w:color="auto"/>
                <w:left w:val="none" w:sz="0" w:space="0" w:color="auto"/>
                <w:bottom w:val="none" w:sz="0" w:space="0" w:color="auto"/>
                <w:right w:val="none" w:sz="0" w:space="0" w:color="auto"/>
              </w:divBdr>
            </w:div>
            <w:div w:id="2014259690">
              <w:marLeft w:val="0"/>
              <w:marRight w:val="0"/>
              <w:marTop w:val="0"/>
              <w:marBottom w:val="0"/>
              <w:divBdr>
                <w:top w:val="none" w:sz="0" w:space="0" w:color="auto"/>
                <w:left w:val="none" w:sz="0" w:space="0" w:color="auto"/>
                <w:bottom w:val="none" w:sz="0" w:space="0" w:color="auto"/>
                <w:right w:val="none" w:sz="0" w:space="0" w:color="auto"/>
              </w:divBdr>
            </w:div>
            <w:div w:id="153764671">
              <w:marLeft w:val="0"/>
              <w:marRight w:val="0"/>
              <w:marTop w:val="0"/>
              <w:marBottom w:val="0"/>
              <w:divBdr>
                <w:top w:val="none" w:sz="0" w:space="0" w:color="auto"/>
                <w:left w:val="none" w:sz="0" w:space="0" w:color="auto"/>
                <w:bottom w:val="none" w:sz="0" w:space="0" w:color="auto"/>
                <w:right w:val="none" w:sz="0" w:space="0" w:color="auto"/>
              </w:divBdr>
            </w:div>
            <w:div w:id="1835145255">
              <w:marLeft w:val="0"/>
              <w:marRight w:val="0"/>
              <w:marTop w:val="0"/>
              <w:marBottom w:val="0"/>
              <w:divBdr>
                <w:top w:val="none" w:sz="0" w:space="0" w:color="auto"/>
                <w:left w:val="none" w:sz="0" w:space="0" w:color="auto"/>
                <w:bottom w:val="none" w:sz="0" w:space="0" w:color="auto"/>
                <w:right w:val="none" w:sz="0" w:space="0" w:color="auto"/>
              </w:divBdr>
            </w:div>
          </w:divsChild>
        </w:div>
        <w:div w:id="59907746">
          <w:marLeft w:val="0"/>
          <w:marRight w:val="0"/>
          <w:marTop w:val="0"/>
          <w:marBottom w:val="120"/>
          <w:divBdr>
            <w:top w:val="none" w:sz="0" w:space="0" w:color="auto"/>
            <w:left w:val="none" w:sz="0" w:space="0" w:color="auto"/>
            <w:bottom w:val="none" w:sz="0" w:space="0" w:color="auto"/>
            <w:right w:val="none" w:sz="0" w:space="0" w:color="auto"/>
          </w:divBdr>
          <w:divsChild>
            <w:div w:id="591933276">
              <w:marLeft w:val="0"/>
              <w:marRight w:val="0"/>
              <w:marTop w:val="0"/>
              <w:marBottom w:val="0"/>
              <w:divBdr>
                <w:top w:val="none" w:sz="0" w:space="0" w:color="auto"/>
                <w:left w:val="none" w:sz="0" w:space="0" w:color="auto"/>
                <w:bottom w:val="none" w:sz="0" w:space="0" w:color="auto"/>
                <w:right w:val="none" w:sz="0" w:space="0" w:color="auto"/>
              </w:divBdr>
            </w:div>
            <w:div w:id="92020705">
              <w:marLeft w:val="0"/>
              <w:marRight w:val="0"/>
              <w:marTop w:val="0"/>
              <w:marBottom w:val="0"/>
              <w:divBdr>
                <w:top w:val="none" w:sz="0" w:space="0" w:color="auto"/>
                <w:left w:val="none" w:sz="0" w:space="0" w:color="auto"/>
                <w:bottom w:val="none" w:sz="0" w:space="0" w:color="auto"/>
                <w:right w:val="none" w:sz="0" w:space="0" w:color="auto"/>
              </w:divBdr>
            </w:div>
            <w:div w:id="97067687">
              <w:marLeft w:val="0"/>
              <w:marRight w:val="0"/>
              <w:marTop w:val="0"/>
              <w:marBottom w:val="0"/>
              <w:divBdr>
                <w:top w:val="none" w:sz="0" w:space="0" w:color="auto"/>
                <w:left w:val="none" w:sz="0" w:space="0" w:color="auto"/>
                <w:bottom w:val="none" w:sz="0" w:space="0" w:color="auto"/>
                <w:right w:val="none" w:sz="0" w:space="0" w:color="auto"/>
              </w:divBdr>
            </w:div>
          </w:divsChild>
        </w:div>
        <w:div w:id="1573344598">
          <w:marLeft w:val="0"/>
          <w:marRight w:val="0"/>
          <w:marTop w:val="0"/>
          <w:marBottom w:val="120"/>
          <w:divBdr>
            <w:top w:val="none" w:sz="0" w:space="0" w:color="auto"/>
            <w:left w:val="none" w:sz="0" w:space="0" w:color="auto"/>
            <w:bottom w:val="none" w:sz="0" w:space="0" w:color="auto"/>
            <w:right w:val="none" w:sz="0" w:space="0" w:color="auto"/>
          </w:divBdr>
          <w:divsChild>
            <w:div w:id="1105229614">
              <w:marLeft w:val="0"/>
              <w:marRight w:val="0"/>
              <w:marTop w:val="0"/>
              <w:marBottom w:val="0"/>
              <w:divBdr>
                <w:top w:val="none" w:sz="0" w:space="0" w:color="auto"/>
                <w:left w:val="none" w:sz="0" w:space="0" w:color="auto"/>
                <w:bottom w:val="none" w:sz="0" w:space="0" w:color="auto"/>
                <w:right w:val="none" w:sz="0" w:space="0" w:color="auto"/>
              </w:divBdr>
            </w:div>
            <w:div w:id="1317303079">
              <w:marLeft w:val="0"/>
              <w:marRight w:val="0"/>
              <w:marTop w:val="0"/>
              <w:marBottom w:val="0"/>
              <w:divBdr>
                <w:top w:val="none" w:sz="0" w:space="0" w:color="auto"/>
                <w:left w:val="none" w:sz="0" w:space="0" w:color="auto"/>
                <w:bottom w:val="none" w:sz="0" w:space="0" w:color="auto"/>
                <w:right w:val="none" w:sz="0" w:space="0" w:color="auto"/>
              </w:divBdr>
            </w:div>
            <w:div w:id="1065956386">
              <w:marLeft w:val="0"/>
              <w:marRight w:val="0"/>
              <w:marTop w:val="0"/>
              <w:marBottom w:val="0"/>
              <w:divBdr>
                <w:top w:val="none" w:sz="0" w:space="0" w:color="auto"/>
                <w:left w:val="none" w:sz="0" w:space="0" w:color="auto"/>
                <w:bottom w:val="none" w:sz="0" w:space="0" w:color="auto"/>
                <w:right w:val="none" w:sz="0" w:space="0" w:color="auto"/>
              </w:divBdr>
            </w:div>
            <w:div w:id="440996844">
              <w:marLeft w:val="0"/>
              <w:marRight w:val="0"/>
              <w:marTop w:val="0"/>
              <w:marBottom w:val="0"/>
              <w:divBdr>
                <w:top w:val="none" w:sz="0" w:space="0" w:color="auto"/>
                <w:left w:val="none" w:sz="0" w:space="0" w:color="auto"/>
                <w:bottom w:val="none" w:sz="0" w:space="0" w:color="auto"/>
                <w:right w:val="none" w:sz="0" w:space="0" w:color="auto"/>
              </w:divBdr>
            </w:div>
          </w:divsChild>
        </w:div>
        <w:div w:id="1316370301">
          <w:marLeft w:val="0"/>
          <w:marRight w:val="0"/>
          <w:marTop w:val="0"/>
          <w:marBottom w:val="120"/>
          <w:divBdr>
            <w:top w:val="none" w:sz="0" w:space="0" w:color="auto"/>
            <w:left w:val="none" w:sz="0" w:space="0" w:color="auto"/>
            <w:bottom w:val="none" w:sz="0" w:space="0" w:color="auto"/>
            <w:right w:val="none" w:sz="0" w:space="0" w:color="auto"/>
          </w:divBdr>
          <w:divsChild>
            <w:div w:id="1762870308">
              <w:marLeft w:val="0"/>
              <w:marRight w:val="0"/>
              <w:marTop w:val="0"/>
              <w:marBottom w:val="0"/>
              <w:divBdr>
                <w:top w:val="none" w:sz="0" w:space="0" w:color="auto"/>
                <w:left w:val="none" w:sz="0" w:space="0" w:color="auto"/>
                <w:bottom w:val="none" w:sz="0" w:space="0" w:color="auto"/>
                <w:right w:val="none" w:sz="0" w:space="0" w:color="auto"/>
              </w:divBdr>
            </w:div>
            <w:div w:id="1133598091">
              <w:marLeft w:val="0"/>
              <w:marRight w:val="0"/>
              <w:marTop w:val="0"/>
              <w:marBottom w:val="0"/>
              <w:divBdr>
                <w:top w:val="none" w:sz="0" w:space="0" w:color="auto"/>
                <w:left w:val="none" w:sz="0" w:space="0" w:color="auto"/>
                <w:bottom w:val="none" w:sz="0" w:space="0" w:color="auto"/>
                <w:right w:val="none" w:sz="0" w:space="0" w:color="auto"/>
              </w:divBdr>
            </w:div>
            <w:div w:id="1362899513">
              <w:marLeft w:val="0"/>
              <w:marRight w:val="0"/>
              <w:marTop w:val="0"/>
              <w:marBottom w:val="0"/>
              <w:divBdr>
                <w:top w:val="none" w:sz="0" w:space="0" w:color="auto"/>
                <w:left w:val="none" w:sz="0" w:space="0" w:color="auto"/>
                <w:bottom w:val="none" w:sz="0" w:space="0" w:color="auto"/>
                <w:right w:val="none" w:sz="0" w:space="0" w:color="auto"/>
              </w:divBdr>
            </w:div>
          </w:divsChild>
        </w:div>
        <w:div w:id="1193761446">
          <w:marLeft w:val="0"/>
          <w:marRight w:val="0"/>
          <w:marTop w:val="0"/>
          <w:marBottom w:val="120"/>
          <w:divBdr>
            <w:top w:val="none" w:sz="0" w:space="0" w:color="auto"/>
            <w:left w:val="none" w:sz="0" w:space="0" w:color="auto"/>
            <w:bottom w:val="none" w:sz="0" w:space="0" w:color="auto"/>
            <w:right w:val="none" w:sz="0" w:space="0" w:color="auto"/>
          </w:divBdr>
          <w:divsChild>
            <w:div w:id="1017774862">
              <w:marLeft w:val="0"/>
              <w:marRight w:val="0"/>
              <w:marTop w:val="0"/>
              <w:marBottom w:val="0"/>
              <w:divBdr>
                <w:top w:val="none" w:sz="0" w:space="0" w:color="auto"/>
                <w:left w:val="none" w:sz="0" w:space="0" w:color="auto"/>
                <w:bottom w:val="none" w:sz="0" w:space="0" w:color="auto"/>
                <w:right w:val="none" w:sz="0" w:space="0" w:color="auto"/>
              </w:divBdr>
            </w:div>
          </w:divsChild>
        </w:div>
        <w:div w:id="133723261">
          <w:marLeft w:val="0"/>
          <w:marRight w:val="0"/>
          <w:marTop w:val="0"/>
          <w:marBottom w:val="120"/>
          <w:divBdr>
            <w:top w:val="none" w:sz="0" w:space="0" w:color="auto"/>
            <w:left w:val="none" w:sz="0" w:space="0" w:color="auto"/>
            <w:bottom w:val="none" w:sz="0" w:space="0" w:color="auto"/>
            <w:right w:val="none" w:sz="0" w:space="0" w:color="auto"/>
          </w:divBdr>
          <w:divsChild>
            <w:div w:id="905070382">
              <w:marLeft w:val="0"/>
              <w:marRight w:val="0"/>
              <w:marTop w:val="0"/>
              <w:marBottom w:val="0"/>
              <w:divBdr>
                <w:top w:val="none" w:sz="0" w:space="0" w:color="auto"/>
                <w:left w:val="none" w:sz="0" w:space="0" w:color="auto"/>
                <w:bottom w:val="none" w:sz="0" w:space="0" w:color="auto"/>
                <w:right w:val="none" w:sz="0" w:space="0" w:color="auto"/>
              </w:divBdr>
            </w:div>
            <w:div w:id="1341010330">
              <w:marLeft w:val="0"/>
              <w:marRight w:val="0"/>
              <w:marTop w:val="0"/>
              <w:marBottom w:val="0"/>
              <w:divBdr>
                <w:top w:val="none" w:sz="0" w:space="0" w:color="auto"/>
                <w:left w:val="none" w:sz="0" w:space="0" w:color="auto"/>
                <w:bottom w:val="none" w:sz="0" w:space="0" w:color="auto"/>
                <w:right w:val="none" w:sz="0" w:space="0" w:color="auto"/>
              </w:divBdr>
            </w:div>
            <w:div w:id="2114084044">
              <w:marLeft w:val="0"/>
              <w:marRight w:val="0"/>
              <w:marTop w:val="0"/>
              <w:marBottom w:val="0"/>
              <w:divBdr>
                <w:top w:val="none" w:sz="0" w:space="0" w:color="auto"/>
                <w:left w:val="none" w:sz="0" w:space="0" w:color="auto"/>
                <w:bottom w:val="none" w:sz="0" w:space="0" w:color="auto"/>
                <w:right w:val="none" w:sz="0" w:space="0" w:color="auto"/>
              </w:divBdr>
            </w:div>
            <w:div w:id="331882025">
              <w:marLeft w:val="0"/>
              <w:marRight w:val="0"/>
              <w:marTop w:val="0"/>
              <w:marBottom w:val="0"/>
              <w:divBdr>
                <w:top w:val="none" w:sz="0" w:space="0" w:color="auto"/>
                <w:left w:val="none" w:sz="0" w:space="0" w:color="auto"/>
                <w:bottom w:val="none" w:sz="0" w:space="0" w:color="auto"/>
                <w:right w:val="none" w:sz="0" w:space="0" w:color="auto"/>
              </w:divBdr>
            </w:div>
            <w:div w:id="452136527">
              <w:marLeft w:val="0"/>
              <w:marRight w:val="0"/>
              <w:marTop w:val="0"/>
              <w:marBottom w:val="0"/>
              <w:divBdr>
                <w:top w:val="none" w:sz="0" w:space="0" w:color="auto"/>
                <w:left w:val="none" w:sz="0" w:space="0" w:color="auto"/>
                <w:bottom w:val="none" w:sz="0" w:space="0" w:color="auto"/>
                <w:right w:val="none" w:sz="0" w:space="0" w:color="auto"/>
              </w:divBdr>
            </w:div>
          </w:divsChild>
        </w:div>
        <w:div w:id="1576160818">
          <w:marLeft w:val="0"/>
          <w:marRight w:val="0"/>
          <w:marTop w:val="0"/>
          <w:marBottom w:val="120"/>
          <w:divBdr>
            <w:top w:val="none" w:sz="0" w:space="0" w:color="auto"/>
            <w:left w:val="none" w:sz="0" w:space="0" w:color="auto"/>
            <w:bottom w:val="none" w:sz="0" w:space="0" w:color="auto"/>
            <w:right w:val="none" w:sz="0" w:space="0" w:color="auto"/>
          </w:divBdr>
          <w:divsChild>
            <w:div w:id="436024125">
              <w:marLeft w:val="0"/>
              <w:marRight w:val="0"/>
              <w:marTop w:val="0"/>
              <w:marBottom w:val="0"/>
              <w:divBdr>
                <w:top w:val="none" w:sz="0" w:space="0" w:color="auto"/>
                <w:left w:val="none" w:sz="0" w:space="0" w:color="auto"/>
                <w:bottom w:val="none" w:sz="0" w:space="0" w:color="auto"/>
                <w:right w:val="none" w:sz="0" w:space="0" w:color="auto"/>
              </w:divBdr>
            </w:div>
            <w:div w:id="1317996571">
              <w:marLeft w:val="0"/>
              <w:marRight w:val="0"/>
              <w:marTop w:val="0"/>
              <w:marBottom w:val="0"/>
              <w:divBdr>
                <w:top w:val="none" w:sz="0" w:space="0" w:color="auto"/>
                <w:left w:val="none" w:sz="0" w:space="0" w:color="auto"/>
                <w:bottom w:val="none" w:sz="0" w:space="0" w:color="auto"/>
                <w:right w:val="none" w:sz="0" w:space="0" w:color="auto"/>
              </w:divBdr>
            </w:div>
            <w:div w:id="47539965">
              <w:marLeft w:val="0"/>
              <w:marRight w:val="0"/>
              <w:marTop w:val="0"/>
              <w:marBottom w:val="0"/>
              <w:divBdr>
                <w:top w:val="none" w:sz="0" w:space="0" w:color="auto"/>
                <w:left w:val="none" w:sz="0" w:space="0" w:color="auto"/>
                <w:bottom w:val="none" w:sz="0" w:space="0" w:color="auto"/>
                <w:right w:val="none" w:sz="0" w:space="0" w:color="auto"/>
              </w:divBdr>
            </w:div>
            <w:div w:id="538592711">
              <w:marLeft w:val="0"/>
              <w:marRight w:val="0"/>
              <w:marTop w:val="0"/>
              <w:marBottom w:val="0"/>
              <w:divBdr>
                <w:top w:val="none" w:sz="0" w:space="0" w:color="auto"/>
                <w:left w:val="none" w:sz="0" w:space="0" w:color="auto"/>
                <w:bottom w:val="none" w:sz="0" w:space="0" w:color="auto"/>
                <w:right w:val="none" w:sz="0" w:space="0" w:color="auto"/>
              </w:divBdr>
            </w:div>
            <w:div w:id="1895844881">
              <w:marLeft w:val="0"/>
              <w:marRight w:val="0"/>
              <w:marTop w:val="0"/>
              <w:marBottom w:val="0"/>
              <w:divBdr>
                <w:top w:val="none" w:sz="0" w:space="0" w:color="auto"/>
                <w:left w:val="none" w:sz="0" w:space="0" w:color="auto"/>
                <w:bottom w:val="none" w:sz="0" w:space="0" w:color="auto"/>
                <w:right w:val="none" w:sz="0" w:space="0" w:color="auto"/>
              </w:divBdr>
            </w:div>
            <w:div w:id="962151261">
              <w:marLeft w:val="0"/>
              <w:marRight w:val="0"/>
              <w:marTop w:val="0"/>
              <w:marBottom w:val="0"/>
              <w:divBdr>
                <w:top w:val="none" w:sz="0" w:space="0" w:color="auto"/>
                <w:left w:val="none" w:sz="0" w:space="0" w:color="auto"/>
                <w:bottom w:val="none" w:sz="0" w:space="0" w:color="auto"/>
                <w:right w:val="none" w:sz="0" w:space="0" w:color="auto"/>
              </w:divBdr>
            </w:div>
            <w:div w:id="1545630393">
              <w:marLeft w:val="0"/>
              <w:marRight w:val="0"/>
              <w:marTop w:val="0"/>
              <w:marBottom w:val="0"/>
              <w:divBdr>
                <w:top w:val="none" w:sz="0" w:space="0" w:color="auto"/>
                <w:left w:val="none" w:sz="0" w:space="0" w:color="auto"/>
                <w:bottom w:val="none" w:sz="0" w:space="0" w:color="auto"/>
                <w:right w:val="none" w:sz="0" w:space="0" w:color="auto"/>
              </w:divBdr>
            </w:div>
          </w:divsChild>
        </w:div>
        <w:div w:id="1002662901">
          <w:marLeft w:val="0"/>
          <w:marRight w:val="0"/>
          <w:marTop w:val="0"/>
          <w:marBottom w:val="120"/>
          <w:divBdr>
            <w:top w:val="none" w:sz="0" w:space="0" w:color="auto"/>
            <w:left w:val="none" w:sz="0" w:space="0" w:color="auto"/>
            <w:bottom w:val="none" w:sz="0" w:space="0" w:color="auto"/>
            <w:right w:val="none" w:sz="0" w:space="0" w:color="auto"/>
          </w:divBdr>
          <w:divsChild>
            <w:div w:id="1620723398">
              <w:marLeft w:val="0"/>
              <w:marRight w:val="0"/>
              <w:marTop w:val="0"/>
              <w:marBottom w:val="0"/>
              <w:divBdr>
                <w:top w:val="none" w:sz="0" w:space="0" w:color="auto"/>
                <w:left w:val="none" w:sz="0" w:space="0" w:color="auto"/>
                <w:bottom w:val="none" w:sz="0" w:space="0" w:color="auto"/>
                <w:right w:val="none" w:sz="0" w:space="0" w:color="auto"/>
              </w:divBdr>
            </w:div>
          </w:divsChild>
        </w:div>
        <w:div w:id="336734391">
          <w:marLeft w:val="0"/>
          <w:marRight w:val="0"/>
          <w:marTop w:val="0"/>
          <w:marBottom w:val="120"/>
          <w:divBdr>
            <w:top w:val="none" w:sz="0" w:space="0" w:color="auto"/>
            <w:left w:val="none" w:sz="0" w:space="0" w:color="auto"/>
            <w:bottom w:val="none" w:sz="0" w:space="0" w:color="auto"/>
            <w:right w:val="none" w:sz="0" w:space="0" w:color="auto"/>
          </w:divBdr>
          <w:divsChild>
            <w:div w:id="1024014233">
              <w:marLeft w:val="0"/>
              <w:marRight w:val="0"/>
              <w:marTop w:val="0"/>
              <w:marBottom w:val="0"/>
              <w:divBdr>
                <w:top w:val="none" w:sz="0" w:space="0" w:color="auto"/>
                <w:left w:val="none" w:sz="0" w:space="0" w:color="auto"/>
                <w:bottom w:val="none" w:sz="0" w:space="0" w:color="auto"/>
                <w:right w:val="none" w:sz="0" w:space="0" w:color="auto"/>
              </w:divBdr>
            </w:div>
          </w:divsChild>
        </w:div>
        <w:div w:id="1704986162">
          <w:marLeft w:val="0"/>
          <w:marRight w:val="0"/>
          <w:marTop w:val="0"/>
          <w:marBottom w:val="120"/>
          <w:divBdr>
            <w:top w:val="none" w:sz="0" w:space="0" w:color="auto"/>
            <w:left w:val="none" w:sz="0" w:space="0" w:color="auto"/>
            <w:bottom w:val="none" w:sz="0" w:space="0" w:color="auto"/>
            <w:right w:val="none" w:sz="0" w:space="0" w:color="auto"/>
          </w:divBdr>
          <w:divsChild>
            <w:div w:id="73401358">
              <w:marLeft w:val="0"/>
              <w:marRight w:val="0"/>
              <w:marTop w:val="0"/>
              <w:marBottom w:val="0"/>
              <w:divBdr>
                <w:top w:val="none" w:sz="0" w:space="0" w:color="auto"/>
                <w:left w:val="none" w:sz="0" w:space="0" w:color="auto"/>
                <w:bottom w:val="none" w:sz="0" w:space="0" w:color="auto"/>
                <w:right w:val="none" w:sz="0" w:space="0" w:color="auto"/>
              </w:divBdr>
            </w:div>
            <w:div w:id="103772842">
              <w:marLeft w:val="0"/>
              <w:marRight w:val="0"/>
              <w:marTop w:val="0"/>
              <w:marBottom w:val="0"/>
              <w:divBdr>
                <w:top w:val="none" w:sz="0" w:space="0" w:color="auto"/>
                <w:left w:val="none" w:sz="0" w:space="0" w:color="auto"/>
                <w:bottom w:val="none" w:sz="0" w:space="0" w:color="auto"/>
                <w:right w:val="none" w:sz="0" w:space="0" w:color="auto"/>
              </w:divBdr>
            </w:div>
            <w:div w:id="118493698">
              <w:marLeft w:val="0"/>
              <w:marRight w:val="0"/>
              <w:marTop w:val="0"/>
              <w:marBottom w:val="0"/>
              <w:divBdr>
                <w:top w:val="none" w:sz="0" w:space="0" w:color="auto"/>
                <w:left w:val="none" w:sz="0" w:space="0" w:color="auto"/>
                <w:bottom w:val="none" w:sz="0" w:space="0" w:color="auto"/>
                <w:right w:val="none" w:sz="0" w:space="0" w:color="auto"/>
              </w:divBdr>
            </w:div>
          </w:divsChild>
        </w:div>
        <w:div w:id="697394577">
          <w:marLeft w:val="0"/>
          <w:marRight w:val="0"/>
          <w:marTop w:val="0"/>
          <w:marBottom w:val="120"/>
          <w:divBdr>
            <w:top w:val="none" w:sz="0" w:space="0" w:color="auto"/>
            <w:left w:val="none" w:sz="0" w:space="0" w:color="auto"/>
            <w:bottom w:val="none" w:sz="0" w:space="0" w:color="auto"/>
            <w:right w:val="none" w:sz="0" w:space="0" w:color="auto"/>
          </w:divBdr>
          <w:divsChild>
            <w:div w:id="827357367">
              <w:marLeft w:val="0"/>
              <w:marRight w:val="0"/>
              <w:marTop w:val="0"/>
              <w:marBottom w:val="0"/>
              <w:divBdr>
                <w:top w:val="none" w:sz="0" w:space="0" w:color="auto"/>
                <w:left w:val="none" w:sz="0" w:space="0" w:color="auto"/>
                <w:bottom w:val="none" w:sz="0" w:space="0" w:color="auto"/>
                <w:right w:val="none" w:sz="0" w:space="0" w:color="auto"/>
              </w:divBdr>
            </w:div>
          </w:divsChild>
        </w:div>
        <w:div w:id="1442609679">
          <w:marLeft w:val="0"/>
          <w:marRight w:val="0"/>
          <w:marTop w:val="0"/>
          <w:marBottom w:val="120"/>
          <w:divBdr>
            <w:top w:val="none" w:sz="0" w:space="0" w:color="auto"/>
            <w:left w:val="none" w:sz="0" w:space="0" w:color="auto"/>
            <w:bottom w:val="none" w:sz="0" w:space="0" w:color="auto"/>
            <w:right w:val="none" w:sz="0" w:space="0" w:color="auto"/>
          </w:divBdr>
          <w:divsChild>
            <w:div w:id="260262791">
              <w:marLeft w:val="0"/>
              <w:marRight w:val="0"/>
              <w:marTop w:val="0"/>
              <w:marBottom w:val="0"/>
              <w:divBdr>
                <w:top w:val="none" w:sz="0" w:space="0" w:color="auto"/>
                <w:left w:val="none" w:sz="0" w:space="0" w:color="auto"/>
                <w:bottom w:val="none" w:sz="0" w:space="0" w:color="auto"/>
                <w:right w:val="none" w:sz="0" w:space="0" w:color="auto"/>
              </w:divBdr>
            </w:div>
            <w:div w:id="173571812">
              <w:marLeft w:val="0"/>
              <w:marRight w:val="0"/>
              <w:marTop w:val="0"/>
              <w:marBottom w:val="0"/>
              <w:divBdr>
                <w:top w:val="none" w:sz="0" w:space="0" w:color="auto"/>
                <w:left w:val="none" w:sz="0" w:space="0" w:color="auto"/>
                <w:bottom w:val="none" w:sz="0" w:space="0" w:color="auto"/>
                <w:right w:val="none" w:sz="0" w:space="0" w:color="auto"/>
              </w:divBdr>
            </w:div>
            <w:div w:id="600113709">
              <w:marLeft w:val="0"/>
              <w:marRight w:val="0"/>
              <w:marTop w:val="0"/>
              <w:marBottom w:val="0"/>
              <w:divBdr>
                <w:top w:val="none" w:sz="0" w:space="0" w:color="auto"/>
                <w:left w:val="none" w:sz="0" w:space="0" w:color="auto"/>
                <w:bottom w:val="none" w:sz="0" w:space="0" w:color="auto"/>
                <w:right w:val="none" w:sz="0" w:space="0" w:color="auto"/>
              </w:divBdr>
            </w:div>
            <w:div w:id="1917091338">
              <w:marLeft w:val="0"/>
              <w:marRight w:val="0"/>
              <w:marTop w:val="0"/>
              <w:marBottom w:val="0"/>
              <w:divBdr>
                <w:top w:val="none" w:sz="0" w:space="0" w:color="auto"/>
                <w:left w:val="none" w:sz="0" w:space="0" w:color="auto"/>
                <w:bottom w:val="none" w:sz="0" w:space="0" w:color="auto"/>
                <w:right w:val="none" w:sz="0" w:space="0" w:color="auto"/>
              </w:divBdr>
            </w:div>
            <w:div w:id="1865248718">
              <w:marLeft w:val="0"/>
              <w:marRight w:val="0"/>
              <w:marTop w:val="0"/>
              <w:marBottom w:val="0"/>
              <w:divBdr>
                <w:top w:val="none" w:sz="0" w:space="0" w:color="auto"/>
                <w:left w:val="none" w:sz="0" w:space="0" w:color="auto"/>
                <w:bottom w:val="none" w:sz="0" w:space="0" w:color="auto"/>
                <w:right w:val="none" w:sz="0" w:space="0" w:color="auto"/>
              </w:divBdr>
            </w:div>
            <w:div w:id="1700357383">
              <w:marLeft w:val="0"/>
              <w:marRight w:val="0"/>
              <w:marTop w:val="0"/>
              <w:marBottom w:val="0"/>
              <w:divBdr>
                <w:top w:val="none" w:sz="0" w:space="0" w:color="auto"/>
                <w:left w:val="none" w:sz="0" w:space="0" w:color="auto"/>
                <w:bottom w:val="none" w:sz="0" w:space="0" w:color="auto"/>
                <w:right w:val="none" w:sz="0" w:space="0" w:color="auto"/>
              </w:divBdr>
            </w:div>
          </w:divsChild>
        </w:div>
        <w:div w:id="1114982621">
          <w:marLeft w:val="0"/>
          <w:marRight w:val="0"/>
          <w:marTop w:val="150"/>
          <w:marBottom w:val="0"/>
          <w:divBdr>
            <w:top w:val="none" w:sz="0" w:space="0" w:color="auto"/>
            <w:left w:val="none" w:sz="0" w:space="0" w:color="auto"/>
            <w:bottom w:val="none" w:sz="0" w:space="0" w:color="auto"/>
            <w:right w:val="none" w:sz="0" w:space="0" w:color="auto"/>
          </w:divBdr>
        </w:div>
        <w:div w:id="823201334">
          <w:marLeft w:val="0"/>
          <w:marRight w:val="0"/>
          <w:marTop w:val="0"/>
          <w:marBottom w:val="120"/>
          <w:divBdr>
            <w:top w:val="none" w:sz="0" w:space="0" w:color="auto"/>
            <w:left w:val="none" w:sz="0" w:space="0" w:color="auto"/>
            <w:bottom w:val="none" w:sz="0" w:space="0" w:color="auto"/>
            <w:right w:val="none" w:sz="0" w:space="0" w:color="auto"/>
          </w:divBdr>
          <w:divsChild>
            <w:div w:id="1774325969">
              <w:marLeft w:val="0"/>
              <w:marRight w:val="0"/>
              <w:marTop w:val="0"/>
              <w:marBottom w:val="0"/>
              <w:divBdr>
                <w:top w:val="none" w:sz="0" w:space="0" w:color="auto"/>
                <w:left w:val="none" w:sz="0" w:space="0" w:color="auto"/>
                <w:bottom w:val="none" w:sz="0" w:space="0" w:color="auto"/>
                <w:right w:val="none" w:sz="0" w:space="0" w:color="auto"/>
              </w:divBdr>
            </w:div>
          </w:divsChild>
        </w:div>
        <w:div w:id="521817583">
          <w:marLeft w:val="0"/>
          <w:marRight w:val="0"/>
          <w:marTop w:val="0"/>
          <w:marBottom w:val="120"/>
          <w:divBdr>
            <w:top w:val="none" w:sz="0" w:space="0" w:color="auto"/>
            <w:left w:val="none" w:sz="0" w:space="0" w:color="auto"/>
            <w:bottom w:val="none" w:sz="0" w:space="0" w:color="auto"/>
            <w:right w:val="none" w:sz="0" w:space="0" w:color="auto"/>
          </w:divBdr>
          <w:divsChild>
            <w:div w:id="1140928262">
              <w:marLeft w:val="0"/>
              <w:marRight w:val="0"/>
              <w:marTop w:val="0"/>
              <w:marBottom w:val="0"/>
              <w:divBdr>
                <w:top w:val="none" w:sz="0" w:space="0" w:color="auto"/>
                <w:left w:val="none" w:sz="0" w:space="0" w:color="auto"/>
                <w:bottom w:val="none" w:sz="0" w:space="0" w:color="auto"/>
                <w:right w:val="none" w:sz="0" w:space="0" w:color="auto"/>
              </w:divBdr>
            </w:div>
            <w:div w:id="7604146">
              <w:marLeft w:val="0"/>
              <w:marRight w:val="0"/>
              <w:marTop w:val="0"/>
              <w:marBottom w:val="0"/>
              <w:divBdr>
                <w:top w:val="none" w:sz="0" w:space="0" w:color="auto"/>
                <w:left w:val="none" w:sz="0" w:space="0" w:color="auto"/>
                <w:bottom w:val="none" w:sz="0" w:space="0" w:color="auto"/>
                <w:right w:val="none" w:sz="0" w:space="0" w:color="auto"/>
              </w:divBdr>
            </w:div>
            <w:div w:id="891891854">
              <w:marLeft w:val="0"/>
              <w:marRight w:val="0"/>
              <w:marTop w:val="0"/>
              <w:marBottom w:val="0"/>
              <w:divBdr>
                <w:top w:val="none" w:sz="0" w:space="0" w:color="auto"/>
                <w:left w:val="none" w:sz="0" w:space="0" w:color="auto"/>
                <w:bottom w:val="none" w:sz="0" w:space="0" w:color="auto"/>
                <w:right w:val="none" w:sz="0" w:space="0" w:color="auto"/>
              </w:divBdr>
            </w:div>
          </w:divsChild>
        </w:div>
        <w:div w:id="183908144">
          <w:marLeft w:val="0"/>
          <w:marRight w:val="0"/>
          <w:marTop w:val="0"/>
          <w:marBottom w:val="120"/>
          <w:divBdr>
            <w:top w:val="none" w:sz="0" w:space="0" w:color="auto"/>
            <w:left w:val="none" w:sz="0" w:space="0" w:color="auto"/>
            <w:bottom w:val="none" w:sz="0" w:space="0" w:color="auto"/>
            <w:right w:val="none" w:sz="0" w:space="0" w:color="auto"/>
          </w:divBdr>
          <w:divsChild>
            <w:div w:id="1634021587">
              <w:marLeft w:val="0"/>
              <w:marRight w:val="0"/>
              <w:marTop w:val="0"/>
              <w:marBottom w:val="0"/>
              <w:divBdr>
                <w:top w:val="none" w:sz="0" w:space="0" w:color="auto"/>
                <w:left w:val="none" w:sz="0" w:space="0" w:color="auto"/>
                <w:bottom w:val="none" w:sz="0" w:space="0" w:color="auto"/>
                <w:right w:val="none" w:sz="0" w:space="0" w:color="auto"/>
              </w:divBdr>
            </w:div>
            <w:div w:id="806749170">
              <w:marLeft w:val="0"/>
              <w:marRight w:val="0"/>
              <w:marTop w:val="0"/>
              <w:marBottom w:val="0"/>
              <w:divBdr>
                <w:top w:val="none" w:sz="0" w:space="0" w:color="auto"/>
                <w:left w:val="none" w:sz="0" w:space="0" w:color="auto"/>
                <w:bottom w:val="none" w:sz="0" w:space="0" w:color="auto"/>
                <w:right w:val="none" w:sz="0" w:space="0" w:color="auto"/>
              </w:divBdr>
            </w:div>
            <w:div w:id="1458714501">
              <w:marLeft w:val="0"/>
              <w:marRight w:val="0"/>
              <w:marTop w:val="0"/>
              <w:marBottom w:val="0"/>
              <w:divBdr>
                <w:top w:val="none" w:sz="0" w:space="0" w:color="auto"/>
                <w:left w:val="none" w:sz="0" w:space="0" w:color="auto"/>
                <w:bottom w:val="none" w:sz="0" w:space="0" w:color="auto"/>
                <w:right w:val="none" w:sz="0" w:space="0" w:color="auto"/>
              </w:divBdr>
            </w:div>
          </w:divsChild>
        </w:div>
        <w:div w:id="1310283948">
          <w:marLeft w:val="0"/>
          <w:marRight w:val="0"/>
          <w:marTop w:val="0"/>
          <w:marBottom w:val="120"/>
          <w:divBdr>
            <w:top w:val="none" w:sz="0" w:space="0" w:color="auto"/>
            <w:left w:val="none" w:sz="0" w:space="0" w:color="auto"/>
            <w:bottom w:val="none" w:sz="0" w:space="0" w:color="auto"/>
            <w:right w:val="none" w:sz="0" w:space="0" w:color="auto"/>
          </w:divBdr>
          <w:divsChild>
            <w:div w:id="1336685263">
              <w:marLeft w:val="0"/>
              <w:marRight w:val="0"/>
              <w:marTop w:val="0"/>
              <w:marBottom w:val="0"/>
              <w:divBdr>
                <w:top w:val="none" w:sz="0" w:space="0" w:color="auto"/>
                <w:left w:val="none" w:sz="0" w:space="0" w:color="auto"/>
                <w:bottom w:val="none" w:sz="0" w:space="0" w:color="auto"/>
                <w:right w:val="none" w:sz="0" w:space="0" w:color="auto"/>
              </w:divBdr>
            </w:div>
            <w:div w:id="869679982">
              <w:marLeft w:val="0"/>
              <w:marRight w:val="0"/>
              <w:marTop w:val="0"/>
              <w:marBottom w:val="0"/>
              <w:divBdr>
                <w:top w:val="none" w:sz="0" w:space="0" w:color="auto"/>
                <w:left w:val="none" w:sz="0" w:space="0" w:color="auto"/>
                <w:bottom w:val="none" w:sz="0" w:space="0" w:color="auto"/>
                <w:right w:val="none" w:sz="0" w:space="0" w:color="auto"/>
              </w:divBdr>
            </w:div>
            <w:div w:id="1773820703">
              <w:marLeft w:val="0"/>
              <w:marRight w:val="0"/>
              <w:marTop w:val="0"/>
              <w:marBottom w:val="0"/>
              <w:divBdr>
                <w:top w:val="none" w:sz="0" w:space="0" w:color="auto"/>
                <w:left w:val="none" w:sz="0" w:space="0" w:color="auto"/>
                <w:bottom w:val="none" w:sz="0" w:space="0" w:color="auto"/>
                <w:right w:val="none" w:sz="0" w:space="0" w:color="auto"/>
              </w:divBdr>
            </w:div>
          </w:divsChild>
        </w:div>
        <w:div w:id="393740675">
          <w:marLeft w:val="0"/>
          <w:marRight w:val="0"/>
          <w:marTop w:val="0"/>
          <w:marBottom w:val="120"/>
          <w:divBdr>
            <w:top w:val="none" w:sz="0" w:space="0" w:color="auto"/>
            <w:left w:val="none" w:sz="0" w:space="0" w:color="auto"/>
            <w:bottom w:val="none" w:sz="0" w:space="0" w:color="auto"/>
            <w:right w:val="none" w:sz="0" w:space="0" w:color="auto"/>
          </w:divBdr>
          <w:divsChild>
            <w:div w:id="1469006732">
              <w:marLeft w:val="0"/>
              <w:marRight w:val="0"/>
              <w:marTop w:val="0"/>
              <w:marBottom w:val="0"/>
              <w:divBdr>
                <w:top w:val="none" w:sz="0" w:space="0" w:color="auto"/>
                <w:left w:val="none" w:sz="0" w:space="0" w:color="auto"/>
                <w:bottom w:val="none" w:sz="0" w:space="0" w:color="auto"/>
                <w:right w:val="none" w:sz="0" w:space="0" w:color="auto"/>
              </w:divBdr>
            </w:div>
            <w:div w:id="1616210287">
              <w:marLeft w:val="0"/>
              <w:marRight w:val="0"/>
              <w:marTop w:val="0"/>
              <w:marBottom w:val="0"/>
              <w:divBdr>
                <w:top w:val="none" w:sz="0" w:space="0" w:color="auto"/>
                <w:left w:val="none" w:sz="0" w:space="0" w:color="auto"/>
                <w:bottom w:val="none" w:sz="0" w:space="0" w:color="auto"/>
                <w:right w:val="none" w:sz="0" w:space="0" w:color="auto"/>
              </w:divBdr>
            </w:div>
            <w:div w:id="1592048">
              <w:marLeft w:val="0"/>
              <w:marRight w:val="0"/>
              <w:marTop w:val="0"/>
              <w:marBottom w:val="0"/>
              <w:divBdr>
                <w:top w:val="none" w:sz="0" w:space="0" w:color="auto"/>
                <w:left w:val="none" w:sz="0" w:space="0" w:color="auto"/>
                <w:bottom w:val="none" w:sz="0" w:space="0" w:color="auto"/>
                <w:right w:val="none" w:sz="0" w:space="0" w:color="auto"/>
              </w:divBdr>
            </w:div>
            <w:div w:id="60177567">
              <w:marLeft w:val="0"/>
              <w:marRight w:val="0"/>
              <w:marTop w:val="0"/>
              <w:marBottom w:val="0"/>
              <w:divBdr>
                <w:top w:val="none" w:sz="0" w:space="0" w:color="auto"/>
                <w:left w:val="none" w:sz="0" w:space="0" w:color="auto"/>
                <w:bottom w:val="none" w:sz="0" w:space="0" w:color="auto"/>
                <w:right w:val="none" w:sz="0" w:space="0" w:color="auto"/>
              </w:divBdr>
            </w:div>
            <w:div w:id="991327211">
              <w:marLeft w:val="0"/>
              <w:marRight w:val="0"/>
              <w:marTop w:val="0"/>
              <w:marBottom w:val="0"/>
              <w:divBdr>
                <w:top w:val="none" w:sz="0" w:space="0" w:color="auto"/>
                <w:left w:val="none" w:sz="0" w:space="0" w:color="auto"/>
                <w:bottom w:val="none" w:sz="0" w:space="0" w:color="auto"/>
                <w:right w:val="none" w:sz="0" w:space="0" w:color="auto"/>
              </w:divBdr>
            </w:div>
          </w:divsChild>
        </w:div>
        <w:div w:id="762840726">
          <w:marLeft w:val="0"/>
          <w:marRight w:val="0"/>
          <w:marTop w:val="0"/>
          <w:marBottom w:val="120"/>
          <w:divBdr>
            <w:top w:val="none" w:sz="0" w:space="0" w:color="auto"/>
            <w:left w:val="none" w:sz="0" w:space="0" w:color="auto"/>
            <w:bottom w:val="none" w:sz="0" w:space="0" w:color="auto"/>
            <w:right w:val="none" w:sz="0" w:space="0" w:color="auto"/>
          </w:divBdr>
          <w:divsChild>
            <w:div w:id="2028604090">
              <w:marLeft w:val="0"/>
              <w:marRight w:val="0"/>
              <w:marTop w:val="0"/>
              <w:marBottom w:val="0"/>
              <w:divBdr>
                <w:top w:val="none" w:sz="0" w:space="0" w:color="auto"/>
                <w:left w:val="none" w:sz="0" w:space="0" w:color="auto"/>
                <w:bottom w:val="none" w:sz="0" w:space="0" w:color="auto"/>
                <w:right w:val="none" w:sz="0" w:space="0" w:color="auto"/>
              </w:divBdr>
            </w:div>
            <w:div w:id="2111004323">
              <w:marLeft w:val="0"/>
              <w:marRight w:val="0"/>
              <w:marTop w:val="0"/>
              <w:marBottom w:val="0"/>
              <w:divBdr>
                <w:top w:val="none" w:sz="0" w:space="0" w:color="auto"/>
                <w:left w:val="none" w:sz="0" w:space="0" w:color="auto"/>
                <w:bottom w:val="none" w:sz="0" w:space="0" w:color="auto"/>
                <w:right w:val="none" w:sz="0" w:space="0" w:color="auto"/>
              </w:divBdr>
            </w:div>
            <w:div w:id="1510146376">
              <w:marLeft w:val="0"/>
              <w:marRight w:val="0"/>
              <w:marTop w:val="0"/>
              <w:marBottom w:val="0"/>
              <w:divBdr>
                <w:top w:val="none" w:sz="0" w:space="0" w:color="auto"/>
                <w:left w:val="none" w:sz="0" w:space="0" w:color="auto"/>
                <w:bottom w:val="none" w:sz="0" w:space="0" w:color="auto"/>
                <w:right w:val="none" w:sz="0" w:space="0" w:color="auto"/>
              </w:divBdr>
            </w:div>
          </w:divsChild>
        </w:div>
        <w:div w:id="774902219">
          <w:marLeft w:val="0"/>
          <w:marRight w:val="0"/>
          <w:marTop w:val="0"/>
          <w:marBottom w:val="120"/>
          <w:divBdr>
            <w:top w:val="none" w:sz="0" w:space="0" w:color="auto"/>
            <w:left w:val="none" w:sz="0" w:space="0" w:color="auto"/>
            <w:bottom w:val="none" w:sz="0" w:space="0" w:color="auto"/>
            <w:right w:val="none" w:sz="0" w:space="0" w:color="auto"/>
          </w:divBdr>
          <w:divsChild>
            <w:div w:id="660082479">
              <w:marLeft w:val="0"/>
              <w:marRight w:val="0"/>
              <w:marTop w:val="0"/>
              <w:marBottom w:val="0"/>
              <w:divBdr>
                <w:top w:val="none" w:sz="0" w:space="0" w:color="auto"/>
                <w:left w:val="none" w:sz="0" w:space="0" w:color="auto"/>
                <w:bottom w:val="none" w:sz="0" w:space="0" w:color="auto"/>
                <w:right w:val="none" w:sz="0" w:space="0" w:color="auto"/>
              </w:divBdr>
            </w:div>
            <w:div w:id="343283816">
              <w:marLeft w:val="0"/>
              <w:marRight w:val="0"/>
              <w:marTop w:val="0"/>
              <w:marBottom w:val="0"/>
              <w:divBdr>
                <w:top w:val="none" w:sz="0" w:space="0" w:color="auto"/>
                <w:left w:val="none" w:sz="0" w:space="0" w:color="auto"/>
                <w:bottom w:val="none" w:sz="0" w:space="0" w:color="auto"/>
                <w:right w:val="none" w:sz="0" w:space="0" w:color="auto"/>
              </w:divBdr>
            </w:div>
          </w:divsChild>
        </w:div>
        <w:div w:id="315769993">
          <w:marLeft w:val="0"/>
          <w:marRight w:val="0"/>
          <w:marTop w:val="150"/>
          <w:marBottom w:val="0"/>
          <w:divBdr>
            <w:top w:val="none" w:sz="0" w:space="0" w:color="auto"/>
            <w:left w:val="none" w:sz="0" w:space="0" w:color="auto"/>
            <w:bottom w:val="none" w:sz="0" w:space="0" w:color="auto"/>
            <w:right w:val="none" w:sz="0" w:space="0" w:color="auto"/>
          </w:divBdr>
        </w:div>
        <w:div w:id="1369179603">
          <w:marLeft w:val="0"/>
          <w:marRight w:val="0"/>
          <w:marTop w:val="0"/>
          <w:marBottom w:val="120"/>
          <w:divBdr>
            <w:top w:val="none" w:sz="0" w:space="0" w:color="auto"/>
            <w:left w:val="none" w:sz="0" w:space="0" w:color="auto"/>
            <w:bottom w:val="none" w:sz="0" w:space="0" w:color="auto"/>
            <w:right w:val="none" w:sz="0" w:space="0" w:color="auto"/>
          </w:divBdr>
          <w:divsChild>
            <w:div w:id="1586524730">
              <w:marLeft w:val="0"/>
              <w:marRight w:val="0"/>
              <w:marTop w:val="0"/>
              <w:marBottom w:val="0"/>
              <w:divBdr>
                <w:top w:val="none" w:sz="0" w:space="0" w:color="auto"/>
                <w:left w:val="none" w:sz="0" w:space="0" w:color="auto"/>
                <w:bottom w:val="none" w:sz="0" w:space="0" w:color="auto"/>
                <w:right w:val="none" w:sz="0" w:space="0" w:color="auto"/>
              </w:divBdr>
            </w:div>
            <w:div w:id="1320843016">
              <w:marLeft w:val="0"/>
              <w:marRight w:val="0"/>
              <w:marTop w:val="0"/>
              <w:marBottom w:val="0"/>
              <w:divBdr>
                <w:top w:val="none" w:sz="0" w:space="0" w:color="auto"/>
                <w:left w:val="none" w:sz="0" w:space="0" w:color="auto"/>
                <w:bottom w:val="none" w:sz="0" w:space="0" w:color="auto"/>
                <w:right w:val="none" w:sz="0" w:space="0" w:color="auto"/>
              </w:divBdr>
            </w:div>
            <w:div w:id="691151533">
              <w:marLeft w:val="0"/>
              <w:marRight w:val="0"/>
              <w:marTop w:val="0"/>
              <w:marBottom w:val="0"/>
              <w:divBdr>
                <w:top w:val="none" w:sz="0" w:space="0" w:color="auto"/>
                <w:left w:val="none" w:sz="0" w:space="0" w:color="auto"/>
                <w:bottom w:val="none" w:sz="0" w:space="0" w:color="auto"/>
                <w:right w:val="none" w:sz="0" w:space="0" w:color="auto"/>
              </w:divBdr>
            </w:div>
            <w:div w:id="1294096092">
              <w:marLeft w:val="0"/>
              <w:marRight w:val="0"/>
              <w:marTop w:val="0"/>
              <w:marBottom w:val="0"/>
              <w:divBdr>
                <w:top w:val="none" w:sz="0" w:space="0" w:color="auto"/>
                <w:left w:val="none" w:sz="0" w:space="0" w:color="auto"/>
                <w:bottom w:val="none" w:sz="0" w:space="0" w:color="auto"/>
                <w:right w:val="none" w:sz="0" w:space="0" w:color="auto"/>
              </w:divBdr>
            </w:div>
            <w:div w:id="1177500334">
              <w:marLeft w:val="0"/>
              <w:marRight w:val="0"/>
              <w:marTop w:val="0"/>
              <w:marBottom w:val="0"/>
              <w:divBdr>
                <w:top w:val="none" w:sz="0" w:space="0" w:color="auto"/>
                <w:left w:val="none" w:sz="0" w:space="0" w:color="auto"/>
                <w:bottom w:val="none" w:sz="0" w:space="0" w:color="auto"/>
                <w:right w:val="none" w:sz="0" w:space="0" w:color="auto"/>
              </w:divBdr>
            </w:div>
          </w:divsChild>
        </w:div>
        <w:div w:id="695734348">
          <w:marLeft w:val="0"/>
          <w:marRight w:val="0"/>
          <w:marTop w:val="0"/>
          <w:marBottom w:val="120"/>
          <w:divBdr>
            <w:top w:val="none" w:sz="0" w:space="0" w:color="auto"/>
            <w:left w:val="none" w:sz="0" w:space="0" w:color="auto"/>
            <w:bottom w:val="none" w:sz="0" w:space="0" w:color="auto"/>
            <w:right w:val="none" w:sz="0" w:space="0" w:color="auto"/>
          </w:divBdr>
          <w:divsChild>
            <w:div w:id="1865825459">
              <w:marLeft w:val="0"/>
              <w:marRight w:val="0"/>
              <w:marTop w:val="0"/>
              <w:marBottom w:val="0"/>
              <w:divBdr>
                <w:top w:val="none" w:sz="0" w:space="0" w:color="auto"/>
                <w:left w:val="none" w:sz="0" w:space="0" w:color="auto"/>
                <w:bottom w:val="none" w:sz="0" w:space="0" w:color="auto"/>
                <w:right w:val="none" w:sz="0" w:space="0" w:color="auto"/>
              </w:divBdr>
            </w:div>
          </w:divsChild>
        </w:div>
        <w:div w:id="487942390">
          <w:marLeft w:val="0"/>
          <w:marRight w:val="0"/>
          <w:marTop w:val="0"/>
          <w:marBottom w:val="120"/>
          <w:divBdr>
            <w:top w:val="none" w:sz="0" w:space="0" w:color="auto"/>
            <w:left w:val="none" w:sz="0" w:space="0" w:color="auto"/>
            <w:bottom w:val="none" w:sz="0" w:space="0" w:color="auto"/>
            <w:right w:val="none" w:sz="0" w:space="0" w:color="auto"/>
          </w:divBdr>
          <w:divsChild>
            <w:div w:id="1394159411">
              <w:marLeft w:val="0"/>
              <w:marRight w:val="0"/>
              <w:marTop w:val="0"/>
              <w:marBottom w:val="0"/>
              <w:divBdr>
                <w:top w:val="none" w:sz="0" w:space="0" w:color="auto"/>
                <w:left w:val="none" w:sz="0" w:space="0" w:color="auto"/>
                <w:bottom w:val="none" w:sz="0" w:space="0" w:color="auto"/>
                <w:right w:val="none" w:sz="0" w:space="0" w:color="auto"/>
              </w:divBdr>
            </w:div>
            <w:div w:id="1423792394">
              <w:marLeft w:val="0"/>
              <w:marRight w:val="0"/>
              <w:marTop w:val="0"/>
              <w:marBottom w:val="0"/>
              <w:divBdr>
                <w:top w:val="none" w:sz="0" w:space="0" w:color="auto"/>
                <w:left w:val="none" w:sz="0" w:space="0" w:color="auto"/>
                <w:bottom w:val="none" w:sz="0" w:space="0" w:color="auto"/>
                <w:right w:val="none" w:sz="0" w:space="0" w:color="auto"/>
              </w:divBdr>
            </w:div>
            <w:div w:id="150485566">
              <w:marLeft w:val="0"/>
              <w:marRight w:val="0"/>
              <w:marTop w:val="0"/>
              <w:marBottom w:val="0"/>
              <w:divBdr>
                <w:top w:val="none" w:sz="0" w:space="0" w:color="auto"/>
                <w:left w:val="none" w:sz="0" w:space="0" w:color="auto"/>
                <w:bottom w:val="none" w:sz="0" w:space="0" w:color="auto"/>
                <w:right w:val="none" w:sz="0" w:space="0" w:color="auto"/>
              </w:divBdr>
            </w:div>
            <w:div w:id="119812724">
              <w:marLeft w:val="0"/>
              <w:marRight w:val="0"/>
              <w:marTop w:val="0"/>
              <w:marBottom w:val="0"/>
              <w:divBdr>
                <w:top w:val="none" w:sz="0" w:space="0" w:color="auto"/>
                <w:left w:val="none" w:sz="0" w:space="0" w:color="auto"/>
                <w:bottom w:val="none" w:sz="0" w:space="0" w:color="auto"/>
                <w:right w:val="none" w:sz="0" w:space="0" w:color="auto"/>
              </w:divBdr>
            </w:div>
            <w:div w:id="1956062714">
              <w:marLeft w:val="0"/>
              <w:marRight w:val="0"/>
              <w:marTop w:val="0"/>
              <w:marBottom w:val="0"/>
              <w:divBdr>
                <w:top w:val="none" w:sz="0" w:space="0" w:color="auto"/>
                <w:left w:val="none" w:sz="0" w:space="0" w:color="auto"/>
                <w:bottom w:val="none" w:sz="0" w:space="0" w:color="auto"/>
                <w:right w:val="none" w:sz="0" w:space="0" w:color="auto"/>
              </w:divBdr>
            </w:div>
            <w:div w:id="2070417794">
              <w:marLeft w:val="0"/>
              <w:marRight w:val="0"/>
              <w:marTop w:val="0"/>
              <w:marBottom w:val="0"/>
              <w:divBdr>
                <w:top w:val="none" w:sz="0" w:space="0" w:color="auto"/>
                <w:left w:val="none" w:sz="0" w:space="0" w:color="auto"/>
                <w:bottom w:val="none" w:sz="0" w:space="0" w:color="auto"/>
                <w:right w:val="none" w:sz="0" w:space="0" w:color="auto"/>
              </w:divBdr>
            </w:div>
            <w:div w:id="1339230803">
              <w:marLeft w:val="0"/>
              <w:marRight w:val="0"/>
              <w:marTop w:val="0"/>
              <w:marBottom w:val="0"/>
              <w:divBdr>
                <w:top w:val="none" w:sz="0" w:space="0" w:color="auto"/>
                <w:left w:val="none" w:sz="0" w:space="0" w:color="auto"/>
                <w:bottom w:val="none" w:sz="0" w:space="0" w:color="auto"/>
                <w:right w:val="none" w:sz="0" w:space="0" w:color="auto"/>
              </w:divBdr>
            </w:div>
            <w:div w:id="253711523">
              <w:marLeft w:val="0"/>
              <w:marRight w:val="0"/>
              <w:marTop w:val="0"/>
              <w:marBottom w:val="0"/>
              <w:divBdr>
                <w:top w:val="none" w:sz="0" w:space="0" w:color="auto"/>
                <w:left w:val="none" w:sz="0" w:space="0" w:color="auto"/>
                <w:bottom w:val="none" w:sz="0" w:space="0" w:color="auto"/>
                <w:right w:val="none" w:sz="0" w:space="0" w:color="auto"/>
              </w:divBdr>
            </w:div>
            <w:div w:id="368917601">
              <w:marLeft w:val="0"/>
              <w:marRight w:val="0"/>
              <w:marTop w:val="0"/>
              <w:marBottom w:val="0"/>
              <w:divBdr>
                <w:top w:val="none" w:sz="0" w:space="0" w:color="auto"/>
                <w:left w:val="none" w:sz="0" w:space="0" w:color="auto"/>
                <w:bottom w:val="none" w:sz="0" w:space="0" w:color="auto"/>
                <w:right w:val="none" w:sz="0" w:space="0" w:color="auto"/>
              </w:divBdr>
            </w:div>
            <w:div w:id="1627662505">
              <w:marLeft w:val="0"/>
              <w:marRight w:val="0"/>
              <w:marTop w:val="0"/>
              <w:marBottom w:val="0"/>
              <w:divBdr>
                <w:top w:val="none" w:sz="0" w:space="0" w:color="auto"/>
                <w:left w:val="none" w:sz="0" w:space="0" w:color="auto"/>
                <w:bottom w:val="none" w:sz="0" w:space="0" w:color="auto"/>
                <w:right w:val="none" w:sz="0" w:space="0" w:color="auto"/>
              </w:divBdr>
            </w:div>
            <w:div w:id="1680162278">
              <w:marLeft w:val="0"/>
              <w:marRight w:val="0"/>
              <w:marTop w:val="0"/>
              <w:marBottom w:val="0"/>
              <w:divBdr>
                <w:top w:val="none" w:sz="0" w:space="0" w:color="auto"/>
                <w:left w:val="none" w:sz="0" w:space="0" w:color="auto"/>
                <w:bottom w:val="none" w:sz="0" w:space="0" w:color="auto"/>
                <w:right w:val="none" w:sz="0" w:space="0" w:color="auto"/>
              </w:divBdr>
            </w:div>
            <w:div w:id="728456856">
              <w:marLeft w:val="0"/>
              <w:marRight w:val="0"/>
              <w:marTop w:val="0"/>
              <w:marBottom w:val="0"/>
              <w:divBdr>
                <w:top w:val="none" w:sz="0" w:space="0" w:color="auto"/>
                <w:left w:val="none" w:sz="0" w:space="0" w:color="auto"/>
                <w:bottom w:val="none" w:sz="0" w:space="0" w:color="auto"/>
                <w:right w:val="none" w:sz="0" w:space="0" w:color="auto"/>
              </w:divBdr>
            </w:div>
          </w:divsChild>
        </w:div>
        <w:div w:id="1513881686">
          <w:marLeft w:val="0"/>
          <w:marRight w:val="0"/>
          <w:marTop w:val="0"/>
          <w:marBottom w:val="120"/>
          <w:divBdr>
            <w:top w:val="none" w:sz="0" w:space="0" w:color="auto"/>
            <w:left w:val="none" w:sz="0" w:space="0" w:color="auto"/>
            <w:bottom w:val="none" w:sz="0" w:space="0" w:color="auto"/>
            <w:right w:val="none" w:sz="0" w:space="0" w:color="auto"/>
          </w:divBdr>
          <w:divsChild>
            <w:div w:id="1307512685">
              <w:marLeft w:val="0"/>
              <w:marRight w:val="0"/>
              <w:marTop w:val="0"/>
              <w:marBottom w:val="0"/>
              <w:divBdr>
                <w:top w:val="none" w:sz="0" w:space="0" w:color="auto"/>
                <w:left w:val="none" w:sz="0" w:space="0" w:color="auto"/>
                <w:bottom w:val="none" w:sz="0" w:space="0" w:color="auto"/>
                <w:right w:val="none" w:sz="0" w:space="0" w:color="auto"/>
              </w:divBdr>
            </w:div>
          </w:divsChild>
        </w:div>
        <w:div w:id="1864634651">
          <w:marLeft w:val="0"/>
          <w:marRight w:val="0"/>
          <w:marTop w:val="150"/>
          <w:marBottom w:val="0"/>
          <w:divBdr>
            <w:top w:val="none" w:sz="0" w:space="0" w:color="auto"/>
            <w:left w:val="none" w:sz="0" w:space="0" w:color="auto"/>
            <w:bottom w:val="none" w:sz="0" w:space="0" w:color="auto"/>
            <w:right w:val="none" w:sz="0" w:space="0" w:color="auto"/>
          </w:divBdr>
        </w:div>
        <w:div w:id="300308318">
          <w:marLeft w:val="0"/>
          <w:marRight w:val="0"/>
          <w:marTop w:val="0"/>
          <w:marBottom w:val="120"/>
          <w:divBdr>
            <w:top w:val="none" w:sz="0" w:space="0" w:color="auto"/>
            <w:left w:val="none" w:sz="0" w:space="0" w:color="auto"/>
            <w:bottom w:val="none" w:sz="0" w:space="0" w:color="auto"/>
            <w:right w:val="none" w:sz="0" w:space="0" w:color="auto"/>
          </w:divBdr>
          <w:divsChild>
            <w:div w:id="1059595816">
              <w:marLeft w:val="0"/>
              <w:marRight w:val="0"/>
              <w:marTop w:val="0"/>
              <w:marBottom w:val="0"/>
              <w:divBdr>
                <w:top w:val="none" w:sz="0" w:space="0" w:color="auto"/>
                <w:left w:val="none" w:sz="0" w:space="0" w:color="auto"/>
                <w:bottom w:val="none" w:sz="0" w:space="0" w:color="auto"/>
                <w:right w:val="none" w:sz="0" w:space="0" w:color="auto"/>
              </w:divBdr>
            </w:div>
            <w:div w:id="1588225486">
              <w:marLeft w:val="0"/>
              <w:marRight w:val="0"/>
              <w:marTop w:val="0"/>
              <w:marBottom w:val="0"/>
              <w:divBdr>
                <w:top w:val="none" w:sz="0" w:space="0" w:color="auto"/>
                <w:left w:val="none" w:sz="0" w:space="0" w:color="auto"/>
                <w:bottom w:val="none" w:sz="0" w:space="0" w:color="auto"/>
                <w:right w:val="none" w:sz="0" w:space="0" w:color="auto"/>
              </w:divBdr>
            </w:div>
            <w:div w:id="800420812">
              <w:marLeft w:val="0"/>
              <w:marRight w:val="0"/>
              <w:marTop w:val="0"/>
              <w:marBottom w:val="0"/>
              <w:divBdr>
                <w:top w:val="none" w:sz="0" w:space="0" w:color="auto"/>
                <w:left w:val="none" w:sz="0" w:space="0" w:color="auto"/>
                <w:bottom w:val="none" w:sz="0" w:space="0" w:color="auto"/>
                <w:right w:val="none" w:sz="0" w:space="0" w:color="auto"/>
              </w:divBdr>
            </w:div>
          </w:divsChild>
        </w:div>
        <w:div w:id="1876890798">
          <w:marLeft w:val="0"/>
          <w:marRight w:val="0"/>
          <w:marTop w:val="0"/>
          <w:marBottom w:val="120"/>
          <w:divBdr>
            <w:top w:val="none" w:sz="0" w:space="0" w:color="auto"/>
            <w:left w:val="none" w:sz="0" w:space="0" w:color="auto"/>
            <w:bottom w:val="none" w:sz="0" w:space="0" w:color="auto"/>
            <w:right w:val="none" w:sz="0" w:space="0" w:color="auto"/>
          </w:divBdr>
          <w:divsChild>
            <w:div w:id="1305237623">
              <w:marLeft w:val="0"/>
              <w:marRight w:val="0"/>
              <w:marTop w:val="0"/>
              <w:marBottom w:val="0"/>
              <w:divBdr>
                <w:top w:val="none" w:sz="0" w:space="0" w:color="auto"/>
                <w:left w:val="none" w:sz="0" w:space="0" w:color="auto"/>
                <w:bottom w:val="none" w:sz="0" w:space="0" w:color="auto"/>
                <w:right w:val="none" w:sz="0" w:space="0" w:color="auto"/>
              </w:divBdr>
            </w:div>
            <w:div w:id="1776897551">
              <w:marLeft w:val="0"/>
              <w:marRight w:val="0"/>
              <w:marTop w:val="0"/>
              <w:marBottom w:val="0"/>
              <w:divBdr>
                <w:top w:val="none" w:sz="0" w:space="0" w:color="auto"/>
                <w:left w:val="none" w:sz="0" w:space="0" w:color="auto"/>
                <w:bottom w:val="none" w:sz="0" w:space="0" w:color="auto"/>
                <w:right w:val="none" w:sz="0" w:space="0" w:color="auto"/>
              </w:divBdr>
            </w:div>
            <w:div w:id="592789410">
              <w:marLeft w:val="0"/>
              <w:marRight w:val="0"/>
              <w:marTop w:val="0"/>
              <w:marBottom w:val="0"/>
              <w:divBdr>
                <w:top w:val="none" w:sz="0" w:space="0" w:color="auto"/>
                <w:left w:val="none" w:sz="0" w:space="0" w:color="auto"/>
                <w:bottom w:val="none" w:sz="0" w:space="0" w:color="auto"/>
                <w:right w:val="none" w:sz="0" w:space="0" w:color="auto"/>
              </w:divBdr>
            </w:div>
            <w:div w:id="1076710858">
              <w:marLeft w:val="0"/>
              <w:marRight w:val="0"/>
              <w:marTop w:val="0"/>
              <w:marBottom w:val="0"/>
              <w:divBdr>
                <w:top w:val="none" w:sz="0" w:space="0" w:color="auto"/>
                <w:left w:val="none" w:sz="0" w:space="0" w:color="auto"/>
                <w:bottom w:val="none" w:sz="0" w:space="0" w:color="auto"/>
                <w:right w:val="none" w:sz="0" w:space="0" w:color="auto"/>
              </w:divBdr>
            </w:div>
          </w:divsChild>
        </w:div>
        <w:div w:id="759258525">
          <w:marLeft w:val="0"/>
          <w:marRight w:val="0"/>
          <w:marTop w:val="0"/>
          <w:marBottom w:val="120"/>
          <w:divBdr>
            <w:top w:val="none" w:sz="0" w:space="0" w:color="auto"/>
            <w:left w:val="none" w:sz="0" w:space="0" w:color="auto"/>
            <w:bottom w:val="none" w:sz="0" w:space="0" w:color="auto"/>
            <w:right w:val="none" w:sz="0" w:space="0" w:color="auto"/>
          </w:divBdr>
          <w:divsChild>
            <w:div w:id="1555656184">
              <w:marLeft w:val="0"/>
              <w:marRight w:val="0"/>
              <w:marTop w:val="0"/>
              <w:marBottom w:val="0"/>
              <w:divBdr>
                <w:top w:val="none" w:sz="0" w:space="0" w:color="auto"/>
                <w:left w:val="none" w:sz="0" w:space="0" w:color="auto"/>
                <w:bottom w:val="none" w:sz="0" w:space="0" w:color="auto"/>
                <w:right w:val="none" w:sz="0" w:space="0" w:color="auto"/>
              </w:divBdr>
            </w:div>
            <w:div w:id="1543708669">
              <w:marLeft w:val="0"/>
              <w:marRight w:val="0"/>
              <w:marTop w:val="0"/>
              <w:marBottom w:val="0"/>
              <w:divBdr>
                <w:top w:val="none" w:sz="0" w:space="0" w:color="auto"/>
                <w:left w:val="none" w:sz="0" w:space="0" w:color="auto"/>
                <w:bottom w:val="none" w:sz="0" w:space="0" w:color="auto"/>
                <w:right w:val="none" w:sz="0" w:space="0" w:color="auto"/>
              </w:divBdr>
            </w:div>
          </w:divsChild>
        </w:div>
        <w:div w:id="1816339127">
          <w:marLeft w:val="0"/>
          <w:marRight w:val="0"/>
          <w:marTop w:val="0"/>
          <w:marBottom w:val="120"/>
          <w:divBdr>
            <w:top w:val="none" w:sz="0" w:space="0" w:color="auto"/>
            <w:left w:val="none" w:sz="0" w:space="0" w:color="auto"/>
            <w:bottom w:val="none" w:sz="0" w:space="0" w:color="auto"/>
            <w:right w:val="none" w:sz="0" w:space="0" w:color="auto"/>
          </w:divBdr>
          <w:divsChild>
            <w:div w:id="2047900115">
              <w:marLeft w:val="0"/>
              <w:marRight w:val="0"/>
              <w:marTop w:val="0"/>
              <w:marBottom w:val="0"/>
              <w:divBdr>
                <w:top w:val="none" w:sz="0" w:space="0" w:color="auto"/>
                <w:left w:val="none" w:sz="0" w:space="0" w:color="auto"/>
                <w:bottom w:val="none" w:sz="0" w:space="0" w:color="auto"/>
                <w:right w:val="none" w:sz="0" w:space="0" w:color="auto"/>
              </w:divBdr>
            </w:div>
            <w:div w:id="956568223">
              <w:marLeft w:val="0"/>
              <w:marRight w:val="0"/>
              <w:marTop w:val="0"/>
              <w:marBottom w:val="0"/>
              <w:divBdr>
                <w:top w:val="none" w:sz="0" w:space="0" w:color="auto"/>
                <w:left w:val="none" w:sz="0" w:space="0" w:color="auto"/>
                <w:bottom w:val="none" w:sz="0" w:space="0" w:color="auto"/>
                <w:right w:val="none" w:sz="0" w:space="0" w:color="auto"/>
              </w:divBdr>
            </w:div>
            <w:div w:id="1792360118">
              <w:marLeft w:val="0"/>
              <w:marRight w:val="0"/>
              <w:marTop w:val="0"/>
              <w:marBottom w:val="0"/>
              <w:divBdr>
                <w:top w:val="none" w:sz="0" w:space="0" w:color="auto"/>
                <w:left w:val="none" w:sz="0" w:space="0" w:color="auto"/>
                <w:bottom w:val="none" w:sz="0" w:space="0" w:color="auto"/>
                <w:right w:val="none" w:sz="0" w:space="0" w:color="auto"/>
              </w:divBdr>
            </w:div>
          </w:divsChild>
        </w:div>
        <w:div w:id="481578707">
          <w:marLeft w:val="0"/>
          <w:marRight w:val="0"/>
          <w:marTop w:val="0"/>
          <w:marBottom w:val="120"/>
          <w:divBdr>
            <w:top w:val="none" w:sz="0" w:space="0" w:color="auto"/>
            <w:left w:val="none" w:sz="0" w:space="0" w:color="auto"/>
            <w:bottom w:val="none" w:sz="0" w:space="0" w:color="auto"/>
            <w:right w:val="none" w:sz="0" w:space="0" w:color="auto"/>
          </w:divBdr>
          <w:divsChild>
            <w:div w:id="1781681216">
              <w:marLeft w:val="0"/>
              <w:marRight w:val="0"/>
              <w:marTop w:val="0"/>
              <w:marBottom w:val="0"/>
              <w:divBdr>
                <w:top w:val="none" w:sz="0" w:space="0" w:color="auto"/>
                <w:left w:val="none" w:sz="0" w:space="0" w:color="auto"/>
                <w:bottom w:val="none" w:sz="0" w:space="0" w:color="auto"/>
                <w:right w:val="none" w:sz="0" w:space="0" w:color="auto"/>
              </w:divBdr>
            </w:div>
            <w:div w:id="1409578086">
              <w:marLeft w:val="0"/>
              <w:marRight w:val="0"/>
              <w:marTop w:val="0"/>
              <w:marBottom w:val="0"/>
              <w:divBdr>
                <w:top w:val="none" w:sz="0" w:space="0" w:color="auto"/>
                <w:left w:val="none" w:sz="0" w:space="0" w:color="auto"/>
                <w:bottom w:val="none" w:sz="0" w:space="0" w:color="auto"/>
                <w:right w:val="none" w:sz="0" w:space="0" w:color="auto"/>
              </w:divBdr>
            </w:div>
          </w:divsChild>
        </w:div>
        <w:div w:id="1446927125">
          <w:marLeft w:val="0"/>
          <w:marRight w:val="0"/>
          <w:marTop w:val="0"/>
          <w:marBottom w:val="120"/>
          <w:divBdr>
            <w:top w:val="none" w:sz="0" w:space="0" w:color="auto"/>
            <w:left w:val="none" w:sz="0" w:space="0" w:color="auto"/>
            <w:bottom w:val="none" w:sz="0" w:space="0" w:color="auto"/>
            <w:right w:val="none" w:sz="0" w:space="0" w:color="auto"/>
          </w:divBdr>
          <w:divsChild>
            <w:div w:id="451829146">
              <w:marLeft w:val="0"/>
              <w:marRight w:val="0"/>
              <w:marTop w:val="0"/>
              <w:marBottom w:val="0"/>
              <w:divBdr>
                <w:top w:val="none" w:sz="0" w:space="0" w:color="auto"/>
                <w:left w:val="none" w:sz="0" w:space="0" w:color="auto"/>
                <w:bottom w:val="none" w:sz="0" w:space="0" w:color="auto"/>
                <w:right w:val="none" w:sz="0" w:space="0" w:color="auto"/>
              </w:divBdr>
            </w:div>
            <w:div w:id="2021926776">
              <w:marLeft w:val="0"/>
              <w:marRight w:val="0"/>
              <w:marTop w:val="0"/>
              <w:marBottom w:val="0"/>
              <w:divBdr>
                <w:top w:val="none" w:sz="0" w:space="0" w:color="auto"/>
                <w:left w:val="none" w:sz="0" w:space="0" w:color="auto"/>
                <w:bottom w:val="none" w:sz="0" w:space="0" w:color="auto"/>
                <w:right w:val="none" w:sz="0" w:space="0" w:color="auto"/>
              </w:divBdr>
            </w:div>
            <w:div w:id="734475838">
              <w:marLeft w:val="0"/>
              <w:marRight w:val="0"/>
              <w:marTop w:val="0"/>
              <w:marBottom w:val="0"/>
              <w:divBdr>
                <w:top w:val="none" w:sz="0" w:space="0" w:color="auto"/>
                <w:left w:val="none" w:sz="0" w:space="0" w:color="auto"/>
                <w:bottom w:val="none" w:sz="0" w:space="0" w:color="auto"/>
                <w:right w:val="none" w:sz="0" w:space="0" w:color="auto"/>
              </w:divBdr>
            </w:div>
            <w:div w:id="2110616826">
              <w:marLeft w:val="0"/>
              <w:marRight w:val="0"/>
              <w:marTop w:val="0"/>
              <w:marBottom w:val="0"/>
              <w:divBdr>
                <w:top w:val="none" w:sz="0" w:space="0" w:color="auto"/>
                <w:left w:val="none" w:sz="0" w:space="0" w:color="auto"/>
                <w:bottom w:val="none" w:sz="0" w:space="0" w:color="auto"/>
                <w:right w:val="none" w:sz="0" w:space="0" w:color="auto"/>
              </w:divBdr>
            </w:div>
          </w:divsChild>
        </w:div>
        <w:div w:id="878670145">
          <w:marLeft w:val="0"/>
          <w:marRight w:val="0"/>
          <w:marTop w:val="0"/>
          <w:marBottom w:val="120"/>
          <w:divBdr>
            <w:top w:val="none" w:sz="0" w:space="0" w:color="auto"/>
            <w:left w:val="none" w:sz="0" w:space="0" w:color="auto"/>
            <w:bottom w:val="none" w:sz="0" w:space="0" w:color="auto"/>
            <w:right w:val="none" w:sz="0" w:space="0" w:color="auto"/>
          </w:divBdr>
          <w:divsChild>
            <w:div w:id="1525089889">
              <w:marLeft w:val="0"/>
              <w:marRight w:val="0"/>
              <w:marTop w:val="0"/>
              <w:marBottom w:val="0"/>
              <w:divBdr>
                <w:top w:val="none" w:sz="0" w:space="0" w:color="auto"/>
                <w:left w:val="none" w:sz="0" w:space="0" w:color="auto"/>
                <w:bottom w:val="none" w:sz="0" w:space="0" w:color="auto"/>
                <w:right w:val="none" w:sz="0" w:space="0" w:color="auto"/>
              </w:divBdr>
            </w:div>
          </w:divsChild>
        </w:div>
        <w:div w:id="537357270">
          <w:marLeft w:val="0"/>
          <w:marRight w:val="0"/>
          <w:marTop w:val="0"/>
          <w:marBottom w:val="120"/>
          <w:divBdr>
            <w:top w:val="none" w:sz="0" w:space="0" w:color="auto"/>
            <w:left w:val="none" w:sz="0" w:space="0" w:color="auto"/>
            <w:bottom w:val="none" w:sz="0" w:space="0" w:color="auto"/>
            <w:right w:val="none" w:sz="0" w:space="0" w:color="auto"/>
          </w:divBdr>
          <w:divsChild>
            <w:div w:id="1686517719">
              <w:marLeft w:val="0"/>
              <w:marRight w:val="0"/>
              <w:marTop w:val="0"/>
              <w:marBottom w:val="0"/>
              <w:divBdr>
                <w:top w:val="none" w:sz="0" w:space="0" w:color="auto"/>
                <w:left w:val="none" w:sz="0" w:space="0" w:color="auto"/>
                <w:bottom w:val="none" w:sz="0" w:space="0" w:color="auto"/>
                <w:right w:val="none" w:sz="0" w:space="0" w:color="auto"/>
              </w:divBdr>
            </w:div>
            <w:div w:id="1558739014">
              <w:marLeft w:val="0"/>
              <w:marRight w:val="0"/>
              <w:marTop w:val="0"/>
              <w:marBottom w:val="0"/>
              <w:divBdr>
                <w:top w:val="none" w:sz="0" w:space="0" w:color="auto"/>
                <w:left w:val="none" w:sz="0" w:space="0" w:color="auto"/>
                <w:bottom w:val="none" w:sz="0" w:space="0" w:color="auto"/>
                <w:right w:val="none" w:sz="0" w:space="0" w:color="auto"/>
              </w:divBdr>
            </w:div>
            <w:div w:id="1365210801">
              <w:marLeft w:val="0"/>
              <w:marRight w:val="0"/>
              <w:marTop w:val="0"/>
              <w:marBottom w:val="0"/>
              <w:divBdr>
                <w:top w:val="none" w:sz="0" w:space="0" w:color="auto"/>
                <w:left w:val="none" w:sz="0" w:space="0" w:color="auto"/>
                <w:bottom w:val="none" w:sz="0" w:space="0" w:color="auto"/>
                <w:right w:val="none" w:sz="0" w:space="0" w:color="auto"/>
              </w:divBdr>
            </w:div>
          </w:divsChild>
        </w:div>
        <w:div w:id="800852559">
          <w:marLeft w:val="0"/>
          <w:marRight w:val="0"/>
          <w:marTop w:val="0"/>
          <w:marBottom w:val="120"/>
          <w:divBdr>
            <w:top w:val="none" w:sz="0" w:space="0" w:color="auto"/>
            <w:left w:val="none" w:sz="0" w:space="0" w:color="auto"/>
            <w:bottom w:val="none" w:sz="0" w:space="0" w:color="auto"/>
            <w:right w:val="none" w:sz="0" w:space="0" w:color="auto"/>
          </w:divBdr>
          <w:divsChild>
            <w:div w:id="298921819">
              <w:marLeft w:val="0"/>
              <w:marRight w:val="0"/>
              <w:marTop w:val="0"/>
              <w:marBottom w:val="0"/>
              <w:divBdr>
                <w:top w:val="none" w:sz="0" w:space="0" w:color="auto"/>
                <w:left w:val="none" w:sz="0" w:space="0" w:color="auto"/>
                <w:bottom w:val="none" w:sz="0" w:space="0" w:color="auto"/>
                <w:right w:val="none" w:sz="0" w:space="0" w:color="auto"/>
              </w:divBdr>
            </w:div>
            <w:div w:id="1226796928">
              <w:marLeft w:val="0"/>
              <w:marRight w:val="0"/>
              <w:marTop w:val="0"/>
              <w:marBottom w:val="0"/>
              <w:divBdr>
                <w:top w:val="none" w:sz="0" w:space="0" w:color="auto"/>
                <w:left w:val="none" w:sz="0" w:space="0" w:color="auto"/>
                <w:bottom w:val="none" w:sz="0" w:space="0" w:color="auto"/>
                <w:right w:val="none" w:sz="0" w:space="0" w:color="auto"/>
              </w:divBdr>
            </w:div>
          </w:divsChild>
        </w:div>
        <w:div w:id="1254126336">
          <w:marLeft w:val="0"/>
          <w:marRight w:val="0"/>
          <w:marTop w:val="0"/>
          <w:marBottom w:val="120"/>
          <w:divBdr>
            <w:top w:val="none" w:sz="0" w:space="0" w:color="auto"/>
            <w:left w:val="none" w:sz="0" w:space="0" w:color="auto"/>
            <w:bottom w:val="none" w:sz="0" w:space="0" w:color="auto"/>
            <w:right w:val="none" w:sz="0" w:space="0" w:color="auto"/>
          </w:divBdr>
          <w:divsChild>
            <w:div w:id="310140056">
              <w:marLeft w:val="0"/>
              <w:marRight w:val="0"/>
              <w:marTop w:val="0"/>
              <w:marBottom w:val="0"/>
              <w:divBdr>
                <w:top w:val="none" w:sz="0" w:space="0" w:color="auto"/>
                <w:left w:val="none" w:sz="0" w:space="0" w:color="auto"/>
                <w:bottom w:val="none" w:sz="0" w:space="0" w:color="auto"/>
                <w:right w:val="none" w:sz="0" w:space="0" w:color="auto"/>
              </w:divBdr>
            </w:div>
          </w:divsChild>
        </w:div>
        <w:div w:id="1436901863">
          <w:marLeft w:val="0"/>
          <w:marRight w:val="0"/>
          <w:marTop w:val="0"/>
          <w:marBottom w:val="120"/>
          <w:divBdr>
            <w:top w:val="none" w:sz="0" w:space="0" w:color="auto"/>
            <w:left w:val="none" w:sz="0" w:space="0" w:color="auto"/>
            <w:bottom w:val="none" w:sz="0" w:space="0" w:color="auto"/>
            <w:right w:val="none" w:sz="0" w:space="0" w:color="auto"/>
          </w:divBdr>
          <w:divsChild>
            <w:div w:id="1607077854">
              <w:marLeft w:val="0"/>
              <w:marRight w:val="0"/>
              <w:marTop w:val="0"/>
              <w:marBottom w:val="0"/>
              <w:divBdr>
                <w:top w:val="none" w:sz="0" w:space="0" w:color="auto"/>
                <w:left w:val="none" w:sz="0" w:space="0" w:color="auto"/>
                <w:bottom w:val="none" w:sz="0" w:space="0" w:color="auto"/>
                <w:right w:val="none" w:sz="0" w:space="0" w:color="auto"/>
              </w:divBdr>
            </w:div>
            <w:div w:id="1445732701">
              <w:marLeft w:val="0"/>
              <w:marRight w:val="0"/>
              <w:marTop w:val="0"/>
              <w:marBottom w:val="0"/>
              <w:divBdr>
                <w:top w:val="none" w:sz="0" w:space="0" w:color="auto"/>
                <w:left w:val="none" w:sz="0" w:space="0" w:color="auto"/>
                <w:bottom w:val="none" w:sz="0" w:space="0" w:color="auto"/>
                <w:right w:val="none" w:sz="0" w:space="0" w:color="auto"/>
              </w:divBdr>
            </w:div>
            <w:div w:id="2056008341">
              <w:marLeft w:val="0"/>
              <w:marRight w:val="0"/>
              <w:marTop w:val="0"/>
              <w:marBottom w:val="0"/>
              <w:divBdr>
                <w:top w:val="none" w:sz="0" w:space="0" w:color="auto"/>
                <w:left w:val="none" w:sz="0" w:space="0" w:color="auto"/>
                <w:bottom w:val="none" w:sz="0" w:space="0" w:color="auto"/>
                <w:right w:val="none" w:sz="0" w:space="0" w:color="auto"/>
              </w:divBdr>
            </w:div>
            <w:div w:id="77756633">
              <w:marLeft w:val="0"/>
              <w:marRight w:val="0"/>
              <w:marTop w:val="0"/>
              <w:marBottom w:val="0"/>
              <w:divBdr>
                <w:top w:val="none" w:sz="0" w:space="0" w:color="auto"/>
                <w:left w:val="none" w:sz="0" w:space="0" w:color="auto"/>
                <w:bottom w:val="none" w:sz="0" w:space="0" w:color="auto"/>
                <w:right w:val="none" w:sz="0" w:space="0" w:color="auto"/>
              </w:divBdr>
            </w:div>
          </w:divsChild>
        </w:div>
        <w:div w:id="1576359389">
          <w:marLeft w:val="0"/>
          <w:marRight w:val="0"/>
          <w:marTop w:val="0"/>
          <w:marBottom w:val="120"/>
          <w:divBdr>
            <w:top w:val="none" w:sz="0" w:space="0" w:color="auto"/>
            <w:left w:val="none" w:sz="0" w:space="0" w:color="auto"/>
            <w:bottom w:val="none" w:sz="0" w:space="0" w:color="auto"/>
            <w:right w:val="none" w:sz="0" w:space="0" w:color="auto"/>
          </w:divBdr>
          <w:divsChild>
            <w:div w:id="1997957860">
              <w:marLeft w:val="0"/>
              <w:marRight w:val="0"/>
              <w:marTop w:val="0"/>
              <w:marBottom w:val="0"/>
              <w:divBdr>
                <w:top w:val="none" w:sz="0" w:space="0" w:color="auto"/>
                <w:left w:val="none" w:sz="0" w:space="0" w:color="auto"/>
                <w:bottom w:val="none" w:sz="0" w:space="0" w:color="auto"/>
                <w:right w:val="none" w:sz="0" w:space="0" w:color="auto"/>
              </w:divBdr>
            </w:div>
          </w:divsChild>
        </w:div>
        <w:div w:id="1524706740">
          <w:marLeft w:val="0"/>
          <w:marRight w:val="0"/>
          <w:marTop w:val="0"/>
          <w:marBottom w:val="120"/>
          <w:divBdr>
            <w:top w:val="none" w:sz="0" w:space="0" w:color="auto"/>
            <w:left w:val="none" w:sz="0" w:space="0" w:color="auto"/>
            <w:bottom w:val="none" w:sz="0" w:space="0" w:color="auto"/>
            <w:right w:val="none" w:sz="0" w:space="0" w:color="auto"/>
          </w:divBdr>
          <w:divsChild>
            <w:div w:id="533077375">
              <w:marLeft w:val="0"/>
              <w:marRight w:val="0"/>
              <w:marTop w:val="0"/>
              <w:marBottom w:val="0"/>
              <w:divBdr>
                <w:top w:val="none" w:sz="0" w:space="0" w:color="auto"/>
                <w:left w:val="none" w:sz="0" w:space="0" w:color="auto"/>
                <w:bottom w:val="none" w:sz="0" w:space="0" w:color="auto"/>
                <w:right w:val="none" w:sz="0" w:space="0" w:color="auto"/>
              </w:divBdr>
            </w:div>
            <w:div w:id="596135304">
              <w:marLeft w:val="0"/>
              <w:marRight w:val="0"/>
              <w:marTop w:val="0"/>
              <w:marBottom w:val="0"/>
              <w:divBdr>
                <w:top w:val="none" w:sz="0" w:space="0" w:color="auto"/>
                <w:left w:val="none" w:sz="0" w:space="0" w:color="auto"/>
                <w:bottom w:val="none" w:sz="0" w:space="0" w:color="auto"/>
                <w:right w:val="none" w:sz="0" w:space="0" w:color="auto"/>
              </w:divBdr>
            </w:div>
            <w:div w:id="1726224124">
              <w:marLeft w:val="0"/>
              <w:marRight w:val="0"/>
              <w:marTop w:val="0"/>
              <w:marBottom w:val="0"/>
              <w:divBdr>
                <w:top w:val="none" w:sz="0" w:space="0" w:color="auto"/>
                <w:left w:val="none" w:sz="0" w:space="0" w:color="auto"/>
                <w:bottom w:val="none" w:sz="0" w:space="0" w:color="auto"/>
                <w:right w:val="none" w:sz="0" w:space="0" w:color="auto"/>
              </w:divBdr>
            </w:div>
          </w:divsChild>
        </w:div>
        <w:div w:id="1890800498">
          <w:marLeft w:val="0"/>
          <w:marRight w:val="0"/>
          <w:marTop w:val="150"/>
          <w:marBottom w:val="0"/>
          <w:divBdr>
            <w:top w:val="none" w:sz="0" w:space="0" w:color="auto"/>
            <w:left w:val="none" w:sz="0" w:space="0" w:color="auto"/>
            <w:bottom w:val="none" w:sz="0" w:space="0" w:color="auto"/>
            <w:right w:val="none" w:sz="0" w:space="0" w:color="auto"/>
          </w:divBdr>
        </w:div>
        <w:div w:id="189733005">
          <w:marLeft w:val="0"/>
          <w:marRight w:val="0"/>
          <w:marTop w:val="0"/>
          <w:marBottom w:val="120"/>
          <w:divBdr>
            <w:top w:val="none" w:sz="0" w:space="0" w:color="auto"/>
            <w:left w:val="none" w:sz="0" w:space="0" w:color="auto"/>
            <w:bottom w:val="none" w:sz="0" w:space="0" w:color="auto"/>
            <w:right w:val="none" w:sz="0" w:space="0" w:color="auto"/>
          </w:divBdr>
          <w:divsChild>
            <w:div w:id="1696925059">
              <w:marLeft w:val="0"/>
              <w:marRight w:val="0"/>
              <w:marTop w:val="0"/>
              <w:marBottom w:val="0"/>
              <w:divBdr>
                <w:top w:val="none" w:sz="0" w:space="0" w:color="auto"/>
                <w:left w:val="none" w:sz="0" w:space="0" w:color="auto"/>
                <w:bottom w:val="none" w:sz="0" w:space="0" w:color="auto"/>
                <w:right w:val="none" w:sz="0" w:space="0" w:color="auto"/>
              </w:divBdr>
            </w:div>
            <w:div w:id="1962344951">
              <w:marLeft w:val="0"/>
              <w:marRight w:val="0"/>
              <w:marTop w:val="0"/>
              <w:marBottom w:val="0"/>
              <w:divBdr>
                <w:top w:val="none" w:sz="0" w:space="0" w:color="auto"/>
                <w:left w:val="none" w:sz="0" w:space="0" w:color="auto"/>
                <w:bottom w:val="none" w:sz="0" w:space="0" w:color="auto"/>
                <w:right w:val="none" w:sz="0" w:space="0" w:color="auto"/>
              </w:divBdr>
            </w:div>
            <w:div w:id="2001079233">
              <w:marLeft w:val="0"/>
              <w:marRight w:val="0"/>
              <w:marTop w:val="0"/>
              <w:marBottom w:val="0"/>
              <w:divBdr>
                <w:top w:val="none" w:sz="0" w:space="0" w:color="auto"/>
                <w:left w:val="none" w:sz="0" w:space="0" w:color="auto"/>
                <w:bottom w:val="none" w:sz="0" w:space="0" w:color="auto"/>
                <w:right w:val="none" w:sz="0" w:space="0" w:color="auto"/>
              </w:divBdr>
            </w:div>
            <w:div w:id="1851676062">
              <w:marLeft w:val="0"/>
              <w:marRight w:val="0"/>
              <w:marTop w:val="0"/>
              <w:marBottom w:val="0"/>
              <w:divBdr>
                <w:top w:val="none" w:sz="0" w:space="0" w:color="auto"/>
                <w:left w:val="none" w:sz="0" w:space="0" w:color="auto"/>
                <w:bottom w:val="none" w:sz="0" w:space="0" w:color="auto"/>
                <w:right w:val="none" w:sz="0" w:space="0" w:color="auto"/>
              </w:divBdr>
            </w:div>
            <w:div w:id="719789636">
              <w:marLeft w:val="0"/>
              <w:marRight w:val="0"/>
              <w:marTop w:val="0"/>
              <w:marBottom w:val="0"/>
              <w:divBdr>
                <w:top w:val="none" w:sz="0" w:space="0" w:color="auto"/>
                <w:left w:val="none" w:sz="0" w:space="0" w:color="auto"/>
                <w:bottom w:val="none" w:sz="0" w:space="0" w:color="auto"/>
                <w:right w:val="none" w:sz="0" w:space="0" w:color="auto"/>
              </w:divBdr>
            </w:div>
            <w:div w:id="483739875">
              <w:marLeft w:val="0"/>
              <w:marRight w:val="0"/>
              <w:marTop w:val="0"/>
              <w:marBottom w:val="0"/>
              <w:divBdr>
                <w:top w:val="none" w:sz="0" w:space="0" w:color="auto"/>
                <w:left w:val="none" w:sz="0" w:space="0" w:color="auto"/>
                <w:bottom w:val="none" w:sz="0" w:space="0" w:color="auto"/>
                <w:right w:val="none" w:sz="0" w:space="0" w:color="auto"/>
              </w:divBdr>
            </w:div>
            <w:div w:id="1382171820">
              <w:marLeft w:val="0"/>
              <w:marRight w:val="0"/>
              <w:marTop w:val="0"/>
              <w:marBottom w:val="0"/>
              <w:divBdr>
                <w:top w:val="none" w:sz="0" w:space="0" w:color="auto"/>
                <w:left w:val="none" w:sz="0" w:space="0" w:color="auto"/>
                <w:bottom w:val="none" w:sz="0" w:space="0" w:color="auto"/>
                <w:right w:val="none" w:sz="0" w:space="0" w:color="auto"/>
              </w:divBdr>
            </w:div>
          </w:divsChild>
        </w:div>
        <w:div w:id="1388841881">
          <w:marLeft w:val="0"/>
          <w:marRight w:val="0"/>
          <w:marTop w:val="0"/>
          <w:marBottom w:val="120"/>
          <w:divBdr>
            <w:top w:val="none" w:sz="0" w:space="0" w:color="auto"/>
            <w:left w:val="none" w:sz="0" w:space="0" w:color="auto"/>
            <w:bottom w:val="none" w:sz="0" w:space="0" w:color="auto"/>
            <w:right w:val="none" w:sz="0" w:space="0" w:color="auto"/>
          </w:divBdr>
          <w:divsChild>
            <w:div w:id="1453863514">
              <w:marLeft w:val="0"/>
              <w:marRight w:val="0"/>
              <w:marTop w:val="0"/>
              <w:marBottom w:val="0"/>
              <w:divBdr>
                <w:top w:val="none" w:sz="0" w:space="0" w:color="auto"/>
                <w:left w:val="none" w:sz="0" w:space="0" w:color="auto"/>
                <w:bottom w:val="none" w:sz="0" w:space="0" w:color="auto"/>
                <w:right w:val="none" w:sz="0" w:space="0" w:color="auto"/>
              </w:divBdr>
            </w:div>
            <w:div w:id="856964069">
              <w:marLeft w:val="0"/>
              <w:marRight w:val="0"/>
              <w:marTop w:val="0"/>
              <w:marBottom w:val="0"/>
              <w:divBdr>
                <w:top w:val="none" w:sz="0" w:space="0" w:color="auto"/>
                <w:left w:val="none" w:sz="0" w:space="0" w:color="auto"/>
                <w:bottom w:val="none" w:sz="0" w:space="0" w:color="auto"/>
                <w:right w:val="none" w:sz="0" w:space="0" w:color="auto"/>
              </w:divBdr>
            </w:div>
          </w:divsChild>
        </w:div>
        <w:div w:id="1014572152">
          <w:marLeft w:val="0"/>
          <w:marRight w:val="0"/>
          <w:marTop w:val="0"/>
          <w:marBottom w:val="120"/>
          <w:divBdr>
            <w:top w:val="none" w:sz="0" w:space="0" w:color="auto"/>
            <w:left w:val="none" w:sz="0" w:space="0" w:color="auto"/>
            <w:bottom w:val="none" w:sz="0" w:space="0" w:color="auto"/>
            <w:right w:val="none" w:sz="0" w:space="0" w:color="auto"/>
          </w:divBdr>
          <w:divsChild>
            <w:div w:id="162858399">
              <w:marLeft w:val="0"/>
              <w:marRight w:val="0"/>
              <w:marTop w:val="0"/>
              <w:marBottom w:val="0"/>
              <w:divBdr>
                <w:top w:val="none" w:sz="0" w:space="0" w:color="auto"/>
                <w:left w:val="none" w:sz="0" w:space="0" w:color="auto"/>
                <w:bottom w:val="none" w:sz="0" w:space="0" w:color="auto"/>
                <w:right w:val="none" w:sz="0" w:space="0" w:color="auto"/>
              </w:divBdr>
            </w:div>
            <w:div w:id="811675184">
              <w:marLeft w:val="0"/>
              <w:marRight w:val="0"/>
              <w:marTop w:val="0"/>
              <w:marBottom w:val="0"/>
              <w:divBdr>
                <w:top w:val="none" w:sz="0" w:space="0" w:color="auto"/>
                <w:left w:val="none" w:sz="0" w:space="0" w:color="auto"/>
                <w:bottom w:val="none" w:sz="0" w:space="0" w:color="auto"/>
                <w:right w:val="none" w:sz="0" w:space="0" w:color="auto"/>
              </w:divBdr>
            </w:div>
            <w:div w:id="270285566">
              <w:marLeft w:val="0"/>
              <w:marRight w:val="0"/>
              <w:marTop w:val="0"/>
              <w:marBottom w:val="0"/>
              <w:divBdr>
                <w:top w:val="none" w:sz="0" w:space="0" w:color="auto"/>
                <w:left w:val="none" w:sz="0" w:space="0" w:color="auto"/>
                <w:bottom w:val="none" w:sz="0" w:space="0" w:color="auto"/>
                <w:right w:val="none" w:sz="0" w:space="0" w:color="auto"/>
              </w:divBdr>
            </w:div>
          </w:divsChild>
        </w:div>
        <w:div w:id="772164187">
          <w:marLeft w:val="0"/>
          <w:marRight w:val="0"/>
          <w:marTop w:val="0"/>
          <w:marBottom w:val="120"/>
          <w:divBdr>
            <w:top w:val="none" w:sz="0" w:space="0" w:color="auto"/>
            <w:left w:val="none" w:sz="0" w:space="0" w:color="auto"/>
            <w:bottom w:val="none" w:sz="0" w:space="0" w:color="auto"/>
            <w:right w:val="none" w:sz="0" w:space="0" w:color="auto"/>
          </w:divBdr>
          <w:divsChild>
            <w:div w:id="486559340">
              <w:marLeft w:val="0"/>
              <w:marRight w:val="0"/>
              <w:marTop w:val="0"/>
              <w:marBottom w:val="0"/>
              <w:divBdr>
                <w:top w:val="none" w:sz="0" w:space="0" w:color="auto"/>
                <w:left w:val="none" w:sz="0" w:space="0" w:color="auto"/>
                <w:bottom w:val="none" w:sz="0" w:space="0" w:color="auto"/>
                <w:right w:val="none" w:sz="0" w:space="0" w:color="auto"/>
              </w:divBdr>
            </w:div>
          </w:divsChild>
        </w:div>
        <w:div w:id="407532604">
          <w:marLeft w:val="0"/>
          <w:marRight w:val="0"/>
          <w:marTop w:val="0"/>
          <w:marBottom w:val="120"/>
          <w:divBdr>
            <w:top w:val="none" w:sz="0" w:space="0" w:color="auto"/>
            <w:left w:val="none" w:sz="0" w:space="0" w:color="auto"/>
            <w:bottom w:val="none" w:sz="0" w:space="0" w:color="auto"/>
            <w:right w:val="none" w:sz="0" w:space="0" w:color="auto"/>
          </w:divBdr>
          <w:divsChild>
            <w:div w:id="491676514">
              <w:marLeft w:val="0"/>
              <w:marRight w:val="0"/>
              <w:marTop w:val="0"/>
              <w:marBottom w:val="0"/>
              <w:divBdr>
                <w:top w:val="none" w:sz="0" w:space="0" w:color="auto"/>
                <w:left w:val="none" w:sz="0" w:space="0" w:color="auto"/>
                <w:bottom w:val="none" w:sz="0" w:space="0" w:color="auto"/>
                <w:right w:val="none" w:sz="0" w:space="0" w:color="auto"/>
              </w:divBdr>
            </w:div>
            <w:div w:id="1392777545">
              <w:marLeft w:val="0"/>
              <w:marRight w:val="0"/>
              <w:marTop w:val="0"/>
              <w:marBottom w:val="0"/>
              <w:divBdr>
                <w:top w:val="none" w:sz="0" w:space="0" w:color="auto"/>
                <w:left w:val="none" w:sz="0" w:space="0" w:color="auto"/>
                <w:bottom w:val="none" w:sz="0" w:space="0" w:color="auto"/>
                <w:right w:val="none" w:sz="0" w:space="0" w:color="auto"/>
              </w:divBdr>
            </w:div>
          </w:divsChild>
        </w:div>
        <w:div w:id="1112020334">
          <w:marLeft w:val="0"/>
          <w:marRight w:val="0"/>
          <w:marTop w:val="0"/>
          <w:marBottom w:val="120"/>
          <w:divBdr>
            <w:top w:val="none" w:sz="0" w:space="0" w:color="auto"/>
            <w:left w:val="none" w:sz="0" w:space="0" w:color="auto"/>
            <w:bottom w:val="none" w:sz="0" w:space="0" w:color="auto"/>
            <w:right w:val="none" w:sz="0" w:space="0" w:color="auto"/>
          </w:divBdr>
          <w:divsChild>
            <w:div w:id="1026977711">
              <w:marLeft w:val="0"/>
              <w:marRight w:val="0"/>
              <w:marTop w:val="0"/>
              <w:marBottom w:val="0"/>
              <w:divBdr>
                <w:top w:val="none" w:sz="0" w:space="0" w:color="auto"/>
                <w:left w:val="none" w:sz="0" w:space="0" w:color="auto"/>
                <w:bottom w:val="none" w:sz="0" w:space="0" w:color="auto"/>
                <w:right w:val="none" w:sz="0" w:space="0" w:color="auto"/>
              </w:divBdr>
            </w:div>
          </w:divsChild>
        </w:div>
        <w:div w:id="1054621272">
          <w:marLeft w:val="0"/>
          <w:marRight w:val="0"/>
          <w:marTop w:val="0"/>
          <w:marBottom w:val="120"/>
          <w:divBdr>
            <w:top w:val="none" w:sz="0" w:space="0" w:color="auto"/>
            <w:left w:val="none" w:sz="0" w:space="0" w:color="auto"/>
            <w:bottom w:val="none" w:sz="0" w:space="0" w:color="auto"/>
            <w:right w:val="none" w:sz="0" w:space="0" w:color="auto"/>
          </w:divBdr>
          <w:divsChild>
            <w:div w:id="686718329">
              <w:marLeft w:val="0"/>
              <w:marRight w:val="0"/>
              <w:marTop w:val="0"/>
              <w:marBottom w:val="0"/>
              <w:divBdr>
                <w:top w:val="none" w:sz="0" w:space="0" w:color="auto"/>
                <w:left w:val="none" w:sz="0" w:space="0" w:color="auto"/>
                <w:bottom w:val="none" w:sz="0" w:space="0" w:color="auto"/>
                <w:right w:val="none" w:sz="0" w:space="0" w:color="auto"/>
              </w:divBdr>
            </w:div>
          </w:divsChild>
        </w:div>
        <w:div w:id="651181442">
          <w:marLeft w:val="0"/>
          <w:marRight w:val="0"/>
          <w:marTop w:val="0"/>
          <w:marBottom w:val="120"/>
          <w:divBdr>
            <w:top w:val="none" w:sz="0" w:space="0" w:color="auto"/>
            <w:left w:val="none" w:sz="0" w:space="0" w:color="auto"/>
            <w:bottom w:val="none" w:sz="0" w:space="0" w:color="auto"/>
            <w:right w:val="none" w:sz="0" w:space="0" w:color="auto"/>
          </w:divBdr>
          <w:divsChild>
            <w:div w:id="1374885807">
              <w:marLeft w:val="0"/>
              <w:marRight w:val="0"/>
              <w:marTop w:val="0"/>
              <w:marBottom w:val="0"/>
              <w:divBdr>
                <w:top w:val="none" w:sz="0" w:space="0" w:color="auto"/>
                <w:left w:val="none" w:sz="0" w:space="0" w:color="auto"/>
                <w:bottom w:val="none" w:sz="0" w:space="0" w:color="auto"/>
                <w:right w:val="none" w:sz="0" w:space="0" w:color="auto"/>
              </w:divBdr>
            </w:div>
          </w:divsChild>
        </w:div>
        <w:div w:id="1544436791">
          <w:marLeft w:val="0"/>
          <w:marRight w:val="0"/>
          <w:marTop w:val="0"/>
          <w:marBottom w:val="120"/>
          <w:divBdr>
            <w:top w:val="none" w:sz="0" w:space="0" w:color="auto"/>
            <w:left w:val="none" w:sz="0" w:space="0" w:color="auto"/>
            <w:bottom w:val="none" w:sz="0" w:space="0" w:color="auto"/>
            <w:right w:val="none" w:sz="0" w:space="0" w:color="auto"/>
          </w:divBdr>
          <w:divsChild>
            <w:div w:id="1057390153">
              <w:marLeft w:val="0"/>
              <w:marRight w:val="0"/>
              <w:marTop w:val="0"/>
              <w:marBottom w:val="0"/>
              <w:divBdr>
                <w:top w:val="none" w:sz="0" w:space="0" w:color="auto"/>
                <w:left w:val="none" w:sz="0" w:space="0" w:color="auto"/>
                <w:bottom w:val="none" w:sz="0" w:space="0" w:color="auto"/>
                <w:right w:val="none" w:sz="0" w:space="0" w:color="auto"/>
              </w:divBdr>
            </w:div>
            <w:div w:id="1854565399">
              <w:marLeft w:val="0"/>
              <w:marRight w:val="0"/>
              <w:marTop w:val="0"/>
              <w:marBottom w:val="0"/>
              <w:divBdr>
                <w:top w:val="none" w:sz="0" w:space="0" w:color="auto"/>
                <w:left w:val="none" w:sz="0" w:space="0" w:color="auto"/>
                <w:bottom w:val="none" w:sz="0" w:space="0" w:color="auto"/>
                <w:right w:val="none" w:sz="0" w:space="0" w:color="auto"/>
              </w:divBdr>
            </w:div>
          </w:divsChild>
        </w:div>
        <w:div w:id="1856915670">
          <w:marLeft w:val="0"/>
          <w:marRight w:val="0"/>
          <w:marTop w:val="0"/>
          <w:marBottom w:val="120"/>
          <w:divBdr>
            <w:top w:val="none" w:sz="0" w:space="0" w:color="auto"/>
            <w:left w:val="none" w:sz="0" w:space="0" w:color="auto"/>
            <w:bottom w:val="none" w:sz="0" w:space="0" w:color="auto"/>
            <w:right w:val="none" w:sz="0" w:space="0" w:color="auto"/>
          </w:divBdr>
          <w:divsChild>
            <w:div w:id="587933675">
              <w:marLeft w:val="0"/>
              <w:marRight w:val="0"/>
              <w:marTop w:val="0"/>
              <w:marBottom w:val="0"/>
              <w:divBdr>
                <w:top w:val="none" w:sz="0" w:space="0" w:color="auto"/>
                <w:left w:val="none" w:sz="0" w:space="0" w:color="auto"/>
                <w:bottom w:val="none" w:sz="0" w:space="0" w:color="auto"/>
                <w:right w:val="none" w:sz="0" w:space="0" w:color="auto"/>
              </w:divBdr>
            </w:div>
          </w:divsChild>
        </w:div>
        <w:div w:id="1582564663">
          <w:marLeft w:val="0"/>
          <w:marRight w:val="0"/>
          <w:marTop w:val="150"/>
          <w:marBottom w:val="0"/>
          <w:divBdr>
            <w:top w:val="none" w:sz="0" w:space="0" w:color="auto"/>
            <w:left w:val="none" w:sz="0" w:space="0" w:color="auto"/>
            <w:bottom w:val="none" w:sz="0" w:space="0" w:color="auto"/>
            <w:right w:val="none" w:sz="0" w:space="0" w:color="auto"/>
          </w:divBdr>
        </w:div>
        <w:div w:id="1379474273">
          <w:marLeft w:val="0"/>
          <w:marRight w:val="0"/>
          <w:marTop w:val="0"/>
          <w:marBottom w:val="120"/>
          <w:divBdr>
            <w:top w:val="none" w:sz="0" w:space="0" w:color="auto"/>
            <w:left w:val="none" w:sz="0" w:space="0" w:color="auto"/>
            <w:bottom w:val="none" w:sz="0" w:space="0" w:color="auto"/>
            <w:right w:val="none" w:sz="0" w:space="0" w:color="auto"/>
          </w:divBdr>
          <w:divsChild>
            <w:div w:id="322004160">
              <w:marLeft w:val="0"/>
              <w:marRight w:val="0"/>
              <w:marTop w:val="0"/>
              <w:marBottom w:val="0"/>
              <w:divBdr>
                <w:top w:val="none" w:sz="0" w:space="0" w:color="auto"/>
                <w:left w:val="none" w:sz="0" w:space="0" w:color="auto"/>
                <w:bottom w:val="none" w:sz="0" w:space="0" w:color="auto"/>
                <w:right w:val="none" w:sz="0" w:space="0" w:color="auto"/>
              </w:divBdr>
            </w:div>
          </w:divsChild>
        </w:div>
        <w:div w:id="2011909862">
          <w:marLeft w:val="0"/>
          <w:marRight w:val="0"/>
          <w:marTop w:val="0"/>
          <w:marBottom w:val="120"/>
          <w:divBdr>
            <w:top w:val="none" w:sz="0" w:space="0" w:color="auto"/>
            <w:left w:val="none" w:sz="0" w:space="0" w:color="auto"/>
            <w:bottom w:val="none" w:sz="0" w:space="0" w:color="auto"/>
            <w:right w:val="none" w:sz="0" w:space="0" w:color="auto"/>
          </w:divBdr>
          <w:divsChild>
            <w:div w:id="1904294753">
              <w:marLeft w:val="0"/>
              <w:marRight w:val="0"/>
              <w:marTop w:val="0"/>
              <w:marBottom w:val="0"/>
              <w:divBdr>
                <w:top w:val="none" w:sz="0" w:space="0" w:color="auto"/>
                <w:left w:val="none" w:sz="0" w:space="0" w:color="auto"/>
                <w:bottom w:val="none" w:sz="0" w:space="0" w:color="auto"/>
                <w:right w:val="none" w:sz="0" w:space="0" w:color="auto"/>
              </w:divBdr>
            </w:div>
            <w:div w:id="215776711">
              <w:marLeft w:val="0"/>
              <w:marRight w:val="0"/>
              <w:marTop w:val="0"/>
              <w:marBottom w:val="0"/>
              <w:divBdr>
                <w:top w:val="none" w:sz="0" w:space="0" w:color="auto"/>
                <w:left w:val="none" w:sz="0" w:space="0" w:color="auto"/>
                <w:bottom w:val="none" w:sz="0" w:space="0" w:color="auto"/>
                <w:right w:val="none" w:sz="0" w:space="0" w:color="auto"/>
              </w:divBdr>
            </w:div>
            <w:div w:id="2050295957">
              <w:marLeft w:val="0"/>
              <w:marRight w:val="0"/>
              <w:marTop w:val="0"/>
              <w:marBottom w:val="0"/>
              <w:divBdr>
                <w:top w:val="none" w:sz="0" w:space="0" w:color="auto"/>
                <w:left w:val="none" w:sz="0" w:space="0" w:color="auto"/>
                <w:bottom w:val="none" w:sz="0" w:space="0" w:color="auto"/>
                <w:right w:val="none" w:sz="0" w:space="0" w:color="auto"/>
              </w:divBdr>
            </w:div>
            <w:div w:id="882210938">
              <w:marLeft w:val="0"/>
              <w:marRight w:val="0"/>
              <w:marTop w:val="0"/>
              <w:marBottom w:val="0"/>
              <w:divBdr>
                <w:top w:val="none" w:sz="0" w:space="0" w:color="auto"/>
                <w:left w:val="none" w:sz="0" w:space="0" w:color="auto"/>
                <w:bottom w:val="none" w:sz="0" w:space="0" w:color="auto"/>
                <w:right w:val="none" w:sz="0" w:space="0" w:color="auto"/>
              </w:divBdr>
            </w:div>
            <w:div w:id="453448643">
              <w:marLeft w:val="0"/>
              <w:marRight w:val="0"/>
              <w:marTop w:val="0"/>
              <w:marBottom w:val="0"/>
              <w:divBdr>
                <w:top w:val="none" w:sz="0" w:space="0" w:color="auto"/>
                <w:left w:val="none" w:sz="0" w:space="0" w:color="auto"/>
                <w:bottom w:val="none" w:sz="0" w:space="0" w:color="auto"/>
                <w:right w:val="none" w:sz="0" w:space="0" w:color="auto"/>
              </w:divBdr>
            </w:div>
            <w:div w:id="559945687">
              <w:marLeft w:val="0"/>
              <w:marRight w:val="0"/>
              <w:marTop w:val="0"/>
              <w:marBottom w:val="0"/>
              <w:divBdr>
                <w:top w:val="none" w:sz="0" w:space="0" w:color="auto"/>
                <w:left w:val="none" w:sz="0" w:space="0" w:color="auto"/>
                <w:bottom w:val="none" w:sz="0" w:space="0" w:color="auto"/>
                <w:right w:val="none" w:sz="0" w:space="0" w:color="auto"/>
              </w:divBdr>
            </w:div>
            <w:div w:id="863372044">
              <w:marLeft w:val="0"/>
              <w:marRight w:val="0"/>
              <w:marTop w:val="0"/>
              <w:marBottom w:val="0"/>
              <w:divBdr>
                <w:top w:val="none" w:sz="0" w:space="0" w:color="auto"/>
                <w:left w:val="none" w:sz="0" w:space="0" w:color="auto"/>
                <w:bottom w:val="none" w:sz="0" w:space="0" w:color="auto"/>
                <w:right w:val="none" w:sz="0" w:space="0" w:color="auto"/>
              </w:divBdr>
            </w:div>
          </w:divsChild>
        </w:div>
        <w:div w:id="1407263845">
          <w:marLeft w:val="0"/>
          <w:marRight w:val="0"/>
          <w:marTop w:val="0"/>
          <w:marBottom w:val="120"/>
          <w:divBdr>
            <w:top w:val="none" w:sz="0" w:space="0" w:color="auto"/>
            <w:left w:val="none" w:sz="0" w:space="0" w:color="auto"/>
            <w:bottom w:val="none" w:sz="0" w:space="0" w:color="auto"/>
            <w:right w:val="none" w:sz="0" w:space="0" w:color="auto"/>
          </w:divBdr>
          <w:divsChild>
            <w:div w:id="2009938453">
              <w:marLeft w:val="0"/>
              <w:marRight w:val="0"/>
              <w:marTop w:val="0"/>
              <w:marBottom w:val="0"/>
              <w:divBdr>
                <w:top w:val="none" w:sz="0" w:space="0" w:color="auto"/>
                <w:left w:val="none" w:sz="0" w:space="0" w:color="auto"/>
                <w:bottom w:val="none" w:sz="0" w:space="0" w:color="auto"/>
                <w:right w:val="none" w:sz="0" w:space="0" w:color="auto"/>
              </w:divBdr>
            </w:div>
          </w:divsChild>
        </w:div>
        <w:div w:id="700984091">
          <w:marLeft w:val="0"/>
          <w:marRight w:val="0"/>
          <w:marTop w:val="0"/>
          <w:marBottom w:val="120"/>
          <w:divBdr>
            <w:top w:val="none" w:sz="0" w:space="0" w:color="auto"/>
            <w:left w:val="none" w:sz="0" w:space="0" w:color="auto"/>
            <w:bottom w:val="none" w:sz="0" w:space="0" w:color="auto"/>
            <w:right w:val="none" w:sz="0" w:space="0" w:color="auto"/>
          </w:divBdr>
          <w:divsChild>
            <w:div w:id="1252621214">
              <w:marLeft w:val="0"/>
              <w:marRight w:val="0"/>
              <w:marTop w:val="0"/>
              <w:marBottom w:val="0"/>
              <w:divBdr>
                <w:top w:val="none" w:sz="0" w:space="0" w:color="auto"/>
                <w:left w:val="none" w:sz="0" w:space="0" w:color="auto"/>
                <w:bottom w:val="none" w:sz="0" w:space="0" w:color="auto"/>
                <w:right w:val="none" w:sz="0" w:space="0" w:color="auto"/>
              </w:divBdr>
            </w:div>
            <w:div w:id="274866436">
              <w:marLeft w:val="0"/>
              <w:marRight w:val="0"/>
              <w:marTop w:val="0"/>
              <w:marBottom w:val="0"/>
              <w:divBdr>
                <w:top w:val="none" w:sz="0" w:space="0" w:color="auto"/>
                <w:left w:val="none" w:sz="0" w:space="0" w:color="auto"/>
                <w:bottom w:val="none" w:sz="0" w:space="0" w:color="auto"/>
                <w:right w:val="none" w:sz="0" w:space="0" w:color="auto"/>
              </w:divBdr>
            </w:div>
          </w:divsChild>
        </w:div>
        <w:div w:id="465899801">
          <w:marLeft w:val="0"/>
          <w:marRight w:val="0"/>
          <w:marTop w:val="0"/>
          <w:marBottom w:val="120"/>
          <w:divBdr>
            <w:top w:val="none" w:sz="0" w:space="0" w:color="auto"/>
            <w:left w:val="none" w:sz="0" w:space="0" w:color="auto"/>
            <w:bottom w:val="none" w:sz="0" w:space="0" w:color="auto"/>
            <w:right w:val="none" w:sz="0" w:space="0" w:color="auto"/>
          </w:divBdr>
          <w:divsChild>
            <w:div w:id="1341350704">
              <w:marLeft w:val="0"/>
              <w:marRight w:val="0"/>
              <w:marTop w:val="0"/>
              <w:marBottom w:val="0"/>
              <w:divBdr>
                <w:top w:val="none" w:sz="0" w:space="0" w:color="auto"/>
                <w:left w:val="none" w:sz="0" w:space="0" w:color="auto"/>
                <w:bottom w:val="none" w:sz="0" w:space="0" w:color="auto"/>
                <w:right w:val="none" w:sz="0" w:space="0" w:color="auto"/>
              </w:divBdr>
            </w:div>
            <w:div w:id="1012338656">
              <w:marLeft w:val="0"/>
              <w:marRight w:val="0"/>
              <w:marTop w:val="0"/>
              <w:marBottom w:val="0"/>
              <w:divBdr>
                <w:top w:val="none" w:sz="0" w:space="0" w:color="auto"/>
                <w:left w:val="none" w:sz="0" w:space="0" w:color="auto"/>
                <w:bottom w:val="none" w:sz="0" w:space="0" w:color="auto"/>
                <w:right w:val="none" w:sz="0" w:space="0" w:color="auto"/>
              </w:divBdr>
            </w:div>
          </w:divsChild>
        </w:div>
        <w:div w:id="352732039">
          <w:marLeft w:val="0"/>
          <w:marRight w:val="0"/>
          <w:marTop w:val="0"/>
          <w:marBottom w:val="120"/>
          <w:divBdr>
            <w:top w:val="none" w:sz="0" w:space="0" w:color="auto"/>
            <w:left w:val="none" w:sz="0" w:space="0" w:color="auto"/>
            <w:bottom w:val="none" w:sz="0" w:space="0" w:color="auto"/>
            <w:right w:val="none" w:sz="0" w:space="0" w:color="auto"/>
          </w:divBdr>
          <w:divsChild>
            <w:div w:id="1953852387">
              <w:marLeft w:val="0"/>
              <w:marRight w:val="0"/>
              <w:marTop w:val="0"/>
              <w:marBottom w:val="0"/>
              <w:divBdr>
                <w:top w:val="none" w:sz="0" w:space="0" w:color="auto"/>
                <w:left w:val="none" w:sz="0" w:space="0" w:color="auto"/>
                <w:bottom w:val="none" w:sz="0" w:space="0" w:color="auto"/>
                <w:right w:val="none" w:sz="0" w:space="0" w:color="auto"/>
              </w:divBdr>
            </w:div>
          </w:divsChild>
        </w:div>
        <w:div w:id="1249118649">
          <w:marLeft w:val="0"/>
          <w:marRight w:val="0"/>
          <w:marTop w:val="0"/>
          <w:marBottom w:val="120"/>
          <w:divBdr>
            <w:top w:val="none" w:sz="0" w:space="0" w:color="auto"/>
            <w:left w:val="none" w:sz="0" w:space="0" w:color="auto"/>
            <w:bottom w:val="none" w:sz="0" w:space="0" w:color="auto"/>
            <w:right w:val="none" w:sz="0" w:space="0" w:color="auto"/>
          </w:divBdr>
          <w:divsChild>
            <w:div w:id="872421550">
              <w:marLeft w:val="0"/>
              <w:marRight w:val="0"/>
              <w:marTop w:val="0"/>
              <w:marBottom w:val="0"/>
              <w:divBdr>
                <w:top w:val="none" w:sz="0" w:space="0" w:color="auto"/>
                <w:left w:val="none" w:sz="0" w:space="0" w:color="auto"/>
                <w:bottom w:val="none" w:sz="0" w:space="0" w:color="auto"/>
                <w:right w:val="none" w:sz="0" w:space="0" w:color="auto"/>
              </w:divBdr>
            </w:div>
          </w:divsChild>
        </w:div>
        <w:div w:id="1932808853">
          <w:marLeft w:val="0"/>
          <w:marRight w:val="0"/>
          <w:marTop w:val="0"/>
          <w:marBottom w:val="120"/>
          <w:divBdr>
            <w:top w:val="none" w:sz="0" w:space="0" w:color="auto"/>
            <w:left w:val="none" w:sz="0" w:space="0" w:color="auto"/>
            <w:bottom w:val="none" w:sz="0" w:space="0" w:color="auto"/>
            <w:right w:val="none" w:sz="0" w:space="0" w:color="auto"/>
          </w:divBdr>
          <w:divsChild>
            <w:div w:id="2046713585">
              <w:marLeft w:val="0"/>
              <w:marRight w:val="0"/>
              <w:marTop w:val="0"/>
              <w:marBottom w:val="0"/>
              <w:divBdr>
                <w:top w:val="none" w:sz="0" w:space="0" w:color="auto"/>
                <w:left w:val="none" w:sz="0" w:space="0" w:color="auto"/>
                <w:bottom w:val="none" w:sz="0" w:space="0" w:color="auto"/>
                <w:right w:val="none" w:sz="0" w:space="0" w:color="auto"/>
              </w:divBdr>
            </w:div>
          </w:divsChild>
        </w:div>
        <w:div w:id="545066813">
          <w:marLeft w:val="0"/>
          <w:marRight w:val="0"/>
          <w:marTop w:val="0"/>
          <w:marBottom w:val="120"/>
          <w:divBdr>
            <w:top w:val="none" w:sz="0" w:space="0" w:color="auto"/>
            <w:left w:val="none" w:sz="0" w:space="0" w:color="auto"/>
            <w:bottom w:val="none" w:sz="0" w:space="0" w:color="auto"/>
            <w:right w:val="none" w:sz="0" w:space="0" w:color="auto"/>
          </w:divBdr>
          <w:divsChild>
            <w:div w:id="1293945804">
              <w:marLeft w:val="0"/>
              <w:marRight w:val="0"/>
              <w:marTop w:val="0"/>
              <w:marBottom w:val="0"/>
              <w:divBdr>
                <w:top w:val="none" w:sz="0" w:space="0" w:color="auto"/>
                <w:left w:val="none" w:sz="0" w:space="0" w:color="auto"/>
                <w:bottom w:val="none" w:sz="0" w:space="0" w:color="auto"/>
                <w:right w:val="none" w:sz="0" w:space="0" w:color="auto"/>
              </w:divBdr>
            </w:div>
          </w:divsChild>
        </w:div>
        <w:div w:id="268389219">
          <w:marLeft w:val="0"/>
          <w:marRight w:val="0"/>
          <w:marTop w:val="0"/>
          <w:marBottom w:val="120"/>
          <w:divBdr>
            <w:top w:val="none" w:sz="0" w:space="0" w:color="auto"/>
            <w:left w:val="none" w:sz="0" w:space="0" w:color="auto"/>
            <w:bottom w:val="none" w:sz="0" w:space="0" w:color="auto"/>
            <w:right w:val="none" w:sz="0" w:space="0" w:color="auto"/>
          </w:divBdr>
          <w:divsChild>
            <w:div w:id="534852969">
              <w:marLeft w:val="0"/>
              <w:marRight w:val="0"/>
              <w:marTop w:val="0"/>
              <w:marBottom w:val="0"/>
              <w:divBdr>
                <w:top w:val="none" w:sz="0" w:space="0" w:color="auto"/>
                <w:left w:val="none" w:sz="0" w:space="0" w:color="auto"/>
                <w:bottom w:val="none" w:sz="0" w:space="0" w:color="auto"/>
                <w:right w:val="none" w:sz="0" w:space="0" w:color="auto"/>
              </w:divBdr>
            </w:div>
          </w:divsChild>
        </w:div>
        <w:div w:id="824277707">
          <w:marLeft w:val="0"/>
          <w:marRight w:val="0"/>
          <w:marTop w:val="0"/>
          <w:marBottom w:val="120"/>
          <w:divBdr>
            <w:top w:val="none" w:sz="0" w:space="0" w:color="auto"/>
            <w:left w:val="none" w:sz="0" w:space="0" w:color="auto"/>
            <w:bottom w:val="none" w:sz="0" w:space="0" w:color="auto"/>
            <w:right w:val="none" w:sz="0" w:space="0" w:color="auto"/>
          </w:divBdr>
          <w:divsChild>
            <w:div w:id="1079475817">
              <w:marLeft w:val="0"/>
              <w:marRight w:val="0"/>
              <w:marTop w:val="0"/>
              <w:marBottom w:val="0"/>
              <w:divBdr>
                <w:top w:val="none" w:sz="0" w:space="0" w:color="auto"/>
                <w:left w:val="none" w:sz="0" w:space="0" w:color="auto"/>
                <w:bottom w:val="none" w:sz="0" w:space="0" w:color="auto"/>
                <w:right w:val="none" w:sz="0" w:space="0" w:color="auto"/>
              </w:divBdr>
            </w:div>
          </w:divsChild>
        </w:div>
        <w:div w:id="1320042762">
          <w:marLeft w:val="0"/>
          <w:marRight w:val="0"/>
          <w:marTop w:val="0"/>
          <w:marBottom w:val="120"/>
          <w:divBdr>
            <w:top w:val="none" w:sz="0" w:space="0" w:color="auto"/>
            <w:left w:val="none" w:sz="0" w:space="0" w:color="auto"/>
            <w:bottom w:val="none" w:sz="0" w:space="0" w:color="auto"/>
            <w:right w:val="none" w:sz="0" w:space="0" w:color="auto"/>
          </w:divBdr>
          <w:divsChild>
            <w:div w:id="1576893030">
              <w:marLeft w:val="0"/>
              <w:marRight w:val="0"/>
              <w:marTop w:val="0"/>
              <w:marBottom w:val="0"/>
              <w:divBdr>
                <w:top w:val="none" w:sz="0" w:space="0" w:color="auto"/>
                <w:left w:val="none" w:sz="0" w:space="0" w:color="auto"/>
                <w:bottom w:val="none" w:sz="0" w:space="0" w:color="auto"/>
                <w:right w:val="none" w:sz="0" w:space="0" w:color="auto"/>
              </w:divBdr>
            </w:div>
          </w:divsChild>
        </w:div>
        <w:div w:id="1106343871">
          <w:marLeft w:val="0"/>
          <w:marRight w:val="0"/>
          <w:marTop w:val="150"/>
          <w:marBottom w:val="0"/>
          <w:divBdr>
            <w:top w:val="none" w:sz="0" w:space="0" w:color="auto"/>
            <w:left w:val="none" w:sz="0" w:space="0" w:color="auto"/>
            <w:bottom w:val="none" w:sz="0" w:space="0" w:color="auto"/>
            <w:right w:val="none" w:sz="0" w:space="0" w:color="auto"/>
          </w:divBdr>
        </w:div>
        <w:div w:id="1948810710">
          <w:marLeft w:val="0"/>
          <w:marRight w:val="0"/>
          <w:marTop w:val="0"/>
          <w:marBottom w:val="120"/>
          <w:divBdr>
            <w:top w:val="none" w:sz="0" w:space="0" w:color="auto"/>
            <w:left w:val="none" w:sz="0" w:space="0" w:color="auto"/>
            <w:bottom w:val="none" w:sz="0" w:space="0" w:color="auto"/>
            <w:right w:val="none" w:sz="0" w:space="0" w:color="auto"/>
          </w:divBdr>
          <w:divsChild>
            <w:div w:id="297687695">
              <w:marLeft w:val="0"/>
              <w:marRight w:val="0"/>
              <w:marTop w:val="0"/>
              <w:marBottom w:val="0"/>
              <w:divBdr>
                <w:top w:val="none" w:sz="0" w:space="0" w:color="auto"/>
                <w:left w:val="none" w:sz="0" w:space="0" w:color="auto"/>
                <w:bottom w:val="none" w:sz="0" w:space="0" w:color="auto"/>
                <w:right w:val="none" w:sz="0" w:space="0" w:color="auto"/>
              </w:divBdr>
            </w:div>
            <w:div w:id="847789437">
              <w:marLeft w:val="0"/>
              <w:marRight w:val="0"/>
              <w:marTop w:val="0"/>
              <w:marBottom w:val="0"/>
              <w:divBdr>
                <w:top w:val="none" w:sz="0" w:space="0" w:color="auto"/>
                <w:left w:val="none" w:sz="0" w:space="0" w:color="auto"/>
                <w:bottom w:val="none" w:sz="0" w:space="0" w:color="auto"/>
                <w:right w:val="none" w:sz="0" w:space="0" w:color="auto"/>
              </w:divBdr>
            </w:div>
            <w:div w:id="93598098">
              <w:marLeft w:val="0"/>
              <w:marRight w:val="0"/>
              <w:marTop w:val="0"/>
              <w:marBottom w:val="0"/>
              <w:divBdr>
                <w:top w:val="none" w:sz="0" w:space="0" w:color="auto"/>
                <w:left w:val="none" w:sz="0" w:space="0" w:color="auto"/>
                <w:bottom w:val="none" w:sz="0" w:space="0" w:color="auto"/>
                <w:right w:val="none" w:sz="0" w:space="0" w:color="auto"/>
              </w:divBdr>
            </w:div>
            <w:div w:id="1232932351">
              <w:marLeft w:val="0"/>
              <w:marRight w:val="0"/>
              <w:marTop w:val="0"/>
              <w:marBottom w:val="0"/>
              <w:divBdr>
                <w:top w:val="none" w:sz="0" w:space="0" w:color="auto"/>
                <w:left w:val="none" w:sz="0" w:space="0" w:color="auto"/>
                <w:bottom w:val="none" w:sz="0" w:space="0" w:color="auto"/>
                <w:right w:val="none" w:sz="0" w:space="0" w:color="auto"/>
              </w:divBdr>
            </w:div>
          </w:divsChild>
        </w:div>
        <w:div w:id="2072998361">
          <w:marLeft w:val="0"/>
          <w:marRight w:val="0"/>
          <w:marTop w:val="0"/>
          <w:marBottom w:val="120"/>
          <w:divBdr>
            <w:top w:val="none" w:sz="0" w:space="0" w:color="auto"/>
            <w:left w:val="none" w:sz="0" w:space="0" w:color="auto"/>
            <w:bottom w:val="none" w:sz="0" w:space="0" w:color="auto"/>
            <w:right w:val="none" w:sz="0" w:space="0" w:color="auto"/>
          </w:divBdr>
          <w:divsChild>
            <w:div w:id="454445153">
              <w:marLeft w:val="0"/>
              <w:marRight w:val="0"/>
              <w:marTop w:val="0"/>
              <w:marBottom w:val="0"/>
              <w:divBdr>
                <w:top w:val="none" w:sz="0" w:space="0" w:color="auto"/>
                <w:left w:val="none" w:sz="0" w:space="0" w:color="auto"/>
                <w:bottom w:val="none" w:sz="0" w:space="0" w:color="auto"/>
                <w:right w:val="none" w:sz="0" w:space="0" w:color="auto"/>
              </w:divBdr>
            </w:div>
            <w:div w:id="1643189486">
              <w:marLeft w:val="0"/>
              <w:marRight w:val="0"/>
              <w:marTop w:val="0"/>
              <w:marBottom w:val="0"/>
              <w:divBdr>
                <w:top w:val="none" w:sz="0" w:space="0" w:color="auto"/>
                <w:left w:val="none" w:sz="0" w:space="0" w:color="auto"/>
                <w:bottom w:val="none" w:sz="0" w:space="0" w:color="auto"/>
                <w:right w:val="none" w:sz="0" w:space="0" w:color="auto"/>
              </w:divBdr>
            </w:div>
          </w:divsChild>
        </w:div>
        <w:div w:id="1514152233">
          <w:marLeft w:val="0"/>
          <w:marRight w:val="0"/>
          <w:marTop w:val="0"/>
          <w:marBottom w:val="120"/>
          <w:divBdr>
            <w:top w:val="none" w:sz="0" w:space="0" w:color="auto"/>
            <w:left w:val="none" w:sz="0" w:space="0" w:color="auto"/>
            <w:bottom w:val="none" w:sz="0" w:space="0" w:color="auto"/>
            <w:right w:val="none" w:sz="0" w:space="0" w:color="auto"/>
          </w:divBdr>
          <w:divsChild>
            <w:div w:id="1165165655">
              <w:marLeft w:val="0"/>
              <w:marRight w:val="0"/>
              <w:marTop w:val="0"/>
              <w:marBottom w:val="0"/>
              <w:divBdr>
                <w:top w:val="none" w:sz="0" w:space="0" w:color="auto"/>
                <w:left w:val="none" w:sz="0" w:space="0" w:color="auto"/>
                <w:bottom w:val="none" w:sz="0" w:space="0" w:color="auto"/>
                <w:right w:val="none" w:sz="0" w:space="0" w:color="auto"/>
              </w:divBdr>
            </w:div>
            <w:div w:id="121390263">
              <w:marLeft w:val="0"/>
              <w:marRight w:val="0"/>
              <w:marTop w:val="0"/>
              <w:marBottom w:val="0"/>
              <w:divBdr>
                <w:top w:val="none" w:sz="0" w:space="0" w:color="auto"/>
                <w:left w:val="none" w:sz="0" w:space="0" w:color="auto"/>
                <w:bottom w:val="none" w:sz="0" w:space="0" w:color="auto"/>
                <w:right w:val="none" w:sz="0" w:space="0" w:color="auto"/>
              </w:divBdr>
            </w:div>
            <w:div w:id="1126314142">
              <w:marLeft w:val="0"/>
              <w:marRight w:val="0"/>
              <w:marTop w:val="0"/>
              <w:marBottom w:val="0"/>
              <w:divBdr>
                <w:top w:val="none" w:sz="0" w:space="0" w:color="auto"/>
                <w:left w:val="none" w:sz="0" w:space="0" w:color="auto"/>
                <w:bottom w:val="none" w:sz="0" w:space="0" w:color="auto"/>
                <w:right w:val="none" w:sz="0" w:space="0" w:color="auto"/>
              </w:divBdr>
            </w:div>
            <w:div w:id="935214682">
              <w:marLeft w:val="0"/>
              <w:marRight w:val="0"/>
              <w:marTop w:val="0"/>
              <w:marBottom w:val="0"/>
              <w:divBdr>
                <w:top w:val="none" w:sz="0" w:space="0" w:color="auto"/>
                <w:left w:val="none" w:sz="0" w:space="0" w:color="auto"/>
                <w:bottom w:val="none" w:sz="0" w:space="0" w:color="auto"/>
                <w:right w:val="none" w:sz="0" w:space="0" w:color="auto"/>
              </w:divBdr>
            </w:div>
            <w:div w:id="187568398">
              <w:marLeft w:val="0"/>
              <w:marRight w:val="0"/>
              <w:marTop w:val="0"/>
              <w:marBottom w:val="0"/>
              <w:divBdr>
                <w:top w:val="none" w:sz="0" w:space="0" w:color="auto"/>
                <w:left w:val="none" w:sz="0" w:space="0" w:color="auto"/>
                <w:bottom w:val="none" w:sz="0" w:space="0" w:color="auto"/>
                <w:right w:val="none" w:sz="0" w:space="0" w:color="auto"/>
              </w:divBdr>
            </w:div>
          </w:divsChild>
        </w:div>
        <w:div w:id="1005327863">
          <w:marLeft w:val="0"/>
          <w:marRight w:val="0"/>
          <w:marTop w:val="0"/>
          <w:marBottom w:val="120"/>
          <w:divBdr>
            <w:top w:val="none" w:sz="0" w:space="0" w:color="auto"/>
            <w:left w:val="none" w:sz="0" w:space="0" w:color="auto"/>
            <w:bottom w:val="none" w:sz="0" w:space="0" w:color="auto"/>
            <w:right w:val="none" w:sz="0" w:space="0" w:color="auto"/>
          </w:divBdr>
          <w:divsChild>
            <w:div w:id="977106613">
              <w:marLeft w:val="0"/>
              <w:marRight w:val="0"/>
              <w:marTop w:val="0"/>
              <w:marBottom w:val="0"/>
              <w:divBdr>
                <w:top w:val="none" w:sz="0" w:space="0" w:color="auto"/>
                <w:left w:val="none" w:sz="0" w:space="0" w:color="auto"/>
                <w:bottom w:val="none" w:sz="0" w:space="0" w:color="auto"/>
                <w:right w:val="none" w:sz="0" w:space="0" w:color="auto"/>
              </w:divBdr>
            </w:div>
          </w:divsChild>
        </w:div>
        <w:div w:id="2019771336">
          <w:marLeft w:val="0"/>
          <w:marRight w:val="0"/>
          <w:marTop w:val="0"/>
          <w:marBottom w:val="120"/>
          <w:divBdr>
            <w:top w:val="none" w:sz="0" w:space="0" w:color="auto"/>
            <w:left w:val="none" w:sz="0" w:space="0" w:color="auto"/>
            <w:bottom w:val="none" w:sz="0" w:space="0" w:color="auto"/>
            <w:right w:val="none" w:sz="0" w:space="0" w:color="auto"/>
          </w:divBdr>
          <w:divsChild>
            <w:div w:id="724380456">
              <w:marLeft w:val="0"/>
              <w:marRight w:val="0"/>
              <w:marTop w:val="0"/>
              <w:marBottom w:val="0"/>
              <w:divBdr>
                <w:top w:val="none" w:sz="0" w:space="0" w:color="auto"/>
                <w:left w:val="none" w:sz="0" w:space="0" w:color="auto"/>
                <w:bottom w:val="none" w:sz="0" w:space="0" w:color="auto"/>
                <w:right w:val="none" w:sz="0" w:space="0" w:color="auto"/>
              </w:divBdr>
            </w:div>
            <w:div w:id="1000429150">
              <w:marLeft w:val="0"/>
              <w:marRight w:val="0"/>
              <w:marTop w:val="0"/>
              <w:marBottom w:val="0"/>
              <w:divBdr>
                <w:top w:val="none" w:sz="0" w:space="0" w:color="auto"/>
                <w:left w:val="none" w:sz="0" w:space="0" w:color="auto"/>
                <w:bottom w:val="none" w:sz="0" w:space="0" w:color="auto"/>
                <w:right w:val="none" w:sz="0" w:space="0" w:color="auto"/>
              </w:divBdr>
            </w:div>
          </w:divsChild>
        </w:div>
        <w:div w:id="2011903314">
          <w:marLeft w:val="0"/>
          <w:marRight w:val="0"/>
          <w:marTop w:val="0"/>
          <w:marBottom w:val="120"/>
          <w:divBdr>
            <w:top w:val="none" w:sz="0" w:space="0" w:color="auto"/>
            <w:left w:val="none" w:sz="0" w:space="0" w:color="auto"/>
            <w:bottom w:val="none" w:sz="0" w:space="0" w:color="auto"/>
            <w:right w:val="none" w:sz="0" w:space="0" w:color="auto"/>
          </w:divBdr>
          <w:divsChild>
            <w:div w:id="1824274685">
              <w:marLeft w:val="0"/>
              <w:marRight w:val="0"/>
              <w:marTop w:val="0"/>
              <w:marBottom w:val="0"/>
              <w:divBdr>
                <w:top w:val="none" w:sz="0" w:space="0" w:color="auto"/>
                <w:left w:val="none" w:sz="0" w:space="0" w:color="auto"/>
                <w:bottom w:val="none" w:sz="0" w:space="0" w:color="auto"/>
                <w:right w:val="none" w:sz="0" w:space="0" w:color="auto"/>
              </w:divBdr>
            </w:div>
            <w:div w:id="1339498857">
              <w:marLeft w:val="0"/>
              <w:marRight w:val="0"/>
              <w:marTop w:val="0"/>
              <w:marBottom w:val="0"/>
              <w:divBdr>
                <w:top w:val="none" w:sz="0" w:space="0" w:color="auto"/>
                <w:left w:val="none" w:sz="0" w:space="0" w:color="auto"/>
                <w:bottom w:val="none" w:sz="0" w:space="0" w:color="auto"/>
                <w:right w:val="none" w:sz="0" w:space="0" w:color="auto"/>
              </w:divBdr>
            </w:div>
            <w:div w:id="1415738234">
              <w:marLeft w:val="0"/>
              <w:marRight w:val="0"/>
              <w:marTop w:val="0"/>
              <w:marBottom w:val="0"/>
              <w:divBdr>
                <w:top w:val="none" w:sz="0" w:space="0" w:color="auto"/>
                <w:left w:val="none" w:sz="0" w:space="0" w:color="auto"/>
                <w:bottom w:val="none" w:sz="0" w:space="0" w:color="auto"/>
                <w:right w:val="none" w:sz="0" w:space="0" w:color="auto"/>
              </w:divBdr>
            </w:div>
            <w:div w:id="1263152218">
              <w:marLeft w:val="0"/>
              <w:marRight w:val="0"/>
              <w:marTop w:val="0"/>
              <w:marBottom w:val="0"/>
              <w:divBdr>
                <w:top w:val="none" w:sz="0" w:space="0" w:color="auto"/>
                <w:left w:val="none" w:sz="0" w:space="0" w:color="auto"/>
                <w:bottom w:val="none" w:sz="0" w:space="0" w:color="auto"/>
                <w:right w:val="none" w:sz="0" w:space="0" w:color="auto"/>
              </w:divBdr>
            </w:div>
            <w:div w:id="2142380141">
              <w:marLeft w:val="0"/>
              <w:marRight w:val="0"/>
              <w:marTop w:val="0"/>
              <w:marBottom w:val="0"/>
              <w:divBdr>
                <w:top w:val="none" w:sz="0" w:space="0" w:color="auto"/>
                <w:left w:val="none" w:sz="0" w:space="0" w:color="auto"/>
                <w:bottom w:val="none" w:sz="0" w:space="0" w:color="auto"/>
                <w:right w:val="none" w:sz="0" w:space="0" w:color="auto"/>
              </w:divBdr>
            </w:div>
          </w:divsChild>
        </w:div>
        <w:div w:id="1222909172">
          <w:marLeft w:val="0"/>
          <w:marRight w:val="0"/>
          <w:marTop w:val="0"/>
          <w:marBottom w:val="120"/>
          <w:divBdr>
            <w:top w:val="none" w:sz="0" w:space="0" w:color="auto"/>
            <w:left w:val="none" w:sz="0" w:space="0" w:color="auto"/>
            <w:bottom w:val="none" w:sz="0" w:space="0" w:color="auto"/>
            <w:right w:val="none" w:sz="0" w:space="0" w:color="auto"/>
          </w:divBdr>
          <w:divsChild>
            <w:div w:id="856307674">
              <w:marLeft w:val="0"/>
              <w:marRight w:val="0"/>
              <w:marTop w:val="0"/>
              <w:marBottom w:val="0"/>
              <w:divBdr>
                <w:top w:val="none" w:sz="0" w:space="0" w:color="auto"/>
                <w:left w:val="none" w:sz="0" w:space="0" w:color="auto"/>
                <w:bottom w:val="none" w:sz="0" w:space="0" w:color="auto"/>
                <w:right w:val="none" w:sz="0" w:space="0" w:color="auto"/>
              </w:divBdr>
            </w:div>
            <w:div w:id="758258955">
              <w:marLeft w:val="0"/>
              <w:marRight w:val="0"/>
              <w:marTop w:val="0"/>
              <w:marBottom w:val="0"/>
              <w:divBdr>
                <w:top w:val="none" w:sz="0" w:space="0" w:color="auto"/>
                <w:left w:val="none" w:sz="0" w:space="0" w:color="auto"/>
                <w:bottom w:val="none" w:sz="0" w:space="0" w:color="auto"/>
                <w:right w:val="none" w:sz="0" w:space="0" w:color="auto"/>
              </w:divBdr>
            </w:div>
          </w:divsChild>
        </w:div>
        <w:div w:id="867061355">
          <w:marLeft w:val="0"/>
          <w:marRight w:val="0"/>
          <w:marTop w:val="0"/>
          <w:marBottom w:val="120"/>
          <w:divBdr>
            <w:top w:val="none" w:sz="0" w:space="0" w:color="auto"/>
            <w:left w:val="none" w:sz="0" w:space="0" w:color="auto"/>
            <w:bottom w:val="none" w:sz="0" w:space="0" w:color="auto"/>
            <w:right w:val="none" w:sz="0" w:space="0" w:color="auto"/>
          </w:divBdr>
          <w:divsChild>
            <w:div w:id="1400129786">
              <w:marLeft w:val="0"/>
              <w:marRight w:val="0"/>
              <w:marTop w:val="0"/>
              <w:marBottom w:val="0"/>
              <w:divBdr>
                <w:top w:val="none" w:sz="0" w:space="0" w:color="auto"/>
                <w:left w:val="none" w:sz="0" w:space="0" w:color="auto"/>
                <w:bottom w:val="none" w:sz="0" w:space="0" w:color="auto"/>
                <w:right w:val="none" w:sz="0" w:space="0" w:color="auto"/>
              </w:divBdr>
            </w:div>
            <w:div w:id="914780623">
              <w:marLeft w:val="0"/>
              <w:marRight w:val="0"/>
              <w:marTop w:val="0"/>
              <w:marBottom w:val="0"/>
              <w:divBdr>
                <w:top w:val="none" w:sz="0" w:space="0" w:color="auto"/>
                <w:left w:val="none" w:sz="0" w:space="0" w:color="auto"/>
                <w:bottom w:val="none" w:sz="0" w:space="0" w:color="auto"/>
                <w:right w:val="none" w:sz="0" w:space="0" w:color="auto"/>
              </w:divBdr>
            </w:div>
          </w:divsChild>
        </w:div>
        <w:div w:id="427845595">
          <w:marLeft w:val="0"/>
          <w:marRight w:val="0"/>
          <w:marTop w:val="0"/>
          <w:marBottom w:val="120"/>
          <w:divBdr>
            <w:top w:val="none" w:sz="0" w:space="0" w:color="auto"/>
            <w:left w:val="none" w:sz="0" w:space="0" w:color="auto"/>
            <w:bottom w:val="none" w:sz="0" w:space="0" w:color="auto"/>
            <w:right w:val="none" w:sz="0" w:space="0" w:color="auto"/>
          </w:divBdr>
          <w:divsChild>
            <w:div w:id="54469690">
              <w:marLeft w:val="0"/>
              <w:marRight w:val="0"/>
              <w:marTop w:val="0"/>
              <w:marBottom w:val="0"/>
              <w:divBdr>
                <w:top w:val="none" w:sz="0" w:space="0" w:color="auto"/>
                <w:left w:val="none" w:sz="0" w:space="0" w:color="auto"/>
                <w:bottom w:val="none" w:sz="0" w:space="0" w:color="auto"/>
                <w:right w:val="none" w:sz="0" w:space="0" w:color="auto"/>
              </w:divBdr>
            </w:div>
            <w:div w:id="1277368723">
              <w:marLeft w:val="0"/>
              <w:marRight w:val="0"/>
              <w:marTop w:val="0"/>
              <w:marBottom w:val="0"/>
              <w:divBdr>
                <w:top w:val="none" w:sz="0" w:space="0" w:color="auto"/>
                <w:left w:val="none" w:sz="0" w:space="0" w:color="auto"/>
                <w:bottom w:val="none" w:sz="0" w:space="0" w:color="auto"/>
                <w:right w:val="none" w:sz="0" w:space="0" w:color="auto"/>
              </w:divBdr>
            </w:div>
            <w:div w:id="871575714">
              <w:marLeft w:val="0"/>
              <w:marRight w:val="0"/>
              <w:marTop w:val="0"/>
              <w:marBottom w:val="0"/>
              <w:divBdr>
                <w:top w:val="none" w:sz="0" w:space="0" w:color="auto"/>
                <w:left w:val="none" w:sz="0" w:space="0" w:color="auto"/>
                <w:bottom w:val="none" w:sz="0" w:space="0" w:color="auto"/>
                <w:right w:val="none" w:sz="0" w:space="0" w:color="auto"/>
              </w:divBdr>
            </w:div>
            <w:div w:id="1179271403">
              <w:marLeft w:val="0"/>
              <w:marRight w:val="0"/>
              <w:marTop w:val="0"/>
              <w:marBottom w:val="0"/>
              <w:divBdr>
                <w:top w:val="none" w:sz="0" w:space="0" w:color="auto"/>
                <w:left w:val="none" w:sz="0" w:space="0" w:color="auto"/>
                <w:bottom w:val="none" w:sz="0" w:space="0" w:color="auto"/>
                <w:right w:val="none" w:sz="0" w:space="0" w:color="auto"/>
              </w:divBdr>
            </w:div>
            <w:div w:id="156503372">
              <w:marLeft w:val="0"/>
              <w:marRight w:val="0"/>
              <w:marTop w:val="0"/>
              <w:marBottom w:val="0"/>
              <w:divBdr>
                <w:top w:val="none" w:sz="0" w:space="0" w:color="auto"/>
                <w:left w:val="none" w:sz="0" w:space="0" w:color="auto"/>
                <w:bottom w:val="none" w:sz="0" w:space="0" w:color="auto"/>
                <w:right w:val="none" w:sz="0" w:space="0" w:color="auto"/>
              </w:divBdr>
            </w:div>
            <w:div w:id="1512450669">
              <w:marLeft w:val="0"/>
              <w:marRight w:val="0"/>
              <w:marTop w:val="0"/>
              <w:marBottom w:val="0"/>
              <w:divBdr>
                <w:top w:val="none" w:sz="0" w:space="0" w:color="auto"/>
                <w:left w:val="none" w:sz="0" w:space="0" w:color="auto"/>
                <w:bottom w:val="none" w:sz="0" w:space="0" w:color="auto"/>
                <w:right w:val="none" w:sz="0" w:space="0" w:color="auto"/>
              </w:divBdr>
            </w:div>
          </w:divsChild>
        </w:div>
        <w:div w:id="1132284980">
          <w:marLeft w:val="0"/>
          <w:marRight w:val="0"/>
          <w:marTop w:val="0"/>
          <w:marBottom w:val="120"/>
          <w:divBdr>
            <w:top w:val="none" w:sz="0" w:space="0" w:color="auto"/>
            <w:left w:val="none" w:sz="0" w:space="0" w:color="auto"/>
            <w:bottom w:val="none" w:sz="0" w:space="0" w:color="auto"/>
            <w:right w:val="none" w:sz="0" w:space="0" w:color="auto"/>
          </w:divBdr>
          <w:divsChild>
            <w:div w:id="1487240387">
              <w:marLeft w:val="0"/>
              <w:marRight w:val="0"/>
              <w:marTop w:val="0"/>
              <w:marBottom w:val="0"/>
              <w:divBdr>
                <w:top w:val="none" w:sz="0" w:space="0" w:color="auto"/>
                <w:left w:val="none" w:sz="0" w:space="0" w:color="auto"/>
                <w:bottom w:val="none" w:sz="0" w:space="0" w:color="auto"/>
                <w:right w:val="none" w:sz="0" w:space="0" w:color="auto"/>
              </w:divBdr>
            </w:div>
            <w:div w:id="2059091484">
              <w:marLeft w:val="0"/>
              <w:marRight w:val="0"/>
              <w:marTop w:val="0"/>
              <w:marBottom w:val="0"/>
              <w:divBdr>
                <w:top w:val="none" w:sz="0" w:space="0" w:color="auto"/>
                <w:left w:val="none" w:sz="0" w:space="0" w:color="auto"/>
                <w:bottom w:val="none" w:sz="0" w:space="0" w:color="auto"/>
                <w:right w:val="none" w:sz="0" w:space="0" w:color="auto"/>
              </w:divBdr>
            </w:div>
            <w:div w:id="1585455112">
              <w:marLeft w:val="0"/>
              <w:marRight w:val="0"/>
              <w:marTop w:val="0"/>
              <w:marBottom w:val="0"/>
              <w:divBdr>
                <w:top w:val="none" w:sz="0" w:space="0" w:color="auto"/>
                <w:left w:val="none" w:sz="0" w:space="0" w:color="auto"/>
                <w:bottom w:val="none" w:sz="0" w:space="0" w:color="auto"/>
                <w:right w:val="none" w:sz="0" w:space="0" w:color="auto"/>
              </w:divBdr>
            </w:div>
            <w:div w:id="1512178730">
              <w:marLeft w:val="0"/>
              <w:marRight w:val="0"/>
              <w:marTop w:val="0"/>
              <w:marBottom w:val="0"/>
              <w:divBdr>
                <w:top w:val="none" w:sz="0" w:space="0" w:color="auto"/>
                <w:left w:val="none" w:sz="0" w:space="0" w:color="auto"/>
                <w:bottom w:val="none" w:sz="0" w:space="0" w:color="auto"/>
                <w:right w:val="none" w:sz="0" w:space="0" w:color="auto"/>
              </w:divBdr>
            </w:div>
          </w:divsChild>
        </w:div>
        <w:div w:id="2074741479">
          <w:marLeft w:val="0"/>
          <w:marRight w:val="0"/>
          <w:marTop w:val="0"/>
          <w:marBottom w:val="120"/>
          <w:divBdr>
            <w:top w:val="none" w:sz="0" w:space="0" w:color="auto"/>
            <w:left w:val="none" w:sz="0" w:space="0" w:color="auto"/>
            <w:bottom w:val="none" w:sz="0" w:space="0" w:color="auto"/>
            <w:right w:val="none" w:sz="0" w:space="0" w:color="auto"/>
          </w:divBdr>
          <w:divsChild>
            <w:div w:id="28990957">
              <w:marLeft w:val="0"/>
              <w:marRight w:val="0"/>
              <w:marTop w:val="0"/>
              <w:marBottom w:val="0"/>
              <w:divBdr>
                <w:top w:val="none" w:sz="0" w:space="0" w:color="auto"/>
                <w:left w:val="none" w:sz="0" w:space="0" w:color="auto"/>
                <w:bottom w:val="none" w:sz="0" w:space="0" w:color="auto"/>
                <w:right w:val="none" w:sz="0" w:space="0" w:color="auto"/>
              </w:divBdr>
            </w:div>
          </w:divsChild>
        </w:div>
        <w:div w:id="167253972">
          <w:marLeft w:val="0"/>
          <w:marRight w:val="0"/>
          <w:marTop w:val="0"/>
          <w:marBottom w:val="120"/>
          <w:divBdr>
            <w:top w:val="none" w:sz="0" w:space="0" w:color="auto"/>
            <w:left w:val="none" w:sz="0" w:space="0" w:color="auto"/>
            <w:bottom w:val="none" w:sz="0" w:space="0" w:color="auto"/>
            <w:right w:val="none" w:sz="0" w:space="0" w:color="auto"/>
          </w:divBdr>
          <w:divsChild>
            <w:div w:id="1160385354">
              <w:marLeft w:val="0"/>
              <w:marRight w:val="0"/>
              <w:marTop w:val="0"/>
              <w:marBottom w:val="0"/>
              <w:divBdr>
                <w:top w:val="none" w:sz="0" w:space="0" w:color="auto"/>
                <w:left w:val="none" w:sz="0" w:space="0" w:color="auto"/>
                <w:bottom w:val="none" w:sz="0" w:space="0" w:color="auto"/>
                <w:right w:val="none" w:sz="0" w:space="0" w:color="auto"/>
              </w:divBdr>
            </w:div>
          </w:divsChild>
        </w:div>
        <w:div w:id="294917407">
          <w:marLeft w:val="0"/>
          <w:marRight w:val="0"/>
          <w:marTop w:val="0"/>
          <w:marBottom w:val="120"/>
          <w:divBdr>
            <w:top w:val="none" w:sz="0" w:space="0" w:color="auto"/>
            <w:left w:val="none" w:sz="0" w:space="0" w:color="auto"/>
            <w:bottom w:val="none" w:sz="0" w:space="0" w:color="auto"/>
            <w:right w:val="none" w:sz="0" w:space="0" w:color="auto"/>
          </w:divBdr>
          <w:divsChild>
            <w:div w:id="852766307">
              <w:marLeft w:val="0"/>
              <w:marRight w:val="0"/>
              <w:marTop w:val="0"/>
              <w:marBottom w:val="0"/>
              <w:divBdr>
                <w:top w:val="none" w:sz="0" w:space="0" w:color="auto"/>
                <w:left w:val="none" w:sz="0" w:space="0" w:color="auto"/>
                <w:bottom w:val="none" w:sz="0" w:space="0" w:color="auto"/>
                <w:right w:val="none" w:sz="0" w:space="0" w:color="auto"/>
              </w:divBdr>
            </w:div>
            <w:div w:id="881669711">
              <w:marLeft w:val="0"/>
              <w:marRight w:val="0"/>
              <w:marTop w:val="0"/>
              <w:marBottom w:val="0"/>
              <w:divBdr>
                <w:top w:val="none" w:sz="0" w:space="0" w:color="auto"/>
                <w:left w:val="none" w:sz="0" w:space="0" w:color="auto"/>
                <w:bottom w:val="none" w:sz="0" w:space="0" w:color="auto"/>
                <w:right w:val="none" w:sz="0" w:space="0" w:color="auto"/>
              </w:divBdr>
            </w:div>
          </w:divsChild>
        </w:div>
        <w:div w:id="1110472418">
          <w:marLeft w:val="0"/>
          <w:marRight w:val="0"/>
          <w:marTop w:val="150"/>
          <w:marBottom w:val="0"/>
          <w:divBdr>
            <w:top w:val="none" w:sz="0" w:space="0" w:color="auto"/>
            <w:left w:val="none" w:sz="0" w:space="0" w:color="auto"/>
            <w:bottom w:val="none" w:sz="0" w:space="0" w:color="auto"/>
            <w:right w:val="none" w:sz="0" w:space="0" w:color="auto"/>
          </w:divBdr>
        </w:div>
        <w:div w:id="674577970">
          <w:marLeft w:val="0"/>
          <w:marRight w:val="0"/>
          <w:marTop w:val="0"/>
          <w:marBottom w:val="120"/>
          <w:divBdr>
            <w:top w:val="none" w:sz="0" w:space="0" w:color="auto"/>
            <w:left w:val="none" w:sz="0" w:space="0" w:color="auto"/>
            <w:bottom w:val="none" w:sz="0" w:space="0" w:color="auto"/>
            <w:right w:val="none" w:sz="0" w:space="0" w:color="auto"/>
          </w:divBdr>
          <w:divsChild>
            <w:div w:id="1890874294">
              <w:marLeft w:val="0"/>
              <w:marRight w:val="0"/>
              <w:marTop w:val="0"/>
              <w:marBottom w:val="0"/>
              <w:divBdr>
                <w:top w:val="none" w:sz="0" w:space="0" w:color="auto"/>
                <w:left w:val="none" w:sz="0" w:space="0" w:color="auto"/>
                <w:bottom w:val="none" w:sz="0" w:space="0" w:color="auto"/>
                <w:right w:val="none" w:sz="0" w:space="0" w:color="auto"/>
              </w:divBdr>
            </w:div>
          </w:divsChild>
        </w:div>
        <w:div w:id="56755475">
          <w:marLeft w:val="0"/>
          <w:marRight w:val="0"/>
          <w:marTop w:val="0"/>
          <w:marBottom w:val="120"/>
          <w:divBdr>
            <w:top w:val="none" w:sz="0" w:space="0" w:color="auto"/>
            <w:left w:val="none" w:sz="0" w:space="0" w:color="auto"/>
            <w:bottom w:val="none" w:sz="0" w:space="0" w:color="auto"/>
            <w:right w:val="none" w:sz="0" w:space="0" w:color="auto"/>
          </w:divBdr>
          <w:divsChild>
            <w:div w:id="342585975">
              <w:marLeft w:val="0"/>
              <w:marRight w:val="0"/>
              <w:marTop w:val="0"/>
              <w:marBottom w:val="0"/>
              <w:divBdr>
                <w:top w:val="none" w:sz="0" w:space="0" w:color="auto"/>
                <w:left w:val="none" w:sz="0" w:space="0" w:color="auto"/>
                <w:bottom w:val="none" w:sz="0" w:space="0" w:color="auto"/>
                <w:right w:val="none" w:sz="0" w:space="0" w:color="auto"/>
              </w:divBdr>
            </w:div>
            <w:div w:id="1620529246">
              <w:marLeft w:val="0"/>
              <w:marRight w:val="0"/>
              <w:marTop w:val="0"/>
              <w:marBottom w:val="0"/>
              <w:divBdr>
                <w:top w:val="none" w:sz="0" w:space="0" w:color="auto"/>
                <w:left w:val="none" w:sz="0" w:space="0" w:color="auto"/>
                <w:bottom w:val="none" w:sz="0" w:space="0" w:color="auto"/>
                <w:right w:val="none" w:sz="0" w:space="0" w:color="auto"/>
              </w:divBdr>
            </w:div>
            <w:div w:id="2066373071">
              <w:marLeft w:val="0"/>
              <w:marRight w:val="0"/>
              <w:marTop w:val="0"/>
              <w:marBottom w:val="0"/>
              <w:divBdr>
                <w:top w:val="none" w:sz="0" w:space="0" w:color="auto"/>
                <w:left w:val="none" w:sz="0" w:space="0" w:color="auto"/>
                <w:bottom w:val="none" w:sz="0" w:space="0" w:color="auto"/>
                <w:right w:val="none" w:sz="0" w:space="0" w:color="auto"/>
              </w:divBdr>
            </w:div>
          </w:divsChild>
        </w:div>
        <w:div w:id="195966452">
          <w:marLeft w:val="0"/>
          <w:marRight w:val="0"/>
          <w:marTop w:val="0"/>
          <w:marBottom w:val="120"/>
          <w:divBdr>
            <w:top w:val="none" w:sz="0" w:space="0" w:color="auto"/>
            <w:left w:val="none" w:sz="0" w:space="0" w:color="auto"/>
            <w:bottom w:val="none" w:sz="0" w:space="0" w:color="auto"/>
            <w:right w:val="none" w:sz="0" w:space="0" w:color="auto"/>
          </w:divBdr>
          <w:divsChild>
            <w:div w:id="1071998922">
              <w:marLeft w:val="0"/>
              <w:marRight w:val="0"/>
              <w:marTop w:val="0"/>
              <w:marBottom w:val="0"/>
              <w:divBdr>
                <w:top w:val="none" w:sz="0" w:space="0" w:color="auto"/>
                <w:left w:val="none" w:sz="0" w:space="0" w:color="auto"/>
                <w:bottom w:val="none" w:sz="0" w:space="0" w:color="auto"/>
                <w:right w:val="none" w:sz="0" w:space="0" w:color="auto"/>
              </w:divBdr>
            </w:div>
            <w:div w:id="1215585658">
              <w:marLeft w:val="0"/>
              <w:marRight w:val="0"/>
              <w:marTop w:val="0"/>
              <w:marBottom w:val="0"/>
              <w:divBdr>
                <w:top w:val="none" w:sz="0" w:space="0" w:color="auto"/>
                <w:left w:val="none" w:sz="0" w:space="0" w:color="auto"/>
                <w:bottom w:val="none" w:sz="0" w:space="0" w:color="auto"/>
                <w:right w:val="none" w:sz="0" w:space="0" w:color="auto"/>
              </w:divBdr>
            </w:div>
          </w:divsChild>
        </w:div>
        <w:div w:id="642468570">
          <w:marLeft w:val="0"/>
          <w:marRight w:val="0"/>
          <w:marTop w:val="0"/>
          <w:marBottom w:val="120"/>
          <w:divBdr>
            <w:top w:val="none" w:sz="0" w:space="0" w:color="auto"/>
            <w:left w:val="none" w:sz="0" w:space="0" w:color="auto"/>
            <w:bottom w:val="none" w:sz="0" w:space="0" w:color="auto"/>
            <w:right w:val="none" w:sz="0" w:space="0" w:color="auto"/>
          </w:divBdr>
          <w:divsChild>
            <w:div w:id="1480226487">
              <w:marLeft w:val="0"/>
              <w:marRight w:val="0"/>
              <w:marTop w:val="0"/>
              <w:marBottom w:val="0"/>
              <w:divBdr>
                <w:top w:val="none" w:sz="0" w:space="0" w:color="auto"/>
                <w:left w:val="none" w:sz="0" w:space="0" w:color="auto"/>
                <w:bottom w:val="none" w:sz="0" w:space="0" w:color="auto"/>
                <w:right w:val="none" w:sz="0" w:space="0" w:color="auto"/>
              </w:divBdr>
            </w:div>
            <w:div w:id="1752312065">
              <w:marLeft w:val="0"/>
              <w:marRight w:val="0"/>
              <w:marTop w:val="0"/>
              <w:marBottom w:val="0"/>
              <w:divBdr>
                <w:top w:val="none" w:sz="0" w:space="0" w:color="auto"/>
                <w:left w:val="none" w:sz="0" w:space="0" w:color="auto"/>
                <w:bottom w:val="none" w:sz="0" w:space="0" w:color="auto"/>
                <w:right w:val="none" w:sz="0" w:space="0" w:color="auto"/>
              </w:divBdr>
            </w:div>
          </w:divsChild>
        </w:div>
        <w:div w:id="1960456472">
          <w:marLeft w:val="0"/>
          <w:marRight w:val="0"/>
          <w:marTop w:val="0"/>
          <w:marBottom w:val="120"/>
          <w:divBdr>
            <w:top w:val="none" w:sz="0" w:space="0" w:color="auto"/>
            <w:left w:val="none" w:sz="0" w:space="0" w:color="auto"/>
            <w:bottom w:val="none" w:sz="0" w:space="0" w:color="auto"/>
            <w:right w:val="none" w:sz="0" w:space="0" w:color="auto"/>
          </w:divBdr>
          <w:divsChild>
            <w:div w:id="843931439">
              <w:marLeft w:val="0"/>
              <w:marRight w:val="0"/>
              <w:marTop w:val="0"/>
              <w:marBottom w:val="0"/>
              <w:divBdr>
                <w:top w:val="none" w:sz="0" w:space="0" w:color="auto"/>
                <w:left w:val="none" w:sz="0" w:space="0" w:color="auto"/>
                <w:bottom w:val="none" w:sz="0" w:space="0" w:color="auto"/>
                <w:right w:val="none" w:sz="0" w:space="0" w:color="auto"/>
              </w:divBdr>
            </w:div>
            <w:div w:id="962661297">
              <w:marLeft w:val="0"/>
              <w:marRight w:val="0"/>
              <w:marTop w:val="0"/>
              <w:marBottom w:val="0"/>
              <w:divBdr>
                <w:top w:val="none" w:sz="0" w:space="0" w:color="auto"/>
                <w:left w:val="none" w:sz="0" w:space="0" w:color="auto"/>
                <w:bottom w:val="none" w:sz="0" w:space="0" w:color="auto"/>
                <w:right w:val="none" w:sz="0" w:space="0" w:color="auto"/>
              </w:divBdr>
            </w:div>
            <w:div w:id="207303140">
              <w:marLeft w:val="0"/>
              <w:marRight w:val="0"/>
              <w:marTop w:val="0"/>
              <w:marBottom w:val="0"/>
              <w:divBdr>
                <w:top w:val="none" w:sz="0" w:space="0" w:color="auto"/>
                <w:left w:val="none" w:sz="0" w:space="0" w:color="auto"/>
                <w:bottom w:val="none" w:sz="0" w:space="0" w:color="auto"/>
                <w:right w:val="none" w:sz="0" w:space="0" w:color="auto"/>
              </w:divBdr>
            </w:div>
            <w:div w:id="99840401">
              <w:marLeft w:val="0"/>
              <w:marRight w:val="0"/>
              <w:marTop w:val="0"/>
              <w:marBottom w:val="0"/>
              <w:divBdr>
                <w:top w:val="none" w:sz="0" w:space="0" w:color="auto"/>
                <w:left w:val="none" w:sz="0" w:space="0" w:color="auto"/>
                <w:bottom w:val="none" w:sz="0" w:space="0" w:color="auto"/>
                <w:right w:val="none" w:sz="0" w:space="0" w:color="auto"/>
              </w:divBdr>
            </w:div>
            <w:div w:id="1612473954">
              <w:marLeft w:val="0"/>
              <w:marRight w:val="0"/>
              <w:marTop w:val="0"/>
              <w:marBottom w:val="0"/>
              <w:divBdr>
                <w:top w:val="none" w:sz="0" w:space="0" w:color="auto"/>
                <w:left w:val="none" w:sz="0" w:space="0" w:color="auto"/>
                <w:bottom w:val="none" w:sz="0" w:space="0" w:color="auto"/>
                <w:right w:val="none" w:sz="0" w:space="0" w:color="auto"/>
              </w:divBdr>
            </w:div>
            <w:div w:id="1943106384">
              <w:marLeft w:val="0"/>
              <w:marRight w:val="0"/>
              <w:marTop w:val="0"/>
              <w:marBottom w:val="0"/>
              <w:divBdr>
                <w:top w:val="none" w:sz="0" w:space="0" w:color="auto"/>
                <w:left w:val="none" w:sz="0" w:space="0" w:color="auto"/>
                <w:bottom w:val="none" w:sz="0" w:space="0" w:color="auto"/>
                <w:right w:val="none" w:sz="0" w:space="0" w:color="auto"/>
              </w:divBdr>
            </w:div>
          </w:divsChild>
        </w:div>
        <w:div w:id="1157455610">
          <w:marLeft w:val="0"/>
          <w:marRight w:val="0"/>
          <w:marTop w:val="0"/>
          <w:marBottom w:val="120"/>
          <w:divBdr>
            <w:top w:val="none" w:sz="0" w:space="0" w:color="auto"/>
            <w:left w:val="none" w:sz="0" w:space="0" w:color="auto"/>
            <w:bottom w:val="none" w:sz="0" w:space="0" w:color="auto"/>
            <w:right w:val="none" w:sz="0" w:space="0" w:color="auto"/>
          </w:divBdr>
          <w:divsChild>
            <w:div w:id="181357865">
              <w:marLeft w:val="0"/>
              <w:marRight w:val="0"/>
              <w:marTop w:val="0"/>
              <w:marBottom w:val="0"/>
              <w:divBdr>
                <w:top w:val="none" w:sz="0" w:space="0" w:color="auto"/>
                <w:left w:val="none" w:sz="0" w:space="0" w:color="auto"/>
                <w:bottom w:val="none" w:sz="0" w:space="0" w:color="auto"/>
                <w:right w:val="none" w:sz="0" w:space="0" w:color="auto"/>
              </w:divBdr>
            </w:div>
          </w:divsChild>
        </w:div>
        <w:div w:id="1200508928">
          <w:marLeft w:val="0"/>
          <w:marRight w:val="0"/>
          <w:marTop w:val="150"/>
          <w:marBottom w:val="0"/>
          <w:divBdr>
            <w:top w:val="none" w:sz="0" w:space="0" w:color="auto"/>
            <w:left w:val="none" w:sz="0" w:space="0" w:color="auto"/>
            <w:bottom w:val="none" w:sz="0" w:space="0" w:color="auto"/>
            <w:right w:val="none" w:sz="0" w:space="0" w:color="auto"/>
          </w:divBdr>
        </w:div>
        <w:div w:id="57435781">
          <w:marLeft w:val="0"/>
          <w:marRight w:val="0"/>
          <w:marTop w:val="0"/>
          <w:marBottom w:val="120"/>
          <w:divBdr>
            <w:top w:val="none" w:sz="0" w:space="0" w:color="auto"/>
            <w:left w:val="none" w:sz="0" w:space="0" w:color="auto"/>
            <w:bottom w:val="none" w:sz="0" w:space="0" w:color="auto"/>
            <w:right w:val="none" w:sz="0" w:space="0" w:color="auto"/>
          </w:divBdr>
          <w:divsChild>
            <w:div w:id="526408473">
              <w:marLeft w:val="0"/>
              <w:marRight w:val="0"/>
              <w:marTop w:val="0"/>
              <w:marBottom w:val="0"/>
              <w:divBdr>
                <w:top w:val="none" w:sz="0" w:space="0" w:color="auto"/>
                <w:left w:val="none" w:sz="0" w:space="0" w:color="auto"/>
                <w:bottom w:val="none" w:sz="0" w:space="0" w:color="auto"/>
                <w:right w:val="none" w:sz="0" w:space="0" w:color="auto"/>
              </w:divBdr>
            </w:div>
          </w:divsChild>
        </w:div>
        <w:div w:id="2042898184">
          <w:marLeft w:val="0"/>
          <w:marRight w:val="0"/>
          <w:marTop w:val="0"/>
          <w:marBottom w:val="120"/>
          <w:divBdr>
            <w:top w:val="none" w:sz="0" w:space="0" w:color="auto"/>
            <w:left w:val="none" w:sz="0" w:space="0" w:color="auto"/>
            <w:bottom w:val="none" w:sz="0" w:space="0" w:color="auto"/>
            <w:right w:val="none" w:sz="0" w:space="0" w:color="auto"/>
          </w:divBdr>
          <w:divsChild>
            <w:div w:id="668021107">
              <w:marLeft w:val="0"/>
              <w:marRight w:val="0"/>
              <w:marTop w:val="0"/>
              <w:marBottom w:val="0"/>
              <w:divBdr>
                <w:top w:val="none" w:sz="0" w:space="0" w:color="auto"/>
                <w:left w:val="none" w:sz="0" w:space="0" w:color="auto"/>
                <w:bottom w:val="none" w:sz="0" w:space="0" w:color="auto"/>
                <w:right w:val="none" w:sz="0" w:space="0" w:color="auto"/>
              </w:divBdr>
            </w:div>
            <w:div w:id="633603466">
              <w:marLeft w:val="0"/>
              <w:marRight w:val="0"/>
              <w:marTop w:val="0"/>
              <w:marBottom w:val="0"/>
              <w:divBdr>
                <w:top w:val="none" w:sz="0" w:space="0" w:color="auto"/>
                <w:left w:val="none" w:sz="0" w:space="0" w:color="auto"/>
                <w:bottom w:val="none" w:sz="0" w:space="0" w:color="auto"/>
                <w:right w:val="none" w:sz="0" w:space="0" w:color="auto"/>
              </w:divBdr>
            </w:div>
            <w:div w:id="334115238">
              <w:marLeft w:val="0"/>
              <w:marRight w:val="0"/>
              <w:marTop w:val="0"/>
              <w:marBottom w:val="0"/>
              <w:divBdr>
                <w:top w:val="none" w:sz="0" w:space="0" w:color="auto"/>
                <w:left w:val="none" w:sz="0" w:space="0" w:color="auto"/>
                <w:bottom w:val="none" w:sz="0" w:space="0" w:color="auto"/>
                <w:right w:val="none" w:sz="0" w:space="0" w:color="auto"/>
              </w:divBdr>
            </w:div>
            <w:div w:id="1026711003">
              <w:marLeft w:val="0"/>
              <w:marRight w:val="0"/>
              <w:marTop w:val="0"/>
              <w:marBottom w:val="0"/>
              <w:divBdr>
                <w:top w:val="none" w:sz="0" w:space="0" w:color="auto"/>
                <w:left w:val="none" w:sz="0" w:space="0" w:color="auto"/>
                <w:bottom w:val="none" w:sz="0" w:space="0" w:color="auto"/>
                <w:right w:val="none" w:sz="0" w:space="0" w:color="auto"/>
              </w:divBdr>
            </w:div>
          </w:divsChild>
        </w:div>
        <w:div w:id="368336949">
          <w:marLeft w:val="0"/>
          <w:marRight w:val="0"/>
          <w:marTop w:val="0"/>
          <w:marBottom w:val="120"/>
          <w:divBdr>
            <w:top w:val="none" w:sz="0" w:space="0" w:color="auto"/>
            <w:left w:val="none" w:sz="0" w:space="0" w:color="auto"/>
            <w:bottom w:val="none" w:sz="0" w:space="0" w:color="auto"/>
            <w:right w:val="none" w:sz="0" w:space="0" w:color="auto"/>
          </w:divBdr>
          <w:divsChild>
            <w:div w:id="1590962591">
              <w:marLeft w:val="0"/>
              <w:marRight w:val="0"/>
              <w:marTop w:val="0"/>
              <w:marBottom w:val="0"/>
              <w:divBdr>
                <w:top w:val="none" w:sz="0" w:space="0" w:color="auto"/>
                <w:left w:val="none" w:sz="0" w:space="0" w:color="auto"/>
                <w:bottom w:val="none" w:sz="0" w:space="0" w:color="auto"/>
                <w:right w:val="none" w:sz="0" w:space="0" w:color="auto"/>
              </w:divBdr>
            </w:div>
            <w:div w:id="1210416786">
              <w:marLeft w:val="0"/>
              <w:marRight w:val="0"/>
              <w:marTop w:val="0"/>
              <w:marBottom w:val="0"/>
              <w:divBdr>
                <w:top w:val="none" w:sz="0" w:space="0" w:color="auto"/>
                <w:left w:val="none" w:sz="0" w:space="0" w:color="auto"/>
                <w:bottom w:val="none" w:sz="0" w:space="0" w:color="auto"/>
                <w:right w:val="none" w:sz="0" w:space="0" w:color="auto"/>
              </w:divBdr>
            </w:div>
          </w:divsChild>
        </w:div>
        <w:div w:id="322006274">
          <w:marLeft w:val="0"/>
          <w:marRight w:val="0"/>
          <w:marTop w:val="0"/>
          <w:marBottom w:val="120"/>
          <w:divBdr>
            <w:top w:val="none" w:sz="0" w:space="0" w:color="auto"/>
            <w:left w:val="none" w:sz="0" w:space="0" w:color="auto"/>
            <w:bottom w:val="none" w:sz="0" w:space="0" w:color="auto"/>
            <w:right w:val="none" w:sz="0" w:space="0" w:color="auto"/>
          </w:divBdr>
          <w:divsChild>
            <w:div w:id="2144617168">
              <w:marLeft w:val="0"/>
              <w:marRight w:val="0"/>
              <w:marTop w:val="0"/>
              <w:marBottom w:val="0"/>
              <w:divBdr>
                <w:top w:val="none" w:sz="0" w:space="0" w:color="auto"/>
                <w:left w:val="none" w:sz="0" w:space="0" w:color="auto"/>
                <w:bottom w:val="none" w:sz="0" w:space="0" w:color="auto"/>
                <w:right w:val="none" w:sz="0" w:space="0" w:color="auto"/>
              </w:divBdr>
            </w:div>
            <w:div w:id="984433812">
              <w:marLeft w:val="0"/>
              <w:marRight w:val="0"/>
              <w:marTop w:val="0"/>
              <w:marBottom w:val="0"/>
              <w:divBdr>
                <w:top w:val="none" w:sz="0" w:space="0" w:color="auto"/>
                <w:left w:val="none" w:sz="0" w:space="0" w:color="auto"/>
                <w:bottom w:val="none" w:sz="0" w:space="0" w:color="auto"/>
                <w:right w:val="none" w:sz="0" w:space="0" w:color="auto"/>
              </w:divBdr>
            </w:div>
            <w:div w:id="239753786">
              <w:marLeft w:val="0"/>
              <w:marRight w:val="0"/>
              <w:marTop w:val="0"/>
              <w:marBottom w:val="0"/>
              <w:divBdr>
                <w:top w:val="none" w:sz="0" w:space="0" w:color="auto"/>
                <w:left w:val="none" w:sz="0" w:space="0" w:color="auto"/>
                <w:bottom w:val="none" w:sz="0" w:space="0" w:color="auto"/>
                <w:right w:val="none" w:sz="0" w:space="0" w:color="auto"/>
              </w:divBdr>
            </w:div>
          </w:divsChild>
        </w:div>
        <w:div w:id="337923126">
          <w:marLeft w:val="0"/>
          <w:marRight w:val="0"/>
          <w:marTop w:val="150"/>
          <w:marBottom w:val="0"/>
          <w:divBdr>
            <w:top w:val="none" w:sz="0" w:space="0" w:color="auto"/>
            <w:left w:val="none" w:sz="0" w:space="0" w:color="auto"/>
            <w:bottom w:val="none" w:sz="0" w:space="0" w:color="auto"/>
            <w:right w:val="none" w:sz="0" w:space="0" w:color="auto"/>
          </w:divBdr>
        </w:div>
        <w:div w:id="1013605965">
          <w:marLeft w:val="0"/>
          <w:marRight w:val="0"/>
          <w:marTop w:val="0"/>
          <w:marBottom w:val="120"/>
          <w:divBdr>
            <w:top w:val="none" w:sz="0" w:space="0" w:color="auto"/>
            <w:left w:val="none" w:sz="0" w:space="0" w:color="auto"/>
            <w:bottom w:val="none" w:sz="0" w:space="0" w:color="auto"/>
            <w:right w:val="none" w:sz="0" w:space="0" w:color="auto"/>
          </w:divBdr>
          <w:divsChild>
            <w:div w:id="1233200456">
              <w:marLeft w:val="0"/>
              <w:marRight w:val="0"/>
              <w:marTop w:val="0"/>
              <w:marBottom w:val="0"/>
              <w:divBdr>
                <w:top w:val="none" w:sz="0" w:space="0" w:color="auto"/>
                <w:left w:val="none" w:sz="0" w:space="0" w:color="auto"/>
                <w:bottom w:val="none" w:sz="0" w:space="0" w:color="auto"/>
                <w:right w:val="none" w:sz="0" w:space="0" w:color="auto"/>
              </w:divBdr>
            </w:div>
          </w:divsChild>
        </w:div>
        <w:div w:id="176895095">
          <w:marLeft w:val="0"/>
          <w:marRight w:val="0"/>
          <w:marTop w:val="0"/>
          <w:marBottom w:val="120"/>
          <w:divBdr>
            <w:top w:val="none" w:sz="0" w:space="0" w:color="auto"/>
            <w:left w:val="none" w:sz="0" w:space="0" w:color="auto"/>
            <w:bottom w:val="none" w:sz="0" w:space="0" w:color="auto"/>
            <w:right w:val="none" w:sz="0" w:space="0" w:color="auto"/>
          </w:divBdr>
          <w:divsChild>
            <w:div w:id="818573478">
              <w:marLeft w:val="0"/>
              <w:marRight w:val="0"/>
              <w:marTop w:val="0"/>
              <w:marBottom w:val="0"/>
              <w:divBdr>
                <w:top w:val="none" w:sz="0" w:space="0" w:color="auto"/>
                <w:left w:val="none" w:sz="0" w:space="0" w:color="auto"/>
                <w:bottom w:val="none" w:sz="0" w:space="0" w:color="auto"/>
                <w:right w:val="none" w:sz="0" w:space="0" w:color="auto"/>
              </w:divBdr>
            </w:div>
            <w:div w:id="764574380">
              <w:marLeft w:val="0"/>
              <w:marRight w:val="0"/>
              <w:marTop w:val="0"/>
              <w:marBottom w:val="0"/>
              <w:divBdr>
                <w:top w:val="none" w:sz="0" w:space="0" w:color="auto"/>
                <w:left w:val="none" w:sz="0" w:space="0" w:color="auto"/>
                <w:bottom w:val="none" w:sz="0" w:space="0" w:color="auto"/>
                <w:right w:val="none" w:sz="0" w:space="0" w:color="auto"/>
              </w:divBdr>
            </w:div>
            <w:div w:id="1287812782">
              <w:marLeft w:val="0"/>
              <w:marRight w:val="0"/>
              <w:marTop w:val="0"/>
              <w:marBottom w:val="0"/>
              <w:divBdr>
                <w:top w:val="none" w:sz="0" w:space="0" w:color="auto"/>
                <w:left w:val="none" w:sz="0" w:space="0" w:color="auto"/>
                <w:bottom w:val="none" w:sz="0" w:space="0" w:color="auto"/>
                <w:right w:val="none" w:sz="0" w:space="0" w:color="auto"/>
              </w:divBdr>
            </w:div>
          </w:divsChild>
        </w:div>
        <w:div w:id="567230739">
          <w:marLeft w:val="0"/>
          <w:marRight w:val="0"/>
          <w:marTop w:val="0"/>
          <w:marBottom w:val="120"/>
          <w:divBdr>
            <w:top w:val="none" w:sz="0" w:space="0" w:color="auto"/>
            <w:left w:val="none" w:sz="0" w:space="0" w:color="auto"/>
            <w:bottom w:val="none" w:sz="0" w:space="0" w:color="auto"/>
            <w:right w:val="none" w:sz="0" w:space="0" w:color="auto"/>
          </w:divBdr>
          <w:divsChild>
            <w:div w:id="1481772322">
              <w:marLeft w:val="0"/>
              <w:marRight w:val="0"/>
              <w:marTop w:val="0"/>
              <w:marBottom w:val="0"/>
              <w:divBdr>
                <w:top w:val="none" w:sz="0" w:space="0" w:color="auto"/>
                <w:left w:val="none" w:sz="0" w:space="0" w:color="auto"/>
                <w:bottom w:val="none" w:sz="0" w:space="0" w:color="auto"/>
                <w:right w:val="none" w:sz="0" w:space="0" w:color="auto"/>
              </w:divBdr>
            </w:div>
            <w:div w:id="1745225172">
              <w:marLeft w:val="0"/>
              <w:marRight w:val="0"/>
              <w:marTop w:val="0"/>
              <w:marBottom w:val="0"/>
              <w:divBdr>
                <w:top w:val="none" w:sz="0" w:space="0" w:color="auto"/>
                <w:left w:val="none" w:sz="0" w:space="0" w:color="auto"/>
                <w:bottom w:val="none" w:sz="0" w:space="0" w:color="auto"/>
                <w:right w:val="none" w:sz="0" w:space="0" w:color="auto"/>
              </w:divBdr>
            </w:div>
          </w:divsChild>
        </w:div>
        <w:div w:id="846214757">
          <w:marLeft w:val="0"/>
          <w:marRight w:val="0"/>
          <w:marTop w:val="0"/>
          <w:marBottom w:val="120"/>
          <w:divBdr>
            <w:top w:val="none" w:sz="0" w:space="0" w:color="auto"/>
            <w:left w:val="none" w:sz="0" w:space="0" w:color="auto"/>
            <w:bottom w:val="none" w:sz="0" w:space="0" w:color="auto"/>
            <w:right w:val="none" w:sz="0" w:space="0" w:color="auto"/>
          </w:divBdr>
          <w:divsChild>
            <w:div w:id="518544787">
              <w:marLeft w:val="0"/>
              <w:marRight w:val="0"/>
              <w:marTop w:val="0"/>
              <w:marBottom w:val="0"/>
              <w:divBdr>
                <w:top w:val="none" w:sz="0" w:space="0" w:color="auto"/>
                <w:left w:val="none" w:sz="0" w:space="0" w:color="auto"/>
                <w:bottom w:val="none" w:sz="0" w:space="0" w:color="auto"/>
                <w:right w:val="none" w:sz="0" w:space="0" w:color="auto"/>
              </w:divBdr>
            </w:div>
            <w:div w:id="68385356">
              <w:marLeft w:val="0"/>
              <w:marRight w:val="0"/>
              <w:marTop w:val="0"/>
              <w:marBottom w:val="0"/>
              <w:divBdr>
                <w:top w:val="none" w:sz="0" w:space="0" w:color="auto"/>
                <w:left w:val="none" w:sz="0" w:space="0" w:color="auto"/>
                <w:bottom w:val="none" w:sz="0" w:space="0" w:color="auto"/>
                <w:right w:val="none" w:sz="0" w:space="0" w:color="auto"/>
              </w:divBdr>
            </w:div>
            <w:div w:id="1330131245">
              <w:marLeft w:val="0"/>
              <w:marRight w:val="0"/>
              <w:marTop w:val="0"/>
              <w:marBottom w:val="0"/>
              <w:divBdr>
                <w:top w:val="none" w:sz="0" w:space="0" w:color="auto"/>
                <w:left w:val="none" w:sz="0" w:space="0" w:color="auto"/>
                <w:bottom w:val="none" w:sz="0" w:space="0" w:color="auto"/>
                <w:right w:val="none" w:sz="0" w:space="0" w:color="auto"/>
              </w:divBdr>
            </w:div>
            <w:div w:id="413089930">
              <w:marLeft w:val="0"/>
              <w:marRight w:val="0"/>
              <w:marTop w:val="0"/>
              <w:marBottom w:val="0"/>
              <w:divBdr>
                <w:top w:val="none" w:sz="0" w:space="0" w:color="auto"/>
                <w:left w:val="none" w:sz="0" w:space="0" w:color="auto"/>
                <w:bottom w:val="none" w:sz="0" w:space="0" w:color="auto"/>
                <w:right w:val="none" w:sz="0" w:space="0" w:color="auto"/>
              </w:divBdr>
            </w:div>
          </w:divsChild>
        </w:div>
        <w:div w:id="351037254">
          <w:marLeft w:val="0"/>
          <w:marRight w:val="0"/>
          <w:marTop w:val="0"/>
          <w:marBottom w:val="120"/>
          <w:divBdr>
            <w:top w:val="none" w:sz="0" w:space="0" w:color="auto"/>
            <w:left w:val="none" w:sz="0" w:space="0" w:color="auto"/>
            <w:bottom w:val="none" w:sz="0" w:space="0" w:color="auto"/>
            <w:right w:val="none" w:sz="0" w:space="0" w:color="auto"/>
          </w:divBdr>
          <w:divsChild>
            <w:div w:id="1195734692">
              <w:marLeft w:val="0"/>
              <w:marRight w:val="0"/>
              <w:marTop w:val="0"/>
              <w:marBottom w:val="0"/>
              <w:divBdr>
                <w:top w:val="none" w:sz="0" w:space="0" w:color="auto"/>
                <w:left w:val="none" w:sz="0" w:space="0" w:color="auto"/>
                <w:bottom w:val="none" w:sz="0" w:space="0" w:color="auto"/>
                <w:right w:val="none" w:sz="0" w:space="0" w:color="auto"/>
              </w:divBdr>
            </w:div>
          </w:divsChild>
        </w:div>
        <w:div w:id="1759016883">
          <w:marLeft w:val="0"/>
          <w:marRight w:val="0"/>
          <w:marTop w:val="0"/>
          <w:marBottom w:val="120"/>
          <w:divBdr>
            <w:top w:val="none" w:sz="0" w:space="0" w:color="auto"/>
            <w:left w:val="none" w:sz="0" w:space="0" w:color="auto"/>
            <w:bottom w:val="none" w:sz="0" w:space="0" w:color="auto"/>
            <w:right w:val="none" w:sz="0" w:space="0" w:color="auto"/>
          </w:divBdr>
          <w:divsChild>
            <w:div w:id="324479068">
              <w:marLeft w:val="0"/>
              <w:marRight w:val="0"/>
              <w:marTop w:val="0"/>
              <w:marBottom w:val="0"/>
              <w:divBdr>
                <w:top w:val="none" w:sz="0" w:space="0" w:color="auto"/>
                <w:left w:val="none" w:sz="0" w:space="0" w:color="auto"/>
                <w:bottom w:val="none" w:sz="0" w:space="0" w:color="auto"/>
                <w:right w:val="none" w:sz="0" w:space="0" w:color="auto"/>
              </w:divBdr>
            </w:div>
          </w:divsChild>
        </w:div>
        <w:div w:id="1773352182">
          <w:marLeft w:val="0"/>
          <w:marRight w:val="0"/>
          <w:marTop w:val="0"/>
          <w:marBottom w:val="120"/>
          <w:divBdr>
            <w:top w:val="none" w:sz="0" w:space="0" w:color="auto"/>
            <w:left w:val="none" w:sz="0" w:space="0" w:color="auto"/>
            <w:bottom w:val="none" w:sz="0" w:space="0" w:color="auto"/>
            <w:right w:val="none" w:sz="0" w:space="0" w:color="auto"/>
          </w:divBdr>
          <w:divsChild>
            <w:div w:id="1010838566">
              <w:marLeft w:val="0"/>
              <w:marRight w:val="0"/>
              <w:marTop w:val="0"/>
              <w:marBottom w:val="0"/>
              <w:divBdr>
                <w:top w:val="none" w:sz="0" w:space="0" w:color="auto"/>
                <w:left w:val="none" w:sz="0" w:space="0" w:color="auto"/>
                <w:bottom w:val="none" w:sz="0" w:space="0" w:color="auto"/>
                <w:right w:val="none" w:sz="0" w:space="0" w:color="auto"/>
              </w:divBdr>
            </w:div>
            <w:div w:id="1216312889">
              <w:marLeft w:val="0"/>
              <w:marRight w:val="0"/>
              <w:marTop w:val="0"/>
              <w:marBottom w:val="0"/>
              <w:divBdr>
                <w:top w:val="none" w:sz="0" w:space="0" w:color="auto"/>
                <w:left w:val="none" w:sz="0" w:space="0" w:color="auto"/>
                <w:bottom w:val="none" w:sz="0" w:space="0" w:color="auto"/>
                <w:right w:val="none" w:sz="0" w:space="0" w:color="auto"/>
              </w:divBdr>
            </w:div>
            <w:div w:id="444810161">
              <w:marLeft w:val="0"/>
              <w:marRight w:val="0"/>
              <w:marTop w:val="0"/>
              <w:marBottom w:val="0"/>
              <w:divBdr>
                <w:top w:val="none" w:sz="0" w:space="0" w:color="auto"/>
                <w:left w:val="none" w:sz="0" w:space="0" w:color="auto"/>
                <w:bottom w:val="none" w:sz="0" w:space="0" w:color="auto"/>
                <w:right w:val="none" w:sz="0" w:space="0" w:color="auto"/>
              </w:divBdr>
            </w:div>
          </w:divsChild>
        </w:div>
        <w:div w:id="1274357903">
          <w:marLeft w:val="0"/>
          <w:marRight w:val="0"/>
          <w:marTop w:val="0"/>
          <w:marBottom w:val="120"/>
          <w:divBdr>
            <w:top w:val="none" w:sz="0" w:space="0" w:color="auto"/>
            <w:left w:val="none" w:sz="0" w:space="0" w:color="auto"/>
            <w:bottom w:val="none" w:sz="0" w:space="0" w:color="auto"/>
            <w:right w:val="none" w:sz="0" w:space="0" w:color="auto"/>
          </w:divBdr>
          <w:divsChild>
            <w:div w:id="1500194690">
              <w:marLeft w:val="0"/>
              <w:marRight w:val="0"/>
              <w:marTop w:val="0"/>
              <w:marBottom w:val="0"/>
              <w:divBdr>
                <w:top w:val="none" w:sz="0" w:space="0" w:color="auto"/>
                <w:left w:val="none" w:sz="0" w:space="0" w:color="auto"/>
                <w:bottom w:val="none" w:sz="0" w:space="0" w:color="auto"/>
                <w:right w:val="none" w:sz="0" w:space="0" w:color="auto"/>
              </w:divBdr>
            </w:div>
            <w:div w:id="745301545">
              <w:marLeft w:val="0"/>
              <w:marRight w:val="0"/>
              <w:marTop w:val="0"/>
              <w:marBottom w:val="0"/>
              <w:divBdr>
                <w:top w:val="none" w:sz="0" w:space="0" w:color="auto"/>
                <w:left w:val="none" w:sz="0" w:space="0" w:color="auto"/>
                <w:bottom w:val="none" w:sz="0" w:space="0" w:color="auto"/>
                <w:right w:val="none" w:sz="0" w:space="0" w:color="auto"/>
              </w:divBdr>
            </w:div>
            <w:div w:id="1560435089">
              <w:marLeft w:val="0"/>
              <w:marRight w:val="0"/>
              <w:marTop w:val="0"/>
              <w:marBottom w:val="0"/>
              <w:divBdr>
                <w:top w:val="none" w:sz="0" w:space="0" w:color="auto"/>
                <w:left w:val="none" w:sz="0" w:space="0" w:color="auto"/>
                <w:bottom w:val="none" w:sz="0" w:space="0" w:color="auto"/>
                <w:right w:val="none" w:sz="0" w:space="0" w:color="auto"/>
              </w:divBdr>
            </w:div>
          </w:divsChild>
        </w:div>
        <w:div w:id="487599909">
          <w:marLeft w:val="0"/>
          <w:marRight w:val="0"/>
          <w:marTop w:val="0"/>
          <w:marBottom w:val="120"/>
          <w:divBdr>
            <w:top w:val="none" w:sz="0" w:space="0" w:color="auto"/>
            <w:left w:val="none" w:sz="0" w:space="0" w:color="auto"/>
            <w:bottom w:val="none" w:sz="0" w:space="0" w:color="auto"/>
            <w:right w:val="none" w:sz="0" w:space="0" w:color="auto"/>
          </w:divBdr>
          <w:divsChild>
            <w:div w:id="366610205">
              <w:marLeft w:val="0"/>
              <w:marRight w:val="0"/>
              <w:marTop w:val="0"/>
              <w:marBottom w:val="0"/>
              <w:divBdr>
                <w:top w:val="none" w:sz="0" w:space="0" w:color="auto"/>
                <w:left w:val="none" w:sz="0" w:space="0" w:color="auto"/>
                <w:bottom w:val="none" w:sz="0" w:space="0" w:color="auto"/>
                <w:right w:val="none" w:sz="0" w:space="0" w:color="auto"/>
              </w:divBdr>
            </w:div>
            <w:div w:id="2038700060">
              <w:marLeft w:val="0"/>
              <w:marRight w:val="0"/>
              <w:marTop w:val="0"/>
              <w:marBottom w:val="0"/>
              <w:divBdr>
                <w:top w:val="none" w:sz="0" w:space="0" w:color="auto"/>
                <w:left w:val="none" w:sz="0" w:space="0" w:color="auto"/>
                <w:bottom w:val="none" w:sz="0" w:space="0" w:color="auto"/>
                <w:right w:val="none" w:sz="0" w:space="0" w:color="auto"/>
              </w:divBdr>
            </w:div>
            <w:div w:id="1717461847">
              <w:marLeft w:val="0"/>
              <w:marRight w:val="0"/>
              <w:marTop w:val="0"/>
              <w:marBottom w:val="0"/>
              <w:divBdr>
                <w:top w:val="none" w:sz="0" w:space="0" w:color="auto"/>
                <w:left w:val="none" w:sz="0" w:space="0" w:color="auto"/>
                <w:bottom w:val="none" w:sz="0" w:space="0" w:color="auto"/>
                <w:right w:val="none" w:sz="0" w:space="0" w:color="auto"/>
              </w:divBdr>
            </w:div>
            <w:div w:id="704595798">
              <w:marLeft w:val="0"/>
              <w:marRight w:val="0"/>
              <w:marTop w:val="0"/>
              <w:marBottom w:val="0"/>
              <w:divBdr>
                <w:top w:val="none" w:sz="0" w:space="0" w:color="auto"/>
                <w:left w:val="none" w:sz="0" w:space="0" w:color="auto"/>
                <w:bottom w:val="none" w:sz="0" w:space="0" w:color="auto"/>
                <w:right w:val="none" w:sz="0" w:space="0" w:color="auto"/>
              </w:divBdr>
            </w:div>
            <w:div w:id="1380860193">
              <w:marLeft w:val="0"/>
              <w:marRight w:val="0"/>
              <w:marTop w:val="0"/>
              <w:marBottom w:val="0"/>
              <w:divBdr>
                <w:top w:val="none" w:sz="0" w:space="0" w:color="auto"/>
                <w:left w:val="none" w:sz="0" w:space="0" w:color="auto"/>
                <w:bottom w:val="none" w:sz="0" w:space="0" w:color="auto"/>
                <w:right w:val="none" w:sz="0" w:space="0" w:color="auto"/>
              </w:divBdr>
            </w:div>
            <w:div w:id="1243225334">
              <w:marLeft w:val="0"/>
              <w:marRight w:val="0"/>
              <w:marTop w:val="0"/>
              <w:marBottom w:val="0"/>
              <w:divBdr>
                <w:top w:val="none" w:sz="0" w:space="0" w:color="auto"/>
                <w:left w:val="none" w:sz="0" w:space="0" w:color="auto"/>
                <w:bottom w:val="none" w:sz="0" w:space="0" w:color="auto"/>
                <w:right w:val="none" w:sz="0" w:space="0" w:color="auto"/>
              </w:divBdr>
            </w:div>
          </w:divsChild>
        </w:div>
        <w:div w:id="713389820">
          <w:marLeft w:val="0"/>
          <w:marRight w:val="0"/>
          <w:marTop w:val="150"/>
          <w:marBottom w:val="0"/>
          <w:divBdr>
            <w:top w:val="none" w:sz="0" w:space="0" w:color="auto"/>
            <w:left w:val="none" w:sz="0" w:space="0" w:color="auto"/>
            <w:bottom w:val="none" w:sz="0" w:space="0" w:color="auto"/>
            <w:right w:val="none" w:sz="0" w:space="0" w:color="auto"/>
          </w:divBdr>
        </w:div>
        <w:div w:id="923146762">
          <w:marLeft w:val="0"/>
          <w:marRight w:val="0"/>
          <w:marTop w:val="0"/>
          <w:marBottom w:val="120"/>
          <w:divBdr>
            <w:top w:val="none" w:sz="0" w:space="0" w:color="auto"/>
            <w:left w:val="none" w:sz="0" w:space="0" w:color="auto"/>
            <w:bottom w:val="none" w:sz="0" w:space="0" w:color="auto"/>
            <w:right w:val="none" w:sz="0" w:space="0" w:color="auto"/>
          </w:divBdr>
          <w:divsChild>
            <w:div w:id="1509251585">
              <w:marLeft w:val="0"/>
              <w:marRight w:val="0"/>
              <w:marTop w:val="0"/>
              <w:marBottom w:val="0"/>
              <w:divBdr>
                <w:top w:val="none" w:sz="0" w:space="0" w:color="auto"/>
                <w:left w:val="none" w:sz="0" w:space="0" w:color="auto"/>
                <w:bottom w:val="none" w:sz="0" w:space="0" w:color="auto"/>
                <w:right w:val="none" w:sz="0" w:space="0" w:color="auto"/>
              </w:divBdr>
            </w:div>
            <w:div w:id="1849639604">
              <w:marLeft w:val="0"/>
              <w:marRight w:val="0"/>
              <w:marTop w:val="0"/>
              <w:marBottom w:val="0"/>
              <w:divBdr>
                <w:top w:val="none" w:sz="0" w:space="0" w:color="auto"/>
                <w:left w:val="none" w:sz="0" w:space="0" w:color="auto"/>
                <w:bottom w:val="none" w:sz="0" w:space="0" w:color="auto"/>
                <w:right w:val="none" w:sz="0" w:space="0" w:color="auto"/>
              </w:divBdr>
            </w:div>
            <w:div w:id="123740918">
              <w:marLeft w:val="0"/>
              <w:marRight w:val="0"/>
              <w:marTop w:val="0"/>
              <w:marBottom w:val="0"/>
              <w:divBdr>
                <w:top w:val="none" w:sz="0" w:space="0" w:color="auto"/>
                <w:left w:val="none" w:sz="0" w:space="0" w:color="auto"/>
                <w:bottom w:val="none" w:sz="0" w:space="0" w:color="auto"/>
                <w:right w:val="none" w:sz="0" w:space="0" w:color="auto"/>
              </w:divBdr>
            </w:div>
            <w:div w:id="1393692527">
              <w:marLeft w:val="0"/>
              <w:marRight w:val="0"/>
              <w:marTop w:val="0"/>
              <w:marBottom w:val="0"/>
              <w:divBdr>
                <w:top w:val="none" w:sz="0" w:space="0" w:color="auto"/>
                <w:left w:val="none" w:sz="0" w:space="0" w:color="auto"/>
                <w:bottom w:val="none" w:sz="0" w:space="0" w:color="auto"/>
                <w:right w:val="none" w:sz="0" w:space="0" w:color="auto"/>
              </w:divBdr>
            </w:div>
            <w:div w:id="273560569">
              <w:marLeft w:val="0"/>
              <w:marRight w:val="0"/>
              <w:marTop w:val="0"/>
              <w:marBottom w:val="0"/>
              <w:divBdr>
                <w:top w:val="none" w:sz="0" w:space="0" w:color="auto"/>
                <w:left w:val="none" w:sz="0" w:space="0" w:color="auto"/>
                <w:bottom w:val="none" w:sz="0" w:space="0" w:color="auto"/>
                <w:right w:val="none" w:sz="0" w:space="0" w:color="auto"/>
              </w:divBdr>
            </w:div>
            <w:div w:id="1714036635">
              <w:marLeft w:val="0"/>
              <w:marRight w:val="0"/>
              <w:marTop w:val="0"/>
              <w:marBottom w:val="0"/>
              <w:divBdr>
                <w:top w:val="none" w:sz="0" w:space="0" w:color="auto"/>
                <w:left w:val="none" w:sz="0" w:space="0" w:color="auto"/>
                <w:bottom w:val="none" w:sz="0" w:space="0" w:color="auto"/>
                <w:right w:val="none" w:sz="0" w:space="0" w:color="auto"/>
              </w:divBdr>
            </w:div>
            <w:div w:id="2112191350">
              <w:marLeft w:val="0"/>
              <w:marRight w:val="0"/>
              <w:marTop w:val="0"/>
              <w:marBottom w:val="0"/>
              <w:divBdr>
                <w:top w:val="none" w:sz="0" w:space="0" w:color="auto"/>
                <w:left w:val="none" w:sz="0" w:space="0" w:color="auto"/>
                <w:bottom w:val="none" w:sz="0" w:space="0" w:color="auto"/>
                <w:right w:val="none" w:sz="0" w:space="0" w:color="auto"/>
              </w:divBdr>
            </w:div>
            <w:div w:id="371274434">
              <w:marLeft w:val="0"/>
              <w:marRight w:val="0"/>
              <w:marTop w:val="0"/>
              <w:marBottom w:val="0"/>
              <w:divBdr>
                <w:top w:val="none" w:sz="0" w:space="0" w:color="auto"/>
                <w:left w:val="none" w:sz="0" w:space="0" w:color="auto"/>
                <w:bottom w:val="none" w:sz="0" w:space="0" w:color="auto"/>
                <w:right w:val="none" w:sz="0" w:space="0" w:color="auto"/>
              </w:divBdr>
            </w:div>
          </w:divsChild>
        </w:div>
        <w:div w:id="1249079439">
          <w:marLeft w:val="0"/>
          <w:marRight w:val="0"/>
          <w:marTop w:val="0"/>
          <w:marBottom w:val="120"/>
          <w:divBdr>
            <w:top w:val="none" w:sz="0" w:space="0" w:color="auto"/>
            <w:left w:val="none" w:sz="0" w:space="0" w:color="auto"/>
            <w:bottom w:val="none" w:sz="0" w:space="0" w:color="auto"/>
            <w:right w:val="none" w:sz="0" w:space="0" w:color="auto"/>
          </w:divBdr>
          <w:divsChild>
            <w:div w:id="1995790127">
              <w:marLeft w:val="0"/>
              <w:marRight w:val="0"/>
              <w:marTop w:val="0"/>
              <w:marBottom w:val="0"/>
              <w:divBdr>
                <w:top w:val="none" w:sz="0" w:space="0" w:color="auto"/>
                <w:left w:val="none" w:sz="0" w:space="0" w:color="auto"/>
                <w:bottom w:val="none" w:sz="0" w:space="0" w:color="auto"/>
                <w:right w:val="none" w:sz="0" w:space="0" w:color="auto"/>
              </w:divBdr>
            </w:div>
            <w:div w:id="1069033757">
              <w:marLeft w:val="0"/>
              <w:marRight w:val="0"/>
              <w:marTop w:val="0"/>
              <w:marBottom w:val="0"/>
              <w:divBdr>
                <w:top w:val="none" w:sz="0" w:space="0" w:color="auto"/>
                <w:left w:val="none" w:sz="0" w:space="0" w:color="auto"/>
                <w:bottom w:val="none" w:sz="0" w:space="0" w:color="auto"/>
                <w:right w:val="none" w:sz="0" w:space="0" w:color="auto"/>
              </w:divBdr>
            </w:div>
          </w:divsChild>
        </w:div>
        <w:div w:id="48693892">
          <w:marLeft w:val="0"/>
          <w:marRight w:val="0"/>
          <w:marTop w:val="0"/>
          <w:marBottom w:val="120"/>
          <w:divBdr>
            <w:top w:val="none" w:sz="0" w:space="0" w:color="auto"/>
            <w:left w:val="none" w:sz="0" w:space="0" w:color="auto"/>
            <w:bottom w:val="none" w:sz="0" w:space="0" w:color="auto"/>
            <w:right w:val="none" w:sz="0" w:space="0" w:color="auto"/>
          </w:divBdr>
          <w:divsChild>
            <w:div w:id="945041319">
              <w:marLeft w:val="0"/>
              <w:marRight w:val="0"/>
              <w:marTop w:val="0"/>
              <w:marBottom w:val="0"/>
              <w:divBdr>
                <w:top w:val="none" w:sz="0" w:space="0" w:color="auto"/>
                <w:left w:val="none" w:sz="0" w:space="0" w:color="auto"/>
                <w:bottom w:val="none" w:sz="0" w:space="0" w:color="auto"/>
                <w:right w:val="none" w:sz="0" w:space="0" w:color="auto"/>
              </w:divBdr>
            </w:div>
            <w:div w:id="897860986">
              <w:marLeft w:val="0"/>
              <w:marRight w:val="0"/>
              <w:marTop w:val="0"/>
              <w:marBottom w:val="0"/>
              <w:divBdr>
                <w:top w:val="none" w:sz="0" w:space="0" w:color="auto"/>
                <w:left w:val="none" w:sz="0" w:space="0" w:color="auto"/>
                <w:bottom w:val="none" w:sz="0" w:space="0" w:color="auto"/>
                <w:right w:val="none" w:sz="0" w:space="0" w:color="auto"/>
              </w:divBdr>
            </w:div>
          </w:divsChild>
        </w:div>
        <w:div w:id="1350788644">
          <w:marLeft w:val="0"/>
          <w:marRight w:val="0"/>
          <w:marTop w:val="0"/>
          <w:marBottom w:val="120"/>
          <w:divBdr>
            <w:top w:val="none" w:sz="0" w:space="0" w:color="auto"/>
            <w:left w:val="none" w:sz="0" w:space="0" w:color="auto"/>
            <w:bottom w:val="none" w:sz="0" w:space="0" w:color="auto"/>
            <w:right w:val="none" w:sz="0" w:space="0" w:color="auto"/>
          </w:divBdr>
          <w:divsChild>
            <w:div w:id="59179547">
              <w:marLeft w:val="0"/>
              <w:marRight w:val="0"/>
              <w:marTop w:val="0"/>
              <w:marBottom w:val="0"/>
              <w:divBdr>
                <w:top w:val="none" w:sz="0" w:space="0" w:color="auto"/>
                <w:left w:val="none" w:sz="0" w:space="0" w:color="auto"/>
                <w:bottom w:val="none" w:sz="0" w:space="0" w:color="auto"/>
                <w:right w:val="none" w:sz="0" w:space="0" w:color="auto"/>
              </w:divBdr>
            </w:div>
          </w:divsChild>
        </w:div>
        <w:div w:id="748624985">
          <w:marLeft w:val="0"/>
          <w:marRight w:val="0"/>
          <w:marTop w:val="150"/>
          <w:marBottom w:val="0"/>
          <w:divBdr>
            <w:top w:val="none" w:sz="0" w:space="0" w:color="auto"/>
            <w:left w:val="none" w:sz="0" w:space="0" w:color="auto"/>
            <w:bottom w:val="none" w:sz="0" w:space="0" w:color="auto"/>
            <w:right w:val="none" w:sz="0" w:space="0" w:color="auto"/>
          </w:divBdr>
        </w:div>
        <w:div w:id="960377108">
          <w:marLeft w:val="0"/>
          <w:marRight w:val="0"/>
          <w:marTop w:val="0"/>
          <w:marBottom w:val="120"/>
          <w:divBdr>
            <w:top w:val="none" w:sz="0" w:space="0" w:color="auto"/>
            <w:left w:val="none" w:sz="0" w:space="0" w:color="auto"/>
            <w:bottom w:val="none" w:sz="0" w:space="0" w:color="auto"/>
            <w:right w:val="none" w:sz="0" w:space="0" w:color="auto"/>
          </w:divBdr>
          <w:divsChild>
            <w:div w:id="100300981">
              <w:marLeft w:val="0"/>
              <w:marRight w:val="0"/>
              <w:marTop w:val="0"/>
              <w:marBottom w:val="0"/>
              <w:divBdr>
                <w:top w:val="none" w:sz="0" w:space="0" w:color="auto"/>
                <w:left w:val="none" w:sz="0" w:space="0" w:color="auto"/>
                <w:bottom w:val="none" w:sz="0" w:space="0" w:color="auto"/>
                <w:right w:val="none" w:sz="0" w:space="0" w:color="auto"/>
              </w:divBdr>
            </w:div>
            <w:div w:id="1819953985">
              <w:marLeft w:val="0"/>
              <w:marRight w:val="0"/>
              <w:marTop w:val="0"/>
              <w:marBottom w:val="0"/>
              <w:divBdr>
                <w:top w:val="none" w:sz="0" w:space="0" w:color="auto"/>
                <w:left w:val="none" w:sz="0" w:space="0" w:color="auto"/>
                <w:bottom w:val="none" w:sz="0" w:space="0" w:color="auto"/>
                <w:right w:val="none" w:sz="0" w:space="0" w:color="auto"/>
              </w:divBdr>
            </w:div>
            <w:div w:id="411775191">
              <w:marLeft w:val="0"/>
              <w:marRight w:val="0"/>
              <w:marTop w:val="0"/>
              <w:marBottom w:val="0"/>
              <w:divBdr>
                <w:top w:val="none" w:sz="0" w:space="0" w:color="auto"/>
                <w:left w:val="none" w:sz="0" w:space="0" w:color="auto"/>
                <w:bottom w:val="none" w:sz="0" w:space="0" w:color="auto"/>
                <w:right w:val="none" w:sz="0" w:space="0" w:color="auto"/>
              </w:divBdr>
            </w:div>
            <w:div w:id="1027415149">
              <w:marLeft w:val="0"/>
              <w:marRight w:val="0"/>
              <w:marTop w:val="0"/>
              <w:marBottom w:val="0"/>
              <w:divBdr>
                <w:top w:val="none" w:sz="0" w:space="0" w:color="auto"/>
                <w:left w:val="none" w:sz="0" w:space="0" w:color="auto"/>
                <w:bottom w:val="none" w:sz="0" w:space="0" w:color="auto"/>
                <w:right w:val="none" w:sz="0" w:space="0" w:color="auto"/>
              </w:divBdr>
            </w:div>
            <w:div w:id="414057588">
              <w:marLeft w:val="0"/>
              <w:marRight w:val="0"/>
              <w:marTop w:val="0"/>
              <w:marBottom w:val="0"/>
              <w:divBdr>
                <w:top w:val="none" w:sz="0" w:space="0" w:color="auto"/>
                <w:left w:val="none" w:sz="0" w:space="0" w:color="auto"/>
                <w:bottom w:val="none" w:sz="0" w:space="0" w:color="auto"/>
                <w:right w:val="none" w:sz="0" w:space="0" w:color="auto"/>
              </w:divBdr>
            </w:div>
            <w:div w:id="1490831593">
              <w:marLeft w:val="0"/>
              <w:marRight w:val="0"/>
              <w:marTop w:val="0"/>
              <w:marBottom w:val="0"/>
              <w:divBdr>
                <w:top w:val="none" w:sz="0" w:space="0" w:color="auto"/>
                <w:left w:val="none" w:sz="0" w:space="0" w:color="auto"/>
                <w:bottom w:val="none" w:sz="0" w:space="0" w:color="auto"/>
                <w:right w:val="none" w:sz="0" w:space="0" w:color="auto"/>
              </w:divBdr>
            </w:div>
          </w:divsChild>
        </w:div>
        <w:div w:id="1374379221">
          <w:marLeft w:val="0"/>
          <w:marRight w:val="0"/>
          <w:marTop w:val="0"/>
          <w:marBottom w:val="120"/>
          <w:divBdr>
            <w:top w:val="none" w:sz="0" w:space="0" w:color="auto"/>
            <w:left w:val="none" w:sz="0" w:space="0" w:color="auto"/>
            <w:bottom w:val="none" w:sz="0" w:space="0" w:color="auto"/>
            <w:right w:val="none" w:sz="0" w:space="0" w:color="auto"/>
          </w:divBdr>
          <w:divsChild>
            <w:div w:id="1449011795">
              <w:marLeft w:val="0"/>
              <w:marRight w:val="0"/>
              <w:marTop w:val="0"/>
              <w:marBottom w:val="0"/>
              <w:divBdr>
                <w:top w:val="none" w:sz="0" w:space="0" w:color="auto"/>
                <w:left w:val="none" w:sz="0" w:space="0" w:color="auto"/>
                <w:bottom w:val="none" w:sz="0" w:space="0" w:color="auto"/>
                <w:right w:val="none" w:sz="0" w:space="0" w:color="auto"/>
              </w:divBdr>
            </w:div>
            <w:div w:id="1164273817">
              <w:marLeft w:val="0"/>
              <w:marRight w:val="0"/>
              <w:marTop w:val="0"/>
              <w:marBottom w:val="0"/>
              <w:divBdr>
                <w:top w:val="none" w:sz="0" w:space="0" w:color="auto"/>
                <w:left w:val="none" w:sz="0" w:space="0" w:color="auto"/>
                <w:bottom w:val="none" w:sz="0" w:space="0" w:color="auto"/>
                <w:right w:val="none" w:sz="0" w:space="0" w:color="auto"/>
              </w:divBdr>
            </w:div>
            <w:div w:id="1490632305">
              <w:marLeft w:val="0"/>
              <w:marRight w:val="0"/>
              <w:marTop w:val="0"/>
              <w:marBottom w:val="0"/>
              <w:divBdr>
                <w:top w:val="none" w:sz="0" w:space="0" w:color="auto"/>
                <w:left w:val="none" w:sz="0" w:space="0" w:color="auto"/>
                <w:bottom w:val="none" w:sz="0" w:space="0" w:color="auto"/>
                <w:right w:val="none" w:sz="0" w:space="0" w:color="auto"/>
              </w:divBdr>
            </w:div>
            <w:div w:id="501775892">
              <w:marLeft w:val="0"/>
              <w:marRight w:val="0"/>
              <w:marTop w:val="0"/>
              <w:marBottom w:val="0"/>
              <w:divBdr>
                <w:top w:val="none" w:sz="0" w:space="0" w:color="auto"/>
                <w:left w:val="none" w:sz="0" w:space="0" w:color="auto"/>
                <w:bottom w:val="none" w:sz="0" w:space="0" w:color="auto"/>
                <w:right w:val="none" w:sz="0" w:space="0" w:color="auto"/>
              </w:divBdr>
            </w:div>
            <w:div w:id="90711654">
              <w:marLeft w:val="0"/>
              <w:marRight w:val="0"/>
              <w:marTop w:val="0"/>
              <w:marBottom w:val="0"/>
              <w:divBdr>
                <w:top w:val="none" w:sz="0" w:space="0" w:color="auto"/>
                <w:left w:val="none" w:sz="0" w:space="0" w:color="auto"/>
                <w:bottom w:val="none" w:sz="0" w:space="0" w:color="auto"/>
                <w:right w:val="none" w:sz="0" w:space="0" w:color="auto"/>
              </w:divBdr>
            </w:div>
            <w:div w:id="449668829">
              <w:marLeft w:val="0"/>
              <w:marRight w:val="0"/>
              <w:marTop w:val="0"/>
              <w:marBottom w:val="0"/>
              <w:divBdr>
                <w:top w:val="none" w:sz="0" w:space="0" w:color="auto"/>
                <w:left w:val="none" w:sz="0" w:space="0" w:color="auto"/>
                <w:bottom w:val="none" w:sz="0" w:space="0" w:color="auto"/>
                <w:right w:val="none" w:sz="0" w:space="0" w:color="auto"/>
              </w:divBdr>
            </w:div>
          </w:divsChild>
        </w:div>
        <w:div w:id="300307495">
          <w:marLeft w:val="0"/>
          <w:marRight w:val="0"/>
          <w:marTop w:val="0"/>
          <w:marBottom w:val="120"/>
          <w:divBdr>
            <w:top w:val="none" w:sz="0" w:space="0" w:color="auto"/>
            <w:left w:val="none" w:sz="0" w:space="0" w:color="auto"/>
            <w:bottom w:val="none" w:sz="0" w:space="0" w:color="auto"/>
            <w:right w:val="none" w:sz="0" w:space="0" w:color="auto"/>
          </w:divBdr>
          <w:divsChild>
            <w:div w:id="2044204361">
              <w:marLeft w:val="0"/>
              <w:marRight w:val="0"/>
              <w:marTop w:val="0"/>
              <w:marBottom w:val="0"/>
              <w:divBdr>
                <w:top w:val="none" w:sz="0" w:space="0" w:color="auto"/>
                <w:left w:val="none" w:sz="0" w:space="0" w:color="auto"/>
                <w:bottom w:val="none" w:sz="0" w:space="0" w:color="auto"/>
                <w:right w:val="none" w:sz="0" w:space="0" w:color="auto"/>
              </w:divBdr>
            </w:div>
          </w:divsChild>
        </w:div>
        <w:div w:id="1345522050">
          <w:marLeft w:val="0"/>
          <w:marRight w:val="0"/>
          <w:marTop w:val="0"/>
          <w:marBottom w:val="120"/>
          <w:divBdr>
            <w:top w:val="none" w:sz="0" w:space="0" w:color="auto"/>
            <w:left w:val="none" w:sz="0" w:space="0" w:color="auto"/>
            <w:bottom w:val="none" w:sz="0" w:space="0" w:color="auto"/>
            <w:right w:val="none" w:sz="0" w:space="0" w:color="auto"/>
          </w:divBdr>
          <w:divsChild>
            <w:div w:id="1861426400">
              <w:marLeft w:val="0"/>
              <w:marRight w:val="0"/>
              <w:marTop w:val="0"/>
              <w:marBottom w:val="0"/>
              <w:divBdr>
                <w:top w:val="none" w:sz="0" w:space="0" w:color="auto"/>
                <w:left w:val="none" w:sz="0" w:space="0" w:color="auto"/>
                <w:bottom w:val="none" w:sz="0" w:space="0" w:color="auto"/>
                <w:right w:val="none" w:sz="0" w:space="0" w:color="auto"/>
              </w:divBdr>
            </w:div>
          </w:divsChild>
        </w:div>
        <w:div w:id="1114784332">
          <w:marLeft w:val="0"/>
          <w:marRight w:val="0"/>
          <w:marTop w:val="0"/>
          <w:marBottom w:val="120"/>
          <w:divBdr>
            <w:top w:val="none" w:sz="0" w:space="0" w:color="auto"/>
            <w:left w:val="none" w:sz="0" w:space="0" w:color="auto"/>
            <w:bottom w:val="none" w:sz="0" w:space="0" w:color="auto"/>
            <w:right w:val="none" w:sz="0" w:space="0" w:color="auto"/>
          </w:divBdr>
          <w:divsChild>
            <w:div w:id="1179123754">
              <w:marLeft w:val="0"/>
              <w:marRight w:val="0"/>
              <w:marTop w:val="0"/>
              <w:marBottom w:val="0"/>
              <w:divBdr>
                <w:top w:val="none" w:sz="0" w:space="0" w:color="auto"/>
                <w:left w:val="none" w:sz="0" w:space="0" w:color="auto"/>
                <w:bottom w:val="none" w:sz="0" w:space="0" w:color="auto"/>
                <w:right w:val="none" w:sz="0" w:space="0" w:color="auto"/>
              </w:divBdr>
            </w:div>
          </w:divsChild>
        </w:div>
        <w:div w:id="727916411">
          <w:marLeft w:val="0"/>
          <w:marRight w:val="0"/>
          <w:marTop w:val="0"/>
          <w:marBottom w:val="120"/>
          <w:divBdr>
            <w:top w:val="none" w:sz="0" w:space="0" w:color="auto"/>
            <w:left w:val="none" w:sz="0" w:space="0" w:color="auto"/>
            <w:bottom w:val="none" w:sz="0" w:space="0" w:color="auto"/>
            <w:right w:val="none" w:sz="0" w:space="0" w:color="auto"/>
          </w:divBdr>
          <w:divsChild>
            <w:div w:id="1962297608">
              <w:marLeft w:val="0"/>
              <w:marRight w:val="0"/>
              <w:marTop w:val="0"/>
              <w:marBottom w:val="0"/>
              <w:divBdr>
                <w:top w:val="none" w:sz="0" w:space="0" w:color="auto"/>
                <w:left w:val="none" w:sz="0" w:space="0" w:color="auto"/>
                <w:bottom w:val="none" w:sz="0" w:space="0" w:color="auto"/>
                <w:right w:val="none" w:sz="0" w:space="0" w:color="auto"/>
              </w:divBdr>
            </w:div>
            <w:div w:id="1310204244">
              <w:marLeft w:val="0"/>
              <w:marRight w:val="0"/>
              <w:marTop w:val="0"/>
              <w:marBottom w:val="0"/>
              <w:divBdr>
                <w:top w:val="none" w:sz="0" w:space="0" w:color="auto"/>
                <w:left w:val="none" w:sz="0" w:space="0" w:color="auto"/>
                <w:bottom w:val="none" w:sz="0" w:space="0" w:color="auto"/>
                <w:right w:val="none" w:sz="0" w:space="0" w:color="auto"/>
              </w:divBdr>
            </w:div>
          </w:divsChild>
        </w:div>
        <w:div w:id="957417310">
          <w:marLeft w:val="0"/>
          <w:marRight w:val="0"/>
          <w:marTop w:val="0"/>
          <w:marBottom w:val="120"/>
          <w:divBdr>
            <w:top w:val="none" w:sz="0" w:space="0" w:color="auto"/>
            <w:left w:val="none" w:sz="0" w:space="0" w:color="auto"/>
            <w:bottom w:val="none" w:sz="0" w:space="0" w:color="auto"/>
            <w:right w:val="none" w:sz="0" w:space="0" w:color="auto"/>
          </w:divBdr>
          <w:divsChild>
            <w:div w:id="1369257849">
              <w:marLeft w:val="0"/>
              <w:marRight w:val="0"/>
              <w:marTop w:val="0"/>
              <w:marBottom w:val="0"/>
              <w:divBdr>
                <w:top w:val="none" w:sz="0" w:space="0" w:color="auto"/>
                <w:left w:val="none" w:sz="0" w:space="0" w:color="auto"/>
                <w:bottom w:val="none" w:sz="0" w:space="0" w:color="auto"/>
                <w:right w:val="none" w:sz="0" w:space="0" w:color="auto"/>
              </w:divBdr>
            </w:div>
          </w:divsChild>
        </w:div>
        <w:div w:id="1081565409">
          <w:marLeft w:val="0"/>
          <w:marRight w:val="0"/>
          <w:marTop w:val="0"/>
          <w:marBottom w:val="120"/>
          <w:divBdr>
            <w:top w:val="none" w:sz="0" w:space="0" w:color="auto"/>
            <w:left w:val="none" w:sz="0" w:space="0" w:color="auto"/>
            <w:bottom w:val="none" w:sz="0" w:space="0" w:color="auto"/>
            <w:right w:val="none" w:sz="0" w:space="0" w:color="auto"/>
          </w:divBdr>
          <w:divsChild>
            <w:div w:id="802232580">
              <w:marLeft w:val="0"/>
              <w:marRight w:val="0"/>
              <w:marTop w:val="0"/>
              <w:marBottom w:val="0"/>
              <w:divBdr>
                <w:top w:val="none" w:sz="0" w:space="0" w:color="auto"/>
                <w:left w:val="none" w:sz="0" w:space="0" w:color="auto"/>
                <w:bottom w:val="none" w:sz="0" w:space="0" w:color="auto"/>
                <w:right w:val="none" w:sz="0" w:space="0" w:color="auto"/>
              </w:divBdr>
            </w:div>
            <w:div w:id="841553503">
              <w:marLeft w:val="0"/>
              <w:marRight w:val="0"/>
              <w:marTop w:val="0"/>
              <w:marBottom w:val="0"/>
              <w:divBdr>
                <w:top w:val="none" w:sz="0" w:space="0" w:color="auto"/>
                <w:left w:val="none" w:sz="0" w:space="0" w:color="auto"/>
                <w:bottom w:val="none" w:sz="0" w:space="0" w:color="auto"/>
                <w:right w:val="none" w:sz="0" w:space="0" w:color="auto"/>
              </w:divBdr>
            </w:div>
            <w:div w:id="1057164853">
              <w:marLeft w:val="0"/>
              <w:marRight w:val="0"/>
              <w:marTop w:val="0"/>
              <w:marBottom w:val="0"/>
              <w:divBdr>
                <w:top w:val="none" w:sz="0" w:space="0" w:color="auto"/>
                <w:left w:val="none" w:sz="0" w:space="0" w:color="auto"/>
                <w:bottom w:val="none" w:sz="0" w:space="0" w:color="auto"/>
                <w:right w:val="none" w:sz="0" w:space="0" w:color="auto"/>
              </w:divBdr>
            </w:div>
            <w:div w:id="238373141">
              <w:marLeft w:val="0"/>
              <w:marRight w:val="0"/>
              <w:marTop w:val="0"/>
              <w:marBottom w:val="0"/>
              <w:divBdr>
                <w:top w:val="none" w:sz="0" w:space="0" w:color="auto"/>
                <w:left w:val="none" w:sz="0" w:space="0" w:color="auto"/>
                <w:bottom w:val="none" w:sz="0" w:space="0" w:color="auto"/>
                <w:right w:val="none" w:sz="0" w:space="0" w:color="auto"/>
              </w:divBdr>
            </w:div>
          </w:divsChild>
        </w:div>
        <w:div w:id="410547320">
          <w:marLeft w:val="0"/>
          <w:marRight w:val="0"/>
          <w:marTop w:val="0"/>
          <w:marBottom w:val="120"/>
          <w:divBdr>
            <w:top w:val="none" w:sz="0" w:space="0" w:color="auto"/>
            <w:left w:val="none" w:sz="0" w:space="0" w:color="auto"/>
            <w:bottom w:val="none" w:sz="0" w:space="0" w:color="auto"/>
            <w:right w:val="none" w:sz="0" w:space="0" w:color="auto"/>
          </w:divBdr>
          <w:divsChild>
            <w:div w:id="935796292">
              <w:marLeft w:val="0"/>
              <w:marRight w:val="0"/>
              <w:marTop w:val="0"/>
              <w:marBottom w:val="0"/>
              <w:divBdr>
                <w:top w:val="none" w:sz="0" w:space="0" w:color="auto"/>
                <w:left w:val="none" w:sz="0" w:space="0" w:color="auto"/>
                <w:bottom w:val="none" w:sz="0" w:space="0" w:color="auto"/>
                <w:right w:val="none" w:sz="0" w:space="0" w:color="auto"/>
              </w:divBdr>
            </w:div>
          </w:divsChild>
        </w:div>
        <w:div w:id="1163277187">
          <w:marLeft w:val="0"/>
          <w:marRight w:val="0"/>
          <w:marTop w:val="150"/>
          <w:marBottom w:val="0"/>
          <w:divBdr>
            <w:top w:val="none" w:sz="0" w:space="0" w:color="auto"/>
            <w:left w:val="none" w:sz="0" w:space="0" w:color="auto"/>
            <w:bottom w:val="none" w:sz="0" w:space="0" w:color="auto"/>
            <w:right w:val="none" w:sz="0" w:space="0" w:color="auto"/>
          </w:divBdr>
        </w:div>
        <w:div w:id="560992043">
          <w:marLeft w:val="0"/>
          <w:marRight w:val="0"/>
          <w:marTop w:val="0"/>
          <w:marBottom w:val="120"/>
          <w:divBdr>
            <w:top w:val="none" w:sz="0" w:space="0" w:color="auto"/>
            <w:left w:val="none" w:sz="0" w:space="0" w:color="auto"/>
            <w:bottom w:val="none" w:sz="0" w:space="0" w:color="auto"/>
            <w:right w:val="none" w:sz="0" w:space="0" w:color="auto"/>
          </w:divBdr>
          <w:divsChild>
            <w:div w:id="931742559">
              <w:marLeft w:val="0"/>
              <w:marRight w:val="0"/>
              <w:marTop w:val="0"/>
              <w:marBottom w:val="0"/>
              <w:divBdr>
                <w:top w:val="none" w:sz="0" w:space="0" w:color="auto"/>
                <w:left w:val="none" w:sz="0" w:space="0" w:color="auto"/>
                <w:bottom w:val="none" w:sz="0" w:space="0" w:color="auto"/>
                <w:right w:val="none" w:sz="0" w:space="0" w:color="auto"/>
              </w:divBdr>
            </w:div>
          </w:divsChild>
        </w:div>
        <w:div w:id="90129952">
          <w:marLeft w:val="0"/>
          <w:marRight w:val="0"/>
          <w:marTop w:val="0"/>
          <w:marBottom w:val="120"/>
          <w:divBdr>
            <w:top w:val="none" w:sz="0" w:space="0" w:color="auto"/>
            <w:left w:val="none" w:sz="0" w:space="0" w:color="auto"/>
            <w:bottom w:val="none" w:sz="0" w:space="0" w:color="auto"/>
            <w:right w:val="none" w:sz="0" w:space="0" w:color="auto"/>
          </w:divBdr>
          <w:divsChild>
            <w:div w:id="1815828233">
              <w:marLeft w:val="0"/>
              <w:marRight w:val="0"/>
              <w:marTop w:val="0"/>
              <w:marBottom w:val="0"/>
              <w:divBdr>
                <w:top w:val="none" w:sz="0" w:space="0" w:color="auto"/>
                <w:left w:val="none" w:sz="0" w:space="0" w:color="auto"/>
                <w:bottom w:val="none" w:sz="0" w:space="0" w:color="auto"/>
                <w:right w:val="none" w:sz="0" w:space="0" w:color="auto"/>
              </w:divBdr>
            </w:div>
            <w:div w:id="541556033">
              <w:marLeft w:val="0"/>
              <w:marRight w:val="0"/>
              <w:marTop w:val="0"/>
              <w:marBottom w:val="0"/>
              <w:divBdr>
                <w:top w:val="none" w:sz="0" w:space="0" w:color="auto"/>
                <w:left w:val="none" w:sz="0" w:space="0" w:color="auto"/>
                <w:bottom w:val="none" w:sz="0" w:space="0" w:color="auto"/>
                <w:right w:val="none" w:sz="0" w:space="0" w:color="auto"/>
              </w:divBdr>
            </w:div>
            <w:div w:id="1551455599">
              <w:marLeft w:val="0"/>
              <w:marRight w:val="0"/>
              <w:marTop w:val="0"/>
              <w:marBottom w:val="0"/>
              <w:divBdr>
                <w:top w:val="none" w:sz="0" w:space="0" w:color="auto"/>
                <w:left w:val="none" w:sz="0" w:space="0" w:color="auto"/>
                <w:bottom w:val="none" w:sz="0" w:space="0" w:color="auto"/>
                <w:right w:val="none" w:sz="0" w:space="0" w:color="auto"/>
              </w:divBdr>
            </w:div>
            <w:div w:id="418597689">
              <w:marLeft w:val="0"/>
              <w:marRight w:val="0"/>
              <w:marTop w:val="0"/>
              <w:marBottom w:val="0"/>
              <w:divBdr>
                <w:top w:val="none" w:sz="0" w:space="0" w:color="auto"/>
                <w:left w:val="none" w:sz="0" w:space="0" w:color="auto"/>
                <w:bottom w:val="none" w:sz="0" w:space="0" w:color="auto"/>
                <w:right w:val="none" w:sz="0" w:space="0" w:color="auto"/>
              </w:divBdr>
            </w:div>
            <w:div w:id="1864249672">
              <w:marLeft w:val="0"/>
              <w:marRight w:val="0"/>
              <w:marTop w:val="0"/>
              <w:marBottom w:val="0"/>
              <w:divBdr>
                <w:top w:val="none" w:sz="0" w:space="0" w:color="auto"/>
                <w:left w:val="none" w:sz="0" w:space="0" w:color="auto"/>
                <w:bottom w:val="none" w:sz="0" w:space="0" w:color="auto"/>
                <w:right w:val="none" w:sz="0" w:space="0" w:color="auto"/>
              </w:divBdr>
            </w:div>
            <w:div w:id="729037841">
              <w:marLeft w:val="0"/>
              <w:marRight w:val="0"/>
              <w:marTop w:val="0"/>
              <w:marBottom w:val="0"/>
              <w:divBdr>
                <w:top w:val="none" w:sz="0" w:space="0" w:color="auto"/>
                <w:left w:val="none" w:sz="0" w:space="0" w:color="auto"/>
                <w:bottom w:val="none" w:sz="0" w:space="0" w:color="auto"/>
                <w:right w:val="none" w:sz="0" w:space="0" w:color="auto"/>
              </w:divBdr>
            </w:div>
            <w:div w:id="1723821060">
              <w:marLeft w:val="0"/>
              <w:marRight w:val="0"/>
              <w:marTop w:val="0"/>
              <w:marBottom w:val="0"/>
              <w:divBdr>
                <w:top w:val="none" w:sz="0" w:space="0" w:color="auto"/>
                <w:left w:val="none" w:sz="0" w:space="0" w:color="auto"/>
                <w:bottom w:val="none" w:sz="0" w:space="0" w:color="auto"/>
                <w:right w:val="none" w:sz="0" w:space="0" w:color="auto"/>
              </w:divBdr>
            </w:div>
            <w:div w:id="1192692777">
              <w:marLeft w:val="0"/>
              <w:marRight w:val="0"/>
              <w:marTop w:val="0"/>
              <w:marBottom w:val="0"/>
              <w:divBdr>
                <w:top w:val="none" w:sz="0" w:space="0" w:color="auto"/>
                <w:left w:val="none" w:sz="0" w:space="0" w:color="auto"/>
                <w:bottom w:val="none" w:sz="0" w:space="0" w:color="auto"/>
                <w:right w:val="none" w:sz="0" w:space="0" w:color="auto"/>
              </w:divBdr>
            </w:div>
            <w:div w:id="2076276813">
              <w:marLeft w:val="0"/>
              <w:marRight w:val="0"/>
              <w:marTop w:val="0"/>
              <w:marBottom w:val="0"/>
              <w:divBdr>
                <w:top w:val="none" w:sz="0" w:space="0" w:color="auto"/>
                <w:left w:val="none" w:sz="0" w:space="0" w:color="auto"/>
                <w:bottom w:val="none" w:sz="0" w:space="0" w:color="auto"/>
                <w:right w:val="none" w:sz="0" w:space="0" w:color="auto"/>
              </w:divBdr>
            </w:div>
            <w:div w:id="1065447835">
              <w:marLeft w:val="0"/>
              <w:marRight w:val="0"/>
              <w:marTop w:val="0"/>
              <w:marBottom w:val="0"/>
              <w:divBdr>
                <w:top w:val="none" w:sz="0" w:space="0" w:color="auto"/>
                <w:left w:val="none" w:sz="0" w:space="0" w:color="auto"/>
                <w:bottom w:val="none" w:sz="0" w:space="0" w:color="auto"/>
                <w:right w:val="none" w:sz="0" w:space="0" w:color="auto"/>
              </w:divBdr>
            </w:div>
            <w:div w:id="1795100738">
              <w:marLeft w:val="0"/>
              <w:marRight w:val="0"/>
              <w:marTop w:val="0"/>
              <w:marBottom w:val="0"/>
              <w:divBdr>
                <w:top w:val="none" w:sz="0" w:space="0" w:color="auto"/>
                <w:left w:val="none" w:sz="0" w:space="0" w:color="auto"/>
                <w:bottom w:val="none" w:sz="0" w:space="0" w:color="auto"/>
                <w:right w:val="none" w:sz="0" w:space="0" w:color="auto"/>
              </w:divBdr>
            </w:div>
            <w:div w:id="1221399276">
              <w:marLeft w:val="0"/>
              <w:marRight w:val="0"/>
              <w:marTop w:val="0"/>
              <w:marBottom w:val="0"/>
              <w:divBdr>
                <w:top w:val="none" w:sz="0" w:space="0" w:color="auto"/>
                <w:left w:val="none" w:sz="0" w:space="0" w:color="auto"/>
                <w:bottom w:val="none" w:sz="0" w:space="0" w:color="auto"/>
                <w:right w:val="none" w:sz="0" w:space="0" w:color="auto"/>
              </w:divBdr>
            </w:div>
            <w:div w:id="1741558898">
              <w:marLeft w:val="0"/>
              <w:marRight w:val="0"/>
              <w:marTop w:val="0"/>
              <w:marBottom w:val="0"/>
              <w:divBdr>
                <w:top w:val="none" w:sz="0" w:space="0" w:color="auto"/>
                <w:left w:val="none" w:sz="0" w:space="0" w:color="auto"/>
                <w:bottom w:val="none" w:sz="0" w:space="0" w:color="auto"/>
                <w:right w:val="none" w:sz="0" w:space="0" w:color="auto"/>
              </w:divBdr>
            </w:div>
            <w:div w:id="1421635259">
              <w:marLeft w:val="0"/>
              <w:marRight w:val="0"/>
              <w:marTop w:val="0"/>
              <w:marBottom w:val="0"/>
              <w:divBdr>
                <w:top w:val="none" w:sz="0" w:space="0" w:color="auto"/>
                <w:left w:val="none" w:sz="0" w:space="0" w:color="auto"/>
                <w:bottom w:val="none" w:sz="0" w:space="0" w:color="auto"/>
                <w:right w:val="none" w:sz="0" w:space="0" w:color="auto"/>
              </w:divBdr>
            </w:div>
            <w:div w:id="566379751">
              <w:marLeft w:val="0"/>
              <w:marRight w:val="0"/>
              <w:marTop w:val="0"/>
              <w:marBottom w:val="0"/>
              <w:divBdr>
                <w:top w:val="none" w:sz="0" w:space="0" w:color="auto"/>
                <w:left w:val="none" w:sz="0" w:space="0" w:color="auto"/>
                <w:bottom w:val="none" w:sz="0" w:space="0" w:color="auto"/>
                <w:right w:val="none" w:sz="0" w:space="0" w:color="auto"/>
              </w:divBdr>
            </w:div>
            <w:div w:id="1751848942">
              <w:marLeft w:val="0"/>
              <w:marRight w:val="0"/>
              <w:marTop w:val="0"/>
              <w:marBottom w:val="0"/>
              <w:divBdr>
                <w:top w:val="none" w:sz="0" w:space="0" w:color="auto"/>
                <w:left w:val="none" w:sz="0" w:space="0" w:color="auto"/>
                <w:bottom w:val="none" w:sz="0" w:space="0" w:color="auto"/>
                <w:right w:val="none" w:sz="0" w:space="0" w:color="auto"/>
              </w:divBdr>
            </w:div>
          </w:divsChild>
        </w:div>
        <w:div w:id="1361081761">
          <w:marLeft w:val="0"/>
          <w:marRight w:val="0"/>
          <w:marTop w:val="0"/>
          <w:marBottom w:val="120"/>
          <w:divBdr>
            <w:top w:val="none" w:sz="0" w:space="0" w:color="auto"/>
            <w:left w:val="none" w:sz="0" w:space="0" w:color="auto"/>
            <w:bottom w:val="none" w:sz="0" w:space="0" w:color="auto"/>
            <w:right w:val="none" w:sz="0" w:space="0" w:color="auto"/>
          </w:divBdr>
          <w:divsChild>
            <w:div w:id="1499954901">
              <w:marLeft w:val="0"/>
              <w:marRight w:val="0"/>
              <w:marTop w:val="0"/>
              <w:marBottom w:val="0"/>
              <w:divBdr>
                <w:top w:val="none" w:sz="0" w:space="0" w:color="auto"/>
                <w:left w:val="none" w:sz="0" w:space="0" w:color="auto"/>
                <w:bottom w:val="none" w:sz="0" w:space="0" w:color="auto"/>
                <w:right w:val="none" w:sz="0" w:space="0" w:color="auto"/>
              </w:divBdr>
            </w:div>
          </w:divsChild>
        </w:div>
        <w:div w:id="210384048">
          <w:marLeft w:val="0"/>
          <w:marRight w:val="0"/>
          <w:marTop w:val="0"/>
          <w:marBottom w:val="120"/>
          <w:divBdr>
            <w:top w:val="none" w:sz="0" w:space="0" w:color="auto"/>
            <w:left w:val="none" w:sz="0" w:space="0" w:color="auto"/>
            <w:bottom w:val="none" w:sz="0" w:space="0" w:color="auto"/>
            <w:right w:val="none" w:sz="0" w:space="0" w:color="auto"/>
          </w:divBdr>
          <w:divsChild>
            <w:div w:id="1378895840">
              <w:marLeft w:val="0"/>
              <w:marRight w:val="0"/>
              <w:marTop w:val="0"/>
              <w:marBottom w:val="0"/>
              <w:divBdr>
                <w:top w:val="none" w:sz="0" w:space="0" w:color="auto"/>
                <w:left w:val="none" w:sz="0" w:space="0" w:color="auto"/>
                <w:bottom w:val="none" w:sz="0" w:space="0" w:color="auto"/>
                <w:right w:val="none" w:sz="0" w:space="0" w:color="auto"/>
              </w:divBdr>
            </w:div>
          </w:divsChild>
        </w:div>
        <w:div w:id="1567760345">
          <w:marLeft w:val="0"/>
          <w:marRight w:val="0"/>
          <w:marTop w:val="0"/>
          <w:marBottom w:val="120"/>
          <w:divBdr>
            <w:top w:val="none" w:sz="0" w:space="0" w:color="auto"/>
            <w:left w:val="none" w:sz="0" w:space="0" w:color="auto"/>
            <w:bottom w:val="none" w:sz="0" w:space="0" w:color="auto"/>
            <w:right w:val="none" w:sz="0" w:space="0" w:color="auto"/>
          </w:divBdr>
          <w:divsChild>
            <w:div w:id="1616521885">
              <w:marLeft w:val="0"/>
              <w:marRight w:val="0"/>
              <w:marTop w:val="0"/>
              <w:marBottom w:val="0"/>
              <w:divBdr>
                <w:top w:val="none" w:sz="0" w:space="0" w:color="auto"/>
                <w:left w:val="none" w:sz="0" w:space="0" w:color="auto"/>
                <w:bottom w:val="none" w:sz="0" w:space="0" w:color="auto"/>
                <w:right w:val="none" w:sz="0" w:space="0" w:color="auto"/>
              </w:divBdr>
            </w:div>
          </w:divsChild>
        </w:div>
        <w:div w:id="1569607472">
          <w:marLeft w:val="0"/>
          <w:marRight w:val="0"/>
          <w:marTop w:val="0"/>
          <w:marBottom w:val="120"/>
          <w:divBdr>
            <w:top w:val="none" w:sz="0" w:space="0" w:color="auto"/>
            <w:left w:val="none" w:sz="0" w:space="0" w:color="auto"/>
            <w:bottom w:val="none" w:sz="0" w:space="0" w:color="auto"/>
            <w:right w:val="none" w:sz="0" w:space="0" w:color="auto"/>
          </w:divBdr>
          <w:divsChild>
            <w:div w:id="1467818301">
              <w:marLeft w:val="0"/>
              <w:marRight w:val="0"/>
              <w:marTop w:val="0"/>
              <w:marBottom w:val="0"/>
              <w:divBdr>
                <w:top w:val="none" w:sz="0" w:space="0" w:color="auto"/>
                <w:left w:val="none" w:sz="0" w:space="0" w:color="auto"/>
                <w:bottom w:val="none" w:sz="0" w:space="0" w:color="auto"/>
                <w:right w:val="none" w:sz="0" w:space="0" w:color="auto"/>
              </w:divBdr>
            </w:div>
            <w:div w:id="731276041">
              <w:marLeft w:val="0"/>
              <w:marRight w:val="0"/>
              <w:marTop w:val="0"/>
              <w:marBottom w:val="0"/>
              <w:divBdr>
                <w:top w:val="none" w:sz="0" w:space="0" w:color="auto"/>
                <w:left w:val="none" w:sz="0" w:space="0" w:color="auto"/>
                <w:bottom w:val="none" w:sz="0" w:space="0" w:color="auto"/>
                <w:right w:val="none" w:sz="0" w:space="0" w:color="auto"/>
              </w:divBdr>
            </w:div>
            <w:div w:id="2110807800">
              <w:marLeft w:val="0"/>
              <w:marRight w:val="0"/>
              <w:marTop w:val="0"/>
              <w:marBottom w:val="0"/>
              <w:divBdr>
                <w:top w:val="none" w:sz="0" w:space="0" w:color="auto"/>
                <w:left w:val="none" w:sz="0" w:space="0" w:color="auto"/>
                <w:bottom w:val="none" w:sz="0" w:space="0" w:color="auto"/>
                <w:right w:val="none" w:sz="0" w:space="0" w:color="auto"/>
              </w:divBdr>
            </w:div>
            <w:div w:id="2116363951">
              <w:marLeft w:val="0"/>
              <w:marRight w:val="0"/>
              <w:marTop w:val="0"/>
              <w:marBottom w:val="0"/>
              <w:divBdr>
                <w:top w:val="none" w:sz="0" w:space="0" w:color="auto"/>
                <w:left w:val="none" w:sz="0" w:space="0" w:color="auto"/>
                <w:bottom w:val="none" w:sz="0" w:space="0" w:color="auto"/>
                <w:right w:val="none" w:sz="0" w:space="0" w:color="auto"/>
              </w:divBdr>
            </w:div>
            <w:div w:id="744036723">
              <w:marLeft w:val="0"/>
              <w:marRight w:val="0"/>
              <w:marTop w:val="0"/>
              <w:marBottom w:val="0"/>
              <w:divBdr>
                <w:top w:val="none" w:sz="0" w:space="0" w:color="auto"/>
                <w:left w:val="none" w:sz="0" w:space="0" w:color="auto"/>
                <w:bottom w:val="none" w:sz="0" w:space="0" w:color="auto"/>
                <w:right w:val="none" w:sz="0" w:space="0" w:color="auto"/>
              </w:divBdr>
            </w:div>
          </w:divsChild>
        </w:div>
        <w:div w:id="2082288566">
          <w:marLeft w:val="0"/>
          <w:marRight w:val="0"/>
          <w:marTop w:val="0"/>
          <w:marBottom w:val="120"/>
          <w:divBdr>
            <w:top w:val="none" w:sz="0" w:space="0" w:color="auto"/>
            <w:left w:val="none" w:sz="0" w:space="0" w:color="auto"/>
            <w:bottom w:val="none" w:sz="0" w:space="0" w:color="auto"/>
            <w:right w:val="none" w:sz="0" w:space="0" w:color="auto"/>
          </w:divBdr>
          <w:divsChild>
            <w:div w:id="345523002">
              <w:marLeft w:val="0"/>
              <w:marRight w:val="0"/>
              <w:marTop w:val="0"/>
              <w:marBottom w:val="0"/>
              <w:divBdr>
                <w:top w:val="none" w:sz="0" w:space="0" w:color="auto"/>
                <w:left w:val="none" w:sz="0" w:space="0" w:color="auto"/>
                <w:bottom w:val="none" w:sz="0" w:space="0" w:color="auto"/>
                <w:right w:val="none" w:sz="0" w:space="0" w:color="auto"/>
              </w:divBdr>
            </w:div>
            <w:div w:id="754858531">
              <w:marLeft w:val="0"/>
              <w:marRight w:val="0"/>
              <w:marTop w:val="0"/>
              <w:marBottom w:val="0"/>
              <w:divBdr>
                <w:top w:val="none" w:sz="0" w:space="0" w:color="auto"/>
                <w:left w:val="none" w:sz="0" w:space="0" w:color="auto"/>
                <w:bottom w:val="none" w:sz="0" w:space="0" w:color="auto"/>
                <w:right w:val="none" w:sz="0" w:space="0" w:color="auto"/>
              </w:divBdr>
            </w:div>
          </w:divsChild>
        </w:div>
        <w:div w:id="1333289839">
          <w:marLeft w:val="0"/>
          <w:marRight w:val="0"/>
          <w:marTop w:val="0"/>
          <w:marBottom w:val="120"/>
          <w:divBdr>
            <w:top w:val="none" w:sz="0" w:space="0" w:color="auto"/>
            <w:left w:val="none" w:sz="0" w:space="0" w:color="auto"/>
            <w:bottom w:val="none" w:sz="0" w:space="0" w:color="auto"/>
            <w:right w:val="none" w:sz="0" w:space="0" w:color="auto"/>
          </w:divBdr>
          <w:divsChild>
            <w:div w:id="1732968583">
              <w:marLeft w:val="0"/>
              <w:marRight w:val="0"/>
              <w:marTop w:val="0"/>
              <w:marBottom w:val="0"/>
              <w:divBdr>
                <w:top w:val="none" w:sz="0" w:space="0" w:color="auto"/>
                <w:left w:val="none" w:sz="0" w:space="0" w:color="auto"/>
                <w:bottom w:val="none" w:sz="0" w:space="0" w:color="auto"/>
                <w:right w:val="none" w:sz="0" w:space="0" w:color="auto"/>
              </w:divBdr>
            </w:div>
            <w:div w:id="1432160845">
              <w:marLeft w:val="0"/>
              <w:marRight w:val="0"/>
              <w:marTop w:val="0"/>
              <w:marBottom w:val="0"/>
              <w:divBdr>
                <w:top w:val="none" w:sz="0" w:space="0" w:color="auto"/>
                <w:left w:val="none" w:sz="0" w:space="0" w:color="auto"/>
                <w:bottom w:val="none" w:sz="0" w:space="0" w:color="auto"/>
                <w:right w:val="none" w:sz="0" w:space="0" w:color="auto"/>
              </w:divBdr>
            </w:div>
            <w:div w:id="711076535">
              <w:marLeft w:val="0"/>
              <w:marRight w:val="0"/>
              <w:marTop w:val="0"/>
              <w:marBottom w:val="0"/>
              <w:divBdr>
                <w:top w:val="none" w:sz="0" w:space="0" w:color="auto"/>
                <w:left w:val="none" w:sz="0" w:space="0" w:color="auto"/>
                <w:bottom w:val="none" w:sz="0" w:space="0" w:color="auto"/>
                <w:right w:val="none" w:sz="0" w:space="0" w:color="auto"/>
              </w:divBdr>
            </w:div>
            <w:div w:id="1319189667">
              <w:marLeft w:val="0"/>
              <w:marRight w:val="0"/>
              <w:marTop w:val="0"/>
              <w:marBottom w:val="0"/>
              <w:divBdr>
                <w:top w:val="none" w:sz="0" w:space="0" w:color="auto"/>
                <w:left w:val="none" w:sz="0" w:space="0" w:color="auto"/>
                <w:bottom w:val="none" w:sz="0" w:space="0" w:color="auto"/>
                <w:right w:val="none" w:sz="0" w:space="0" w:color="auto"/>
              </w:divBdr>
            </w:div>
          </w:divsChild>
        </w:div>
        <w:div w:id="725838450">
          <w:marLeft w:val="0"/>
          <w:marRight w:val="0"/>
          <w:marTop w:val="0"/>
          <w:marBottom w:val="120"/>
          <w:divBdr>
            <w:top w:val="none" w:sz="0" w:space="0" w:color="auto"/>
            <w:left w:val="none" w:sz="0" w:space="0" w:color="auto"/>
            <w:bottom w:val="none" w:sz="0" w:space="0" w:color="auto"/>
            <w:right w:val="none" w:sz="0" w:space="0" w:color="auto"/>
          </w:divBdr>
          <w:divsChild>
            <w:div w:id="1103771269">
              <w:marLeft w:val="0"/>
              <w:marRight w:val="0"/>
              <w:marTop w:val="0"/>
              <w:marBottom w:val="0"/>
              <w:divBdr>
                <w:top w:val="none" w:sz="0" w:space="0" w:color="auto"/>
                <w:left w:val="none" w:sz="0" w:space="0" w:color="auto"/>
                <w:bottom w:val="none" w:sz="0" w:space="0" w:color="auto"/>
                <w:right w:val="none" w:sz="0" w:space="0" w:color="auto"/>
              </w:divBdr>
            </w:div>
          </w:divsChild>
        </w:div>
        <w:div w:id="560167401">
          <w:marLeft w:val="0"/>
          <w:marRight w:val="0"/>
          <w:marTop w:val="0"/>
          <w:marBottom w:val="120"/>
          <w:divBdr>
            <w:top w:val="none" w:sz="0" w:space="0" w:color="auto"/>
            <w:left w:val="none" w:sz="0" w:space="0" w:color="auto"/>
            <w:bottom w:val="none" w:sz="0" w:space="0" w:color="auto"/>
            <w:right w:val="none" w:sz="0" w:space="0" w:color="auto"/>
          </w:divBdr>
          <w:divsChild>
            <w:div w:id="819885959">
              <w:marLeft w:val="0"/>
              <w:marRight w:val="0"/>
              <w:marTop w:val="0"/>
              <w:marBottom w:val="0"/>
              <w:divBdr>
                <w:top w:val="none" w:sz="0" w:space="0" w:color="auto"/>
                <w:left w:val="none" w:sz="0" w:space="0" w:color="auto"/>
                <w:bottom w:val="none" w:sz="0" w:space="0" w:color="auto"/>
                <w:right w:val="none" w:sz="0" w:space="0" w:color="auto"/>
              </w:divBdr>
            </w:div>
            <w:div w:id="530069248">
              <w:marLeft w:val="0"/>
              <w:marRight w:val="0"/>
              <w:marTop w:val="0"/>
              <w:marBottom w:val="0"/>
              <w:divBdr>
                <w:top w:val="none" w:sz="0" w:space="0" w:color="auto"/>
                <w:left w:val="none" w:sz="0" w:space="0" w:color="auto"/>
                <w:bottom w:val="none" w:sz="0" w:space="0" w:color="auto"/>
                <w:right w:val="none" w:sz="0" w:space="0" w:color="auto"/>
              </w:divBdr>
            </w:div>
          </w:divsChild>
        </w:div>
        <w:div w:id="145439069">
          <w:marLeft w:val="0"/>
          <w:marRight w:val="0"/>
          <w:marTop w:val="150"/>
          <w:marBottom w:val="0"/>
          <w:divBdr>
            <w:top w:val="none" w:sz="0" w:space="0" w:color="auto"/>
            <w:left w:val="none" w:sz="0" w:space="0" w:color="auto"/>
            <w:bottom w:val="none" w:sz="0" w:space="0" w:color="auto"/>
            <w:right w:val="none" w:sz="0" w:space="0" w:color="auto"/>
          </w:divBdr>
        </w:div>
        <w:div w:id="302663155">
          <w:marLeft w:val="0"/>
          <w:marRight w:val="0"/>
          <w:marTop w:val="0"/>
          <w:marBottom w:val="120"/>
          <w:divBdr>
            <w:top w:val="none" w:sz="0" w:space="0" w:color="auto"/>
            <w:left w:val="none" w:sz="0" w:space="0" w:color="auto"/>
            <w:bottom w:val="none" w:sz="0" w:space="0" w:color="auto"/>
            <w:right w:val="none" w:sz="0" w:space="0" w:color="auto"/>
          </w:divBdr>
          <w:divsChild>
            <w:div w:id="816264417">
              <w:marLeft w:val="0"/>
              <w:marRight w:val="0"/>
              <w:marTop w:val="0"/>
              <w:marBottom w:val="0"/>
              <w:divBdr>
                <w:top w:val="none" w:sz="0" w:space="0" w:color="auto"/>
                <w:left w:val="none" w:sz="0" w:space="0" w:color="auto"/>
                <w:bottom w:val="none" w:sz="0" w:space="0" w:color="auto"/>
                <w:right w:val="none" w:sz="0" w:space="0" w:color="auto"/>
              </w:divBdr>
            </w:div>
            <w:div w:id="661658860">
              <w:marLeft w:val="0"/>
              <w:marRight w:val="0"/>
              <w:marTop w:val="0"/>
              <w:marBottom w:val="0"/>
              <w:divBdr>
                <w:top w:val="none" w:sz="0" w:space="0" w:color="auto"/>
                <w:left w:val="none" w:sz="0" w:space="0" w:color="auto"/>
                <w:bottom w:val="none" w:sz="0" w:space="0" w:color="auto"/>
                <w:right w:val="none" w:sz="0" w:space="0" w:color="auto"/>
              </w:divBdr>
            </w:div>
          </w:divsChild>
        </w:div>
        <w:div w:id="1234008925">
          <w:marLeft w:val="0"/>
          <w:marRight w:val="0"/>
          <w:marTop w:val="0"/>
          <w:marBottom w:val="120"/>
          <w:divBdr>
            <w:top w:val="none" w:sz="0" w:space="0" w:color="auto"/>
            <w:left w:val="none" w:sz="0" w:space="0" w:color="auto"/>
            <w:bottom w:val="none" w:sz="0" w:space="0" w:color="auto"/>
            <w:right w:val="none" w:sz="0" w:space="0" w:color="auto"/>
          </w:divBdr>
          <w:divsChild>
            <w:div w:id="562986398">
              <w:marLeft w:val="0"/>
              <w:marRight w:val="0"/>
              <w:marTop w:val="0"/>
              <w:marBottom w:val="0"/>
              <w:divBdr>
                <w:top w:val="none" w:sz="0" w:space="0" w:color="auto"/>
                <w:left w:val="none" w:sz="0" w:space="0" w:color="auto"/>
                <w:bottom w:val="none" w:sz="0" w:space="0" w:color="auto"/>
                <w:right w:val="none" w:sz="0" w:space="0" w:color="auto"/>
              </w:divBdr>
            </w:div>
          </w:divsChild>
        </w:div>
        <w:div w:id="914120363">
          <w:marLeft w:val="0"/>
          <w:marRight w:val="0"/>
          <w:marTop w:val="0"/>
          <w:marBottom w:val="120"/>
          <w:divBdr>
            <w:top w:val="none" w:sz="0" w:space="0" w:color="auto"/>
            <w:left w:val="none" w:sz="0" w:space="0" w:color="auto"/>
            <w:bottom w:val="none" w:sz="0" w:space="0" w:color="auto"/>
            <w:right w:val="none" w:sz="0" w:space="0" w:color="auto"/>
          </w:divBdr>
          <w:divsChild>
            <w:div w:id="1120732288">
              <w:marLeft w:val="0"/>
              <w:marRight w:val="0"/>
              <w:marTop w:val="0"/>
              <w:marBottom w:val="0"/>
              <w:divBdr>
                <w:top w:val="none" w:sz="0" w:space="0" w:color="auto"/>
                <w:left w:val="none" w:sz="0" w:space="0" w:color="auto"/>
                <w:bottom w:val="none" w:sz="0" w:space="0" w:color="auto"/>
                <w:right w:val="none" w:sz="0" w:space="0" w:color="auto"/>
              </w:divBdr>
            </w:div>
            <w:div w:id="457184360">
              <w:marLeft w:val="0"/>
              <w:marRight w:val="0"/>
              <w:marTop w:val="0"/>
              <w:marBottom w:val="0"/>
              <w:divBdr>
                <w:top w:val="none" w:sz="0" w:space="0" w:color="auto"/>
                <w:left w:val="none" w:sz="0" w:space="0" w:color="auto"/>
                <w:bottom w:val="none" w:sz="0" w:space="0" w:color="auto"/>
                <w:right w:val="none" w:sz="0" w:space="0" w:color="auto"/>
              </w:divBdr>
            </w:div>
            <w:div w:id="1537355860">
              <w:marLeft w:val="0"/>
              <w:marRight w:val="0"/>
              <w:marTop w:val="0"/>
              <w:marBottom w:val="0"/>
              <w:divBdr>
                <w:top w:val="none" w:sz="0" w:space="0" w:color="auto"/>
                <w:left w:val="none" w:sz="0" w:space="0" w:color="auto"/>
                <w:bottom w:val="none" w:sz="0" w:space="0" w:color="auto"/>
                <w:right w:val="none" w:sz="0" w:space="0" w:color="auto"/>
              </w:divBdr>
            </w:div>
            <w:div w:id="260726825">
              <w:marLeft w:val="0"/>
              <w:marRight w:val="0"/>
              <w:marTop w:val="0"/>
              <w:marBottom w:val="0"/>
              <w:divBdr>
                <w:top w:val="none" w:sz="0" w:space="0" w:color="auto"/>
                <w:left w:val="none" w:sz="0" w:space="0" w:color="auto"/>
                <w:bottom w:val="none" w:sz="0" w:space="0" w:color="auto"/>
                <w:right w:val="none" w:sz="0" w:space="0" w:color="auto"/>
              </w:divBdr>
            </w:div>
          </w:divsChild>
        </w:div>
        <w:div w:id="1480809866">
          <w:marLeft w:val="0"/>
          <w:marRight w:val="0"/>
          <w:marTop w:val="0"/>
          <w:marBottom w:val="120"/>
          <w:divBdr>
            <w:top w:val="none" w:sz="0" w:space="0" w:color="auto"/>
            <w:left w:val="none" w:sz="0" w:space="0" w:color="auto"/>
            <w:bottom w:val="none" w:sz="0" w:space="0" w:color="auto"/>
            <w:right w:val="none" w:sz="0" w:space="0" w:color="auto"/>
          </w:divBdr>
          <w:divsChild>
            <w:div w:id="1468936785">
              <w:marLeft w:val="0"/>
              <w:marRight w:val="0"/>
              <w:marTop w:val="0"/>
              <w:marBottom w:val="0"/>
              <w:divBdr>
                <w:top w:val="none" w:sz="0" w:space="0" w:color="auto"/>
                <w:left w:val="none" w:sz="0" w:space="0" w:color="auto"/>
                <w:bottom w:val="none" w:sz="0" w:space="0" w:color="auto"/>
                <w:right w:val="none" w:sz="0" w:space="0" w:color="auto"/>
              </w:divBdr>
            </w:div>
            <w:div w:id="1925409057">
              <w:marLeft w:val="0"/>
              <w:marRight w:val="0"/>
              <w:marTop w:val="0"/>
              <w:marBottom w:val="0"/>
              <w:divBdr>
                <w:top w:val="none" w:sz="0" w:space="0" w:color="auto"/>
                <w:left w:val="none" w:sz="0" w:space="0" w:color="auto"/>
                <w:bottom w:val="none" w:sz="0" w:space="0" w:color="auto"/>
                <w:right w:val="none" w:sz="0" w:space="0" w:color="auto"/>
              </w:divBdr>
            </w:div>
            <w:div w:id="1159230291">
              <w:marLeft w:val="0"/>
              <w:marRight w:val="0"/>
              <w:marTop w:val="0"/>
              <w:marBottom w:val="0"/>
              <w:divBdr>
                <w:top w:val="none" w:sz="0" w:space="0" w:color="auto"/>
                <w:left w:val="none" w:sz="0" w:space="0" w:color="auto"/>
                <w:bottom w:val="none" w:sz="0" w:space="0" w:color="auto"/>
                <w:right w:val="none" w:sz="0" w:space="0" w:color="auto"/>
              </w:divBdr>
            </w:div>
            <w:div w:id="1451902395">
              <w:marLeft w:val="0"/>
              <w:marRight w:val="0"/>
              <w:marTop w:val="0"/>
              <w:marBottom w:val="0"/>
              <w:divBdr>
                <w:top w:val="none" w:sz="0" w:space="0" w:color="auto"/>
                <w:left w:val="none" w:sz="0" w:space="0" w:color="auto"/>
                <w:bottom w:val="none" w:sz="0" w:space="0" w:color="auto"/>
                <w:right w:val="none" w:sz="0" w:space="0" w:color="auto"/>
              </w:divBdr>
            </w:div>
            <w:div w:id="641886701">
              <w:marLeft w:val="0"/>
              <w:marRight w:val="0"/>
              <w:marTop w:val="0"/>
              <w:marBottom w:val="0"/>
              <w:divBdr>
                <w:top w:val="none" w:sz="0" w:space="0" w:color="auto"/>
                <w:left w:val="none" w:sz="0" w:space="0" w:color="auto"/>
                <w:bottom w:val="none" w:sz="0" w:space="0" w:color="auto"/>
                <w:right w:val="none" w:sz="0" w:space="0" w:color="auto"/>
              </w:divBdr>
            </w:div>
            <w:div w:id="1545873990">
              <w:marLeft w:val="0"/>
              <w:marRight w:val="0"/>
              <w:marTop w:val="0"/>
              <w:marBottom w:val="0"/>
              <w:divBdr>
                <w:top w:val="none" w:sz="0" w:space="0" w:color="auto"/>
                <w:left w:val="none" w:sz="0" w:space="0" w:color="auto"/>
                <w:bottom w:val="none" w:sz="0" w:space="0" w:color="auto"/>
                <w:right w:val="none" w:sz="0" w:space="0" w:color="auto"/>
              </w:divBdr>
            </w:div>
            <w:div w:id="1118178160">
              <w:marLeft w:val="0"/>
              <w:marRight w:val="0"/>
              <w:marTop w:val="0"/>
              <w:marBottom w:val="0"/>
              <w:divBdr>
                <w:top w:val="none" w:sz="0" w:space="0" w:color="auto"/>
                <w:left w:val="none" w:sz="0" w:space="0" w:color="auto"/>
                <w:bottom w:val="none" w:sz="0" w:space="0" w:color="auto"/>
                <w:right w:val="none" w:sz="0" w:space="0" w:color="auto"/>
              </w:divBdr>
            </w:div>
            <w:div w:id="2045790619">
              <w:marLeft w:val="0"/>
              <w:marRight w:val="0"/>
              <w:marTop w:val="0"/>
              <w:marBottom w:val="0"/>
              <w:divBdr>
                <w:top w:val="none" w:sz="0" w:space="0" w:color="auto"/>
                <w:left w:val="none" w:sz="0" w:space="0" w:color="auto"/>
                <w:bottom w:val="none" w:sz="0" w:space="0" w:color="auto"/>
                <w:right w:val="none" w:sz="0" w:space="0" w:color="auto"/>
              </w:divBdr>
            </w:div>
          </w:divsChild>
        </w:div>
        <w:div w:id="797382274">
          <w:marLeft w:val="0"/>
          <w:marRight w:val="0"/>
          <w:marTop w:val="0"/>
          <w:marBottom w:val="120"/>
          <w:divBdr>
            <w:top w:val="none" w:sz="0" w:space="0" w:color="auto"/>
            <w:left w:val="none" w:sz="0" w:space="0" w:color="auto"/>
            <w:bottom w:val="none" w:sz="0" w:space="0" w:color="auto"/>
            <w:right w:val="none" w:sz="0" w:space="0" w:color="auto"/>
          </w:divBdr>
          <w:divsChild>
            <w:div w:id="360589594">
              <w:marLeft w:val="0"/>
              <w:marRight w:val="0"/>
              <w:marTop w:val="0"/>
              <w:marBottom w:val="0"/>
              <w:divBdr>
                <w:top w:val="none" w:sz="0" w:space="0" w:color="auto"/>
                <w:left w:val="none" w:sz="0" w:space="0" w:color="auto"/>
                <w:bottom w:val="none" w:sz="0" w:space="0" w:color="auto"/>
                <w:right w:val="none" w:sz="0" w:space="0" w:color="auto"/>
              </w:divBdr>
            </w:div>
            <w:div w:id="1340741886">
              <w:marLeft w:val="0"/>
              <w:marRight w:val="0"/>
              <w:marTop w:val="0"/>
              <w:marBottom w:val="0"/>
              <w:divBdr>
                <w:top w:val="none" w:sz="0" w:space="0" w:color="auto"/>
                <w:left w:val="none" w:sz="0" w:space="0" w:color="auto"/>
                <w:bottom w:val="none" w:sz="0" w:space="0" w:color="auto"/>
                <w:right w:val="none" w:sz="0" w:space="0" w:color="auto"/>
              </w:divBdr>
            </w:div>
            <w:div w:id="1750275927">
              <w:marLeft w:val="0"/>
              <w:marRight w:val="0"/>
              <w:marTop w:val="0"/>
              <w:marBottom w:val="0"/>
              <w:divBdr>
                <w:top w:val="none" w:sz="0" w:space="0" w:color="auto"/>
                <w:left w:val="none" w:sz="0" w:space="0" w:color="auto"/>
                <w:bottom w:val="none" w:sz="0" w:space="0" w:color="auto"/>
                <w:right w:val="none" w:sz="0" w:space="0" w:color="auto"/>
              </w:divBdr>
            </w:div>
            <w:div w:id="9260045">
              <w:marLeft w:val="0"/>
              <w:marRight w:val="0"/>
              <w:marTop w:val="0"/>
              <w:marBottom w:val="0"/>
              <w:divBdr>
                <w:top w:val="none" w:sz="0" w:space="0" w:color="auto"/>
                <w:left w:val="none" w:sz="0" w:space="0" w:color="auto"/>
                <w:bottom w:val="none" w:sz="0" w:space="0" w:color="auto"/>
                <w:right w:val="none" w:sz="0" w:space="0" w:color="auto"/>
              </w:divBdr>
            </w:div>
          </w:divsChild>
        </w:div>
        <w:div w:id="1250450">
          <w:marLeft w:val="0"/>
          <w:marRight w:val="0"/>
          <w:marTop w:val="150"/>
          <w:marBottom w:val="0"/>
          <w:divBdr>
            <w:top w:val="none" w:sz="0" w:space="0" w:color="auto"/>
            <w:left w:val="none" w:sz="0" w:space="0" w:color="auto"/>
            <w:bottom w:val="none" w:sz="0" w:space="0" w:color="auto"/>
            <w:right w:val="none" w:sz="0" w:space="0" w:color="auto"/>
          </w:divBdr>
        </w:div>
        <w:div w:id="1208421086">
          <w:marLeft w:val="0"/>
          <w:marRight w:val="0"/>
          <w:marTop w:val="0"/>
          <w:marBottom w:val="120"/>
          <w:divBdr>
            <w:top w:val="none" w:sz="0" w:space="0" w:color="auto"/>
            <w:left w:val="none" w:sz="0" w:space="0" w:color="auto"/>
            <w:bottom w:val="none" w:sz="0" w:space="0" w:color="auto"/>
            <w:right w:val="none" w:sz="0" w:space="0" w:color="auto"/>
          </w:divBdr>
          <w:divsChild>
            <w:div w:id="668605714">
              <w:marLeft w:val="0"/>
              <w:marRight w:val="0"/>
              <w:marTop w:val="0"/>
              <w:marBottom w:val="0"/>
              <w:divBdr>
                <w:top w:val="none" w:sz="0" w:space="0" w:color="auto"/>
                <w:left w:val="none" w:sz="0" w:space="0" w:color="auto"/>
                <w:bottom w:val="none" w:sz="0" w:space="0" w:color="auto"/>
                <w:right w:val="none" w:sz="0" w:space="0" w:color="auto"/>
              </w:divBdr>
            </w:div>
          </w:divsChild>
        </w:div>
        <w:div w:id="1371876883">
          <w:marLeft w:val="0"/>
          <w:marRight w:val="0"/>
          <w:marTop w:val="0"/>
          <w:marBottom w:val="120"/>
          <w:divBdr>
            <w:top w:val="none" w:sz="0" w:space="0" w:color="auto"/>
            <w:left w:val="none" w:sz="0" w:space="0" w:color="auto"/>
            <w:bottom w:val="none" w:sz="0" w:space="0" w:color="auto"/>
            <w:right w:val="none" w:sz="0" w:space="0" w:color="auto"/>
          </w:divBdr>
          <w:divsChild>
            <w:div w:id="1987128038">
              <w:marLeft w:val="0"/>
              <w:marRight w:val="0"/>
              <w:marTop w:val="0"/>
              <w:marBottom w:val="0"/>
              <w:divBdr>
                <w:top w:val="none" w:sz="0" w:space="0" w:color="auto"/>
                <w:left w:val="none" w:sz="0" w:space="0" w:color="auto"/>
                <w:bottom w:val="none" w:sz="0" w:space="0" w:color="auto"/>
                <w:right w:val="none" w:sz="0" w:space="0" w:color="auto"/>
              </w:divBdr>
            </w:div>
          </w:divsChild>
        </w:div>
        <w:div w:id="567692193">
          <w:marLeft w:val="0"/>
          <w:marRight w:val="0"/>
          <w:marTop w:val="0"/>
          <w:marBottom w:val="120"/>
          <w:divBdr>
            <w:top w:val="none" w:sz="0" w:space="0" w:color="auto"/>
            <w:left w:val="none" w:sz="0" w:space="0" w:color="auto"/>
            <w:bottom w:val="none" w:sz="0" w:space="0" w:color="auto"/>
            <w:right w:val="none" w:sz="0" w:space="0" w:color="auto"/>
          </w:divBdr>
          <w:divsChild>
            <w:div w:id="526990688">
              <w:marLeft w:val="0"/>
              <w:marRight w:val="0"/>
              <w:marTop w:val="0"/>
              <w:marBottom w:val="0"/>
              <w:divBdr>
                <w:top w:val="none" w:sz="0" w:space="0" w:color="auto"/>
                <w:left w:val="none" w:sz="0" w:space="0" w:color="auto"/>
                <w:bottom w:val="none" w:sz="0" w:space="0" w:color="auto"/>
                <w:right w:val="none" w:sz="0" w:space="0" w:color="auto"/>
              </w:divBdr>
            </w:div>
            <w:div w:id="486672530">
              <w:marLeft w:val="0"/>
              <w:marRight w:val="0"/>
              <w:marTop w:val="0"/>
              <w:marBottom w:val="0"/>
              <w:divBdr>
                <w:top w:val="none" w:sz="0" w:space="0" w:color="auto"/>
                <w:left w:val="none" w:sz="0" w:space="0" w:color="auto"/>
                <w:bottom w:val="none" w:sz="0" w:space="0" w:color="auto"/>
                <w:right w:val="none" w:sz="0" w:space="0" w:color="auto"/>
              </w:divBdr>
            </w:div>
            <w:div w:id="1579097768">
              <w:marLeft w:val="0"/>
              <w:marRight w:val="0"/>
              <w:marTop w:val="0"/>
              <w:marBottom w:val="0"/>
              <w:divBdr>
                <w:top w:val="none" w:sz="0" w:space="0" w:color="auto"/>
                <w:left w:val="none" w:sz="0" w:space="0" w:color="auto"/>
                <w:bottom w:val="none" w:sz="0" w:space="0" w:color="auto"/>
                <w:right w:val="none" w:sz="0" w:space="0" w:color="auto"/>
              </w:divBdr>
            </w:div>
            <w:div w:id="868836982">
              <w:marLeft w:val="0"/>
              <w:marRight w:val="0"/>
              <w:marTop w:val="0"/>
              <w:marBottom w:val="0"/>
              <w:divBdr>
                <w:top w:val="none" w:sz="0" w:space="0" w:color="auto"/>
                <w:left w:val="none" w:sz="0" w:space="0" w:color="auto"/>
                <w:bottom w:val="none" w:sz="0" w:space="0" w:color="auto"/>
                <w:right w:val="none" w:sz="0" w:space="0" w:color="auto"/>
              </w:divBdr>
            </w:div>
            <w:div w:id="1782189781">
              <w:marLeft w:val="0"/>
              <w:marRight w:val="0"/>
              <w:marTop w:val="0"/>
              <w:marBottom w:val="0"/>
              <w:divBdr>
                <w:top w:val="none" w:sz="0" w:space="0" w:color="auto"/>
                <w:left w:val="none" w:sz="0" w:space="0" w:color="auto"/>
                <w:bottom w:val="none" w:sz="0" w:space="0" w:color="auto"/>
                <w:right w:val="none" w:sz="0" w:space="0" w:color="auto"/>
              </w:divBdr>
            </w:div>
            <w:div w:id="2116971653">
              <w:marLeft w:val="0"/>
              <w:marRight w:val="0"/>
              <w:marTop w:val="0"/>
              <w:marBottom w:val="0"/>
              <w:divBdr>
                <w:top w:val="none" w:sz="0" w:space="0" w:color="auto"/>
                <w:left w:val="none" w:sz="0" w:space="0" w:color="auto"/>
                <w:bottom w:val="none" w:sz="0" w:space="0" w:color="auto"/>
                <w:right w:val="none" w:sz="0" w:space="0" w:color="auto"/>
              </w:divBdr>
            </w:div>
            <w:div w:id="1148861421">
              <w:marLeft w:val="0"/>
              <w:marRight w:val="0"/>
              <w:marTop w:val="0"/>
              <w:marBottom w:val="0"/>
              <w:divBdr>
                <w:top w:val="none" w:sz="0" w:space="0" w:color="auto"/>
                <w:left w:val="none" w:sz="0" w:space="0" w:color="auto"/>
                <w:bottom w:val="none" w:sz="0" w:space="0" w:color="auto"/>
                <w:right w:val="none" w:sz="0" w:space="0" w:color="auto"/>
              </w:divBdr>
            </w:div>
            <w:div w:id="234439048">
              <w:marLeft w:val="0"/>
              <w:marRight w:val="0"/>
              <w:marTop w:val="0"/>
              <w:marBottom w:val="0"/>
              <w:divBdr>
                <w:top w:val="none" w:sz="0" w:space="0" w:color="auto"/>
                <w:left w:val="none" w:sz="0" w:space="0" w:color="auto"/>
                <w:bottom w:val="none" w:sz="0" w:space="0" w:color="auto"/>
                <w:right w:val="none" w:sz="0" w:space="0" w:color="auto"/>
              </w:divBdr>
            </w:div>
            <w:div w:id="170879701">
              <w:marLeft w:val="0"/>
              <w:marRight w:val="0"/>
              <w:marTop w:val="0"/>
              <w:marBottom w:val="0"/>
              <w:divBdr>
                <w:top w:val="none" w:sz="0" w:space="0" w:color="auto"/>
                <w:left w:val="none" w:sz="0" w:space="0" w:color="auto"/>
                <w:bottom w:val="none" w:sz="0" w:space="0" w:color="auto"/>
                <w:right w:val="none" w:sz="0" w:space="0" w:color="auto"/>
              </w:divBdr>
            </w:div>
            <w:div w:id="185216487">
              <w:marLeft w:val="0"/>
              <w:marRight w:val="0"/>
              <w:marTop w:val="0"/>
              <w:marBottom w:val="0"/>
              <w:divBdr>
                <w:top w:val="none" w:sz="0" w:space="0" w:color="auto"/>
                <w:left w:val="none" w:sz="0" w:space="0" w:color="auto"/>
                <w:bottom w:val="none" w:sz="0" w:space="0" w:color="auto"/>
                <w:right w:val="none" w:sz="0" w:space="0" w:color="auto"/>
              </w:divBdr>
            </w:div>
            <w:div w:id="213860475">
              <w:marLeft w:val="0"/>
              <w:marRight w:val="0"/>
              <w:marTop w:val="0"/>
              <w:marBottom w:val="0"/>
              <w:divBdr>
                <w:top w:val="none" w:sz="0" w:space="0" w:color="auto"/>
                <w:left w:val="none" w:sz="0" w:space="0" w:color="auto"/>
                <w:bottom w:val="none" w:sz="0" w:space="0" w:color="auto"/>
                <w:right w:val="none" w:sz="0" w:space="0" w:color="auto"/>
              </w:divBdr>
            </w:div>
            <w:div w:id="1598054781">
              <w:marLeft w:val="0"/>
              <w:marRight w:val="0"/>
              <w:marTop w:val="0"/>
              <w:marBottom w:val="0"/>
              <w:divBdr>
                <w:top w:val="none" w:sz="0" w:space="0" w:color="auto"/>
                <w:left w:val="none" w:sz="0" w:space="0" w:color="auto"/>
                <w:bottom w:val="none" w:sz="0" w:space="0" w:color="auto"/>
                <w:right w:val="none" w:sz="0" w:space="0" w:color="auto"/>
              </w:divBdr>
            </w:div>
          </w:divsChild>
        </w:div>
        <w:div w:id="624233990">
          <w:marLeft w:val="0"/>
          <w:marRight w:val="0"/>
          <w:marTop w:val="0"/>
          <w:marBottom w:val="120"/>
          <w:divBdr>
            <w:top w:val="none" w:sz="0" w:space="0" w:color="auto"/>
            <w:left w:val="none" w:sz="0" w:space="0" w:color="auto"/>
            <w:bottom w:val="none" w:sz="0" w:space="0" w:color="auto"/>
            <w:right w:val="none" w:sz="0" w:space="0" w:color="auto"/>
          </w:divBdr>
          <w:divsChild>
            <w:div w:id="2009360072">
              <w:marLeft w:val="0"/>
              <w:marRight w:val="0"/>
              <w:marTop w:val="0"/>
              <w:marBottom w:val="0"/>
              <w:divBdr>
                <w:top w:val="none" w:sz="0" w:space="0" w:color="auto"/>
                <w:left w:val="none" w:sz="0" w:space="0" w:color="auto"/>
                <w:bottom w:val="none" w:sz="0" w:space="0" w:color="auto"/>
                <w:right w:val="none" w:sz="0" w:space="0" w:color="auto"/>
              </w:divBdr>
            </w:div>
          </w:divsChild>
        </w:div>
        <w:div w:id="543635300">
          <w:marLeft w:val="0"/>
          <w:marRight w:val="0"/>
          <w:marTop w:val="0"/>
          <w:marBottom w:val="120"/>
          <w:divBdr>
            <w:top w:val="none" w:sz="0" w:space="0" w:color="auto"/>
            <w:left w:val="none" w:sz="0" w:space="0" w:color="auto"/>
            <w:bottom w:val="none" w:sz="0" w:space="0" w:color="auto"/>
            <w:right w:val="none" w:sz="0" w:space="0" w:color="auto"/>
          </w:divBdr>
          <w:divsChild>
            <w:div w:id="2131044045">
              <w:marLeft w:val="0"/>
              <w:marRight w:val="0"/>
              <w:marTop w:val="0"/>
              <w:marBottom w:val="0"/>
              <w:divBdr>
                <w:top w:val="none" w:sz="0" w:space="0" w:color="auto"/>
                <w:left w:val="none" w:sz="0" w:space="0" w:color="auto"/>
                <w:bottom w:val="none" w:sz="0" w:space="0" w:color="auto"/>
                <w:right w:val="none" w:sz="0" w:space="0" w:color="auto"/>
              </w:divBdr>
            </w:div>
            <w:div w:id="716974762">
              <w:marLeft w:val="0"/>
              <w:marRight w:val="0"/>
              <w:marTop w:val="0"/>
              <w:marBottom w:val="0"/>
              <w:divBdr>
                <w:top w:val="none" w:sz="0" w:space="0" w:color="auto"/>
                <w:left w:val="none" w:sz="0" w:space="0" w:color="auto"/>
                <w:bottom w:val="none" w:sz="0" w:space="0" w:color="auto"/>
                <w:right w:val="none" w:sz="0" w:space="0" w:color="auto"/>
              </w:divBdr>
            </w:div>
            <w:div w:id="1274245845">
              <w:marLeft w:val="0"/>
              <w:marRight w:val="0"/>
              <w:marTop w:val="0"/>
              <w:marBottom w:val="0"/>
              <w:divBdr>
                <w:top w:val="none" w:sz="0" w:space="0" w:color="auto"/>
                <w:left w:val="none" w:sz="0" w:space="0" w:color="auto"/>
                <w:bottom w:val="none" w:sz="0" w:space="0" w:color="auto"/>
                <w:right w:val="none" w:sz="0" w:space="0" w:color="auto"/>
              </w:divBdr>
            </w:div>
            <w:div w:id="1910383687">
              <w:marLeft w:val="0"/>
              <w:marRight w:val="0"/>
              <w:marTop w:val="0"/>
              <w:marBottom w:val="0"/>
              <w:divBdr>
                <w:top w:val="none" w:sz="0" w:space="0" w:color="auto"/>
                <w:left w:val="none" w:sz="0" w:space="0" w:color="auto"/>
                <w:bottom w:val="none" w:sz="0" w:space="0" w:color="auto"/>
                <w:right w:val="none" w:sz="0" w:space="0" w:color="auto"/>
              </w:divBdr>
            </w:div>
            <w:div w:id="1355376288">
              <w:marLeft w:val="0"/>
              <w:marRight w:val="0"/>
              <w:marTop w:val="0"/>
              <w:marBottom w:val="0"/>
              <w:divBdr>
                <w:top w:val="none" w:sz="0" w:space="0" w:color="auto"/>
                <w:left w:val="none" w:sz="0" w:space="0" w:color="auto"/>
                <w:bottom w:val="none" w:sz="0" w:space="0" w:color="auto"/>
                <w:right w:val="none" w:sz="0" w:space="0" w:color="auto"/>
              </w:divBdr>
            </w:div>
          </w:divsChild>
        </w:div>
        <w:div w:id="461582695">
          <w:marLeft w:val="0"/>
          <w:marRight w:val="0"/>
          <w:marTop w:val="150"/>
          <w:marBottom w:val="0"/>
          <w:divBdr>
            <w:top w:val="none" w:sz="0" w:space="0" w:color="auto"/>
            <w:left w:val="none" w:sz="0" w:space="0" w:color="auto"/>
            <w:bottom w:val="none" w:sz="0" w:space="0" w:color="auto"/>
            <w:right w:val="none" w:sz="0" w:space="0" w:color="auto"/>
          </w:divBdr>
        </w:div>
        <w:div w:id="912814442">
          <w:marLeft w:val="0"/>
          <w:marRight w:val="0"/>
          <w:marTop w:val="0"/>
          <w:marBottom w:val="120"/>
          <w:divBdr>
            <w:top w:val="none" w:sz="0" w:space="0" w:color="auto"/>
            <w:left w:val="none" w:sz="0" w:space="0" w:color="auto"/>
            <w:bottom w:val="none" w:sz="0" w:space="0" w:color="auto"/>
            <w:right w:val="none" w:sz="0" w:space="0" w:color="auto"/>
          </w:divBdr>
          <w:divsChild>
            <w:div w:id="1491141497">
              <w:marLeft w:val="0"/>
              <w:marRight w:val="0"/>
              <w:marTop w:val="0"/>
              <w:marBottom w:val="0"/>
              <w:divBdr>
                <w:top w:val="none" w:sz="0" w:space="0" w:color="auto"/>
                <w:left w:val="none" w:sz="0" w:space="0" w:color="auto"/>
                <w:bottom w:val="none" w:sz="0" w:space="0" w:color="auto"/>
                <w:right w:val="none" w:sz="0" w:space="0" w:color="auto"/>
              </w:divBdr>
            </w:div>
          </w:divsChild>
        </w:div>
        <w:div w:id="601572758">
          <w:marLeft w:val="0"/>
          <w:marRight w:val="0"/>
          <w:marTop w:val="0"/>
          <w:marBottom w:val="120"/>
          <w:divBdr>
            <w:top w:val="none" w:sz="0" w:space="0" w:color="auto"/>
            <w:left w:val="none" w:sz="0" w:space="0" w:color="auto"/>
            <w:bottom w:val="none" w:sz="0" w:space="0" w:color="auto"/>
            <w:right w:val="none" w:sz="0" w:space="0" w:color="auto"/>
          </w:divBdr>
          <w:divsChild>
            <w:div w:id="595095404">
              <w:marLeft w:val="0"/>
              <w:marRight w:val="0"/>
              <w:marTop w:val="0"/>
              <w:marBottom w:val="0"/>
              <w:divBdr>
                <w:top w:val="none" w:sz="0" w:space="0" w:color="auto"/>
                <w:left w:val="none" w:sz="0" w:space="0" w:color="auto"/>
                <w:bottom w:val="none" w:sz="0" w:space="0" w:color="auto"/>
                <w:right w:val="none" w:sz="0" w:space="0" w:color="auto"/>
              </w:divBdr>
            </w:div>
          </w:divsChild>
        </w:div>
        <w:div w:id="930551647">
          <w:marLeft w:val="0"/>
          <w:marRight w:val="0"/>
          <w:marTop w:val="0"/>
          <w:marBottom w:val="120"/>
          <w:divBdr>
            <w:top w:val="none" w:sz="0" w:space="0" w:color="auto"/>
            <w:left w:val="none" w:sz="0" w:space="0" w:color="auto"/>
            <w:bottom w:val="none" w:sz="0" w:space="0" w:color="auto"/>
            <w:right w:val="none" w:sz="0" w:space="0" w:color="auto"/>
          </w:divBdr>
          <w:divsChild>
            <w:div w:id="540485296">
              <w:marLeft w:val="0"/>
              <w:marRight w:val="0"/>
              <w:marTop w:val="0"/>
              <w:marBottom w:val="0"/>
              <w:divBdr>
                <w:top w:val="none" w:sz="0" w:space="0" w:color="auto"/>
                <w:left w:val="none" w:sz="0" w:space="0" w:color="auto"/>
                <w:bottom w:val="none" w:sz="0" w:space="0" w:color="auto"/>
                <w:right w:val="none" w:sz="0" w:space="0" w:color="auto"/>
              </w:divBdr>
            </w:div>
            <w:div w:id="1415054705">
              <w:marLeft w:val="0"/>
              <w:marRight w:val="0"/>
              <w:marTop w:val="0"/>
              <w:marBottom w:val="0"/>
              <w:divBdr>
                <w:top w:val="none" w:sz="0" w:space="0" w:color="auto"/>
                <w:left w:val="none" w:sz="0" w:space="0" w:color="auto"/>
                <w:bottom w:val="none" w:sz="0" w:space="0" w:color="auto"/>
                <w:right w:val="none" w:sz="0" w:space="0" w:color="auto"/>
              </w:divBdr>
            </w:div>
          </w:divsChild>
        </w:div>
        <w:div w:id="316230975">
          <w:marLeft w:val="0"/>
          <w:marRight w:val="0"/>
          <w:marTop w:val="0"/>
          <w:marBottom w:val="120"/>
          <w:divBdr>
            <w:top w:val="none" w:sz="0" w:space="0" w:color="auto"/>
            <w:left w:val="none" w:sz="0" w:space="0" w:color="auto"/>
            <w:bottom w:val="none" w:sz="0" w:space="0" w:color="auto"/>
            <w:right w:val="none" w:sz="0" w:space="0" w:color="auto"/>
          </w:divBdr>
          <w:divsChild>
            <w:div w:id="854416835">
              <w:marLeft w:val="0"/>
              <w:marRight w:val="0"/>
              <w:marTop w:val="0"/>
              <w:marBottom w:val="0"/>
              <w:divBdr>
                <w:top w:val="none" w:sz="0" w:space="0" w:color="auto"/>
                <w:left w:val="none" w:sz="0" w:space="0" w:color="auto"/>
                <w:bottom w:val="none" w:sz="0" w:space="0" w:color="auto"/>
                <w:right w:val="none" w:sz="0" w:space="0" w:color="auto"/>
              </w:divBdr>
            </w:div>
            <w:div w:id="512301703">
              <w:marLeft w:val="0"/>
              <w:marRight w:val="0"/>
              <w:marTop w:val="0"/>
              <w:marBottom w:val="0"/>
              <w:divBdr>
                <w:top w:val="none" w:sz="0" w:space="0" w:color="auto"/>
                <w:left w:val="none" w:sz="0" w:space="0" w:color="auto"/>
                <w:bottom w:val="none" w:sz="0" w:space="0" w:color="auto"/>
                <w:right w:val="none" w:sz="0" w:space="0" w:color="auto"/>
              </w:divBdr>
            </w:div>
            <w:div w:id="1079014882">
              <w:marLeft w:val="0"/>
              <w:marRight w:val="0"/>
              <w:marTop w:val="0"/>
              <w:marBottom w:val="0"/>
              <w:divBdr>
                <w:top w:val="none" w:sz="0" w:space="0" w:color="auto"/>
                <w:left w:val="none" w:sz="0" w:space="0" w:color="auto"/>
                <w:bottom w:val="none" w:sz="0" w:space="0" w:color="auto"/>
                <w:right w:val="none" w:sz="0" w:space="0" w:color="auto"/>
              </w:divBdr>
            </w:div>
            <w:div w:id="436756803">
              <w:marLeft w:val="0"/>
              <w:marRight w:val="0"/>
              <w:marTop w:val="0"/>
              <w:marBottom w:val="0"/>
              <w:divBdr>
                <w:top w:val="none" w:sz="0" w:space="0" w:color="auto"/>
                <w:left w:val="none" w:sz="0" w:space="0" w:color="auto"/>
                <w:bottom w:val="none" w:sz="0" w:space="0" w:color="auto"/>
                <w:right w:val="none" w:sz="0" w:space="0" w:color="auto"/>
              </w:divBdr>
            </w:div>
            <w:div w:id="1903129745">
              <w:marLeft w:val="0"/>
              <w:marRight w:val="0"/>
              <w:marTop w:val="0"/>
              <w:marBottom w:val="0"/>
              <w:divBdr>
                <w:top w:val="none" w:sz="0" w:space="0" w:color="auto"/>
                <w:left w:val="none" w:sz="0" w:space="0" w:color="auto"/>
                <w:bottom w:val="none" w:sz="0" w:space="0" w:color="auto"/>
                <w:right w:val="none" w:sz="0" w:space="0" w:color="auto"/>
              </w:divBdr>
            </w:div>
            <w:div w:id="236868907">
              <w:marLeft w:val="0"/>
              <w:marRight w:val="0"/>
              <w:marTop w:val="0"/>
              <w:marBottom w:val="0"/>
              <w:divBdr>
                <w:top w:val="none" w:sz="0" w:space="0" w:color="auto"/>
                <w:left w:val="none" w:sz="0" w:space="0" w:color="auto"/>
                <w:bottom w:val="none" w:sz="0" w:space="0" w:color="auto"/>
                <w:right w:val="none" w:sz="0" w:space="0" w:color="auto"/>
              </w:divBdr>
            </w:div>
            <w:div w:id="9838160">
              <w:marLeft w:val="0"/>
              <w:marRight w:val="0"/>
              <w:marTop w:val="0"/>
              <w:marBottom w:val="0"/>
              <w:divBdr>
                <w:top w:val="none" w:sz="0" w:space="0" w:color="auto"/>
                <w:left w:val="none" w:sz="0" w:space="0" w:color="auto"/>
                <w:bottom w:val="none" w:sz="0" w:space="0" w:color="auto"/>
                <w:right w:val="none" w:sz="0" w:space="0" w:color="auto"/>
              </w:divBdr>
            </w:div>
            <w:div w:id="2104260493">
              <w:marLeft w:val="0"/>
              <w:marRight w:val="0"/>
              <w:marTop w:val="0"/>
              <w:marBottom w:val="0"/>
              <w:divBdr>
                <w:top w:val="none" w:sz="0" w:space="0" w:color="auto"/>
                <w:left w:val="none" w:sz="0" w:space="0" w:color="auto"/>
                <w:bottom w:val="none" w:sz="0" w:space="0" w:color="auto"/>
                <w:right w:val="none" w:sz="0" w:space="0" w:color="auto"/>
              </w:divBdr>
            </w:div>
            <w:div w:id="2089886993">
              <w:marLeft w:val="0"/>
              <w:marRight w:val="0"/>
              <w:marTop w:val="0"/>
              <w:marBottom w:val="0"/>
              <w:divBdr>
                <w:top w:val="none" w:sz="0" w:space="0" w:color="auto"/>
                <w:left w:val="none" w:sz="0" w:space="0" w:color="auto"/>
                <w:bottom w:val="none" w:sz="0" w:space="0" w:color="auto"/>
                <w:right w:val="none" w:sz="0" w:space="0" w:color="auto"/>
              </w:divBdr>
            </w:div>
          </w:divsChild>
        </w:div>
        <w:div w:id="2048407362">
          <w:marLeft w:val="0"/>
          <w:marRight w:val="0"/>
          <w:marTop w:val="150"/>
          <w:marBottom w:val="0"/>
          <w:divBdr>
            <w:top w:val="none" w:sz="0" w:space="0" w:color="auto"/>
            <w:left w:val="none" w:sz="0" w:space="0" w:color="auto"/>
            <w:bottom w:val="none" w:sz="0" w:space="0" w:color="auto"/>
            <w:right w:val="none" w:sz="0" w:space="0" w:color="auto"/>
          </w:divBdr>
        </w:div>
        <w:div w:id="1297489475">
          <w:marLeft w:val="0"/>
          <w:marRight w:val="0"/>
          <w:marTop w:val="0"/>
          <w:marBottom w:val="120"/>
          <w:divBdr>
            <w:top w:val="none" w:sz="0" w:space="0" w:color="auto"/>
            <w:left w:val="none" w:sz="0" w:space="0" w:color="auto"/>
            <w:bottom w:val="none" w:sz="0" w:space="0" w:color="auto"/>
            <w:right w:val="none" w:sz="0" w:space="0" w:color="auto"/>
          </w:divBdr>
          <w:divsChild>
            <w:div w:id="1725059081">
              <w:marLeft w:val="0"/>
              <w:marRight w:val="0"/>
              <w:marTop w:val="0"/>
              <w:marBottom w:val="0"/>
              <w:divBdr>
                <w:top w:val="none" w:sz="0" w:space="0" w:color="auto"/>
                <w:left w:val="none" w:sz="0" w:space="0" w:color="auto"/>
                <w:bottom w:val="none" w:sz="0" w:space="0" w:color="auto"/>
                <w:right w:val="none" w:sz="0" w:space="0" w:color="auto"/>
              </w:divBdr>
            </w:div>
            <w:div w:id="2046756389">
              <w:marLeft w:val="0"/>
              <w:marRight w:val="0"/>
              <w:marTop w:val="0"/>
              <w:marBottom w:val="0"/>
              <w:divBdr>
                <w:top w:val="none" w:sz="0" w:space="0" w:color="auto"/>
                <w:left w:val="none" w:sz="0" w:space="0" w:color="auto"/>
                <w:bottom w:val="none" w:sz="0" w:space="0" w:color="auto"/>
                <w:right w:val="none" w:sz="0" w:space="0" w:color="auto"/>
              </w:divBdr>
            </w:div>
          </w:divsChild>
        </w:div>
        <w:div w:id="389040755">
          <w:marLeft w:val="0"/>
          <w:marRight w:val="0"/>
          <w:marTop w:val="0"/>
          <w:marBottom w:val="120"/>
          <w:divBdr>
            <w:top w:val="none" w:sz="0" w:space="0" w:color="auto"/>
            <w:left w:val="none" w:sz="0" w:space="0" w:color="auto"/>
            <w:bottom w:val="none" w:sz="0" w:space="0" w:color="auto"/>
            <w:right w:val="none" w:sz="0" w:space="0" w:color="auto"/>
          </w:divBdr>
          <w:divsChild>
            <w:div w:id="115804645">
              <w:marLeft w:val="0"/>
              <w:marRight w:val="0"/>
              <w:marTop w:val="0"/>
              <w:marBottom w:val="0"/>
              <w:divBdr>
                <w:top w:val="none" w:sz="0" w:space="0" w:color="auto"/>
                <w:left w:val="none" w:sz="0" w:space="0" w:color="auto"/>
                <w:bottom w:val="none" w:sz="0" w:space="0" w:color="auto"/>
                <w:right w:val="none" w:sz="0" w:space="0" w:color="auto"/>
              </w:divBdr>
            </w:div>
            <w:div w:id="800462833">
              <w:marLeft w:val="0"/>
              <w:marRight w:val="0"/>
              <w:marTop w:val="0"/>
              <w:marBottom w:val="0"/>
              <w:divBdr>
                <w:top w:val="none" w:sz="0" w:space="0" w:color="auto"/>
                <w:left w:val="none" w:sz="0" w:space="0" w:color="auto"/>
                <w:bottom w:val="none" w:sz="0" w:space="0" w:color="auto"/>
                <w:right w:val="none" w:sz="0" w:space="0" w:color="auto"/>
              </w:divBdr>
            </w:div>
          </w:divsChild>
        </w:div>
        <w:div w:id="563368481">
          <w:marLeft w:val="0"/>
          <w:marRight w:val="0"/>
          <w:marTop w:val="0"/>
          <w:marBottom w:val="120"/>
          <w:divBdr>
            <w:top w:val="none" w:sz="0" w:space="0" w:color="auto"/>
            <w:left w:val="none" w:sz="0" w:space="0" w:color="auto"/>
            <w:bottom w:val="none" w:sz="0" w:space="0" w:color="auto"/>
            <w:right w:val="none" w:sz="0" w:space="0" w:color="auto"/>
          </w:divBdr>
          <w:divsChild>
            <w:div w:id="841553224">
              <w:marLeft w:val="0"/>
              <w:marRight w:val="0"/>
              <w:marTop w:val="0"/>
              <w:marBottom w:val="0"/>
              <w:divBdr>
                <w:top w:val="none" w:sz="0" w:space="0" w:color="auto"/>
                <w:left w:val="none" w:sz="0" w:space="0" w:color="auto"/>
                <w:bottom w:val="none" w:sz="0" w:space="0" w:color="auto"/>
                <w:right w:val="none" w:sz="0" w:space="0" w:color="auto"/>
              </w:divBdr>
            </w:div>
            <w:div w:id="63719956">
              <w:marLeft w:val="0"/>
              <w:marRight w:val="0"/>
              <w:marTop w:val="0"/>
              <w:marBottom w:val="0"/>
              <w:divBdr>
                <w:top w:val="none" w:sz="0" w:space="0" w:color="auto"/>
                <w:left w:val="none" w:sz="0" w:space="0" w:color="auto"/>
                <w:bottom w:val="none" w:sz="0" w:space="0" w:color="auto"/>
                <w:right w:val="none" w:sz="0" w:space="0" w:color="auto"/>
              </w:divBdr>
            </w:div>
            <w:div w:id="2108646822">
              <w:marLeft w:val="0"/>
              <w:marRight w:val="0"/>
              <w:marTop w:val="0"/>
              <w:marBottom w:val="0"/>
              <w:divBdr>
                <w:top w:val="none" w:sz="0" w:space="0" w:color="auto"/>
                <w:left w:val="none" w:sz="0" w:space="0" w:color="auto"/>
                <w:bottom w:val="none" w:sz="0" w:space="0" w:color="auto"/>
                <w:right w:val="none" w:sz="0" w:space="0" w:color="auto"/>
              </w:divBdr>
            </w:div>
            <w:div w:id="881747494">
              <w:marLeft w:val="0"/>
              <w:marRight w:val="0"/>
              <w:marTop w:val="0"/>
              <w:marBottom w:val="0"/>
              <w:divBdr>
                <w:top w:val="none" w:sz="0" w:space="0" w:color="auto"/>
                <w:left w:val="none" w:sz="0" w:space="0" w:color="auto"/>
                <w:bottom w:val="none" w:sz="0" w:space="0" w:color="auto"/>
                <w:right w:val="none" w:sz="0" w:space="0" w:color="auto"/>
              </w:divBdr>
            </w:div>
            <w:div w:id="1737238956">
              <w:marLeft w:val="0"/>
              <w:marRight w:val="0"/>
              <w:marTop w:val="0"/>
              <w:marBottom w:val="0"/>
              <w:divBdr>
                <w:top w:val="none" w:sz="0" w:space="0" w:color="auto"/>
                <w:left w:val="none" w:sz="0" w:space="0" w:color="auto"/>
                <w:bottom w:val="none" w:sz="0" w:space="0" w:color="auto"/>
                <w:right w:val="none" w:sz="0" w:space="0" w:color="auto"/>
              </w:divBdr>
            </w:div>
            <w:div w:id="1035497166">
              <w:marLeft w:val="0"/>
              <w:marRight w:val="0"/>
              <w:marTop w:val="0"/>
              <w:marBottom w:val="0"/>
              <w:divBdr>
                <w:top w:val="none" w:sz="0" w:space="0" w:color="auto"/>
                <w:left w:val="none" w:sz="0" w:space="0" w:color="auto"/>
                <w:bottom w:val="none" w:sz="0" w:space="0" w:color="auto"/>
                <w:right w:val="none" w:sz="0" w:space="0" w:color="auto"/>
              </w:divBdr>
            </w:div>
            <w:div w:id="121272450">
              <w:marLeft w:val="0"/>
              <w:marRight w:val="0"/>
              <w:marTop w:val="0"/>
              <w:marBottom w:val="0"/>
              <w:divBdr>
                <w:top w:val="none" w:sz="0" w:space="0" w:color="auto"/>
                <w:left w:val="none" w:sz="0" w:space="0" w:color="auto"/>
                <w:bottom w:val="none" w:sz="0" w:space="0" w:color="auto"/>
                <w:right w:val="none" w:sz="0" w:space="0" w:color="auto"/>
              </w:divBdr>
            </w:div>
            <w:div w:id="1123234597">
              <w:marLeft w:val="0"/>
              <w:marRight w:val="0"/>
              <w:marTop w:val="0"/>
              <w:marBottom w:val="0"/>
              <w:divBdr>
                <w:top w:val="none" w:sz="0" w:space="0" w:color="auto"/>
                <w:left w:val="none" w:sz="0" w:space="0" w:color="auto"/>
                <w:bottom w:val="none" w:sz="0" w:space="0" w:color="auto"/>
                <w:right w:val="none" w:sz="0" w:space="0" w:color="auto"/>
              </w:divBdr>
            </w:div>
          </w:divsChild>
        </w:div>
        <w:div w:id="2087611812">
          <w:marLeft w:val="0"/>
          <w:marRight w:val="0"/>
          <w:marTop w:val="0"/>
          <w:marBottom w:val="120"/>
          <w:divBdr>
            <w:top w:val="none" w:sz="0" w:space="0" w:color="auto"/>
            <w:left w:val="none" w:sz="0" w:space="0" w:color="auto"/>
            <w:bottom w:val="none" w:sz="0" w:space="0" w:color="auto"/>
            <w:right w:val="none" w:sz="0" w:space="0" w:color="auto"/>
          </w:divBdr>
          <w:divsChild>
            <w:div w:id="1762414134">
              <w:marLeft w:val="0"/>
              <w:marRight w:val="0"/>
              <w:marTop w:val="0"/>
              <w:marBottom w:val="0"/>
              <w:divBdr>
                <w:top w:val="none" w:sz="0" w:space="0" w:color="auto"/>
                <w:left w:val="none" w:sz="0" w:space="0" w:color="auto"/>
                <w:bottom w:val="none" w:sz="0" w:space="0" w:color="auto"/>
                <w:right w:val="none" w:sz="0" w:space="0" w:color="auto"/>
              </w:divBdr>
            </w:div>
            <w:div w:id="2092701390">
              <w:marLeft w:val="0"/>
              <w:marRight w:val="0"/>
              <w:marTop w:val="0"/>
              <w:marBottom w:val="0"/>
              <w:divBdr>
                <w:top w:val="none" w:sz="0" w:space="0" w:color="auto"/>
                <w:left w:val="none" w:sz="0" w:space="0" w:color="auto"/>
                <w:bottom w:val="none" w:sz="0" w:space="0" w:color="auto"/>
                <w:right w:val="none" w:sz="0" w:space="0" w:color="auto"/>
              </w:divBdr>
            </w:div>
          </w:divsChild>
        </w:div>
        <w:div w:id="1286161709">
          <w:marLeft w:val="0"/>
          <w:marRight w:val="0"/>
          <w:marTop w:val="0"/>
          <w:marBottom w:val="120"/>
          <w:divBdr>
            <w:top w:val="none" w:sz="0" w:space="0" w:color="auto"/>
            <w:left w:val="none" w:sz="0" w:space="0" w:color="auto"/>
            <w:bottom w:val="none" w:sz="0" w:space="0" w:color="auto"/>
            <w:right w:val="none" w:sz="0" w:space="0" w:color="auto"/>
          </w:divBdr>
          <w:divsChild>
            <w:div w:id="1312829582">
              <w:marLeft w:val="0"/>
              <w:marRight w:val="0"/>
              <w:marTop w:val="0"/>
              <w:marBottom w:val="0"/>
              <w:divBdr>
                <w:top w:val="none" w:sz="0" w:space="0" w:color="auto"/>
                <w:left w:val="none" w:sz="0" w:space="0" w:color="auto"/>
                <w:bottom w:val="none" w:sz="0" w:space="0" w:color="auto"/>
                <w:right w:val="none" w:sz="0" w:space="0" w:color="auto"/>
              </w:divBdr>
            </w:div>
            <w:div w:id="1540822189">
              <w:marLeft w:val="0"/>
              <w:marRight w:val="0"/>
              <w:marTop w:val="0"/>
              <w:marBottom w:val="0"/>
              <w:divBdr>
                <w:top w:val="none" w:sz="0" w:space="0" w:color="auto"/>
                <w:left w:val="none" w:sz="0" w:space="0" w:color="auto"/>
                <w:bottom w:val="none" w:sz="0" w:space="0" w:color="auto"/>
                <w:right w:val="none" w:sz="0" w:space="0" w:color="auto"/>
              </w:divBdr>
            </w:div>
          </w:divsChild>
        </w:div>
        <w:div w:id="168178577">
          <w:marLeft w:val="0"/>
          <w:marRight w:val="0"/>
          <w:marTop w:val="0"/>
          <w:marBottom w:val="120"/>
          <w:divBdr>
            <w:top w:val="none" w:sz="0" w:space="0" w:color="auto"/>
            <w:left w:val="none" w:sz="0" w:space="0" w:color="auto"/>
            <w:bottom w:val="none" w:sz="0" w:space="0" w:color="auto"/>
            <w:right w:val="none" w:sz="0" w:space="0" w:color="auto"/>
          </w:divBdr>
          <w:divsChild>
            <w:div w:id="1962883737">
              <w:marLeft w:val="0"/>
              <w:marRight w:val="0"/>
              <w:marTop w:val="0"/>
              <w:marBottom w:val="0"/>
              <w:divBdr>
                <w:top w:val="none" w:sz="0" w:space="0" w:color="auto"/>
                <w:left w:val="none" w:sz="0" w:space="0" w:color="auto"/>
                <w:bottom w:val="none" w:sz="0" w:space="0" w:color="auto"/>
                <w:right w:val="none" w:sz="0" w:space="0" w:color="auto"/>
              </w:divBdr>
            </w:div>
            <w:div w:id="132917027">
              <w:marLeft w:val="0"/>
              <w:marRight w:val="0"/>
              <w:marTop w:val="0"/>
              <w:marBottom w:val="0"/>
              <w:divBdr>
                <w:top w:val="none" w:sz="0" w:space="0" w:color="auto"/>
                <w:left w:val="none" w:sz="0" w:space="0" w:color="auto"/>
                <w:bottom w:val="none" w:sz="0" w:space="0" w:color="auto"/>
                <w:right w:val="none" w:sz="0" w:space="0" w:color="auto"/>
              </w:divBdr>
            </w:div>
            <w:div w:id="2092195211">
              <w:marLeft w:val="0"/>
              <w:marRight w:val="0"/>
              <w:marTop w:val="0"/>
              <w:marBottom w:val="0"/>
              <w:divBdr>
                <w:top w:val="none" w:sz="0" w:space="0" w:color="auto"/>
                <w:left w:val="none" w:sz="0" w:space="0" w:color="auto"/>
                <w:bottom w:val="none" w:sz="0" w:space="0" w:color="auto"/>
                <w:right w:val="none" w:sz="0" w:space="0" w:color="auto"/>
              </w:divBdr>
            </w:div>
            <w:div w:id="1153445511">
              <w:marLeft w:val="0"/>
              <w:marRight w:val="0"/>
              <w:marTop w:val="0"/>
              <w:marBottom w:val="0"/>
              <w:divBdr>
                <w:top w:val="none" w:sz="0" w:space="0" w:color="auto"/>
                <w:left w:val="none" w:sz="0" w:space="0" w:color="auto"/>
                <w:bottom w:val="none" w:sz="0" w:space="0" w:color="auto"/>
                <w:right w:val="none" w:sz="0" w:space="0" w:color="auto"/>
              </w:divBdr>
            </w:div>
          </w:divsChild>
        </w:div>
        <w:div w:id="1799102377">
          <w:marLeft w:val="0"/>
          <w:marRight w:val="0"/>
          <w:marTop w:val="0"/>
          <w:marBottom w:val="120"/>
          <w:divBdr>
            <w:top w:val="none" w:sz="0" w:space="0" w:color="auto"/>
            <w:left w:val="none" w:sz="0" w:space="0" w:color="auto"/>
            <w:bottom w:val="none" w:sz="0" w:space="0" w:color="auto"/>
            <w:right w:val="none" w:sz="0" w:space="0" w:color="auto"/>
          </w:divBdr>
          <w:divsChild>
            <w:div w:id="1494762444">
              <w:marLeft w:val="0"/>
              <w:marRight w:val="0"/>
              <w:marTop w:val="0"/>
              <w:marBottom w:val="0"/>
              <w:divBdr>
                <w:top w:val="none" w:sz="0" w:space="0" w:color="auto"/>
                <w:left w:val="none" w:sz="0" w:space="0" w:color="auto"/>
                <w:bottom w:val="none" w:sz="0" w:space="0" w:color="auto"/>
                <w:right w:val="none" w:sz="0" w:space="0" w:color="auto"/>
              </w:divBdr>
            </w:div>
            <w:div w:id="155267224">
              <w:marLeft w:val="0"/>
              <w:marRight w:val="0"/>
              <w:marTop w:val="0"/>
              <w:marBottom w:val="0"/>
              <w:divBdr>
                <w:top w:val="none" w:sz="0" w:space="0" w:color="auto"/>
                <w:left w:val="none" w:sz="0" w:space="0" w:color="auto"/>
                <w:bottom w:val="none" w:sz="0" w:space="0" w:color="auto"/>
                <w:right w:val="none" w:sz="0" w:space="0" w:color="auto"/>
              </w:divBdr>
            </w:div>
            <w:div w:id="1260065144">
              <w:marLeft w:val="0"/>
              <w:marRight w:val="0"/>
              <w:marTop w:val="0"/>
              <w:marBottom w:val="0"/>
              <w:divBdr>
                <w:top w:val="none" w:sz="0" w:space="0" w:color="auto"/>
                <w:left w:val="none" w:sz="0" w:space="0" w:color="auto"/>
                <w:bottom w:val="none" w:sz="0" w:space="0" w:color="auto"/>
                <w:right w:val="none" w:sz="0" w:space="0" w:color="auto"/>
              </w:divBdr>
            </w:div>
            <w:div w:id="894320893">
              <w:marLeft w:val="0"/>
              <w:marRight w:val="0"/>
              <w:marTop w:val="0"/>
              <w:marBottom w:val="0"/>
              <w:divBdr>
                <w:top w:val="none" w:sz="0" w:space="0" w:color="auto"/>
                <w:left w:val="none" w:sz="0" w:space="0" w:color="auto"/>
                <w:bottom w:val="none" w:sz="0" w:space="0" w:color="auto"/>
                <w:right w:val="none" w:sz="0" w:space="0" w:color="auto"/>
              </w:divBdr>
            </w:div>
            <w:div w:id="915671207">
              <w:marLeft w:val="0"/>
              <w:marRight w:val="0"/>
              <w:marTop w:val="0"/>
              <w:marBottom w:val="0"/>
              <w:divBdr>
                <w:top w:val="none" w:sz="0" w:space="0" w:color="auto"/>
                <w:left w:val="none" w:sz="0" w:space="0" w:color="auto"/>
                <w:bottom w:val="none" w:sz="0" w:space="0" w:color="auto"/>
                <w:right w:val="none" w:sz="0" w:space="0" w:color="auto"/>
              </w:divBdr>
            </w:div>
          </w:divsChild>
        </w:div>
        <w:div w:id="1662729176">
          <w:marLeft w:val="0"/>
          <w:marRight w:val="0"/>
          <w:marTop w:val="0"/>
          <w:marBottom w:val="120"/>
          <w:divBdr>
            <w:top w:val="none" w:sz="0" w:space="0" w:color="auto"/>
            <w:left w:val="none" w:sz="0" w:space="0" w:color="auto"/>
            <w:bottom w:val="none" w:sz="0" w:space="0" w:color="auto"/>
            <w:right w:val="none" w:sz="0" w:space="0" w:color="auto"/>
          </w:divBdr>
          <w:divsChild>
            <w:div w:id="983393103">
              <w:marLeft w:val="0"/>
              <w:marRight w:val="0"/>
              <w:marTop w:val="0"/>
              <w:marBottom w:val="0"/>
              <w:divBdr>
                <w:top w:val="none" w:sz="0" w:space="0" w:color="auto"/>
                <w:left w:val="none" w:sz="0" w:space="0" w:color="auto"/>
                <w:bottom w:val="none" w:sz="0" w:space="0" w:color="auto"/>
                <w:right w:val="none" w:sz="0" w:space="0" w:color="auto"/>
              </w:divBdr>
            </w:div>
            <w:div w:id="1807116374">
              <w:marLeft w:val="0"/>
              <w:marRight w:val="0"/>
              <w:marTop w:val="0"/>
              <w:marBottom w:val="0"/>
              <w:divBdr>
                <w:top w:val="none" w:sz="0" w:space="0" w:color="auto"/>
                <w:left w:val="none" w:sz="0" w:space="0" w:color="auto"/>
                <w:bottom w:val="none" w:sz="0" w:space="0" w:color="auto"/>
                <w:right w:val="none" w:sz="0" w:space="0" w:color="auto"/>
              </w:divBdr>
            </w:div>
          </w:divsChild>
        </w:div>
        <w:div w:id="229656358">
          <w:marLeft w:val="0"/>
          <w:marRight w:val="0"/>
          <w:marTop w:val="0"/>
          <w:marBottom w:val="120"/>
          <w:divBdr>
            <w:top w:val="none" w:sz="0" w:space="0" w:color="auto"/>
            <w:left w:val="none" w:sz="0" w:space="0" w:color="auto"/>
            <w:bottom w:val="none" w:sz="0" w:space="0" w:color="auto"/>
            <w:right w:val="none" w:sz="0" w:space="0" w:color="auto"/>
          </w:divBdr>
          <w:divsChild>
            <w:div w:id="1960984901">
              <w:marLeft w:val="0"/>
              <w:marRight w:val="0"/>
              <w:marTop w:val="0"/>
              <w:marBottom w:val="0"/>
              <w:divBdr>
                <w:top w:val="none" w:sz="0" w:space="0" w:color="auto"/>
                <w:left w:val="none" w:sz="0" w:space="0" w:color="auto"/>
                <w:bottom w:val="none" w:sz="0" w:space="0" w:color="auto"/>
                <w:right w:val="none" w:sz="0" w:space="0" w:color="auto"/>
              </w:divBdr>
            </w:div>
          </w:divsChild>
        </w:div>
        <w:div w:id="1354306444">
          <w:marLeft w:val="0"/>
          <w:marRight w:val="0"/>
          <w:marTop w:val="0"/>
          <w:marBottom w:val="120"/>
          <w:divBdr>
            <w:top w:val="none" w:sz="0" w:space="0" w:color="auto"/>
            <w:left w:val="none" w:sz="0" w:space="0" w:color="auto"/>
            <w:bottom w:val="none" w:sz="0" w:space="0" w:color="auto"/>
            <w:right w:val="none" w:sz="0" w:space="0" w:color="auto"/>
          </w:divBdr>
          <w:divsChild>
            <w:div w:id="377782105">
              <w:marLeft w:val="0"/>
              <w:marRight w:val="0"/>
              <w:marTop w:val="0"/>
              <w:marBottom w:val="0"/>
              <w:divBdr>
                <w:top w:val="none" w:sz="0" w:space="0" w:color="auto"/>
                <w:left w:val="none" w:sz="0" w:space="0" w:color="auto"/>
                <w:bottom w:val="none" w:sz="0" w:space="0" w:color="auto"/>
                <w:right w:val="none" w:sz="0" w:space="0" w:color="auto"/>
              </w:divBdr>
            </w:div>
            <w:div w:id="672729894">
              <w:marLeft w:val="0"/>
              <w:marRight w:val="0"/>
              <w:marTop w:val="0"/>
              <w:marBottom w:val="0"/>
              <w:divBdr>
                <w:top w:val="none" w:sz="0" w:space="0" w:color="auto"/>
                <w:left w:val="none" w:sz="0" w:space="0" w:color="auto"/>
                <w:bottom w:val="none" w:sz="0" w:space="0" w:color="auto"/>
                <w:right w:val="none" w:sz="0" w:space="0" w:color="auto"/>
              </w:divBdr>
            </w:div>
            <w:div w:id="1059936383">
              <w:marLeft w:val="0"/>
              <w:marRight w:val="0"/>
              <w:marTop w:val="0"/>
              <w:marBottom w:val="0"/>
              <w:divBdr>
                <w:top w:val="none" w:sz="0" w:space="0" w:color="auto"/>
                <w:left w:val="none" w:sz="0" w:space="0" w:color="auto"/>
                <w:bottom w:val="none" w:sz="0" w:space="0" w:color="auto"/>
                <w:right w:val="none" w:sz="0" w:space="0" w:color="auto"/>
              </w:divBdr>
            </w:div>
            <w:div w:id="1836795567">
              <w:marLeft w:val="0"/>
              <w:marRight w:val="0"/>
              <w:marTop w:val="0"/>
              <w:marBottom w:val="0"/>
              <w:divBdr>
                <w:top w:val="none" w:sz="0" w:space="0" w:color="auto"/>
                <w:left w:val="none" w:sz="0" w:space="0" w:color="auto"/>
                <w:bottom w:val="none" w:sz="0" w:space="0" w:color="auto"/>
                <w:right w:val="none" w:sz="0" w:space="0" w:color="auto"/>
              </w:divBdr>
            </w:div>
            <w:div w:id="1416052119">
              <w:marLeft w:val="0"/>
              <w:marRight w:val="0"/>
              <w:marTop w:val="0"/>
              <w:marBottom w:val="0"/>
              <w:divBdr>
                <w:top w:val="none" w:sz="0" w:space="0" w:color="auto"/>
                <w:left w:val="none" w:sz="0" w:space="0" w:color="auto"/>
                <w:bottom w:val="none" w:sz="0" w:space="0" w:color="auto"/>
                <w:right w:val="none" w:sz="0" w:space="0" w:color="auto"/>
              </w:divBdr>
            </w:div>
            <w:div w:id="1524397373">
              <w:marLeft w:val="0"/>
              <w:marRight w:val="0"/>
              <w:marTop w:val="0"/>
              <w:marBottom w:val="0"/>
              <w:divBdr>
                <w:top w:val="none" w:sz="0" w:space="0" w:color="auto"/>
                <w:left w:val="none" w:sz="0" w:space="0" w:color="auto"/>
                <w:bottom w:val="none" w:sz="0" w:space="0" w:color="auto"/>
                <w:right w:val="none" w:sz="0" w:space="0" w:color="auto"/>
              </w:divBdr>
            </w:div>
            <w:div w:id="1528525919">
              <w:marLeft w:val="0"/>
              <w:marRight w:val="0"/>
              <w:marTop w:val="0"/>
              <w:marBottom w:val="0"/>
              <w:divBdr>
                <w:top w:val="none" w:sz="0" w:space="0" w:color="auto"/>
                <w:left w:val="none" w:sz="0" w:space="0" w:color="auto"/>
                <w:bottom w:val="none" w:sz="0" w:space="0" w:color="auto"/>
                <w:right w:val="none" w:sz="0" w:space="0" w:color="auto"/>
              </w:divBdr>
            </w:div>
            <w:div w:id="2119910091">
              <w:marLeft w:val="0"/>
              <w:marRight w:val="0"/>
              <w:marTop w:val="0"/>
              <w:marBottom w:val="0"/>
              <w:divBdr>
                <w:top w:val="none" w:sz="0" w:space="0" w:color="auto"/>
                <w:left w:val="none" w:sz="0" w:space="0" w:color="auto"/>
                <w:bottom w:val="none" w:sz="0" w:space="0" w:color="auto"/>
                <w:right w:val="none" w:sz="0" w:space="0" w:color="auto"/>
              </w:divBdr>
            </w:div>
            <w:div w:id="1891186104">
              <w:marLeft w:val="0"/>
              <w:marRight w:val="0"/>
              <w:marTop w:val="0"/>
              <w:marBottom w:val="0"/>
              <w:divBdr>
                <w:top w:val="none" w:sz="0" w:space="0" w:color="auto"/>
                <w:left w:val="none" w:sz="0" w:space="0" w:color="auto"/>
                <w:bottom w:val="none" w:sz="0" w:space="0" w:color="auto"/>
                <w:right w:val="none" w:sz="0" w:space="0" w:color="auto"/>
              </w:divBdr>
            </w:div>
            <w:div w:id="2091002377">
              <w:marLeft w:val="0"/>
              <w:marRight w:val="0"/>
              <w:marTop w:val="0"/>
              <w:marBottom w:val="0"/>
              <w:divBdr>
                <w:top w:val="none" w:sz="0" w:space="0" w:color="auto"/>
                <w:left w:val="none" w:sz="0" w:space="0" w:color="auto"/>
                <w:bottom w:val="none" w:sz="0" w:space="0" w:color="auto"/>
                <w:right w:val="none" w:sz="0" w:space="0" w:color="auto"/>
              </w:divBdr>
            </w:div>
            <w:div w:id="642275612">
              <w:marLeft w:val="0"/>
              <w:marRight w:val="0"/>
              <w:marTop w:val="0"/>
              <w:marBottom w:val="0"/>
              <w:divBdr>
                <w:top w:val="none" w:sz="0" w:space="0" w:color="auto"/>
                <w:left w:val="none" w:sz="0" w:space="0" w:color="auto"/>
                <w:bottom w:val="none" w:sz="0" w:space="0" w:color="auto"/>
                <w:right w:val="none" w:sz="0" w:space="0" w:color="auto"/>
              </w:divBdr>
            </w:div>
            <w:div w:id="795756832">
              <w:marLeft w:val="0"/>
              <w:marRight w:val="0"/>
              <w:marTop w:val="0"/>
              <w:marBottom w:val="0"/>
              <w:divBdr>
                <w:top w:val="none" w:sz="0" w:space="0" w:color="auto"/>
                <w:left w:val="none" w:sz="0" w:space="0" w:color="auto"/>
                <w:bottom w:val="none" w:sz="0" w:space="0" w:color="auto"/>
                <w:right w:val="none" w:sz="0" w:space="0" w:color="auto"/>
              </w:divBdr>
            </w:div>
            <w:div w:id="1724671859">
              <w:marLeft w:val="0"/>
              <w:marRight w:val="0"/>
              <w:marTop w:val="0"/>
              <w:marBottom w:val="0"/>
              <w:divBdr>
                <w:top w:val="none" w:sz="0" w:space="0" w:color="auto"/>
                <w:left w:val="none" w:sz="0" w:space="0" w:color="auto"/>
                <w:bottom w:val="none" w:sz="0" w:space="0" w:color="auto"/>
                <w:right w:val="none" w:sz="0" w:space="0" w:color="auto"/>
              </w:divBdr>
            </w:div>
          </w:divsChild>
        </w:div>
        <w:div w:id="336731026">
          <w:marLeft w:val="0"/>
          <w:marRight w:val="0"/>
          <w:marTop w:val="0"/>
          <w:marBottom w:val="120"/>
          <w:divBdr>
            <w:top w:val="none" w:sz="0" w:space="0" w:color="auto"/>
            <w:left w:val="none" w:sz="0" w:space="0" w:color="auto"/>
            <w:bottom w:val="none" w:sz="0" w:space="0" w:color="auto"/>
            <w:right w:val="none" w:sz="0" w:space="0" w:color="auto"/>
          </w:divBdr>
          <w:divsChild>
            <w:div w:id="2105370680">
              <w:marLeft w:val="0"/>
              <w:marRight w:val="0"/>
              <w:marTop w:val="0"/>
              <w:marBottom w:val="0"/>
              <w:divBdr>
                <w:top w:val="none" w:sz="0" w:space="0" w:color="auto"/>
                <w:left w:val="none" w:sz="0" w:space="0" w:color="auto"/>
                <w:bottom w:val="none" w:sz="0" w:space="0" w:color="auto"/>
                <w:right w:val="none" w:sz="0" w:space="0" w:color="auto"/>
              </w:divBdr>
            </w:div>
            <w:div w:id="1089543864">
              <w:marLeft w:val="0"/>
              <w:marRight w:val="0"/>
              <w:marTop w:val="0"/>
              <w:marBottom w:val="0"/>
              <w:divBdr>
                <w:top w:val="none" w:sz="0" w:space="0" w:color="auto"/>
                <w:left w:val="none" w:sz="0" w:space="0" w:color="auto"/>
                <w:bottom w:val="none" w:sz="0" w:space="0" w:color="auto"/>
                <w:right w:val="none" w:sz="0" w:space="0" w:color="auto"/>
              </w:divBdr>
            </w:div>
            <w:div w:id="1993558255">
              <w:marLeft w:val="0"/>
              <w:marRight w:val="0"/>
              <w:marTop w:val="0"/>
              <w:marBottom w:val="0"/>
              <w:divBdr>
                <w:top w:val="none" w:sz="0" w:space="0" w:color="auto"/>
                <w:left w:val="none" w:sz="0" w:space="0" w:color="auto"/>
                <w:bottom w:val="none" w:sz="0" w:space="0" w:color="auto"/>
                <w:right w:val="none" w:sz="0" w:space="0" w:color="auto"/>
              </w:divBdr>
            </w:div>
          </w:divsChild>
        </w:div>
        <w:div w:id="26684577">
          <w:marLeft w:val="0"/>
          <w:marRight w:val="0"/>
          <w:marTop w:val="0"/>
          <w:marBottom w:val="120"/>
          <w:divBdr>
            <w:top w:val="none" w:sz="0" w:space="0" w:color="auto"/>
            <w:left w:val="none" w:sz="0" w:space="0" w:color="auto"/>
            <w:bottom w:val="none" w:sz="0" w:space="0" w:color="auto"/>
            <w:right w:val="none" w:sz="0" w:space="0" w:color="auto"/>
          </w:divBdr>
          <w:divsChild>
            <w:div w:id="850531559">
              <w:marLeft w:val="0"/>
              <w:marRight w:val="0"/>
              <w:marTop w:val="0"/>
              <w:marBottom w:val="0"/>
              <w:divBdr>
                <w:top w:val="none" w:sz="0" w:space="0" w:color="auto"/>
                <w:left w:val="none" w:sz="0" w:space="0" w:color="auto"/>
                <w:bottom w:val="none" w:sz="0" w:space="0" w:color="auto"/>
                <w:right w:val="none" w:sz="0" w:space="0" w:color="auto"/>
              </w:divBdr>
            </w:div>
          </w:divsChild>
        </w:div>
        <w:div w:id="2068915304">
          <w:marLeft w:val="0"/>
          <w:marRight w:val="0"/>
          <w:marTop w:val="0"/>
          <w:marBottom w:val="120"/>
          <w:divBdr>
            <w:top w:val="none" w:sz="0" w:space="0" w:color="auto"/>
            <w:left w:val="none" w:sz="0" w:space="0" w:color="auto"/>
            <w:bottom w:val="none" w:sz="0" w:space="0" w:color="auto"/>
            <w:right w:val="none" w:sz="0" w:space="0" w:color="auto"/>
          </w:divBdr>
          <w:divsChild>
            <w:div w:id="850069492">
              <w:marLeft w:val="0"/>
              <w:marRight w:val="0"/>
              <w:marTop w:val="0"/>
              <w:marBottom w:val="0"/>
              <w:divBdr>
                <w:top w:val="none" w:sz="0" w:space="0" w:color="auto"/>
                <w:left w:val="none" w:sz="0" w:space="0" w:color="auto"/>
                <w:bottom w:val="none" w:sz="0" w:space="0" w:color="auto"/>
                <w:right w:val="none" w:sz="0" w:space="0" w:color="auto"/>
              </w:divBdr>
            </w:div>
            <w:div w:id="376468608">
              <w:marLeft w:val="0"/>
              <w:marRight w:val="0"/>
              <w:marTop w:val="0"/>
              <w:marBottom w:val="0"/>
              <w:divBdr>
                <w:top w:val="none" w:sz="0" w:space="0" w:color="auto"/>
                <w:left w:val="none" w:sz="0" w:space="0" w:color="auto"/>
                <w:bottom w:val="none" w:sz="0" w:space="0" w:color="auto"/>
                <w:right w:val="none" w:sz="0" w:space="0" w:color="auto"/>
              </w:divBdr>
            </w:div>
            <w:div w:id="253251690">
              <w:marLeft w:val="0"/>
              <w:marRight w:val="0"/>
              <w:marTop w:val="0"/>
              <w:marBottom w:val="0"/>
              <w:divBdr>
                <w:top w:val="none" w:sz="0" w:space="0" w:color="auto"/>
                <w:left w:val="none" w:sz="0" w:space="0" w:color="auto"/>
                <w:bottom w:val="none" w:sz="0" w:space="0" w:color="auto"/>
                <w:right w:val="none" w:sz="0" w:space="0" w:color="auto"/>
              </w:divBdr>
            </w:div>
            <w:div w:id="504439223">
              <w:marLeft w:val="0"/>
              <w:marRight w:val="0"/>
              <w:marTop w:val="0"/>
              <w:marBottom w:val="0"/>
              <w:divBdr>
                <w:top w:val="none" w:sz="0" w:space="0" w:color="auto"/>
                <w:left w:val="none" w:sz="0" w:space="0" w:color="auto"/>
                <w:bottom w:val="none" w:sz="0" w:space="0" w:color="auto"/>
                <w:right w:val="none" w:sz="0" w:space="0" w:color="auto"/>
              </w:divBdr>
            </w:div>
          </w:divsChild>
        </w:div>
        <w:div w:id="2044741606">
          <w:marLeft w:val="0"/>
          <w:marRight w:val="0"/>
          <w:marTop w:val="0"/>
          <w:marBottom w:val="120"/>
          <w:divBdr>
            <w:top w:val="none" w:sz="0" w:space="0" w:color="auto"/>
            <w:left w:val="none" w:sz="0" w:space="0" w:color="auto"/>
            <w:bottom w:val="none" w:sz="0" w:space="0" w:color="auto"/>
            <w:right w:val="none" w:sz="0" w:space="0" w:color="auto"/>
          </w:divBdr>
          <w:divsChild>
            <w:div w:id="922765186">
              <w:marLeft w:val="0"/>
              <w:marRight w:val="0"/>
              <w:marTop w:val="0"/>
              <w:marBottom w:val="0"/>
              <w:divBdr>
                <w:top w:val="none" w:sz="0" w:space="0" w:color="auto"/>
                <w:left w:val="none" w:sz="0" w:space="0" w:color="auto"/>
                <w:bottom w:val="none" w:sz="0" w:space="0" w:color="auto"/>
                <w:right w:val="none" w:sz="0" w:space="0" w:color="auto"/>
              </w:divBdr>
            </w:div>
            <w:div w:id="1398480918">
              <w:marLeft w:val="0"/>
              <w:marRight w:val="0"/>
              <w:marTop w:val="0"/>
              <w:marBottom w:val="0"/>
              <w:divBdr>
                <w:top w:val="none" w:sz="0" w:space="0" w:color="auto"/>
                <w:left w:val="none" w:sz="0" w:space="0" w:color="auto"/>
                <w:bottom w:val="none" w:sz="0" w:space="0" w:color="auto"/>
                <w:right w:val="none" w:sz="0" w:space="0" w:color="auto"/>
              </w:divBdr>
            </w:div>
          </w:divsChild>
        </w:div>
        <w:div w:id="1800798247">
          <w:marLeft w:val="0"/>
          <w:marRight w:val="0"/>
          <w:marTop w:val="0"/>
          <w:marBottom w:val="120"/>
          <w:divBdr>
            <w:top w:val="none" w:sz="0" w:space="0" w:color="auto"/>
            <w:left w:val="none" w:sz="0" w:space="0" w:color="auto"/>
            <w:bottom w:val="none" w:sz="0" w:space="0" w:color="auto"/>
            <w:right w:val="none" w:sz="0" w:space="0" w:color="auto"/>
          </w:divBdr>
          <w:divsChild>
            <w:div w:id="1706908150">
              <w:marLeft w:val="0"/>
              <w:marRight w:val="0"/>
              <w:marTop w:val="0"/>
              <w:marBottom w:val="0"/>
              <w:divBdr>
                <w:top w:val="none" w:sz="0" w:space="0" w:color="auto"/>
                <w:left w:val="none" w:sz="0" w:space="0" w:color="auto"/>
                <w:bottom w:val="none" w:sz="0" w:space="0" w:color="auto"/>
                <w:right w:val="none" w:sz="0" w:space="0" w:color="auto"/>
              </w:divBdr>
            </w:div>
            <w:div w:id="1250503181">
              <w:marLeft w:val="0"/>
              <w:marRight w:val="0"/>
              <w:marTop w:val="0"/>
              <w:marBottom w:val="0"/>
              <w:divBdr>
                <w:top w:val="none" w:sz="0" w:space="0" w:color="auto"/>
                <w:left w:val="none" w:sz="0" w:space="0" w:color="auto"/>
                <w:bottom w:val="none" w:sz="0" w:space="0" w:color="auto"/>
                <w:right w:val="none" w:sz="0" w:space="0" w:color="auto"/>
              </w:divBdr>
            </w:div>
            <w:div w:id="1320575072">
              <w:marLeft w:val="0"/>
              <w:marRight w:val="0"/>
              <w:marTop w:val="0"/>
              <w:marBottom w:val="0"/>
              <w:divBdr>
                <w:top w:val="none" w:sz="0" w:space="0" w:color="auto"/>
                <w:left w:val="none" w:sz="0" w:space="0" w:color="auto"/>
                <w:bottom w:val="none" w:sz="0" w:space="0" w:color="auto"/>
                <w:right w:val="none" w:sz="0" w:space="0" w:color="auto"/>
              </w:divBdr>
            </w:div>
            <w:div w:id="1723556225">
              <w:marLeft w:val="0"/>
              <w:marRight w:val="0"/>
              <w:marTop w:val="0"/>
              <w:marBottom w:val="0"/>
              <w:divBdr>
                <w:top w:val="none" w:sz="0" w:space="0" w:color="auto"/>
                <w:left w:val="none" w:sz="0" w:space="0" w:color="auto"/>
                <w:bottom w:val="none" w:sz="0" w:space="0" w:color="auto"/>
                <w:right w:val="none" w:sz="0" w:space="0" w:color="auto"/>
              </w:divBdr>
            </w:div>
            <w:div w:id="1201674567">
              <w:marLeft w:val="0"/>
              <w:marRight w:val="0"/>
              <w:marTop w:val="0"/>
              <w:marBottom w:val="0"/>
              <w:divBdr>
                <w:top w:val="none" w:sz="0" w:space="0" w:color="auto"/>
                <w:left w:val="none" w:sz="0" w:space="0" w:color="auto"/>
                <w:bottom w:val="none" w:sz="0" w:space="0" w:color="auto"/>
                <w:right w:val="none" w:sz="0" w:space="0" w:color="auto"/>
              </w:divBdr>
            </w:div>
            <w:div w:id="1527518629">
              <w:marLeft w:val="0"/>
              <w:marRight w:val="0"/>
              <w:marTop w:val="0"/>
              <w:marBottom w:val="0"/>
              <w:divBdr>
                <w:top w:val="none" w:sz="0" w:space="0" w:color="auto"/>
                <w:left w:val="none" w:sz="0" w:space="0" w:color="auto"/>
                <w:bottom w:val="none" w:sz="0" w:space="0" w:color="auto"/>
                <w:right w:val="none" w:sz="0" w:space="0" w:color="auto"/>
              </w:divBdr>
            </w:div>
          </w:divsChild>
        </w:div>
        <w:div w:id="1649703479">
          <w:marLeft w:val="0"/>
          <w:marRight w:val="0"/>
          <w:marTop w:val="225"/>
          <w:marBottom w:val="0"/>
          <w:divBdr>
            <w:top w:val="none" w:sz="0" w:space="0" w:color="auto"/>
            <w:left w:val="none" w:sz="0" w:space="0" w:color="auto"/>
            <w:bottom w:val="none" w:sz="0" w:space="0" w:color="auto"/>
            <w:right w:val="none" w:sz="0" w:space="0" w:color="auto"/>
          </w:divBdr>
        </w:div>
        <w:div w:id="2105681471">
          <w:marLeft w:val="0"/>
          <w:marRight w:val="0"/>
          <w:marTop w:val="0"/>
          <w:marBottom w:val="120"/>
          <w:divBdr>
            <w:top w:val="none" w:sz="0" w:space="0" w:color="auto"/>
            <w:left w:val="none" w:sz="0" w:space="0" w:color="auto"/>
            <w:bottom w:val="none" w:sz="0" w:space="0" w:color="auto"/>
            <w:right w:val="none" w:sz="0" w:space="0" w:color="auto"/>
          </w:divBdr>
          <w:divsChild>
            <w:div w:id="862129752">
              <w:marLeft w:val="0"/>
              <w:marRight w:val="0"/>
              <w:marTop w:val="0"/>
              <w:marBottom w:val="0"/>
              <w:divBdr>
                <w:top w:val="none" w:sz="0" w:space="0" w:color="auto"/>
                <w:left w:val="none" w:sz="0" w:space="0" w:color="auto"/>
                <w:bottom w:val="none" w:sz="0" w:space="0" w:color="auto"/>
                <w:right w:val="none" w:sz="0" w:space="0" w:color="auto"/>
              </w:divBdr>
            </w:div>
            <w:div w:id="1598446298">
              <w:marLeft w:val="0"/>
              <w:marRight w:val="0"/>
              <w:marTop w:val="0"/>
              <w:marBottom w:val="0"/>
              <w:divBdr>
                <w:top w:val="none" w:sz="0" w:space="0" w:color="auto"/>
                <w:left w:val="none" w:sz="0" w:space="0" w:color="auto"/>
                <w:bottom w:val="none" w:sz="0" w:space="0" w:color="auto"/>
                <w:right w:val="none" w:sz="0" w:space="0" w:color="auto"/>
              </w:divBdr>
            </w:div>
            <w:div w:id="926579505">
              <w:marLeft w:val="0"/>
              <w:marRight w:val="0"/>
              <w:marTop w:val="0"/>
              <w:marBottom w:val="0"/>
              <w:divBdr>
                <w:top w:val="none" w:sz="0" w:space="0" w:color="auto"/>
                <w:left w:val="none" w:sz="0" w:space="0" w:color="auto"/>
                <w:bottom w:val="none" w:sz="0" w:space="0" w:color="auto"/>
                <w:right w:val="none" w:sz="0" w:space="0" w:color="auto"/>
              </w:divBdr>
            </w:div>
            <w:div w:id="1071077266">
              <w:marLeft w:val="0"/>
              <w:marRight w:val="0"/>
              <w:marTop w:val="0"/>
              <w:marBottom w:val="0"/>
              <w:divBdr>
                <w:top w:val="none" w:sz="0" w:space="0" w:color="auto"/>
                <w:left w:val="none" w:sz="0" w:space="0" w:color="auto"/>
                <w:bottom w:val="none" w:sz="0" w:space="0" w:color="auto"/>
                <w:right w:val="none" w:sz="0" w:space="0" w:color="auto"/>
              </w:divBdr>
            </w:div>
            <w:div w:id="319040043">
              <w:marLeft w:val="0"/>
              <w:marRight w:val="0"/>
              <w:marTop w:val="0"/>
              <w:marBottom w:val="0"/>
              <w:divBdr>
                <w:top w:val="none" w:sz="0" w:space="0" w:color="auto"/>
                <w:left w:val="none" w:sz="0" w:space="0" w:color="auto"/>
                <w:bottom w:val="none" w:sz="0" w:space="0" w:color="auto"/>
                <w:right w:val="none" w:sz="0" w:space="0" w:color="auto"/>
              </w:divBdr>
            </w:div>
            <w:div w:id="1024667861">
              <w:marLeft w:val="0"/>
              <w:marRight w:val="0"/>
              <w:marTop w:val="0"/>
              <w:marBottom w:val="0"/>
              <w:divBdr>
                <w:top w:val="none" w:sz="0" w:space="0" w:color="auto"/>
                <w:left w:val="none" w:sz="0" w:space="0" w:color="auto"/>
                <w:bottom w:val="none" w:sz="0" w:space="0" w:color="auto"/>
                <w:right w:val="none" w:sz="0" w:space="0" w:color="auto"/>
              </w:divBdr>
            </w:div>
            <w:div w:id="1634481664">
              <w:marLeft w:val="0"/>
              <w:marRight w:val="0"/>
              <w:marTop w:val="0"/>
              <w:marBottom w:val="0"/>
              <w:divBdr>
                <w:top w:val="none" w:sz="0" w:space="0" w:color="auto"/>
                <w:left w:val="none" w:sz="0" w:space="0" w:color="auto"/>
                <w:bottom w:val="none" w:sz="0" w:space="0" w:color="auto"/>
                <w:right w:val="none" w:sz="0" w:space="0" w:color="auto"/>
              </w:divBdr>
            </w:div>
            <w:div w:id="821312089">
              <w:marLeft w:val="0"/>
              <w:marRight w:val="0"/>
              <w:marTop w:val="0"/>
              <w:marBottom w:val="0"/>
              <w:divBdr>
                <w:top w:val="none" w:sz="0" w:space="0" w:color="auto"/>
                <w:left w:val="none" w:sz="0" w:space="0" w:color="auto"/>
                <w:bottom w:val="none" w:sz="0" w:space="0" w:color="auto"/>
                <w:right w:val="none" w:sz="0" w:space="0" w:color="auto"/>
              </w:divBdr>
            </w:div>
          </w:divsChild>
        </w:div>
        <w:div w:id="759253574">
          <w:marLeft w:val="0"/>
          <w:marRight w:val="0"/>
          <w:marTop w:val="0"/>
          <w:marBottom w:val="120"/>
          <w:divBdr>
            <w:top w:val="none" w:sz="0" w:space="0" w:color="auto"/>
            <w:left w:val="none" w:sz="0" w:space="0" w:color="auto"/>
            <w:bottom w:val="none" w:sz="0" w:space="0" w:color="auto"/>
            <w:right w:val="none" w:sz="0" w:space="0" w:color="auto"/>
          </w:divBdr>
          <w:divsChild>
            <w:div w:id="1593512521">
              <w:marLeft w:val="0"/>
              <w:marRight w:val="0"/>
              <w:marTop w:val="0"/>
              <w:marBottom w:val="0"/>
              <w:divBdr>
                <w:top w:val="none" w:sz="0" w:space="0" w:color="auto"/>
                <w:left w:val="none" w:sz="0" w:space="0" w:color="auto"/>
                <w:bottom w:val="none" w:sz="0" w:space="0" w:color="auto"/>
                <w:right w:val="none" w:sz="0" w:space="0" w:color="auto"/>
              </w:divBdr>
            </w:div>
            <w:div w:id="369065827">
              <w:marLeft w:val="0"/>
              <w:marRight w:val="0"/>
              <w:marTop w:val="0"/>
              <w:marBottom w:val="0"/>
              <w:divBdr>
                <w:top w:val="none" w:sz="0" w:space="0" w:color="auto"/>
                <w:left w:val="none" w:sz="0" w:space="0" w:color="auto"/>
                <w:bottom w:val="none" w:sz="0" w:space="0" w:color="auto"/>
                <w:right w:val="none" w:sz="0" w:space="0" w:color="auto"/>
              </w:divBdr>
            </w:div>
          </w:divsChild>
        </w:div>
        <w:div w:id="985742662">
          <w:marLeft w:val="0"/>
          <w:marRight w:val="0"/>
          <w:marTop w:val="0"/>
          <w:marBottom w:val="120"/>
          <w:divBdr>
            <w:top w:val="none" w:sz="0" w:space="0" w:color="auto"/>
            <w:left w:val="none" w:sz="0" w:space="0" w:color="auto"/>
            <w:bottom w:val="none" w:sz="0" w:space="0" w:color="auto"/>
            <w:right w:val="none" w:sz="0" w:space="0" w:color="auto"/>
          </w:divBdr>
          <w:divsChild>
            <w:div w:id="132792368">
              <w:marLeft w:val="0"/>
              <w:marRight w:val="0"/>
              <w:marTop w:val="0"/>
              <w:marBottom w:val="0"/>
              <w:divBdr>
                <w:top w:val="none" w:sz="0" w:space="0" w:color="auto"/>
                <w:left w:val="none" w:sz="0" w:space="0" w:color="auto"/>
                <w:bottom w:val="none" w:sz="0" w:space="0" w:color="auto"/>
                <w:right w:val="none" w:sz="0" w:space="0" w:color="auto"/>
              </w:divBdr>
            </w:div>
            <w:div w:id="292712502">
              <w:marLeft w:val="0"/>
              <w:marRight w:val="0"/>
              <w:marTop w:val="0"/>
              <w:marBottom w:val="0"/>
              <w:divBdr>
                <w:top w:val="none" w:sz="0" w:space="0" w:color="auto"/>
                <w:left w:val="none" w:sz="0" w:space="0" w:color="auto"/>
                <w:bottom w:val="none" w:sz="0" w:space="0" w:color="auto"/>
                <w:right w:val="none" w:sz="0" w:space="0" w:color="auto"/>
              </w:divBdr>
            </w:div>
            <w:div w:id="58986595">
              <w:marLeft w:val="0"/>
              <w:marRight w:val="0"/>
              <w:marTop w:val="0"/>
              <w:marBottom w:val="0"/>
              <w:divBdr>
                <w:top w:val="none" w:sz="0" w:space="0" w:color="auto"/>
                <w:left w:val="none" w:sz="0" w:space="0" w:color="auto"/>
                <w:bottom w:val="none" w:sz="0" w:space="0" w:color="auto"/>
                <w:right w:val="none" w:sz="0" w:space="0" w:color="auto"/>
              </w:divBdr>
            </w:div>
          </w:divsChild>
        </w:div>
        <w:div w:id="1741439267">
          <w:marLeft w:val="0"/>
          <w:marRight w:val="0"/>
          <w:marTop w:val="0"/>
          <w:marBottom w:val="120"/>
          <w:divBdr>
            <w:top w:val="none" w:sz="0" w:space="0" w:color="auto"/>
            <w:left w:val="none" w:sz="0" w:space="0" w:color="auto"/>
            <w:bottom w:val="none" w:sz="0" w:space="0" w:color="auto"/>
            <w:right w:val="none" w:sz="0" w:space="0" w:color="auto"/>
          </w:divBdr>
          <w:divsChild>
            <w:div w:id="1345480343">
              <w:marLeft w:val="0"/>
              <w:marRight w:val="0"/>
              <w:marTop w:val="0"/>
              <w:marBottom w:val="0"/>
              <w:divBdr>
                <w:top w:val="none" w:sz="0" w:space="0" w:color="auto"/>
                <w:left w:val="none" w:sz="0" w:space="0" w:color="auto"/>
                <w:bottom w:val="none" w:sz="0" w:space="0" w:color="auto"/>
                <w:right w:val="none" w:sz="0" w:space="0" w:color="auto"/>
              </w:divBdr>
            </w:div>
            <w:div w:id="1498694450">
              <w:marLeft w:val="0"/>
              <w:marRight w:val="0"/>
              <w:marTop w:val="0"/>
              <w:marBottom w:val="0"/>
              <w:divBdr>
                <w:top w:val="none" w:sz="0" w:space="0" w:color="auto"/>
                <w:left w:val="none" w:sz="0" w:space="0" w:color="auto"/>
                <w:bottom w:val="none" w:sz="0" w:space="0" w:color="auto"/>
                <w:right w:val="none" w:sz="0" w:space="0" w:color="auto"/>
              </w:divBdr>
            </w:div>
          </w:divsChild>
        </w:div>
        <w:div w:id="1616905030">
          <w:marLeft w:val="0"/>
          <w:marRight w:val="0"/>
          <w:marTop w:val="0"/>
          <w:marBottom w:val="120"/>
          <w:divBdr>
            <w:top w:val="none" w:sz="0" w:space="0" w:color="auto"/>
            <w:left w:val="none" w:sz="0" w:space="0" w:color="auto"/>
            <w:bottom w:val="none" w:sz="0" w:space="0" w:color="auto"/>
            <w:right w:val="none" w:sz="0" w:space="0" w:color="auto"/>
          </w:divBdr>
          <w:divsChild>
            <w:div w:id="2098135645">
              <w:marLeft w:val="0"/>
              <w:marRight w:val="0"/>
              <w:marTop w:val="0"/>
              <w:marBottom w:val="0"/>
              <w:divBdr>
                <w:top w:val="none" w:sz="0" w:space="0" w:color="auto"/>
                <w:left w:val="none" w:sz="0" w:space="0" w:color="auto"/>
                <w:bottom w:val="none" w:sz="0" w:space="0" w:color="auto"/>
                <w:right w:val="none" w:sz="0" w:space="0" w:color="auto"/>
              </w:divBdr>
            </w:div>
            <w:div w:id="1046180506">
              <w:marLeft w:val="0"/>
              <w:marRight w:val="0"/>
              <w:marTop w:val="0"/>
              <w:marBottom w:val="0"/>
              <w:divBdr>
                <w:top w:val="none" w:sz="0" w:space="0" w:color="auto"/>
                <w:left w:val="none" w:sz="0" w:space="0" w:color="auto"/>
                <w:bottom w:val="none" w:sz="0" w:space="0" w:color="auto"/>
                <w:right w:val="none" w:sz="0" w:space="0" w:color="auto"/>
              </w:divBdr>
            </w:div>
            <w:div w:id="546375332">
              <w:marLeft w:val="0"/>
              <w:marRight w:val="0"/>
              <w:marTop w:val="0"/>
              <w:marBottom w:val="0"/>
              <w:divBdr>
                <w:top w:val="none" w:sz="0" w:space="0" w:color="auto"/>
                <w:left w:val="none" w:sz="0" w:space="0" w:color="auto"/>
                <w:bottom w:val="none" w:sz="0" w:space="0" w:color="auto"/>
                <w:right w:val="none" w:sz="0" w:space="0" w:color="auto"/>
              </w:divBdr>
            </w:div>
            <w:div w:id="1231311564">
              <w:marLeft w:val="0"/>
              <w:marRight w:val="0"/>
              <w:marTop w:val="0"/>
              <w:marBottom w:val="0"/>
              <w:divBdr>
                <w:top w:val="none" w:sz="0" w:space="0" w:color="auto"/>
                <w:left w:val="none" w:sz="0" w:space="0" w:color="auto"/>
                <w:bottom w:val="none" w:sz="0" w:space="0" w:color="auto"/>
                <w:right w:val="none" w:sz="0" w:space="0" w:color="auto"/>
              </w:divBdr>
            </w:div>
            <w:div w:id="1881046351">
              <w:marLeft w:val="0"/>
              <w:marRight w:val="0"/>
              <w:marTop w:val="0"/>
              <w:marBottom w:val="0"/>
              <w:divBdr>
                <w:top w:val="none" w:sz="0" w:space="0" w:color="auto"/>
                <w:left w:val="none" w:sz="0" w:space="0" w:color="auto"/>
                <w:bottom w:val="none" w:sz="0" w:space="0" w:color="auto"/>
                <w:right w:val="none" w:sz="0" w:space="0" w:color="auto"/>
              </w:divBdr>
            </w:div>
          </w:divsChild>
        </w:div>
        <w:div w:id="1870873475">
          <w:marLeft w:val="0"/>
          <w:marRight w:val="0"/>
          <w:marTop w:val="0"/>
          <w:marBottom w:val="120"/>
          <w:divBdr>
            <w:top w:val="none" w:sz="0" w:space="0" w:color="auto"/>
            <w:left w:val="none" w:sz="0" w:space="0" w:color="auto"/>
            <w:bottom w:val="none" w:sz="0" w:space="0" w:color="auto"/>
            <w:right w:val="none" w:sz="0" w:space="0" w:color="auto"/>
          </w:divBdr>
          <w:divsChild>
            <w:div w:id="796332433">
              <w:marLeft w:val="0"/>
              <w:marRight w:val="0"/>
              <w:marTop w:val="0"/>
              <w:marBottom w:val="0"/>
              <w:divBdr>
                <w:top w:val="none" w:sz="0" w:space="0" w:color="auto"/>
                <w:left w:val="none" w:sz="0" w:space="0" w:color="auto"/>
                <w:bottom w:val="none" w:sz="0" w:space="0" w:color="auto"/>
                <w:right w:val="none" w:sz="0" w:space="0" w:color="auto"/>
              </w:divBdr>
            </w:div>
          </w:divsChild>
        </w:div>
        <w:div w:id="1301615930">
          <w:marLeft w:val="0"/>
          <w:marRight w:val="0"/>
          <w:marTop w:val="0"/>
          <w:marBottom w:val="120"/>
          <w:divBdr>
            <w:top w:val="none" w:sz="0" w:space="0" w:color="auto"/>
            <w:left w:val="none" w:sz="0" w:space="0" w:color="auto"/>
            <w:bottom w:val="none" w:sz="0" w:space="0" w:color="auto"/>
            <w:right w:val="none" w:sz="0" w:space="0" w:color="auto"/>
          </w:divBdr>
          <w:divsChild>
            <w:div w:id="619147821">
              <w:marLeft w:val="0"/>
              <w:marRight w:val="0"/>
              <w:marTop w:val="0"/>
              <w:marBottom w:val="0"/>
              <w:divBdr>
                <w:top w:val="none" w:sz="0" w:space="0" w:color="auto"/>
                <w:left w:val="none" w:sz="0" w:space="0" w:color="auto"/>
                <w:bottom w:val="none" w:sz="0" w:space="0" w:color="auto"/>
                <w:right w:val="none" w:sz="0" w:space="0" w:color="auto"/>
              </w:divBdr>
            </w:div>
          </w:divsChild>
        </w:div>
        <w:div w:id="1098330411">
          <w:marLeft w:val="0"/>
          <w:marRight w:val="0"/>
          <w:marTop w:val="0"/>
          <w:marBottom w:val="120"/>
          <w:divBdr>
            <w:top w:val="none" w:sz="0" w:space="0" w:color="auto"/>
            <w:left w:val="none" w:sz="0" w:space="0" w:color="auto"/>
            <w:bottom w:val="none" w:sz="0" w:space="0" w:color="auto"/>
            <w:right w:val="none" w:sz="0" w:space="0" w:color="auto"/>
          </w:divBdr>
          <w:divsChild>
            <w:div w:id="1294477947">
              <w:marLeft w:val="0"/>
              <w:marRight w:val="0"/>
              <w:marTop w:val="0"/>
              <w:marBottom w:val="0"/>
              <w:divBdr>
                <w:top w:val="none" w:sz="0" w:space="0" w:color="auto"/>
                <w:left w:val="none" w:sz="0" w:space="0" w:color="auto"/>
                <w:bottom w:val="none" w:sz="0" w:space="0" w:color="auto"/>
                <w:right w:val="none" w:sz="0" w:space="0" w:color="auto"/>
              </w:divBdr>
            </w:div>
          </w:divsChild>
        </w:div>
        <w:div w:id="1580209473">
          <w:marLeft w:val="0"/>
          <w:marRight w:val="0"/>
          <w:marTop w:val="0"/>
          <w:marBottom w:val="120"/>
          <w:divBdr>
            <w:top w:val="none" w:sz="0" w:space="0" w:color="auto"/>
            <w:left w:val="none" w:sz="0" w:space="0" w:color="auto"/>
            <w:bottom w:val="none" w:sz="0" w:space="0" w:color="auto"/>
            <w:right w:val="none" w:sz="0" w:space="0" w:color="auto"/>
          </w:divBdr>
          <w:divsChild>
            <w:div w:id="1353149737">
              <w:marLeft w:val="0"/>
              <w:marRight w:val="0"/>
              <w:marTop w:val="0"/>
              <w:marBottom w:val="0"/>
              <w:divBdr>
                <w:top w:val="none" w:sz="0" w:space="0" w:color="auto"/>
                <w:left w:val="none" w:sz="0" w:space="0" w:color="auto"/>
                <w:bottom w:val="none" w:sz="0" w:space="0" w:color="auto"/>
                <w:right w:val="none" w:sz="0" w:space="0" w:color="auto"/>
              </w:divBdr>
            </w:div>
          </w:divsChild>
        </w:div>
        <w:div w:id="537158014">
          <w:marLeft w:val="0"/>
          <w:marRight w:val="0"/>
          <w:marTop w:val="0"/>
          <w:marBottom w:val="120"/>
          <w:divBdr>
            <w:top w:val="none" w:sz="0" w:space="0" w:color="auto"/>
            <w:left w:val="none" w:sz="0" w:space="0" w:color="auto"/>
            <w:bottom w:val="none" w:sz="0" w:space="0" w:color="auto"/>
            <w:right w:val="none" w:sz="0" w:space="0" w:color="auto"/>
          </w:divBdr>
          <w:divsChild>
            <w:div w:id="1647733690">
              <w:marLeft w:val="0"/>
              <w:marRight w:val="0"/>
              <w:marTop w:val="0"/>
              <w:marBottom w:val="0"/>
              <w:divBdr>
                <w:top w:val="none" w:sz="0" w:space="0" w:color="auto"/>
                <w:left w:val="none" w:sz="0" w:space="0" w:color="auto"/>
                <w:bottom w:val="none" w:sz="0" w:space="0" w:color="auto"/>
                <w:right w:val="none" w:sz="0" w:space="0" w:color="auto"/>
              </w:divBdr>
            </w:div>
            <w:div w:id="1642805670">
              <w:marLeft w:val="0"/>
              <w:marRight w:val="0"/>
              <w:marTop w:val="0"/>
              <w:marBottom w:val="0"/>
              <w:divBdr>
                <w:top w:val="none" w:sz="0" w:space="0" w:color="auto"/>
                <w:left w:val="none" w:sz="0" w:space="0" w:color="auto"/>
                <w:bottom w:val="none" w:sz="0" w:space="0" w:color="auto"/>
                <w:right w:val="none" w:sz="0" w:space="0" w:color="auto"/>
              </w:divBdr>
            </w:div>
          </w:divsChild>
        </w:div>
        <w:div w:id="1286624149">
          <w:marLeft w:val="0"/>
          <w:marRight w:val="0"/>
          <w:marTop w:val="75"/>
          <w:marBottom w:val="0"/>
          <w:divBdr>
            <w:top w:val="none" w:sz="0" w:space="0" w:color="auto"/>
            <w:left w:val="none" w:sz="0" w:space="0" w:color="auto"/>
            <w:bottom w:val="none" w:sz="0" w:space="0" w:color="auto"/>
            <w:right w:val="none" w:sz="0" w:space="0" w:color="auto"/>
          </w:divBdr>
        </w:div>
        <w:div w:id="472335055">
          <w:marLeft w:val="0"/>
          <w:marRight w:val="0"/>
          <w:marTop w:val="0"/>
          <w:marBottom w:val="150"/>
          <w:divBdr>
            <w:top w:val="none" w:sz="0" w:space="0" w:color="auto"/>
            <w:left w:val="none" w:sz="0" w:space="0" w:color="auto"/>
            <w:bottom w:val="none" w:sz="0" w:space="0" w:color="auto"/>
            <w:right w:val="none" w:sz="0" w:space="0" w:color="auto"/>
          </w:divBdr>
          <w:divsChild>
            <w:div w:id="649019050">
              <w:marLeft w:val="0"/>
              <w:marRight w:val="0"/>
              <w:marTop w:val="0"/>
              <w:marBottom w:val="0"/>
              <w:divBdr>
                <w:top w:val="none" w:sz="0" w:space="0" w:color="auto"/>
                <w:left w:val="none" w:sz="0" w:space="0" w:color="auto"/>
                <w:bottom w:val="none" w:sz="0" w:space="0" w:color="auto"/>
                <w:right w:val="none" w:sz="0" w:space="0" w:color="auto"/>
              </w:divBdr>
            </w:div>
            <w:div w:id="543829383">
              <w:marLeft w:val="0"/>
              <w:marRight w:val="0"/>
              <w:marTop w:val="0"/>
              <w:marBottom w:val="0"/>
              <w:divBdr>
                <w:top w:val="none" w:sz="0" w:space="0" w:color="auto"/>
                <w:left w:val="none" w:sz="0" w:space="0" w:color="auto"/>
                <w:bottom w:val="none" w:sz="0" w:space="0" w:color="auto"/>
                <w:right w:val="none" w:sz="0" w:space="0" w:color="auto"/>
              </w:divBdr>
            </w:div>
            <w:div w:id="768310932">
              <w:marLeft w:val="0"/>
              <w:marRight w:val="0"/>
              <w:marTop w:val="0"/>
              <w:marBottom w:val="0"/>
              <w:divBdr>
                <w:top w:val="none" w:sz="0" w:space="0" w:color="auto"/>
                <w:left w:val="none" w:sz="0" w:space="0" w:color="auto"/>
                <w:bottom w:val="none" w:sz="0" w:space="0" w:color="auto"/>
                <w:right w:val="none" w:sz="0" w:space="0" w:color="auto"/>
              </w:divBdr>
            </w:div>
            <w:div w:id="640766671">
              <w:marLeft w:val="0"/>
              <w:marRight w:val="0"/>
              <w:marTop w:val="0"/>
              <w:marBottom w:val="0"/>
              <w:divBdr>
                <w:top w:val="none" w:sz="0" w:space="0" w:color="auto"/>
                <w:left w:val="none" w:sz="0" w:space="0" w:color="auto"/>
                <w:bottom w:val="none" w:sz="0" w:space="0" w:color="auto"/>
                <w:right w:val="none" w:sz="0" w:space="0" w:color="auto"/>
              </w:divBdr>
            </w:div>
            <w:div w:id="1669284139">
              <w:marLeft w:val="0"/>
              <w:marRight w:val="0"/>
              <w:marTop w:val="0"/>
              <w:marBottom w:val="0"/>
              <w:divBdr>
                <w:top w:val="none" w:sz="0" w:space="0" w:color="auto"/>
                <w:left w:val="none" w:sz="0" w:space="0" w:color="auto"/>
                <w:bottom w:val="none" w:sz="0" w:space="0" w:color="auto"/>
                <w:right w:val="none" w:sz="0" w:space="0" w:color="auto"/>
              </w:divBdr>
            </w:div>
            <w:div w:id="847135726">
              <w:marLeft w:val="0"/>
              <w:marRight w:val="0"/>
              <w:marTop w:val="0"/>
              <w:marBottom w:val="0"/>
              <w:divBdr>
                <w:top w:val="none" w:sz="0" w:space="0" w:color="auto"/>
                <w:left w:val="none" w:sz="0" w:space="0" w:color="auto"/>
                <w:bottom w:val="none" w:sz="0" w:space="0" w:color="auto"/>
                <w:right w:val="none" w:sz="0" w:space="0" w:color="auto"/>
              </w:divBdr>
            </w:div>
            <w:div w:id="401754714">
              <w:marLeft w:val="0"/>
              <w:marRight w:val="0"/>
              <w:marTop w:val="0"/>
              <w:marBottom w:val="0"/>
              <w:divBdr>
                <w:top w:val="none" w:sz="0" w:space="0" w:color="auto"/>
                <w:left w:val="none" w:sz="0" w:space="0" w:color="auto"/>
                <w:bottom w:val="none" w:sz="0" w:space="0" w:color="auto"/>
                <w:right w:val="none" w:sz="0" w:space="0" w:color="auto"/>
              </w:divBdr>
            </w:div>
            <w:div w:id="16779955">
              <w:marLeft w:val="0"/>
              <w:marRight w:val="0"/>
              <w:marTop w:val="0"/>
              <w:marBottom w:val="0"/>
              <w:divBdr>
                <w:top w:val="none" w:sz="0" w:space="0" w:color="auto"/>
                <w:left w:val="none" w:sz="0" w:space="0" w:color="auto"/>
                <w:bottom w:val="none" w:sz="0" w:space="0" w:color="auto"/>
                <w:right w:val="none" w:sz="0" w:space="0" w:color="auto"/>
              </w:divBdr>
            </w:div>
            <w:div w:id="254049497">
              <w:marLeft w:val="0"/>
              <w:marRight w:val="0"/>
              <w:marTop w:val="0"/>
              <w:marBottom w:val="0"/>
              <w:divBdr>
                <w:top w:val="none" w:sz="0" w:space="0" w:color="auto"/>
                <w:left w:val="none" w:sz="0" w:space="0" w:color="auto"/>
                <w:bottom w:val="none" w:sz="0" w:space="0" w:color="auto"/>
                <w:right w:val="none" w:sz="0" w:space="0" w:color="auto"/>
              </w:divBdr>
            </w:div>
            <w:div w:id="1112283859">
              <w:marLeft w:val="0"/>
              <w:marRight w:val="0"/>
              <w:marTop w:val="0"/>
              <w:marBottom w:val="0"/>
              <w:divBdr>
                <w:top w:val="none" w:sz="0" w:space="0" w:color="auto"/>
                <w:left w:val="none" w:sz="0" w:space="0" w:color="auto"/>
                <w:bottom w:val="none" w:sz="0" w:space="0" w:color="auto"/>
                <w:right w:val="none" w:sz="0" w:space="0" w:color="auto"/>
              </w:divBdr>
            </w:div>
            <w:div w:id="252054317">
              <w:marLeft w:val="0"/>
              <w:marRight w:val="0"/>
              <w:marTop w:val="0"/>
              <w:marBottom w:val="0"/>
              <w:divBdr>
                <w:top w:val="none" w:sz="0" w:space="0" w:color="auto"/>
                <w:left w:val="none" w:sz="0" w:space="0" w:color="auto"/>
                <w:bottom w:val="none" w:sz="0" w:space="0" w:color="auto"/>
                <w:right w:val="none" w:sz="0" w:space="0" w:color="auto"/>
              </w:divBdr>
            </w:div>
            <w:div w:id="1298484786">
              <w:marLeft w:val="0"/>
              <w:marRight w:val="0"/>
              <w:marTop w:val="0"/>
              <w:marBottom w:val="0"/>
              <w:divBdr>
                <w:top w:val="none" w:sz="0" w:space="0" w:color="auto"/>
                <w:left w:val="none" w:sz="0" w:space="0" w:color="auto"/>
                <w:bottom w:val="none" w:sz="0" w:space="0" w:color="auto"/>
                <w:right w:val="none" w:sz="0" w:space="0" w:color="auto"/>
              </w:divBdr>
            </w:div>
            <w:div w:id="2066223967">
              <w:marLeft w:val="0"/>
              <w:marRight w:val="0"/>
              <w:marTop w:val="0"/>
              <w:marBottom w:val="0"/>
              <w:divBdr>
                <w:top w:val="none" w:sz="0" w:space="0" w:color="auto"/>
                <w:left w:val="none" w:sz="0" w:space="0" w:color="auto"/>
                <w:bottom w:val="none" w:sz="0" w:space="0" w:color="auto"/>
                <w:right w:val="none" w:sz="0" w:space="0" w:color="auto"/>
              </w:divBdr>
            </w:div>
            <w:div w:id="570427372">
              <w:marLeft w:val="0"/>
              <w:marRight w:val="0"/>
              <w:marTop w:val="0"/>
              <w:marBottom w:val="0"/>
              <w:divBdr>
                <w:top w:val="none" w:sz="0" w:space="0" w:color="auto"/>
                <w:left w:val="none" w:sz="0" w:space="0" w:color="auto"/>
                <w:bottom w:val="none" w:sz="0" w:space="0" w:color="auto"/>
                <w:right w:val="none" w:sz="0" w:space="0" w:color="auto"/>
              </w:divBdr>
            </w:div>
            <w:div w:id="1722900432">
              <w:marLeft w:val="0"/>
              <w:marRight w:val="0"/>
              <w:marTop w:val="0"/>
              <w:marBottom w:val="0"/>
              <w:divBdr>
                <w:top w:val="none" w:sz="0" w:space="0" w:color="auto"/>
                <w:left w:val="none" w:sz="0" w:space="0" w:color="auto"/>
                <w:bottom w:val="none" w:sz="0" w:space="0" w:color="auto"/>
                <w:right w:val="none" w:sz="0" w:space="0" w:color="auto"/>
              </w:divBdr>
            </w:div>
            <w:div w:id="1489596345">
              <w:marLeft w:val="0"/>
              <w:marRight w:val="0"/>
              <w:marTop w:val="0"/>
              <w:marBottom w:val="0"/>
              <w:divBdr>
                <w:top w:val="none" w:sz="0" w:space="0" w:color="auto"/>
                <w:left w:val="none" w:sz="0" w:space="0" w:color="auto"/>
                <w:bottom w:val="none" w:sz="0" w:space="0" w:color="auto"/>
                <w:right w:val="none" w:sz="0" w:space="0" w:color="auto"/>
              </w:divBdr>
            </w:div>
            <w:div w:id="1027490540">
              <w:marLeft w:val="0"/>
              <w:marRight w:val="0"/>
              <w:marTop w:val="0"/>
              <w:marBottom w:val="0"/>
              <w:divBdr>
                <w:top w:val="none" w:sz="0" w:space="0" w:color="auto"/>
                <w:left w:val="none" w:sz="0" w:space="0" w:color="auto"/>
                <w:bottom w:val="none" w:sz="0" w:space="0" w:color="auto"/>
                <w:right w:val="none" w:sz="0" w:space="0" w:color="auto"/>
              </w:divBdr>
            </w:div>
            <w:div w:id="1672442158">
              <w:marLeft w:val="0"/>
              <w:marRight w:val="0"/>
              <w:marTop w:val="0"/>
              <w:marBottom w:val="0"/>
              <w:divBdr>
                <w:top w:val="none" w:sz="0" w:space="0" w:color="auto"/>
                <w:left w:val="none" w:sz="0" w:space="0" w:color="auto"/>
                <w:bottom w:val="none" w:sz="0" w:space="0" w:color="auto"/>
                <w:right w:val="none" w:sz="0" w:space="0" w:color="auto"/>
              </w:divBdr>
            </w:div>
            <w:div w:id="211619188">
              <w:marLeft w:val="0"/>
              <w:marRight w:val="0"/>
              <w:marTop w:val="0"/>
              <w:marBottom w:val="0"/>
              <w:divBdr>
                <w:top w:val="none" w:sz="0" w:space="0" w:color="auto"/>
                <w:left w:val="none" w:sz="0" w:space="0" w:color="auto"/>
                <w:bottom w:val="none" w:sz="0" w:space="0" w:color="auto"/>
                <w:right w:val="none" w:sz="0" w:space="0" w:color="auto"/>
              </w:divBdr>
            </w:div>
            <w:div w:id="674192202">
              <w:marLeft w:val="0"/>
              <w:marRight w:val="0"/>
              <w:marTop w:val="0"/>
              <w:marBottom w:val="0"/>
              <w:divBdr>
                <w:top w:val="none" w:sz="0" w:space="0" w:color="auto"/>
                <w:left w:val="none" w:sz="0" w:space="0" w:color="auto"/>
                <w:bottom w:val="none" w:sz="0" w:space="0" w:color="auto"/>
                <w:right w:val="none" w:sz="0" w:space="0" w:color="auto"/>
              </w:divBdr>
            </w:div>
            <w:div w:id="1491601975">
              <w:marLeft w:val="0"/>
              <w:marRight w:val="0"/>
              <w:marTop w:val="0"/>
              <w:marBottom w:val="0"/>
              <w:divBdr>
                <w:top w:val="none" w:sz="0" w:space="0" w:color="auto"/>
                <w:left w:val="none" w:sz="0" w:space="0" w:color="auto"/>
                <w:bottom w:val="none" w:sz="0" w:space="0" w:color="auto"/>
                <w:right w:val="none" w:sz="0" w:space="0" w:color="auto"/>
              </w:divBdr>
            </w:div>
            <w:div w:id="1591280115">
              <w:marLeft w:val="0"/>
              <w:marRight w:val="0"/>
              <w:marTop w:val="0"/>
              <w:marBottom w:val="0"/>
              <w:divBdr>
                <w:top w:val="none" w:sz="0" w:space="0" w:color="auto"/>
                <w:left w:val="none" w:sz="0" w:space="0" w:color="auto"/>
                <w:bottom w:val="none" w:sz="0" w:space="0" w:color="auto"/>
                <w:right w:val="none" w:sz="0" w:space="0" w:color="auto"/>
              </w:divBdr>
            </w:div>
            <w:div w:id="1065103822">
              <w:marLeft w:val="0"/>
              <w:marRight w:val="0"/>
              <w:marTop w:val="0"/>
              <w:marBottom w:val="0"/>
              <w:divBdr>
                <w:top w:val="none" w:sz="0" w:space="0" w:color="auto"/>
                <w:left w:val="none" w:sz="0" w:space="0" w:color="auto"/>
                <w:bottom w:val="none" w:sz="0" w:space="0" w:color="auto"/>
                <w:right w:val="none" w:sz="0" w:space="0" w:color="auto"/>
              </w:divBdr>
            </w:div>
            <w:div w:id="1179344996">
              <w:marLeft w:val="0"/>
              <w:marRight w:val="0"/>
              <w:marTop w:val="0"/>
              <w:marBottom w:val="0"/>
              <w:divBdr>
                <w:top w:val="none" w:sz="0" w:space="0" w:color="auto"/>
                <w:left w:val="none" w:sz="0" w:space="0" w:color="auto"/>
                <w:bottom w:val="none" w:sz="0" w:space="0" w:color="auto"/>
                <w:right w:val="none" w:sz="0" w:space="0" w:color="auto"/>
              </w:divBdr>
            </w:div>
            <w:div w:id="2028603381">
              <w:marLeft w:val="0"/>
              <w:marRight w:val="0"/>
              <w:marTop w:val="0"/>
              <w:marBottom w:val="0"/>
              <w:divBdr>
                <w:top w:val="none" w:sz="0" w:space="0" w:color="auto"/>
                <w:left w:val="none" w:sz="0" w:space="0" w:color="auto"/>
                <w:bottom w:val="none" w:sz="0" w:space="0" w:color="auto"/>
                <w:right w:val="none" w:sz="0" w:space="0" w:color="auto"/>
              </w:divBdr>
            </w:div>
            <w:div w:id="1073283131">
              <w:marLeft w:val="0"/>
              <w:marRight w:val="0"/>
              <w:marTop w:val="0"/>
              <w:marBottom w:val="0"/>
              <w:divBdr>
                <w:top w:val="none" w:sz="0" w:space="0" w:color="auto"/>
                <w:left w:val="none" w:sz="0" w:space="0" w:color="auto"/>
                <w:bottom w:val="none" w:sz="0" w:space="0" w:color="auto"/>
                <w:right w:val="none" w:sz="0" w:space="0" w:color="auto"/>
              </w:divBdr>
            </w:div>
            <w:div w:id="1863324921">
              <w:marLeft w:val="0"/>
              <w:marRight w:val="0"/>
              <w:marTop w:val="0"/>
              <w:marBottom w:val="0"/>
              <w:divBdr>
                <w:top w:val="none" w:sz="0" w:space="0" w:color="auto"/>
                <w:left w:val="none" w:sz="0" w:space="0" w:color="auto"/>
                <w:bottom w:val="none" w:sz="0" w:space="0" w:color="auto"/>
                <w:right w:val="none" w:sz="0" w:space="0" w:color="auto"/>
              </w:divBdr>
            </w:div>
            <w:div w:id="736170277">
              <w:marLeft w:val="0"/>
              <w:marRight w:val="0"/>
              <w:marTop w:val="0"/>
              <w:marBottom w:val="0"/>
              <w:divBdr>
                <w:top w:val="none" w:sz="0" w:space="0" w:color="auto"/>
                <w:left w:val="none" w:sz="0" w:space="0" w:color="auto"/>
                <w:bottom w:val="none" w:sz="0" w:space="0" w:color="auto"/>
                <w:right w:val="none" w:sz="0" w:space="0" w:color="auto"/>
              </w:divBdr>
            </w:div>
            <w:div w:id="1176654410">
              <w:marLeft w:val="0"/>
              <w:marRight w:val="0"/>
              <w:marTop w:val="0"/>
              <w:marBottom w:val="0"/>
              <w:divBdr>
                <w:top w:val="none" w:sz="0" w:space="0" w:color="auto"/>
                <w:left w:val="none" w:sz="0" w:space="0" w:color="auto"/>
                <w:bottom w:val="none" w:sz="0" w:space="0" w:color="auto"/>
                <w:right w:val="none" w:sz="0" w:space="0" w:color="auto"/>
              </w:divBdr>
            </w:div>
            <w:div w:id="2122600680">
              <w:marLeft w:val="0"/>
              <w:marRight w:val="0"/>
              <w:marTop w:val="0"/>
              <w:marBottom w:val="0"/>
              <w:divBdr>
                <w:top w:val="none" w:sz="0" w:space="0" w:color="auto"/>
                <w:left w:val="none" w:sz="0" w:space="0" w:color="auto"/>
                <w:bottom w:val="none" w:sz="0" w:space="0" w:color="auto"/>
                <w:right w:val="none" w:sz="0" w:space="0" w:color="auto"/>
              </w:divBdr>
            </w:div>
            <w:div w:id="91573">
              <w:marLeft w:val="0"/>
              <w:marRight w:val="0"/>
              <w:marTop w:val="0"/>
              <w:marBottom w:val="0"/>
              <w:divBdr>
                <w:top w:val="none" w:sz="0" w:space="0" w:color="auto"/>
                <w:left w:val="none" w:sz="0" w:space="0" w:color="auto"/>
                <w:bottom w:val="none" w:sz="0" w:space="0" w:color="auto"/>
                <w:right w:val="none" w:sz="0" w:space="0" w:color="auto"/>
              </w:divBdr>
            </w:div>
            <w:div w:id="2086605896">
              <w:marLeft w:val="0"/>
              <w:marRight w:val="0"/>
              <w:marTop w:val="0"/>
              <w:marBottom w:val="0"/>
              <w:divBdr>
                <w:top w:val="none" w:sz="0" w:space="0" w:color="auto"/>
                <w:left w:val="none" w:sz="0" w:space="0" w:color="auto"/>
                <w:bottom w:val="none" w:sz="0" w:space="0" w:color="auto"/>
                <w:right w:val="none" w:sz="0" w:space="0" w:color="auto"/>
              </w:divBdr>
            </w:div>
            <w:div w:id="227346488">
              <w:marLeft w:val="0"/>
              <w:marRight w:val="0"/>
              <w:marTop w:val="0"/>
              <w:marBottom w:val="0"/>
              <w:divBdr>
                <w:top w:val="none" w:sz="0" w:space="0" w:color="auto"/>
                <w:left w:val="none" w:sz="0" w:space="0" w:color="auto"/>
                <w:bottom w:val="none" w:sz="0" w:space="0" w:color="auto"/>
                <w:right w:val="none" w:sz="0" w:space="0" w:color="auto"/>
              </w:divBdr>
            </w:div>
            <w:div w:id="1449743727">
              <w:marLeft w:val="0"/>
              <w:marRight w:val="0"/>
              <w:marTop w:val="0"/>
              <w:marBottom w:val="0"/>
              <w:divBdr>
                <w:top w:val="none" w:sz="0" w:space="0" w:color="auto"/>
                <w:left w:val="none" w:sz="0" w:space="0" w:color="auto"/>
                <w:bottom w:val="none" w:sz="0" w:space="0" w:color="auto"/>
                <w:right w:val="none" w:sz="0" w:space="0" w:color="auto"/>
              </w:divBdr>
            </w:div>
            <w:div w:id="413286498">
              <w:marLeft w:val="0"/>
              <w:marRight w:val="0"/>
              <w:marTop w:val="0"/>
              <w:marBottom w:val="0"/>
              <w:divBdr>
                <w:top w:val="none" w:sz="0" w:space="0" w:color="auto"/>
                <w:left w:val="none" w:sz="0" w:space="0" w:color="auto"/>
                <w:bottom w:val="none" w:sz="0" w:space="0" w:color="auto"/>
                <w:right w:val="none" w:sz="0" w:space="0" w:color="auto"/>
              </w:divBdr>
            </w:div>
            <w:div w:id="400493508">
              <w:marLeft w:val="0"/>
              <w:marRight w:val="0"/>
              <w:marTop w:val="0"/>
              <w:marBottom w:val="0"/>
              <w:divBdr>
                <w:top w:val="none" w:sz="0" w:space="0" w:color="auto"/>
                <w:left w:val="none" w:sz="0" w:space="0" w:color="auto"/>
                <w:bottom w:val="none" w:sz="0" w:space="0" w:color="auto"/>
                <w:right w:val="none" w:sz="0" w:space="0" w:color="auto"/>
              </w:divBdr>
            </w:div>
            <w:div w:id="1984969408">
              <w:marLeft w:val="0"/>
              <w:marRight w:val="0"/>
              <w:marTop w:val="0"/>
              <w:marBottom w:val="0"/>
              <w:divBdr>
                <w:top w:val="none" w:sz="0" w:space="0" w:color="auto"/>
                <w:left w:val="none" w:sz="0" w:space="0" w:color="auto"/>
                <w:bottom w:val="none" w:sz="0" w:space="0" w:color="auto"/>
                <w:right w:val="none" w:sz="0" w:space="0" w:color="auto"/>
              </w:divBdr>
            </w:div>
            <w:div w:id="1893348371">
              <w:marLeft w:val="0"/>
              <w:marRight w:val="0"/>
              <w:marTop w:val="0"/>
              <w:marBottom w:val="0"/>
              <w:divBdr>
                <w:top w:val="none" w:sz="0" w:space="0" w:color="auto"/>
                <w:left w:val="none" w:sz="0" w:space="0" w:color="auto"/>
                <w:bottom w:val="none" w:sz="0" w:space="0" w:color="auto"/>
                <w:right w:val="none" w:sz="0" w:space="0" w:color="auto"/>
              </w:divBdr>
            </w:div>
            <w:div w:id="1219978262">
              <w:marLeft w:val="0"/>
              <w:marRight w:val="0"/>
              <w:marTop w:val="0"/>
              <w:marBottom w:val="0"/>
              <w:divBdr>
                <w:top w:val="none" w:sz="0" w:space="0" w:color="auto"/>
                <w:left w:val="none" w:sz="0" w:space="0" w:color="auto"/>
                <w:bottom w:val="none" w:sz="0" w:space="0" w:color="auto"/>
                <w:right w:val="none" w:sz="0" w:space="0" w:color="auto"/>
              </w:divBdr>
            </w:div>
            <w:div w:id="1219706777">
              <w:marLeft w:val="0"/>
              <w:marRight w:val="0"/>
              <w:marTop w:val="0"/>
              <w:marBottom w:val="0"/>
              <w:divBdr>
                <w:top w:val="none" w:sz="0" w:space="0" w:color="auto"/>
                <w:left w:val="none" w:sz="0" w:space="0" w:color="auto"/>
                <w:bottom w:val="none" w:sz="0" w:space="0" w:color="auto"/>
                <w:right w:val="none" w:sz="0" w:space="0" w:color="auto"/>
              </w:divBdr>
            </w:div>
            <w:div w:id="2072924567">
              <w:marLeft w:val="0"/>
              <w:marRight w:val="0"/>
              <w:marTop w:val="0"/>
              <w:marBottom w:val="0"/>
              <w:divBdr>
                <w:top w:val="none" w:sz="0" w:space="0" w:color="auto"/>
                <w:left w:val="none" w:sz="0" w:space="0" w:color="auto"/>
                <w:bottom w:val="none" w:sz="0" w:space="0" w:color="auto"/>
                <w:right w:val="none" w:sz="0" w:space="0" w:color="auto"/>
              </w:divBdr>
            </w:div>
            <w:div w:id="736898838">
              <w:marLeft w:val="0"/>
              <w:marRight w:val="0"/>
              <w:marTop w:val="0"/>
              <w:marBottom w:val="0"/>
              <w:divBdr>
                <w:top w:val="none" w:sz="0" w:space="0" w:color="auto"/>
                <w:left w:val="none" w:sz="0" w:space="0" w:color="auto"/>
                <w:bottom w:val="none" w:sz="0" w:space="0" w:color="auto"/>
                <w:right w:val="none" w:sz="0" w:space="0" w:color="auto"/>
              </w:divBdr>
            </w:div>
            <w:div w:id="2109349259">
              <w:marLeft w:val="0"/>
              <w:marRight w:val="0"/>
              <w:marTop w:val="0"/>
              <w:marBottom w:val="0"/>
              <w:divBdr>
                <w:top w:val="none" w:sz="0" w:space="0" w:color="auto"/>
                <w:left w:val="none" w:sz="0" w:space="0" w:color="auto"/>
                <w:bottom w:val="none" w:sz="0" w:space="0" w:color="auto"/>
                <w:right w:val="none" w:sz="0" w:space="0" w:color="auto"/>
              </w:divBdr>
            </w:div>
            <w:div w:id="2114593078">
              <w:marLeft w:val="0"/>
              <w:marRight w:val="0"/>
              <w:marTop w:val="0"/>
              <w:marBottom w:val="0"/>
              <w:divBdr>
                <w:top w:val="none" w:sz="0" w:space="0" w:color="auto"/>
                <w:left w:val="none" w:sz="0" w:space="0" w:color="auto"/>
                <w:bottom w:val="none" w:sz="0" w:space="0" w:color="auto"/>
                <w:right w:val="none" w:sz="0" w:space="0" w:color="auto"/>
              </w:divBdr>
            </w:div>
            <w:div w:id="452408665">
              <w:marLeft w:val="0"/>
              <w:marRight w:val="0"/>
              <w:marTop w:val="0"/>
              <w:marBottom w:val="0"/>
              <w:divBdr>
                <w:top w:val="none" w:sz="0" w:space="0" w:color="auto"/>
                <w:left w:val="none" w:sz="0" w:space="0" w:color="auto"/>
                <w:bottom w:val="none" w:sz="0" w:space="0" w:color="auto"/>
                <w:right w:val="none" w:sz="0" w:space="0" w:color="auto"/>
              </w:divBdr>
            </w:div>
            <w:div w:id="679815654">
              <w:marLeft w:val="0"/>
              <w:marRight w:val="0"/>
              <w:marTop w:val="0"/>
              <w:marBottom w:val="0"/>
              <w:divBdr>
                <w:top w:val="none" w:sz="0" w:space="0" w:color="auto"/>
                <w:left w:val="none" w:sz="0" w:space="0" w:color="auto"/>
                <w:bottom w:val="none" w:sz="0" w:space="0" w:color="auto"/>
                <w:right w:val="none" w:sz="0" w:space="0" w:color="auto"/>
              </w:divBdr>
            </w:div>
            <w:div w:id="1618826311">
              <w:marLeft w:val="0"/>
              <w:marRight w:val="0"/>
              <w:marTop w:val="0"/>
              <w:marBottom w:val="0"/>
              <w:divBdr>
                <w:top w:val="none" w:sz="0" w:space="0" w:color="auto"/>
                <w:left w:val="none" w:sz="0" w:space="0" w:color="auto"/>
                <w:bottom w:val="none" w:sz="0" w:space="0" w:color="auto"/>
                <w:right w:val="none" w:sz="0" w:space="0" w:color="auto"/>
              </w:divBdr>
            </w:div>
            <w:div w:id="1257667337">
              <w:marLeft w:val="0"/>
              <w:marRight w:val="0"/>
              <w:marTop w:val="0"/>
              <w:marBottom w:val="0"/>
              <w:divBdr>
                <w:top w:val="none" w:sz="0" w:space="0" w:color="auto"/>
                <w:left w:val="none" w:sz="0" w:space="0" w:color="auto"/>
                <w:bottom w:val="none" w:sz="0" w:space="0" w:color="auto"/>
                <w:right w:val="none" w:sz="0" w:space="0" w:color="auto"/>
              </w:divBdr>
            </w:div>
            <w:div w:id="1092627798">
              <w:marLeft w:val="0"/>
              <w:marRight w:val="0"/>
              <w:marTop w:val="0"/>
              <w:marBottom w:val="0"/>
              <w:divBdr>
                <w:top w:val="none" w:sz="0" w:space="0" w:color="auto"/>
                <w:left w:val="none" w:sz="0" w:space="0" w:color="auto"/>
                <w:bottom w:val="none" w:sz="0" w:space="0" w:color="auto"/>
                <w:right w:val="none" w:sz="0" w:space="0" w:color="auto"/>
              </w:divBdr>
            </w:div>
            <w:div w:id="1074863516">
              <w:marLeft w:val="0"/>
              <w:marRight w:val="0"/>
              <w:marTop w:val="0"/>
              <w:marBottom w:val="0"/>
              <w:divBdr>
                <w:top w:val="none" w:sz="0" w:space="0" w:color="auto"/>
                <w:left w:val="none" w:sz="0" w:space="0" w:color="auto"/>
                <w:bottom w:val="none" w:sz="0" w:space="0" w:color="auto"/>
                <w:right w:val="none" w:sz="0" w:space="0" w:color="auto"/>
              </w:divBdr>
            </w:div>
            <w:div w:id="117379353">
              <w:marLeft w:val="0"/>
              <w:marRight w:val="0"/>
              <w:marTop w:val="0"/>
              <w:marBottom w:val="0"/>
              <w:divBdr>
                <w:top w:val="none" w:sz="0" w:space="0" w:color="auto"/>
                <w:left w:val="none" w:sz="0" w:space="0" w:color="auto"/>
                <w:bottom w:val="none" w:sz="0" w:space="0" w:color="auto"/>
                <w:right w:val="none" w:sz="0" w:space="0" w:color="auto"/>
              </w:divBdr>
            </w:div>
            <w:div w:id="1736392473">
              <w:marLeft w:val="0"/>
              <w:marRight w:val="0"/>
              <w:marTop w:val="0"/>
              <w:marBottom w:val="0"/>
              <w:divBdr>
                <w:top w:val="none" w:sz="0" w:space="0" w:color="auto"/>
                <w:left w:val="none" w:sz="0" w:space="0" w:color="auto"/>
                <w:bottom w:val="none" w:sz="0" w:space="0" w:color="auto"/>
                <w:right w:val="none" w:sz="0" w:space="0" w:color="auto"/>
              </w:divBdr>
            </w:div>
            <w:div w:id="944121333">
              <w:marLeft w:val="0"/>
              <w:marRight w:val="0"/>
              <w:marTop w:val="0"/>
              <w:marBottom w:val="0"/>
              <w:divBdr>
                <w:top w:val="none" w:sz="0" w:space="0" w:color="auto"/>
                <w:left w:val="none" w:sz="0" w:space="0" w:color="auto"/>
                <w:bottom w:val="none" w:sz="0" w:space="0" w:color="auto"/>
                <w:right w:val="none" w:sz="0" w:space="0" w:color="auto"/>
              </w:divBdr>
            </w:div>
            <w:div w:id="944845337">
              <w:marLeft w:val="0"/>
              <w:marRight w:val="0"/>
              <w:marTop w:val="0"/>
              <w:marBottom w:val="0"/>
              <w:divBdr>
                <w:top w:val="none" w:sz="0" w:space="0" w:color="auto"/>
                <w:left w:val="none" w:sz="0" w:space="0" w:color="auto"/>
                <w:bottom w:val="none" w:sz="0" w:space="0" w:color="auto"/>
                <w:right w:val="none" w:sz="0" w:space="0" w:color="auto"/>
              </w:divBdr>
            </w:div>
            <w:div w:id="234247229">
              <w:marLeft w:val="0"/>
              <w:marRight w:val="0"/>
              <w:marTop w:val="0"/>
              <w:marBottom w:val="0"/>
              <w:divBdr>
                <w:top w:val="none" w:sz="0" w:space="0" w:color="auto"/>
                <w:left w:val="none" w:sz="0" w:space="0" w:color="auto"/>
                <w:bottom w:val="none" w:sz="0" w:space="0" w:color="auto"/>
                <w:right w:val="none" w:sz="0" w:space="0" w:color="auto"/>
              </w:divBdr>
            </w:div>
            <w:div w:id="1331568490">
              <w:marLeft w:val="0"/>
              <w:marRight w:val="0"/>
              <w:marTop w:val="0"/>
              <w:marBottom w:val="0"/>
              <w:divBdr>
                <w:top w:val="none" w:sz="0" w:space="0" w:color="auto"/>
                <w:left w:val="none" w:sz="0" w:space="0" w:color="auto"/>
                <w:bottom w:val="none" w:sz="0" w:space="0" w:color="auto"/>
                <w:right w:val="none" w:sz="0" w:space="0" w:color="auto"/>
              </w:divBdr>
            </w:div>
            <w:div w:id="617378064">
              <w:marLeft w:val="0"/>
              <w:marRight w:val="0"/>
              <w:marTop w:val="0"/>
              <w:marBottom w:val="0"/>
              <w:divBdr>
                <w:top w:val="none" w:sz="0" w:space="0" w:color="auto"/>
                <w:left w:val="none" w:sz="0" w:space="0" w:color="auto"/>
                <w:bottom w:val="none" w:sz="0" w:space="0" w:color="auto"/>
                <w:right w:val="none" w:sz="0" w:space="0" w:color="auto"/>
              </w:divBdr>
            </w:div>
            <w:div w:id="542400760">
              <w:marLeft w:val="0"/>
              <w:marRight w:val="0"/>
              <w:marTop w:val="0"/>
              <w:marBottom w:val="0"/>
              <w:divBdr>
                <w:top w:val="none" w:sz="0" w:space="0" w:color="auto"/>
                <w:left w:val="none" w:sz="0" w:space="0" w:color="auto"/>
                <w:bottom w:val="none" w:sz="0" w:space="0" w:color="auto"/>
                <w:right w:val="none" w:sz="0" w:space="0" w:color="auto"/>
              </w:divBdr>
            </w:div>
            <w:div w:id="794099768">
              <w:marLeft w:val="0"/>
              <w:marRight w:val="0"/>
              <w:marTop w:val="0"/>
              <w:marBottom w:val="0"/>
              <w:divBdr>
                <w:top w:val="none" w:sz="0" w:space="0" w:color="auto"/>
                <w:left w:val="none" w:sz="0" w:space="0" w:color="auto"/>
                <w:bottom w:val="none" w:sz="0" w:space="0" w:color="auto"/>
                <w:right w:val="none" w:sz="0" w:space="0" w:color="auto"/>
              </w:divBdr>
            </w:div>
            <w:div w:id="2062753731">
              <w:marLeft w:val="0"/>
              <w:marRight w:val="0"/>
              <w:marTop w:val="0"/>
              <w:marBottom w:val="0"/>
              <w:divBdr>
                <w:top w:val="none" w:sz="0" w:space="0" w:color="auto"/>
                <w:left w:val="none" w:sz="0" w:space="0" w:color="auto"/>
                <w:bottom w:val="none" w:sz="0" w:space="0" w:color="auto"/>
                <w:right w:val="none" w:sz="0" w:space="0" w:color="auto"/>
              </w:divBdr>
            </w:div>
            <w:div w:id="327245369">
              <w:marLeft w:val="0"/>
              <w:marRight w:val="0"/>
              <w:marTop w:val="0"/>
              <w:marBottom w:val="0"/>
              <w:divBdr>
                <w:top w:val="none" w:sz="0" w:space="0" w:color="auto"/>
                <w:left w:val="none" w:sz="0" w:space="0" w:color="auto"/>
                <w:bottom w:val="none" w:sz="0" w:space="0" w:color="auto"/>
                <w:right w:val="none" w:sz="0" w:space="0" w:color="auto"/>
              </w:divBdr>
            </w:div>
            <w:div w:id="1735547633">
              <w:marLeft w:val="0"/>
              <w:marRight w:val="0"/>
              <w:marTop w:val="0"/>
              <w:marBottom w:val="0"/>
              <w:divBdr>
                <w:top w:val="none" w:sz="0" w:space="0" w:color="auto"/>
                <w:left w:val="none" w:sz="0" w:space="0" w:color="auto"/>
                <w:bottom w:val="none" w:sz="0" w:space="0" w:color="auto"/>
                <w:right w:val="none" w:sz="0" w:space="0" w:color="auto"/>
              </w:divBdr>
            </w:div>
            <w:div w:id="60715077">
              <w:marLeft w:val="0"/>
              <w:marRight w:val="0"/>
              <w:marTop w:val="0"/>
              <w:marBottom w:val="0"/>
              <w:divBdr>
                <w:top w:val="none" w:sz="0" w:space="0" w:color="auto"/>
                <w:left w:val="none" w:sz="0" w:space="0" w:color="auto"/>
                <w:bottom w:val="none" w:sz="0" w:space="0" w:color="auto"/>
                <w:right w:val="none" w:sz="0" w:space="0" w:color="auto"/>
              </w:divBdr>
            </w:div>
            <w:div w:id="625233514">
              <w:marLeft w:val="0"/>
              <w:marRight w:val="0"/>
              <w:marTop w:val="0"/>
              <w:marBottom w:val="0"/>
              <w:divBdr>
                <w:top w:val="none" w:sz="0" w:space="0" w:color="auto"/>
                <w:left w:val="none" w:sz="0" w:space="0" w:color="auto"/>
                <w:bottom w:val="none" w:sz="0" w:space="0" w:color="auto"/>
                <w:right w:val="none" w:sz="0" w:space="0" w:color="auto"/>
              </w:divBdr>
            </w:div>
            <w:div w:id="1348022932">
              <w:marLeft w:val="0"/>
              <w:marRight w:val="0"/>
              <w:marTop w:val="0"/>
              <w:marBottom w:val="0"/>
              <w:divBdr>
                <w:top w:val="none" w:sz="0" w:space="0" w:color="auto"/>
                <w:left w:val="none" w:sz="0" w:space="0" w:color="auto"/>
                <w:bottom w:val="none" w:sz="0" w:space="0" w:color="auto"/>
                <w:right w:val="none" w:sz="0" w:space="0" w:color="auto"/>
              </w:divBdr>
            </w:div>
            <w:div w:id="1631940861">
              <w:marLeft w:val="0"/>
              <w:marRight w:val="0"/>
              <w:marTop w:val="0"/>
              <w:marBottom w:val="0"/>
              <w:divBdr>
                <w:top w:val="none" w:sz="0" w:space="0" w:color="auto"/>
                <w:left w:val="none" w:sz="0" w:space="0" w:color="auto"/>
                <w:bottom w:val="none" w:sz="0" w:space="0" w:color="auto"/>
                <w:right w:val="none" w:sz="0" w:space="0" w:color="auto"/>
              </w:divBdr>
            </w:div>
            <w:div w:id="853299223">
              <w:marLeft w:val="0"/>
              <w:marRight w:val="0"/>
              <w:marTop w:val="0"/>
              <w:marBottom w:val="0"/>
              <w:divBdr>
                <w:top w:val="none" w:sz="0" w:space="0" w:color="auto"/>
                <w:left w:val="none" w:sz="0" w:space="0" w:color="auto"/>
                <w:bottom w:val="none" w:sz="0" w:space="0" w:color="auto"/>
                <w:right w:val="none" w:sz="0" w:space="0" w:color="auto"/>
              </w:divBdr>
            </w:div>
            <w:div w:id="630525729">
              <w:marLeft w:val="0"/>
              <w:marRight w:val="0"/>
              <w:marTop w:val="0"/>
              <w:marBottom w:val="0"/>
              <w:divBdr>
                <w:top w:val="none" w:sz="0" w:space="0" w:color="auto"/>
                <w:left w:val="none" w:sz="0" w:space="0" w:color="auto"/>
                <w:bottom w:val="none" w:sz="0" w:space="0" w:color="auto"/>
                <w:right w:val="none" w:sz="0" w:space="0" w:color="auto"/>
              </w:divBdr>
            </w:div>
            <w:div w:id="1901863625">
              <w:marLeft w:val="0"/>
              <w:marRight w:val="0"/>
              <w:marTop w:val="0"/>
              <w:marBottom w:val="0"/>
              <w:divBdr>
                <w:top w:val="none" w:sz="0" w:space="0" w:color="auto"/>
                <w:left w:val="none" w:sz="0" w:space="0" w:color="auto"/>
                <w:bottom w:val="none" w:sz="0" w:space="0" w:color="auto"/>
                <w:right w:val="none" w:sz="0" w:space="0" w:color="auto"/>
              </w:divBdr>
            </w:div>
            <w:div w:id="375088182">
              <w:marLeft w:val="0"/>
              <w:marRight w:val="0"/>
              <w:marTop w:val="0"/>
              <w:marBottom w:val="0"/>
              <w:divBdr>
                <w:top w:val="none" w:sz="0" w:space="0" w:color="auto"/>
                <w:left w:val="none" w:sz="0" w:space="0" w:color="auto"/>
                <w:bottom w:val="none" w:sz="0" w:space="0" w:color="auto"/>
                <w:right w:val="none" w:sz="0" w:space="0" w:color="auto"/>
              </w:divBdr>
            </w:div>
            <w:div w:id="177089230">
              <w:marLeft w:val="0"/>
              <w:marRight w:val="0"/>
              <w:marTop w:val="0"/>
              <w:marBottom w:val="0"/>
              <w:divBdr>
                <w:top w:val="none" w:sz="0" w:space="0" w:color="auto"/>
                <w:left w:val="none" w:sz="0" w:space="0" w:color="auto"/>
                <w:bottom w:val="none" w:sz="0" w:space="0" w:color="auto"/>
                <w:right w:val="none" w:sz="0" w:space="0" w:color="auto"/>
              </w:divBdr>
            </w:div>
            <w:div w:id="1185092891">
              <w:marLeft w:val="0"/>
              <w:marRight w:val="0"/>
              <w:marTop w:val="0"/>
              <w:marBottom w:val="0"/>
              <w:divBdr>
                <w:top w:val="none" w:sz="0" w:space="0" w:color="auto"/>
                <w:left w:val="none" w:sz="0" w:space="0" w:color="auto"/>
                <w:bottom w:val="none" w:sz="0" w:space="0" w:color="auto"/>
                <w:right w:val="none" w:sz="0" w:space="0" w:color="auto"/>
              </w:divBdr>
            </w:div>
            <w:div w:id="1067999176">
              <w:marLeft w:val="0"/>
              <w:marRight w:val="0"/>
              <w:marTop w:val="0"/>
              <w:marBottom w:val="0"/>
              <w:divBdr>
                <w:top w:val="none" w:sz="0" w:space="0" w:color="auto"/>
                <w:left w:val="none" w:sz="0" w:space="0" w:color="auto"/>
                <w:bottom w:val="none" w:sz="0" w:space="0" w:color="auto"/>
                <w:right w:val="none" w:sz="0" w:space="0" w:color="auto"/>
              </w:divBdr>
            </w:div>
            <w:div w:id="433749872">
              <w:marLeft w:val="0"/>
              <w:marRight w:val="0"/>
              <w:marTop w:val="0"/>
              <w:marBottom w:val="0"/>
              <w:divBdr>
                <w:top w:val="none" w:sz="0" w:space="0" w:color="auto"/>
                <w:left w:val="none" w:sz="0" w:space="0" w:color="auto"/>
                <w:bottom w:val="none" w:sz="0" w:space="0" w:color="auto"/>
                <w:right w:val="none" w:sz="0" w:space="0" w:color="auto"/>
              </w:divBdr>
            </w:div>
          </w:divsChild>
        </w:div>
        <w:div w:id="1099830682">
          <w:marLeft w:val="0"/>
          <w:marRight w:val="0"/>
          <w:marTop w:val="0"/>
          <w:marBottom w:val="150"/>
          <w:divBdr>
            <w:top w:val="none" w:sz="0" w:space="0" w:color="auto"/>
            <w:left w:val="none" w:sz="0" w:space="0" w:color="auto"/>
            <w:bottom w:val="none" w:sz="0" w:space="0" w:color="auto"/>
            <w:right w:val="none" w:sz="0" w:space="0" w:color="auto"/>
          </w:divBdr>
          <w:divsChild>
            <w:div w:id="347486972">
              <w:marLeft w:val="0"/>
              <w:marRight w:val="0"/>
              <w:marTop w:val="0"/>
              <w:marBottom w:val="0"/>
              <w:divBdr>
                <w:top w:val="none" w:sz="0" w:space="0" w:color="auto"/>
                <w:left w:val="none" w:sz="0" w:space="0" w:color="auto"/>
                <w:bottom w:val="none" w:sz="0" w:space="0" w:color="auto"/>
                <w:right w:val="none" w:sz="0" w:space="0" w:color="auto"/>
              </w:divBdr>
            </w:div>
            <w:div w:id="1868248803">
              <w:marLeft w:val="0"/>
              <w:marRight w:val="0"/>
              <w:marTop w:val="0"/>
              <w:marBottom w:val="0"/>
              <w:divBdr>
                <w:top w:val="none" w:sz="0" w:space="0" w:color="auto"/>
                <w:left w:val="none" w:sz="0" w:space="0" w:color="auto"/>
                <w:bottom w:val="none" w:sz="0" w:space="0" w:color="auto"/>
                <w:right w:val="none" w:sz="0" w:space="0" w:color="auto"/>
              </w:divBdr>
            </w:div>
            <w:div w:id="1292446034">
              <w:marLeft w:val="0"/>
              <w:marRight w:val="0"/>
              <w:marTop w:val="0"/>
              <w:marBottom w:val="0"/>
              <w:divBdr>
                <w:top w:val="none" w:sz="0" w:space="0" w:color="auto"/>
                <w:left w:val="none" w:sz="0" w:space="0" w:color="auto"/>
                <w:bottom w:val="none" w:sz="0" w:space="0" w:color="auto"/>
                <w:right w:val="none" w:sz="0" w:space="0" w:color="auto"/>
              </w:divBdr>
            </w:div>
          </w:divsChild>
        </w:div>
        <w:div w:id="995033896">
          <w:marLeft w:val="0"/>
          <w:marRight w:val="0"/>
          <w:marTop w:val="150"/>
          <w:marBottom w:val="0"/>
          <w:divBdr>
            <w:top w:val="none" w:sz="0" w:space="0" w:color="auto"/>
            <w:left w:val="none" w:sz="0" w:space="0" w:color="auto"/>
            <w:bottom w:val="none" w:sz="0" w:space="0" w:color="auto"/>
            <w:right w:val="none" w:sz="0" w:space="0" w:color="auto"/>
          </w:divBdr>
        </w:div>
        <w:div w:id="1855458252">
          <w:marLeft w:val="0"/>
          <w:marRight w:val="0"/>
          <w:marTop w:val="0"/>
          <w:marBottom w:val="150"/>
          <w:divBdr>
            <w:top w:val="none" w:sz="0" w:space="0" w:color="auto"/>
            <w:left w:val="none" w:sz="0" w:space="0" w:color="auto"/>
            <w:bottom w:val="none" w:sz="0" w:space="0" w:color="auto"/>
            <w:right w:val="none" w:sz="0" w:space="0" w:color="auto"/>
          </w:divBdr>
          <w:divsChild>
            <w:div w:id="613024287">
              <w:marLeft w:val="0"/>
              <w:marRight w:val="0"/>
              <w:marTop w:val="0"/>
              <w:marBottom w:val="0"/>
              <w:divBdr>
                <w:top w:val="none" w:sz="0" w:space="0" w:color="auto"/>
                <w:left w:val="none" w:sz="0" w:space="0" w:color="auto"/>
                <w:bottom w:val="none" w:sz="0" w:space="0" w:color="auto"/>
                <w:right w:val="none" w:sz="0" w:space="0" w:color="auto"/>
              </w:divBdr>
            </w:div>
          </w:divsChild>
        </w:div>
        <w:div w:id="1891529760">
          <w:marLeft w:val="0"/>
          <w:marRight w:val="0"/>
          <w:marTop w:val="0"/>
          <w:marBottom w:val="150"/>
          <w:divBdr>
            <w:top w:val="none" w:sz="0" w:space="0" w:color="auto"/>
            <w:left w:val="none" w:sz="0" w:space="0" w:color="auto"/>
            <w:bottom w:val="none" w:sz="0" w:space="0" w:color="auto"/>
            <w:right w:val="none" w:sz="0" w:space="0" w:color="auto"/>
          </w:divBdr>
          <w:divsChild>
            <w:div w:id="197473520">
              <w:marLeft w:val="0"/>
              <w:marRight w:val="0"/>
              <w:marTop w:val="0"/>
              <w:marBottom w:val="0"/>
              <w:divBdr>
                <w:top w:val="none" w:sz="0" w:space="0" w:color="auto"/>
                <w:left w:val="none" w:sz="0" w:space="0" w:color="auto"/>
                <w:bottom w:val="none" w:sz="0" w:space="0" w:color="auto"/>
                <w:right w:val="none" w:sz="0" w:space="0" w:color="auto"/>
              </w:divBdr>
            </w:div>
          </w:divsChild>
        </w:div>
        <w:div w:id="548803938">
          <w:marLeft w:val="0"/>
          <w:marRight w:val="0"/>
          <w:marTop w:val="0"/>
          <w:marBottom w:val="150"/>
          <w:divBdr>
            <w:top w:val="none" w:sz="0" w:space="0" w:color="auto"/>
            <w:left w:val="none" w:sz="0" w:space="0" w:color="auto"/>
            <w:bottom w:val="none" w:sz="0" w:space="0" w:color="auto"/>
            <w:right w:val="none" w:sz="0" w:space="0" w:color="auto"/>
          </w:divBdr>
          <w:divsChild>
            <w:div w:id="131756968">
              <w:marLeft w:val="0"/>
              <w:marRight w:val="0"/>
              <w:marTop w:val="0"/>
              <w:marBottom w:val="0"/>
              <w:divBdr>
                <w:top w:val="none" w:sz="0" w:space="0" w:color="auto"/>
                <w:left w:val="none" w:sz="0" w:space="0" w:color="auto"/>
                <w:bottom w:val="none" w:sz="0" w:space="0" w:color="auto"/>
                <w:right w:val="none" w:sz="0" w:space="0" w:color="auto"/>
              </w:divBdr>
            </w:div>
          </w:divsChild>
        </w:div>
        <w:div w:id="1238436546">
          <w:marLeft w:val="0"/>
          <w:marRight w:val="0"/>
          <w:marTop w:val="0"/>
          <w:marBottom w:val="150"/>
          <w:divBdr>
            <w:top w:val="none" w:sz="0" w:space="0" w:color="auto"/>
            <w:left w:val="none" w:sz="0" w:space="0" w:color="auto"/>
            <w:bottom w:val="none" w:sz="0" w:space="0" w:color="auto"/>
            <w:right w:val="none" w:sz="0" w:space="0" w:color="auto"/>
          </w:divBdr>
          <w:divsChild>
            <w:div w:id="1749497438">
              <w:marLeft w:val="0"/>
              <w:marRight w:val="0"/>
              <w:marTop w:val="0"/>
              <w:marBottom w:val="0"/>
              <w:divBdr>
                <w:top w:val="none" w:sz="0" w:space="0" w:color="auto"/>
                <w:left w:val="none" w:sz="0" w:space="0" w:color="auto"/>
                <w:bottom w:val="none" w:sz="0" w:space="0" w:color="auto"/>
                <w:right w:val="none" w:sz="0" w:space="0" w:color="auto"/>
              </w:divBdr>
            </w:div>
          </w:divsChild>
        </w:div>
        <w:div w:id="443042640">
          <w:marLeft w:val="0"/>
          <w:marRight w:val="0"/>
          <w:marTop w:val="0"/>
          <w:marBottom w:val="150"/>
          <w:divBdr>
            <w:top w:val="none" w:sz="0" w:space="0" w:color="auto"/>
            <w:left w:val="none" w:sz="0" w:space="0" w:color="auto"/>
            <w:bottom w:val="none" w:sz="0" w:space="0" w:color="auto"/>
            <w:right w:val="none" w:sz="0" w:space="0" w:color="auto"/>
          </w:divBdr>
          <w:divsChild>
            <w:div w:id="1201940917">
              <w:marLeft w:val="0"/>
              <w:marRight w:val="0"/>
              <w:marTop w:val="0"/>
              <w:marBottom w:val="0"/>
              <w:divBdr>
                <w:top w:val="none" w:sz="0" w:space="0" w:color="auto"/>
                <w:left w:val="none" w:sz="0" w:space="0" w:color="auto"/>
                <w:bottom w:val="none" w:sz="0" w:space="0" w:color="auto"/>
                <w:right w:val="none" w:sz="0" w:space="0" w:color="auto"/>
              </w:divBdr>
            </w:div>
          </w:divsChild>
        </w:div>
        <w:div w:id="572668481">
          <w:marLeft w:val="0"/>
          <w:marRight w:val="0"/>
          <w:marTop w:val="0"/>
          <w:marBottom w:val="150"/>
          <w:divBdr>
            <w:top w:val="none" w:sz="0" w:space="0" w:color="auto"/>
            <w:left w:val="none" w:sz="0" w:space="0" w:color="auto"/>
            <w:bottom w:val="none" w:sz="0" w:space="0" w:color="auto"/>
            <w:right w:val="none" w:sz="0" w:space="0" w:color="auto"/>
          </w:divBdr>
          <w:divsChild>
            <w:div w:id="1778141096">
              <w:marLeft w:val="0"/>
              <w:marRight w:val="0"/>
              <w:marTop w:val="0"/>
              <w:marBottom w:val="0"/>
              <w:divBdr>
                <w:top w:val="none" w:sz="0" w:space="0" w:color="auto"/>
                <w:left w:val="none" w:sz="0" w:space="0" w:color="auto"/>
                <w:bottom w:val="none" w:sz="0" w:space="0" w:color="auto"/>
                <w:right w:val="none" w:sz="0" w:space="0" w:color="auto"/>
              </w:divBdr>
            </w:div>
          </w:divsChild>
        </w:div>
        <w:div w:id="399062216">
          <w:marLeft w:val="0"/>
          <w:marRight w:val="0"/>
          <w:marTop w:val="0"/>
          <w:marBottom w:val="150"/>
          <w:divBdr>
            <w:top w:val="none" w:sz="0" w:space="0" w:color="auto"/>
            <w:left w:val="none" w:sz="0" w:space="0" w:color="auto"/>
            <w:bottom w:val="none" w:sz="0" w:space="0" w:color="auto"/>
            <w:right w:val="none" w:sz="0" w:space="0" w:color="auto"/>
          </w:divBdr>
          <w:divsChild>
            <w:div w:id="1924605485">
              <w:marLeft w:val="0"/>
              <w:marRight w:val="0"/>
              <w:marTop w:val="0"/>
              <w:marBottom w:val="0"/>
              <w:divBdr>
                <w:top w:val="none" w:sz="0" w:space="0" w:color="auto"/>
                <w:left w:val="none" w:sz="0" w:space="0" w:color="auto"/>
                <w:bottom w:val="none" w:sz="0" w:space="0" w:color="auto"/>
                <w:right w:val="none" w:sz="0" w:space="0" w:color="auto"/>
              </w:divBdr>
            </w:div>
          </w:divsChild>
        </w:div>
        <w:div w:id="1365710022">
          <w:marLeft w:val="0"/>
          <w:marRight w:val="0"/>
          <w:marTop w:val="0"/>
          <w:marBottom w:val="150"/>
          <w:divBdr>
            <w:top w:val="none" w:sz="0" w:space="0" w:color="auto"/>
            <w:left w:val="none" w:sz="0" w:space="0" w:color="auto"/>
            <w:bottom w:val="none" w:sz="0" w:space="0" w:color="auto"/>
            <w:right w:val="none" w:sz="0" w:space="0" w:color="auto"/>
          </w:divBdr>
          <w:divsChild>
            <w:div w:id="14964464">
              <w:marLeft w:val="0"/>
              <w:marRight w:val="0"/>
              <w:marTop w:val="0"/>
              <w:marBottom w:val="0"/>
              <w:divBdr>
                <w:top w:val="none" w:sz="0" w:space="0" w:color="auto"/>
                <w:left w:val="none" w:sz="0" w:space="0" w:color="auto"/>
                <w:bottom w:val="none" w:sz="0" w:space="0" w:color="auto"/>
                <w:right w:val="none" w:sz="0" w:space="0" w:color="auto"/>
              </w:divBdr>
            </w:div>
          </w:divsChild>
        </w:div>
        <w:div w:id="44305090">
          <w:marLeft w:val="0"/>
          <w:marRight w:val="0"/>
          <w:marTop w:val="0"/>
          <w:marBottom w:val="150"/>
          <w:divBdr>
            <w:top w:val="none" w:sz="0" w:space="0" w:color="auto"/>
            <w:left w:val="none" w:sz="0" w:space="0" w:color="auto"/>
            <w:bottom w:val="none" w:sz="0" w:space="0" w:color="auto"/>
            <w:right w:val="none" w:sz="0" w:space="0" w:color="auto"/>
          </w:divBdr>
          <w:divsChild>
            <w:div w:id="18556418">
              <w:marLeft w:val="0"/>
              <w:marRight w:val="0"/>
              <w:marTop w:val="0"/>
              <w:marBottom w:val="0"/>
              <w:divBdr>
                <w:top w:val="none" w:sz="0" w:space="0" w:color="auto"/>
                <w:left w:val="none" w:sz="0" w:space="0" w:color="auto"/>
                <w:bottom w:val="none" w:sz="0" w:space="0" w:color="auto"/>
                <w:right w:val="none" w:sz="0" w:space="0" w:color="auto"/>
              </w:divBdr>
            </w:div>
            <w:div w:id="1074402362">
              <w:marLeft w:val="0"/>
              <w:marRight w:val="0"/>
              <w:marTop w:val="0"/>
              <w:marBottom w:val="0"/>
              <w:divBdr>
                <w:top w:val="none" w:sz="0" w:space="0" w:color="auto"/>
                <w:left w:val="none" w:sz="0" w:space="0" w:color="auto"/>
                <w:bottom w:val="none" w:sz="0" w:space="0" w:color="auto"/>
                <w:right w:val="none" w:sz="0" w:space="0" w:color="auto"/>
              </w:divBdr>
            </w:div>
            <w:div w:id="2098793420">
              <w:marLeft w:val="0"/>
              <w:marRight w:val="0"/>
              <w:marTop w:val="0"/>
              <w:marBottom w:val="0"/>
              <w:divBdr>
                <w:top w:val="none" w:sz="0" w:space="0" w:color="auto"/>
                <w:left w:val="none" w:sz="0" w:space="0" w:color="auto"/>
                <w:bottom w:val="none" w:sz="0" w:space="0" w:color="auto"/>
                <w:right w:val="none" w:sz="0" w:space="0" w:color="auto"/>
              </w:divBdr>
            </w:div>
            <w:div w:id="622348757">
              <w:marLeft w:val="0"/>
              <w:marRight w:val="0"/>
              <w:marTop w:val="0"/>
              <w:marBottom w:val="0"/>
              <w:divBdr>
                <w:top w:val="none" w:sz="0" w:space="0" w:color="auto"/>
                <w:left w:val="none" w:sz="0" w:space="0" w:color="auto"/>
                <w:bottom w:val="none" w:sz="0" w:space="0" w:color="auto"/>
                <w:right w:val="none" w:sz="0" w:space="0" w:color="auto"/>
              </w:divBdr>
            </w:div>
          </w:divsChild>
        </w:div>
        <w:div w:id="1216352150">
          <w:marLeft w:val="0"/>
          <w:marRight w:val="0"/>
          <w:marTop w:val="150"/>
          <w:marBottom w:val="0"/>
          <w:divBdr>
            <w:top w:val="none" w:sz="0" w:space="0" w:color="auto"/>
            <w:left w:val="none" w:sz="0" w:space="0" w:color="auto"/>
            <w:bottom w:val="none" w:sz="0" w:space="0" w:color="auto"/>
            <w:right w:val="none" w:sz="0" w:space="0" w:color="auto"/>
          </w:divBdr>
        </w:div>
        <w:div w:id="39206195">
          <w:marLeft w:val="0"/>
          <w:marRight w:val="0"/>
          <w:marTop w:val="0"/>
          <w:marBottom w:val="150"/>
          <w:divBdr>
            <w:top w:val="none" w:sz="0" w:space="0" w:color="auto"/>
            <w:left w:val="none" w:sz="0" w:space="0" w:color="auto"/>
            <w:bottom w:val="none" w:sz="0" w:space="0" w:color="auto"/>
            <w:right w:val="none" w:sz="0" w:space="0" w:color="auto"/>
          </w:divBdr>
          <w:divsChild>
            <w:div w:id="1915582074">
              <w:marLeft w:val="0"/>
              <w:marRight w:val="0"/>
              <w:marTop w:val="0"/>
              <w:marBottom w:val="0"/>
              <w:divBdr>
                <w:top w:val="none" w:sz="0" w:space="0" w:color="auto"/>
                <w:left w:val="none" w:sz="0" w:space="0" w:color="auto"/>
                <w:bottom w:val="none" w:sz="0" w:space="0" w:color="auto"/>
                <w:right w:val="none" w:sz="0" w:space="0" w:color="auto"/>
              </w:divBdr>
            </w:div>
            <w:div w:id="1572236357">
              <w:marLeft w:val="0"/>
              <w:marRight w:val="0"/>
              <w:marTop w:val="0"/>
              <w:marBottom w:val="0"/>
              <w:divBdr>
                <w:top w:val="none" w:sz="0" w:space="0" w:color="auto"/>
                <w:left w:val="none" w:sz="0" w:space="0" w:color="auto"/>
                <w:bottom w:val="none" w:sz="0" w:space="0" w:color="auto"/>
                <w:right w:val="none" w:sz="0" w:space="0" w:color="auto"/>
              </w:divBdr>
            </w:div>
            <w:div w:id="1123230002">
              <w:marLeft w:val="0"/>
              <w:marRight w:val="0"/>
              <w:marTop w:val="0"/>
              <w:marBottom w:val="0"/>
              <w:divBdr>
                <w:top w:val="none" w:sz="0" w:space="0" w:color="auto"/>
                <w:left w:val="none" w:sz="0" w:space="0" w:color="auto"/>
                <w:bottom w:val="none" w:sz="0" w:space="0" w:color="auto"/>
                <w:right w:val="none" w:sz="0" w:space="0" w:color="auto"/>
              </w:divBdr>
            </w:div>
          </w:divsChild>
        </w:div>
        <w:div w:id="1501773647">
          <w:marLeft w:val="0"/>
          <w:marRight w:val="0"/>
          <w:marTop w:val="150"/>
          <w:marBottom w:val="0"/>
          <w:divBdr>
            <w:top w:val="none" w:sz="0" w:space="0" w:color="auto"/>
            <w:left w:val="none" w:sz="0" w:space="0" w:color="auto"/>
            <w:bottom w:val="none" w:sz="0" w:space="0" w:color="auto"/>
            <w:right w:val="none" w:sz="0" w:space="0" w:color="auto"/>
          </w:divBdr>
        </w:div>
        <w:div w:id="1556888729">
          <w:marLeft w:val="0"/>
          <w:marRight w:val="0"/>
          <w:marTop w:val="0"/>
          <w:marBottom w:val="150"/>
          <w:divBdr>
            <w:top w:val="none" w:sz="0" w:space="0" w:color="auto"/>
            <w:left w:val="none" w:sz="0" w:space="0" w:color="auto"/>
            <w:bottom w:val="none" w:sz="0" w:space="0" w:color="auto"/>
            <w:right w:val="none" w:sz="0" w:space="0" w:color="auto"/>
          </w:divBdr>
          <w:divsChild>
            <w:div w:id="1542203040">
              <w:marLeft w:val="0"/>
              <w:marRight w:val="0"/>
              <w:marTop w:val="0"/>
              <w:marBottom w:val="0"/>
              <w:divBdr>
                <w:top w:val="none" w:sz="0" w:space="0" w:color="auto"/>
                <w:left w:val="none" w:sz="0" w:space="0" w:color="auto"/>
                <w:bottom w:val="none" w:sz="0" w:space="0" w:color="auto"/>
                <w:right w:val="none" w:sz="0" w:space="0" w:color="auto"/>
              </w:divBdr>
            </w:div>
            <w:div w:id="1372925521">
              <w:marLeft w:val="0"/>
              <w:marRight w:val="0"/>
              <w:marTop w:val="0"/>
              <w:marBottom w:val="0"/>
              <w:divBdr>
                <w:top w:val="none" w:sz="0" w:space="0" w:color="auto"/>
                <w:left w:val="none" w:sz="0" w:space="0" w:color="auto"/>
                <w:bottom w:val="none" w:sz="0" w:space="0" w:color="auto"/>
                <w:right w:val="none" w:sz="0" w:space="0" w:color="auto"/>
              </w:divBdr>
            </w:div>
          </w:divsChild>
        </w:div>
        <w:div w:id="1260334289">
          <w:marLeft w:val="0"/>
          <w:marRight w:val="0"/>
          <w:marTop w:val="150"/>
          <w:marBottom w:val="0"/>
          <w:divBdr>
            <w:top w:val="none" w:sz="0" w:space="0" w:color="auto"/>
            <w:left w:val="none" w:sz="0" w:space="0" w:color="auto"/>
            <w:bottom w:val="none" w:sz="0" w:space="0" w:color="auto"/>
            <w:right w:val="none" w:sz="0" w:space="0" w:color="auto"/>
          </w:divBdr>
        </w:div>
        <w:div w:id="1398284689">
          <w:marLeft w:val="0"/>
          <w:marRight w:val="0"/>
          <w:marTop w:val="0"/>
          <w:marBottom w:val="150"/>
          <w:divBdr>
            <w:top w:val="none" w:sz="0" w:space="0" w:color="auto"/>
            <w:left w:val="none" w:sz="0" w:space="0" w:color="auto"/>
            <w:bottom w:val="none" w:sz="0" w:space="0" w:color="auto"/>
            <w:right w:val="none" w:sz="0" w:space="0" w:color="auto"/>
          </w:divBdr>
          <w:divsChild>
            <w:div w:id="1673794040">
              <w:marLeft w:val="0"/>
              <w:marRight w:val="0"/>
              <w:marTop w:val="0"/>
              <w:marBottom w:val="0"/>
              <w:divBdr>
                <w:top w:val="none" w:sz="0" w:space="0" w:color="auto"/>
                <w:left w:val="none" w:sz="0" w:space="0" w:color="auto"/>
                <w:bottom w:val="none" w:sz="0" w:space="0" w:color="auto"/>
                <w:right w:val="none" w:sz="0" w:space="0" w:color="auto"/>
              </w:divBdr>
            </w:div>
            <w:div w:id="1830517130">
              <w:marLeft w:val="0"/>
              <w:marRight w:val="0"/>
              <w:marTop w:val="0"/>
              <w:marBottom w:val="0"/>
              <w:divBdr>
                <w:top w:val="none" w:sz="0" w:space="0" w:color="auto"/>
                <w:left w:val="none" w:sz="0" w:space="0" w:color="auto"/>
                <w:bottom w:val="none" w:sz="0" w:space="0" w:color="auto"/>
                <w:right w:val="none" w:sz="0" w:space="0" w:color="auto"/>
              </w:divBdr>
            </w:div>
          </w:divsChild>
        </w:div>
        <w:div w:id="1553465909">
          <w:marLeft w:val="0"/>
          <w:marRight w:val="0"/>
          <w:marTop w:val="150"/>
          <w:marBottom w:val="0"/>
          <w:divBdr>
            <w:top w:val="none" w:sz="0" w:space="0" w:color="auto"/>
            <w:left w:val="none" w:sz="0" w:space="0" w:color="auto"/>
            <w:bottom w:val="none" w:sz="0" w:space="0" w:color="auto"/>
            <w:right w:val="none" w:sz="0" w:space="0" w:color="auto"/>
          </w:divBdr>
        </w:div>
        <w:div w:id="1460029326">
          <w:marLeft w:val="0"/>
          <w:marRight w:val="0"/>
          <w:marTop w:val="0"/>
          <w:marBottom w:val="150"/>
          <w:divBdr>
            <w:top w:val="none" w:sz="0" w:space="0" w:color="auto"/>
            <w:left w:val="none" w:sz="0" w:space="0" w:color="auto"/>
            <w:bottom w:val="none" w:sz="0" w:space="0" w:color="auto"/>
            <w:right w:val="none" w:sz="0" w:space="0" w:color="auto"/>
          </w:divBdr>
          <w:divsChild>
            <w:div w:id="559756679">
              <w:marLeft w:val="0"/>
              <w:marRight w:val="0"/>
              <w:marTop w:val="0"/>
              <w:marBottom w:val="0"/>
              <w:divBdr>
                <w:top w:val="none" w:sz="0" w:space="0" w:color="auto"/>
                <w:left w:val="none" w:sz="0" w:space="0" w:color="auto"/>
                <w:bottom w:val="none" w:sz="0" w:space="0" w:color="auto"/>
                <w:right w:val="none" w:sz="0" w:space="0" w:color="auto"/>
              </w:divBdr>
            </w:div>
            <w:div w:id="175003622">
              <w:marLeft w:val="0"/>
              <w:marRight w:val="0"/>
              <w:marTop w:val="0"/>
              <w:marBottom w:val="0"/>
              <w:divBdr>
                <w:top w:val="none" w:sz="0" w:space="0" w:color="auto"/>
                <w:left w:val="none" w:sz="0" w:space="0" w:color="auto"/>
                <w:bottom w:val="none" w:sz="0" w:space="0" w:color="auto"/>
                <w:right w:val="none" w:sz="0" w:space="0" w:color="auto"/>
              </w:divBdr>
            </w:div>
            <w:div w:id="1183401814">
              <w:marLeft w:val="0"/>
              <w:marRight w:val="0"/>
              <w:marTop w:val="0"/>
              <w:marBottom w:val="0"/>
              <w:divBdr>
                <w:top w:val="none" w:sz="0" w:space="0" w:color="auto"/>
                <w:left w:val="none" w:sz="0" w:space="0" w:color="auto"/>
                <w:bottom w:val="none" w:sz="0" w:space="0" w:color="auto"/>
                <w:right w:val="none" w:sz="0" w:space="0" w:color="auto"/>
              </w:divBdr>
            </w:div>
          </w:divsChild>
        </w:div>
        <w:div w:id="791509994">
          <w:marLeft w:val="0"/>
          <w:marRight w:val="0"/>
          <w:marTop w:val="150"/>
          <w:marBottom w:val="0"/>
          <w:divBdr>
            <w:top w:val="none" w:sz="0" w:space="0" w:color="auto"/>
            <w:left w:val="none" w:sz="0" w:space="0" w:color="auto"/>
            <w:bottom w:val="none" w:sz="0" w:space="0" w:color="auto"/>
            <w:right w:val="none" w:sz="0" w:space="0" w:color="auto"/>
          </w:divBdr>
        </w:div>
        <w:div w:id="2035887084">
          <w:marLeft w:val="0"/>
          <w:marRight w:val="0"/>
          <w:marTop w:val="0"/>
          <w:marBottom w:val="150"/>
          <w:divBdr>
            <w:top w:val="none" w:sz="0" w:space="0" w:color="auto"/>
            <w:left w:val="none" w:sz="0" w:space="0" w:color="auto"/>
            <w:bottom w:val="none" w:sz="0" w:space="0" w:color="auto"/>
            <w:right w:val="none" w:sz="0" w:space="0" w:color="auto"/>
          </w:divBdr>
          <w:divsChild>
            <w:div w:id="2089225081">
              <w:marLeft w:val="0"/>
              <w:marRight w:val="0"/>
              <w:marTop w:val="0"/>
              <w:marBottom w:val="0"/>
              <w:divBdr>
                <w:top w:val="none" w:sz="0" w:space="0" w:color="auto"/>
                <w:left w:val="none" w:sz="0" w:space="0" w:color="auto"/>
                <w:bottom w:val="none" w:sz="0" w:space="0" w:color="auto"/>
                <w:right w:val="none" w:sz="0" w:space="0" w:color="auto"/>
              </w:divBdr>
            </w:div>
            <w:div w:id="474955069">
              <w:marLeft w:val="0"/>
              <w:marRight w:val="0"/>
              <w:marTop w:val="0"/>
              <w:marBottom w:val="0"/>
              <w:divBdr>
                <w:top w:val="none" w:sz="0" w:space="0" w:color="auto"/>
                <w:left w:val="none" w:sz="0" w:space="0" w:color="auto"/>
                <w:bottom w:val="none" w:sz="0" w:space="0" w:color="auto"/>
                <w:right w:val="none" w:sz="0" w:space="0" w:color="auto"/>
              </w:divBdr>
            </w:div>
            <w:div w:id="2004577564">
              <w:marLeft w:val="0"/>
              <w:marRight w:val="0"/>
              <w:marTop w:val="0"/>
              <w:marBottom w:val="0"/>
              <w:divBdr>
                <w:top w:val="none" w:sz="0" w:space="0" w:color="auto"/>
                <w:left w:val="none" w:sz="0" w:space="0" w:color="auto"/>
                <w:bottom w:val="none" w:sz="0" w:space="0" w:color="auto"/>
                <w:right w:val="none" w:sz="0" w:space="0" w:color="auto"/>
              </w:divBdr>
            </w:div>
            <w:div w:id="1959945508">
              <w:marLeft w:val="0"/>
              <w:marRight w:val="0"/>
              <w:marTop w:val="0"/>
              <w:marBottom w:val="0"/>
              <w:divBdr>
                <w:top w:val="none" w:sz="0" w:space="0" w:color="auto"/>
                <w:left w:val="none" w:sz="0" w:space="0" w:color="auto"/>
                <w:bottom w:val="none" w:sz="0" w:space="0" w:color="auto"/>
                <w:right w:val="none" w:sz="0" w:space="0" w:color="auto"/>
              </w:divBdr>
            </w:div>
            <w:div w:id="1151171122">
              <w:marLeft w:val="0"/>
              <w:marRight w:val="0"/>
              <w:marTop w:val="0"/>
              <w:marBottom w:val="0"/>
              <w:divBdr>
                <w:top w:val="none" w:sz="0" w:space="0" w:color="auto"/>
                <w:left w:val="none" w:sz="0" w:space="0" w:color="auto"/>
                <w:bottom w:val="none" w:sz="0" w:space="0" w:color="auto"/>
                <w:right w:val="none" w:sz="0" w:space="0" w:color="auto"/>
              </w:divBdr>
            </w:div>
            <w:div w:id="116921658">
              <w:marLeft w:val="0"/>
              <w:marRight w:val="0"/>
              <w:marTop w:val="0"/>
              <w:marBottom w:val="0"/>
              <w:divBdr>
                <w:top w:val="none" w:sz="0" w:space="0" w:color="auto"/>
                <w:left w:val="none" w:sz="0" w:space="0" w:color="auto"/>
                <w:bottom w:val="none" w:sz="0" w:space="0" w:color="auto"/>
                <w:right w:val="none" w:sz="0" w:space="0" w:color="auto"/>
              </w:divBdr>
            </w:div>
            <w:div w:id="1594585493">
              <w:marLeft w:val="0"/>
              <w:marRight w:val="0"/>
              <w:marTop w:val="0"/>
              <w:marBottom w:val="0"/>
              <w:divBdr>
                <w:top w:val="none" w:sz="0" w:space="0" w:color="auto"/>
                <w:left w:val="none" w:sz="0" w:space="0" w:color="auto"/>
                <w:bottom w:val="none" w:sz="0" w:space="0" w:color="auto"/>
                <w:right w:val="none" w:sz="0" w:space="0" w:color="auto"/>
              </w:divBdr>
            </w:div>
          </w:divsChild>
        </w:div>
        <w:div w:id="49235899">
          <w:marLeft w:val="0"/>
          <w:marRight w:val="0"/>
          <w:marTop w:val="150"/>
          <w:marBottom w:val="0"/>
          <w:divBdr>
            <w:top w:val="none" w:sz="0" w:space="0" w:color="auto"/>
            <w:left w:val="none" w:sz="0" w:space="0" w:color="auto"/>
            <w:bottom w:val="none" w:sz="0" w:space="0" w:color="auto"/>
            <w:right w:val="none" w:sz="0" w:space="0" w:color="auto"/>
          </w:divBdr>
        </w:div>
        <w:div w:id="1149906920">
          <w:marLeft w:val="0"/>
          <w:marRight w:val="0"/>
          <w:marTop w:val="0"/>
          <w:marBottom w:val="150"/>
          <w:divBdr>
            <w:top w:val="none" w:sz="0" w:space="0" w:color="auto"/>
            <w:left w:val="none" w:sz="0" w:space="0" w:color="auto"/>
            <w:bottom w:val="none" w:sz="0" w:space="0" w:color="auto"/>
            <w:right w:val="none" w:sz="0" w:space="0" w:color="auto"/>
          </w:divBdr>
          <w:divsChild>
            <w:div w:id="2102944813">
              <w:marLeft w:val="0"/>
              <w:marRight w:val="0"/>
              <w:marTop w:val="0"/>
              <w:marBottom w:val="0"/>
              <w:divBdr>
                <w:top w:val="none" w:sz="0" w:space="0" w:color="auto"/>
                <w:left w:val="none" w:sz="0" w:space="0" w:color="auto"/>
                <w:bottom w:val="none" w:sz="0" w:space="0" w:color="auto"/>
                <w:right w:val="none" w:sz="0" w:space="0" w:color="auto"/>
              </w:divBdr>
            </w:div>
            <w:div w:id="737822758">
              <w:marLeft w:val="0"/>
              <w:marRight w:val="0"/>
              <w:marTop w:val="0"/>
              <w:marBottom w:val="0"/>
              <w:divBdr>
                <w:top w:val="none" w:sz="0" w:space="0" w:color="auto"/>
                <w:left w:val="none" w:sz="0" w:space="0" w:color="auto"/>
                <w:bottom w:val="none" w:sz="0" w:space="0" w:color="auto"/>
                <w:right w:val="none" w:sz="0" w:space="0" w:color="auto"/>
              </w:divBdr>
            </w:div>
            <w:div w:id="23992594">
              <w:marLeft w:val="0"/>
              <w:marRight w:val="0"/>
              <w:marTop w:val="0"/>
              <w:marBottom w:val="0"/>
              <w:divBdr>
                <w:top w:val="none" w:sz="0" w:space="0" w:color="auto"/>
                <w:left w:val="none" w:sz="0" w:space="0" w:color="auto"/>
                <w:bottom w:val="none" w:sz="0" w:space="0" w:color="auto"/>
                <w:right w:val="none" w:sz="0" w:space="0" w:color="auto"/>
              </w:divBdr>
            </w:div>
          </w:divsChild>
        </w:div>
        <w:div w:id="488710723">
          <w:marLeft w:val="0"/>
          <w:marRight w:val="0"/>
          <w:marTop w:val="0"/>
          <w:marBottom w:val="150"/>
          <w:divBdr>
            <w:top w:val="none" w:sz="0" w:space="0" w:color="auto"/>
            <w:left w:val="none" w:sz="0" w:space="0" w:color="auto"/>
            <w:bottom w:val="none" w:sz="0" w:space="0" w:color="auto"/>
            <w:right w:val="none" w:sz="0" w:space="0" w:color="auto"/>
          </w:divBdr>
          <w:divsChild>
            <w:div w:id="1569150519">
              <w:marLeft w:val="0"/>
              <w:marRight w:val="0"/>
              <w:marTop w:val="0"/>
              <w:marBottom w:val="0"/>
              <w:divBdr>
                <w:top w:val="none" w:sz="0" w:space="0" w:color="auto"/>
                <w:left w:val="none" w:sz="0" w:space="0" w:color="auto"/>
                <w:bottom w:val="none" w:sz="0" w:space="0" w:color="auto"/>
                <w:right w:val="none" w:sz="0" w:space="0" w:color="auto"/>
              </w:divBdr>
            </w:div>
          </w:divsChild>
        </w:div>
        <w:div w:id="2078819143">
          <w:marLeft w:val="0"/>
          <w:marRight w:val="0"/>
          <w:marTop w:val="150"/>
          <w:marBottom w:val="0"/>
          <w:divBdr>
            <w:top w:val="none" w:sz="0" w:space="0" w:color="auto"/>
            <w:left w:val="none" w:sz="0" w:space="0" w:color="auto"/>
            <w:bottom w:val="none" w:sz="0" w:space="0" w:color="auto"/>
            <w:right w:val="none" w:sz="0" w:space="0" w:color="auto"/>
          </w:divBdr>
        </w:div>
        <w:div w:id="187107791">
          <w:marLeft w:val="0"/>
          <w:marRight w:val="0"/>
          <w:marTop w:val="0"/>
          <w:marBottom w:val="150"/>
          <w:divBdr>
            <w:top w:val="none" w:sz="0" w:space="0" w:color="auto"/>
            <w:left w:val="none" w:sz="0" w:space="0" w:color="auto"/>
            <w:bottom w:val="none" w:sz="0" w:space="0" w:color="auto"/>
            <w:right w:val="none" w:sz="0" w:space="0" w:color="auto"/>
          </w:divBdr>
          <w:divsChild>
            <w:div w:id="169301458">
              <w:marLeft w:val="0"/>
              <w:marRight w:val="0"/>
              <w:marTop w:val="0"/>
              <w:marBottom w:val="0"/>
              <w:divBdr>
                <w:top w:val="none" w:sz="0" w:space="0" w:color="auto"/>
                <w:left w:val="none" w:sz="0" w:space="0" w:color="auto"/>
                <w:bottom w:val="none" w:sz="0" w:space="0" w:color="auto"/>
                <w:right w:val="none" w:sz="0" w:space="0" w:color="auto"/>
              </w:divBdr>
            </w:div>
            <w:div w:id="1890339258">
              <w:marLeft w:val="0"/>
              <w:marRight w:val="0"/>
              <w:marTop w:val="0"/>
              <w:marBottom w:val="0"/>
              <w:divBdr>
                <w:top w:val="none" w:sz="0" w:space="0" w:color="auto"/>
                <w:left w:val="none" w:sz="0" w:space="0" w:color="auto"/>
                <w:bottom w:val="none" w:sz="0" w:space="0" w:color="auto"/>
                <w:right w:val="none" w:sz="0" w:space="0" w:color="auto"/>
              </w:divBdr>
            </w:div>
            <w:div w:id="22177536">
              <w:marLeft w:val="0"/>
              <w:marRight w:val="0"/>
              <w:marTop w:val="0"/>
              <w:marBottom w:val="0"/>
              <w:divBdr>
                <w:top w:val="none" w:sz="0" w:space="0" w:color="auto"/>
                <w:left w:val="none" w:sz="0" w:space="0" w:color="auto"/>
                <w:bottom w:val="none" w:sz="0" w:space="0" w:color="auto"/>
                <w:right w:val="none" w:sz="0" w:space="0" w:color="auto"/>
              </w:divBdr>
            </w:div>
          </w:divsChild>
        </w:div>
        <w:div w:id="518010488">
          <w:marLeft w:val="0"/>
          <w:marRight w:val="0"/>
          <w:marTop w:val="0"/>
          <w:marBottom w:val="150"/>
          <w:divBdr>
            <w:top w:val="none" w:sz="0" w:space="0" w:color="auto"/>
            <w:left w:val="none" w:sz="0" w:space="0" w:color="auto"/>
            <w:bottom w:val="none" w:sz="0" w:space="0" w:color="auto"/>
            <w:right w:val="none" w:sz="0" w:space="0" w:color="auto"/>
          </w:divBdr>
          <w:divsChild>
            <w:div w:id="1181549472">
              <w:marLeft w:val="0"/>
              <w:marRight w:val="0"/>
              <w:marTop w:val="0"/>
              <w:marBottom w:val="0"/>
              <w:divBdr>
                <w:top w:val="none" w:sz="0" w:space="0" w:color="auto"/>
                <w:left w:val="none" w:sz="0" w:space="0" w:color="auto"/>
                <w:bottom w:val="none" w:sz="0" w:space="0" w:color="auto"/>
                <w:right w:val="none" w:sz="0" w:space="0" w:color="auto"/>
              </w:divBdr>
            </w:div>
          </w:divsChild>
        </w:div>
        <w:div w:id="645285777">
          <w:marLeft w:val="0"/>
          <w:marRight w:val="0"/>
          <w:marTop w:val="150"/>
          <w:marBottom w:val="0"/>
          <w:divBdr>
            <w:top w:val="none" w:sz="0" w:space="0" w:color="auto"/>
            <w:left w:val="none" w:sz="0" w:space="0" w:color="auto"/>
            <w:bottom w:val="none" w:sz="0" w:space="0" w:color="auto"/>
            <w:right w:val="none" w:sz="0" w:space="0" w:color="auto"/>
          </w:divBdr>
        </w:div>
        <w:div w:id="349141079">
          <w:marLeft w:val="0"/>
          <w:marRight w:val="0"/>
          <w:marTop w:val="0"/>
          <w:marBottom w:val="150"/>
          <w:divBdr>
            <w:top w:val="none" w:sz="0" w:space="0" w:color="auto"/>
            <w:left w:val="none" w:sz="0" w:space="0" w:color="auto"/>
            <w:bottom w:val="none" w:sz="0" w:space="0" w:color="auto"/>
            <w:right w:val="none" w:sz="0" w:space="0" w:color="auto"/>
          </w:divBdr>
          <w:divsChild>
            <w:div w:id="506018448">
              <w:marLeft w:val="0"/>
              <w:marRight w:val="0"/>
              <w:marTop w:val="0"/>
              <w:marBottom w:val="0"/>
              <w:divBdr>
                <w:top w:val="none" w:sz="0" w:space="0" w:color="auto"/>
                <w:left w:val="none" w:sz="0" w:space="0" w:color="auto"/>
                <w:bottom w:val="none" w:sz="0" w:space="0" w:color="auto"/>
                <w:right w:val="none" w:sz="0" w:space="0" w:color="auto"/>
              </w:divBdr>
            </w:div>
            <w:div w:id="960889878">
              <w:marLeft w:val="0"/>
              <w:marRight w:val="0"/>
              <w:marTop w:val="0"/>
              <w:marBottom w:val="0"/>
              <w:divBdr>
                <w:top w:val="none" w:sz="0" w:space="0" w:color="auto"/>
                <w:left w:val="none" w:sz="0" w:space="0" w:color="auto"/>
                <w:bottom w:val="none" w:sz="0" w:space="0" w:color="auto"/>
                <w:right w:val="none" w:sz="0" w:space="0" w:color="auto"/>
              </w:divBdr>
            </w:div>
            <w:div w:id="1249071760">
              <w:marLeft w:val="0"/>
              <w:marRight w:val="0"/>
              <w:marTop w:val="0"/>
              <w:marBottom w:val="0"/>
              <w:divBdr>
                <w:top w:val="none" w:sz="0" w:space="0" w:color="auto"/>
                <w:left w:val="none" w:sz="0" w:space="0" w:color="auto"/>
                <w:bottom w:val="none" w:sz="0" w:space="0" w:color="auto"/>
                <w:right w:val="none" w:sz="0" w:space="0" w:color="auto"/>
              </w:divBdr>
            </w:div>
            <w:div w:id="2105684450">
              <w:marLeft w:val="0"/>
              <w:marRight w:val="0"/>
              <w:marTop w:val="0"/>
              <w:marBottom w:val="0"/>
              <w:divBdr>
                <w:top w:val="none" w:sz="0" w:space="0" w:color="auto"/>
                <w:left w:val="none" w:sz="0" w:space="0" w:color="auto"/>
                <w:bottom w:val="none" w:sz="0" w:space="0" w:color="auto"/>
                <w:right w:val="none" w:sz="0" w:space="0" w:color="auto"/>
              </w:divBdr>
            </w:div>
            <w:div w:id="810172845">
              <w:marLeft w:val="0"/>
              <w:marRight w:val="0"/>
              <w:marTop w:val="0"/>
              <w:marBottom w:val="0"/>
              <w:divBdr>
                <w:top w:val="none" w:sz="0" w:space="0" w:color="auto"/>
                <w:left w:val="none" w:sz="0" w:space="0" w:color="auto"/>
                <w:bottom w:val="none" w:sz="0" w:space="0" w:color="auto"/>
                <w:right w:val="none" w:sz="0" w:space="0" w:color="auto"/>
              </w:divBdr>
            </w:div>
          </w:divsChild>
        </w:div>
        <w:div w:id="657853659">
          <w:marLeft w:val="0"/>
          <w:marRight w:val="0"/>
          <w:marTop w:val="0"/>
          <w:marBottom w:val="150"/>
          <w:divBdr>
            <w:top w:val="none" w:sz="0" w:space="0" w:color="auto"/>
            <w:left w:val="none" w:sz="0" w:space="0" w:color="auto"/>
            <w:bottom w:val="none" w:sz="0" w:space="0" w:color="auto"/>
            <w:right w:val="none" w:sz="0" w:space="0" w:color="auto"/>
          </w:divBdr>
          <w:divsChild>
            <w:div w:id="1554148063">
              <w:marLeft w:val="0"/>
              <w:marRight w:val="0"/>
              <w:marTop w:val="0"/>
              <w:marBottom w:val="0"/>
              <w:divBdr>
                <w:top w:val="none" w:sz="0" w:space="0" w:color="auto"/>
                <w:left w:val="none" w:sz="0" w:space="0" w:color="auto"/>
                <w:bottom w:val="none" w:sz="0" w:space="0" w:color="auto"/>
                <w:right w:val="none" w:sz="0" w:space="0" w:color="auto"/>
              </w:divBdr>
            </w:div>
          </w:divsChild>
        </w:div>
        <w:div w:id="1236667919">
          <w:marLeft w:val="0"/>
          <w:marRight w:val="0"/>
          <w:marTop w:val="150"/>
          <w:marBottom w:val="0"/>
          <w:divBdr>
            <w:top w:val="none" w:sz="0" w:space="0" w:color="auto"/>
            <w:left w:val="none" w:sz="0" w:space="0" w:color="auto"/>
            <w:bottom w:val="none" w:sz="0" w:space="0" w:color="auto"/>
            <w:right w:val="none" w:sz="0" w:space="0" w:color="auto"/>
          </w:divBdr>
        </w:div>
        <w:div w:id="1810434913">
          <w:marLeft w:val="0"/>
          <w:marRight w:val="0"/>
          <w:marTop w:val="0"/>
          <w:marBottom w:val="150"/>
          <w:divBdr>
            <w:top w:val="none" w:sz="0" w:space="0" w:color="auto"/>
            <w:left w:val="none" w:sz="0" w:space="0" w:color="auto"/>
            <w:bottom w:val="none" w:sz="0" w:space="0" w:color="auto"/>
            <w:right w:val="none" w:sz="0" w:space="0" w:color="auto"/>
          </w:divBdr>
          <w:divsChild>
            <w:div w:id="1380593669">
              <w:marLeft w:val="0"/>
              <w:marRight w:val="0"/>
              <w:marTop w:val="0"/>
              <w:marBottom w:val="0"/>
              <w:divBdr>
                <w:top w:val="none" w:sz="0" w:space="0" w:color="auto"/>
                <w:left w:val="none" w:sz="0" w:space="0" w:color="auto"/>
                <w:bottom w:val="none" w:sz="0" w:space="0" w:color="auto"/>
                <w:right w:val="none" w:sz="0" w:space="0" w:color="auto"/>
              </w:divBdr>
            </w:div>
            <w:div w:id="1251042801">
              <w:marLeft w:val="0"/>
              <w:marRight w:val="0"/>
              <w:marTop w:val="0"/>
              <w:marBottom w:val="0"/>
              <w:divBdr>
                <w:top w:val="none" w:sz="0" w:space="0" w:color="auto"/>
                <w:left w:val="none" w:sz="0" w:space="0" w:color="auto"/>
                <w:bottom w:val="none" w:sz="0" w:space="0" w:color="auto"/>
                <w:right w:val="none" w:sz="0" w:space="0" w:color="auto"/>
              </w:divBdr>
            </w:div>
          </w:divsChild>
        </w:div>
        <w:div w:id="445544885">
          <w:marLeft w:val="0"/>
          <w:marRight w:val="0"/>
          <w:marTop w:val="0"/>
          <w:marBottom w:val="120"/>
          <w:divBdr>
            <w:top w:val="none" w:sz="0" w:space="0" w:color="auto"/>
            <w:left w:val="none" w:sz="0" w:space="0" w:color="auto"/>
            <w:bottom w:val="none" w:sz="0" w:space="0" w:color="auto"/>
            <w:right w:val="none" w:sz="0" w:space="0" w:color="auto"/>
          </w:divBdr>
          <w:divsChild>
            <w:div w:id="67047076">
              <w:marLeft w:val="0"/>
              <w:marRight w:val="0"/>
              <w:marTop w:val="0"/>
              <w:marBottom w:val="0"/>
              <w:divBdr>
                <w:top w:val="none" w:sz="0" w:space="0" w:color="auto"/>
                <w:left w:val="none" w:sz="0" w:space="0" w:color="auto"/>
                <w:bottom w:val="none" w:sz="0" w:space="0" w:color="auto"/>
                <w:right w:val="none" w:sz="0" w:space="0" w:color="auto"/>
              </w:divBdr>
            </w:div>
            <w:div w:id="1057315193">
              <w:marLeft w:val="0"/>
              <w:marRight w:val="0"/>
              <w:marTop w:val="0"/>
              <w:marBottom w:val="0"/>
              <w:divBdr>
                <w:top w:val="none" w:sz="0" w:space="0" w:color="auto"/>
                <w:left w:val="none" w:sz="0" w:space="0" w:color="auto"/>
                <w:bottom w:val="none" w:sz="0" w:space="0" w:color="auto"/>
                <w:right w:val="none" w:sz="0" w:space="0" w:color="auto"/>
              </w:divBdr>
            </w:div>
            <w:div w:id="92089080">
              <w:marLeft w:val="0"/>
              <w:marRight w:val="0"/>
              <w:marTop w:val="0"/>
              <w:marBottom w:val="0"/>
              <w:divBdr>
                <w:top w:val="none" w:sz="0" w:space="0" w:color="auto"/>
                <w:left w:val="none" w:sz="0" w:space="0" w:color="auto"/>
                <w:bottom w:val="none" w:sz="0" w:space="0" w:color="auto"/>
                <w:right w:val="none" w:sz="0" w:space="0" w:color="auto"/>
              </w:divBdr>
            </w:div>
            <w:div w:id="2020614246">
              <w:marLeft w:val="0"/>
              <w:marRight w:val="0"/>
              <w:marTop w:val="0"/>
              <w:marBottom w:val="0"/>
              <w:divBdr>
                <w:top w:val="none" w:sz="0" w:space="0" w:color="auto"/>
                <w:left w:val="none" w:sz="0" w:space="0" w:color="auto"/>
                <w:bottom w:val="none" w:sz="0" w:space="0" w:color="auto"/>
                <w:right w:val="none" w:sz="0" w:space="0" w:color="auto"/>
              </w:divBdr>
            </w:div>
            <w:div w:id="124157296">
              <w:marLeft w:val="0"/>
              <w:marRight w:val="0"/>
              <w:marTop w:val="0"/>
              <w:marBottom w:val="0"/>
              <w:divBdr>
                <w:top w:val="none" w:sz="0" w:space="0" w:color="auto"/>
                <w:left w:val="none" w:sz="0" w:space="0" w:color="auto"/>
                <w:bottom w:val="none" w:sz="0" w:space="0" w:color="auto"/>
                <w:right w:val="none" w:sz="0" w:space="0" w:color="auto"/>
              </w:divBdr>
            </w:div>
            <w:div w:id="1579557854">
              <w:marLeft w:val="0"/>
              <w:marRight w:val="0"/>
              <w:marTop w:val="0"/>
              <w:marBottom w:val="0"/>
              <w:divBdr>
                <w:top w:val="none" w:sz="0" w:space="0" w:color="auto"/>
                <w:left w:val="none" w:sz="0" w:space="0" w:color="auto"/>
                <w:bottom w:val="none" w:sz="0" w:space="0" w:color="auto"/>
                <w:right w:val="none" w:sz="0" w:space="0" w:color="auto"/>
              </w:divBdr>
            </w:div>
            <w:div w:id="314529473">
              <w:marLeft w:val="0"/>
              <w:marRight w:val="0"/>
              <w:marTop w:val="0"/>
              <w:marBottom w:val="0"/>
              <w:divBdr>
                <w:top w:val="none" w:sz="0" w:space="0" w:color="auto"/>
                <w:left w:val="none" w:sz="0" w:space="0" w:color="auto"/>
                <w:bottom w:val="none" w:sz="0" w:space="0" w:color="auto"/>
                <w:right w:val="none" w:sz="0" w:space="0" w:color="auto"/>
              </w:divBdr>
            </w:div>
            <w:div w:id="1077363941">
              <w:marLeft w:val="0"/>
              <w:marRight w:val="0"/>
              <w:marTop w:val="0"/>
              <w:marBottom w:val="0"/>
              <w:divBdr>
                <w:top w:val="none" w:sz="0" w:space="0" w:color="auto"/>
                <w:left w:val="none" w:sz="0" w:space="0" w:color="auto"/>
                <w:bottom w:val="none" w:sz="0" w:space="0" w:color="auto"/>
                <w:right w:val="none" w:sz="0" w:space="0" w:color="auto"/>
              </w:divBdr>
            </w:div>
            <w:div w:id="283848674">
              <w:marLeft w:val="0"/>
              <w:marRight w:val="0"/>
              <w:marTop w:val="0"/>
              <w:marBottom w:val="0"/>
              <w:divBdr>
                <w:top w:val="none" w:sz="0" w:space="0" w:color="auto"/>
                <w:left w:val="none" w:sz="0" w:space="0" w:color="auto"/>
                <w:bottom w:val="none" w:sz="0" w:space="0" w:color="auto"/>
                <w:right w:val="none" w:sz="0" w:space="0" w:color="auto"/>
              </w:divBdr>
            </w:div>
            <w:div w:id="179322744">
              <w:marLeft w:val="0"/>
              <w:marRight w:val="0"/>
              <w:marTop w:val="0"/>
              <w:marBottom w:val="0"/>
              <w:divBdr>
                <w:top w:val="none" w:sz="0" w:space="0" w:color="auto"/>
                <w:left w:val="none" w:sz="0" w:space="0" w:color="auto"/>
                <w:bottom w:val="none" w:sz="0" w:space="0" w:color="auto"/>
                <w:right w:val="none" w:sz="0" w:space="0" w:color="auto"/>
              </w:divBdr>
            </w:div>
            <w:div w:id="1998874084">
              <w:marLeft w:val="0"/>
              <w:marRight w:val="0"/>
              <w:marTop w:val="0"/>
              <w:marBottom w:val="0"/>
              <w:divBdr>
                <w:top w:val="none" w:sz="0" w:space="0" w:color="auto"/>
                <w:left w:val="none" w:sz="0" w:space="0" w:color="auto"/>
                <w:bottom w:val="none" w:sz="0" w:space="0" w:color="auto"/>
                <w:right w:val="none" w:sz="0" w:space="0" w:color="auto"/>
              </w:divBdr>
            </w:div>
            <w:div w:id="121701992">
              <w:marLeft w:val="0"/>
              <w:marRight w:val="0"/>
              <w:marTop w:val="0"/>
              <w:marBottom w:val="0"/>
              <w:divBdr>
                <w:top w:val="none" w:sz="0" w:space="0" w:color="auto"/>
                <w:left w:val="none" w:sz="0" w:space="0" w:color="auto"/>
                <w:bottom w:val="none" w:sz="0" w:space="0" w:color="auto"/>
                <w:right w:val="none" w:sz="0" w:space="0" w:color="auto"/>
              </w:divBdr>
            </w:div>
            <w:div w:id="1383402482">
              <w:marLeft w:val="0"/>
              <w:marRight w:val="0"/>
              <w:marTop w:val="0"/>
              <w:marBottom w:val="0"/>
              <w:divBdr>
                <w:top w:val="none" w:sz="0" w:space="0" w:color="auto"/>
                <w:left w:val="none" w:sz="0" w:space="0" w:color="auto"/>
                <w:bottom w:val="none" w:sz="0" w:space="0" w:color="auto"/>
                <w:right w:val="none" w:sz="0" w:space="0" w:color="auto"/>
              </w:divBdr>
            </w:div>
            <w:div w:id="1543438499">
              <w:marLeft w:val="0"/>
              <w:marRight w:val="0"/>
              <w:marTop w:val="0"/>
              <w:marBottom w:val="0"/>
              <w:divBdr>
                <w:top w:val="none" w:sz="0" w:space="0" w:color="auto"/>
                <w:left w:val="none" w:sz="0" w:space="0" w:color="auto"/>
                <w:bottom w:val="none" w:sz="0" w:space="0" w:color="auto"/>
                <w:right w:val="none" w:sz="0" w:space="0" w:color="auto"/>
              </w:divBdr>
            </w:div>
            <w:div w:id="2013949497">
              <w:marLeft w:val="0"/>
              <w:marRight w:val="0"/>
              <w:marTop w:val="0"/>
              <w:marBottom w:val="0"/>
              <w:divBdr>
                <w:top w:val="none" w:sz="0" w:space="0" w:color="auto"/>
                <w:left w:val="none" w:sz="0" w:space="0" w:color="auto"/>
                <w:bottom w:val="none" w:sz="0" w:space="0" w:color="auto"/>
                <w:right w:val="none" w:sz="0" w:space="0" w:color="auto"/>
              </w:divBdr>
            </w:div>
          </w:divsChild>
        </w:div>
        <w:div w:id="1499033008">
          <w:marLeft w:val="0"/>
          <w:marRight w:val="0"/>
          <w:marTop w:val="0"/>
          <w:marBottom w:val="120"/>
          <w:divBdr>
            <w:top w:val="none" w:sz="0" w:space="0" w:color="auto"/>
            <w:left w:val="none" w:sz="0" w:space="0" w:color="auto"/>
            <w:bottom w:val="none" w:sz="0" w:space="0" w:color="auto"/>
            <w:right w:val="none" w:sz="0" w:space="0" w:color="auto"/>
          </w:divBdr>
          <w:divsChild>
            <w:div w:id="996299378">
              <w:marLeft w:val="0"/>
              <w:marRight w:val="0"/>
              <w:marTop w:val="0"/>
              <w:marBottom w:val="0"/>
              <w:divBdr>
                <w:top w:val="none" w:sz="0" w:space="0" w:color="auto"/>
                <w:left w:val="none" w:sz="0" w:space="0" w:color="auto"/>
                <w:bottom w:val="none" w:sz="0" w:space="0" w:color="auto"/>
                <w:right w:val="none" w:sz="0" w:space="0" w:color="auto"/>
              </w:divBdr>
            </w:div>
            <w:div w:id="243226782">
              <w:marLeft w:val="0"/>
              <w:marRight w:val="0"/>
              <w:marTop w:val="0"/>
              <w:marBottom w:val="0"/>
              <w:divBdr>
                <w:top w:val="none" w:sz="0" w:space="0" w:color="auto"/>
                <w:left w:val="none" w:sz="0" w:space="0" w:color="auto"/>
                <w:bottom w:val="none" w:sz="0" w:space="0" w:color="auto"/>
                <w:right w:val="none" w:sz="0" w:space="0" w:color="auto"/>
              </w:divBdr>
            </w:div>
            <w:div w:id="1029647464">
              <w:marLeft w:val="0"/>
              <w:marRight w:val="0"/>
              <w:marTop w:val="0"/>
              <w:marBottom w:val="0"/>
              <w:divBdr>
                <w:top w:val="none" w:sz="0" w:space="0" w:color="auto"/>
                <w:left w:val="none" w:sz="0" w:space="0" w:color="auto"/>
                <w:bottom w:val="none" w:sz="0" w:space="0" w:color="auto"/>
                <w:right w:val="none" w:sz="0" w:space="0" w:color="auto"/>
              </w:divBdr>
            </w:div>
            <w:div w:id="1723407553">
              <w:marLeft w:val="0"/>
              <w:marRight w:val="0"/>
              <w:marTop w:val="0"/>
              <w:marBottom w:val="0"/>
              <w:divBdr>
                <w:top w:val="none" w:sz="0" w:space="0" w:color="auto"/>
                <w:left w:val="none" w:sz="0" w:space="0" w:color="auto"/>
                <w:bottom w:val="none" w:sz="0" w:space="0" w:color="auto"/>
                <w:right w:val="none" w:sz="0" w:space="0" w:color="auto"/>
              </w:divBdr>
            </w:div>
            <w:div w:id="528028159">
              <w:marLeft w:val="0"/>
              <w:marRight w:val="0"/>
              <w:marTop w:val="0"/>
              <w:marBottom w:val="0"/>
              <w:divBdr>
                <w:top w:val="none" w:sz="0" w:space="0" w:color="auto"/>
                <w:left w:val="none" w:sz="0" w:space="0" w:color="auto"/>
                <w:bottom w:val="none" w:sz="0" w:space="0" w:color="auto"/>
                <w:right w:val="none" w:sz="0" w:space="0" w:color="auto"/>
              </w:divBdr>
            </w:div>
            <w:div w:id="2074572966">
              <w:marLeft w:val="0"/>
              <w:marRight w:val="0"/>
              <w:marTop w:val="0"/>
              <w:marBottom w:val="0"/>
              <w:divBdr>
                <w:top w:val="none" w:sz="0" w:space="0" w:color="auto"/>
                <w:left w:val="none" w:sz="0" w:space="0" w:color="auto"/>
                <w:bottom w:val="none" w:sz="0" w:space="0" w:color="auto"/>
                <w:right w:val="none" w:sz="0" w:space="0" w:color="auto"/>
              </w:divBdr>
            </w:div>
            <w:div w:id="350302338">
              <w:marLeft w:val="0"/>
              <w:marRight w:val="0"/>
              <w:marTop w:val="0"/>
              <w:marBottom w:val="0"/>
              <w:divBdr>
                <w:top w:val="none" w:sz="0" w:space="0" w:color="auto"/>
                <w:left w:val="none" w:sz="0" w:space="0" w:color="auto"/>
                <w:bottom w:val="none" w:sz="0" w:space="0" w:color="auto"/>
                <w:right w:val="none" w:sz="0" w:space="0" w:color="auto"/>
              </w:divBdr>
            </w:div>
            <w:div w:id="148986161">
              <w:marLeft w:val="0"/>
              <w:marRight w:val="0"/>
              <w:marTop w:val="0"/>
              <w:marBottom w:val="0"/>
              <w:divBdr>
                <w:top w:val="none" w:sz="0" w:space="0" w:color="auto"/>
                <w:left w:val="none" w:sz="0" w:space="0" w:color="auto"/>
                <w:bottom w:val="none" w:sz="0" w:space="0" w:color="auto"/>
                <w:right w:val="none" w:sz="0" w:space="0" w:color="auto"/>
              </w:divBdr>
            </w:div>
            <w:div w:id="1596131491">
              <w:marLeft w:val="0"/>
              <w:marRight w:val="0"/>
              <w:marTop w:val="0"/>
              <w:marBottom w:val="0"/>
              <w:divBdr>
                <w:top w:val="none" w:sz="0" w:space="0" w:color="auto"/>
                <w:left w:val="none" w:sz="0" w:space="0" w:color="auto"/>
                <w:bottom w:val="none" w:sz="0" w:space="0" w:color="auto"/>
                <w:right w:val="none" w:sz="0" w:space="0" w:color="auto"/>
              </w:divBdr>
            </w:div>
            <w:div w:id="1629896488">
              <w:marLeft w:val="0"/>
              <w:marRight w:val="0"/>
              <w:marTop w:val="0"/>
              <w:marBottom w:val="0"/>
              <w:divBdr>
                <w:top w:val="none" w:sz="0" w:space="0" w:color="auto"/>
                <w:left w:val="none" w:sz="0" w:space="0" w:color="auto"/>
                <w:bottom w:val="none" w:sz="0" w:space="0" w:color="auto"/>
                <w:right w:val="none" w:sz="0" w:space="0" w:color="auto"/>
              </w:divBdr>
            </w:div>
            <w:div w:id="66001145">
              <w:marLeft w:val="0"/>
              <w:marRight w:val="0"/>
              <w:marTop w:val="0"/>
              <w:marBottom w:val="0"/>
              <w:divBdr>
                <w:top w:val="none" w:sz="0" w:space="0" w:color="auto"/>
                <w:left w:val="none" w:sz="0" w:space="0" w:color="auto"/>
                <w:bottom w:val="none" w:sz="0" w:space="0" w:color="auto"/>
                <w:right w:val="none" w:sz="0" w:space="0" w:color="auto"/>
              </w:divBdr>
            </w:div>
            <w:div w:id="222763688">
              <w:marLeft w:val="0"/>
              <w:marRight w:val="0"/>
              <w:marTop w:val="0"/>
              <w:marBottom w:val="0"/>
              <w:divBdr>
                <w:top w:val="none" w:sz="0" w:space="0" w:color="auto"/>
                <w:left w:val="none" w:sz="0" w:space="0" w:color="auto"/>
                <w:bottom w:val="none" w:sz="0" w:space="0" w:color="auto"/>
                <w:right w:val="none" w:sz="0" w:space="0" w:color="auto"/>
              </w:divBdr>
            </w:div>
            <w:div w:id="691885591">
              <w:marLeft w:val="0"/>
              <w:marRight w:val="0"/>
              <w:marTop w:val="0"/>
              <w:marBottom w:val="0"/>
              <w:divBdr>
                <w:top w:val="none" w:sz="0" w:space="0" w:color="auto"/>
                <w:left w:val="none" w:sz="0" w:space="0" w:color="auto"/>
                <w:bottom w:val="none" w:sz="0" w:space="0" w:color="auto"/>
                <w:right w:val="none" w:sz="0" w:space="0" w:color="auto"/>
              </w:divBdr>
            </w:div>
            <w:div w:id="1577549595">
              <w:marLeft w:val="0"/>
              <w:marRight w:val="0"/>
              <w:marTop w:val="0"/>
              <w:marBottom w:val="0"/>
              <w:divBdr>
                <w:top w:val="none" w:sz="0" w:space="0" w:color="auto"/>
                <w:left w:val="none" w:sz="0" w:space="0" w:color="auto"/>
                <w:bottom w:val="none" w:sz="0" w:space="0" w:color="auto"/>
                <w:right w:val="none" w:sz="0" w:space="0" w:color="auto"/>
              </w:divBdr>
            </w:div>
            <w:div w:id="1844395618">
              <w:marLeft w:val="0"/>
              <w:marRight w:val="0"/>
              <w:marTop w:val="0"/>
              <w:marBottom w:val="0"/>
              <w:divBdr>
                <w:top w:val="none" w:sz="0" w:space="0" w:color="auto"/>
                <w:left w:val="none" w:sz="0" w:space="0" w:color="auto"/>
                <w:bottom w:val="none" w:sz="0" w:space="0" w:color="auto"/>
                <w:right w:val="none" w:sz="0" w:space="0" w:color="auto"/>
              </w:divBdr>
            </w:div>
            <w:div w:id="1085614564">
              <w:marLeft w:val="0"/>
              <w:marRight w:val="0"/>
              <w:marTop w:val="0"/>
              <w:marBottom w:val="0"/>
              <w:divBdr>
                <w:top w:val="none" w:sz="0" w:space="0" w:color="auto"/>
                <w:left w:val="none" w:sz="0" w:space="0" w:color="auto"/>
                <w:bottom w:val="none" w:sz="0" w:space="0" w:color="auto"/>
                <w:right w:val="none" w:sz="0" w:space="0" w:color="auto"/>
              </w:divBdr>
            </w:div>
            <w:div w:id="402334755">
              <w:marLeft w:val="0"/>
              <w:marRight w:val="0"/>
              <w:marTop w:val="0"/>
              <w:marBottom w:val="0"/>
              <w:divBdr>
                <w:top w:val="none" w:sz="0" w:space="0" w:color="auto"/>
                <w:left w:val="none" w:sz="0" w:space="0" w:color="auto"/>
                <w:bottom w:val="none" w:sz="0" w:space="0" w:color="auto"/>
                <w:right w:val="none" w:sz="0" w:space="0" w:color="auto"/>
              </w:divBdr>
            </w:div>
          </w:divsChild>
        </w:div>
        <w:div w:id="1658000210">
          <w:marLeft w:val="0"/>
          <w:marRight w:val="0"/>
          <w:marTop w:val="0"/>
          <w:marBottom w:val="120"/>
          <w:divBdr>
            <w:top w:val="none" w:sz="0" w:space="0" w:color="auto"/>
            <w:left w:val="none" w:sz="0" w:space="0" w:color="auto"/>
            <w:bottom w:val="none" w:sz="0" w:space="0" w:color="auto"/>
            <w:right w:val="none" w:sz="0" w:space="0" w:color="auto"/>
          </w:divBdr>
          <w:divsChild>
            <w:div w:id="735594122">
              <w:marLeft w:val="0"/>
              <w:marRight w:val="0"/>
              <w:marTop w:val="0"/>
              <w:marBottom w:val="0"/>
              <w:divBdr>
                <w:top w:val="none" w:sz="0" w:space="0" w:color="auto"/>
                <w:left w:val="none" w:sz="0" w:space="0" w:color="auto"/>
                <w:bottom w:val="none" w:sz="0" w:space="0" w:color="auto"/>
                <w:right w:val="none" w:sz="0" w:space="0" w:color="auto"/>
              </w:divBdr>
            </w:div>
            <w:div w:id="693725923">
              <w:marLeft w:val="0"/>
              <w:marRight w:val="0"/>
              <w:marTop w:val="0"/>
              <w:marBottom w:val="0"/>
              <w:divBdr>
                <w:top w:val="none" w:sz="0" w:space="0" w:color="auto"/>
                <w:left w:val="none" w:sz="0" w:space="0" w:color="auto"/>
                <w:bottom w:val="none" w:sz="0" w:space="0" w:color="auto"/>
                <w:right w:val="none" w:sz="0" w:space="0" w:color="auto"/>
              </w:divBdr>
            </w:div>
            <w:div w:id="588541885">
              <w:marLeft w:val="0"/>
              <w:marRight w:val="0"/>
              <w:marTop w:val="0"/>
              <w:marBottom w:val="0"/>
              <w:divBdr>
                <w:top w:val="none" w:sz="0" w:space="0" w:color="auto"/>
                <w:left w:val="none" w:sz="0" w:space="0" w:color="auto"/>
                <w:bottom w:val="none" w:sz="0" w:space="0" w:color="auto"/>
                <w:right w:val="none" w:sz="0" w:space="0" w:color="auto"/>
              </w:divBdr>
            </w:div>
            <w:div w:id="1389111044">
              <w:marLeft w:val="0"/>
              <w:marRight w:val="0"/>
              <w:marTop w:val="0"/>
              <w:marBottom w:val="0"/>
              <w:divBdr>
                <w:top w:val="none" w:sz="0" w:space="0" w:color="auto"/>
                <w:left w:val="none" w:sz="0" w:space="0" w:color="auto"/>
                <w:bottom w:val="none" w:sz="0" w:space="0" w:color="auto"/>
                <w:right w:val="none" w:sz="0" w:space="0" w:color="auto"/>
              </w:divBdr>
            </w:div>
            <w:div w:id="1748378378">
              <w:marLeft w:val="0"/>
              <w:marRight w:val="0"/>
              <w:marTop w:val="0"/>
              <w:marBottom w:val="0"/>
              <w:divBdr>
                <w:top w:val="none" w:sz="0" w:space="0" w:color="auto"/>
                <w:left w:val="none" w:sz="0" w:space="0" w:color="auto"/>
                <w:bottom w:val="none" w:sz="0" w:space="0" w:color="auto"/>
                <w:right w:val="none" w:sz="0" w:space="0" w:color="auto"/>
              </w:divBdr>
            </w:div>
            <w:div w:id="1484927124">
              <w:marLeft w:val="0"/>
              <w:marRight w:val="0"/>
              <w:marTop w:val="0"/>
              <w:marBottom w:val="0"/>
              <w:divBdr>
                <w:top w:val="none" w:sz="0" w:space="0" w:color="auto"/>
                <w:left w:val="none" w:sz="0" w:space="0" w:color="auto"/>
                <w:bottom w:val="none" w:sz="0" w:space="0" w:color="auto"/>
                <w:right w:val="none" w:sz="0" w:space="0" w:color="auto"/>
              </w:divBdr>
            </w:div>
            <w:div w:id="1037390543">
              <w:marLeft w:val="0"/>
              <w:marRight w:val="0"/>
              <w:marTop w:val="0"/>
              <w:marBottom w:val="0"/>
              <w:divBdr>
                <w:top w:val="none" w:sz="0" w:space="0" w:color="auto"/>
                <w:left w:val="none" w:sz="0" w:space="0" w:color="auto"/>
                <w:bottom w:val="none" w:sz="0" w:space="0" w:color="auto"/>
                <w:right w:val="none" w:sz="0" w:space="0" w:color="auto"/>
              </w:divBdr>
            </w:div>
            <w:div w:id="1762026182">
              <w:marLeft w:val="0"/>
              <w:marRight w:val="0"/>
              <w:marTop w:val="0"/>
              <w:marBottom w:val="0"/>
              <w:divBdr>
                <w:top w:val="none" w:sz="0" w:space="0" w:color="auto"/>
                <w:left w:val="none" w:sz="0" w:space="0" w:color="auto"/>
                <w:bottom w:val="none" w:sz="0" w:space="0" w:color="auto"/>
                <w:right w:val="none" w:sz="0" w:space="0" w:color="auto"/>
              </w:divBdr>
            </w:div>
            <w:div w:id="2094543343">
              <w:marLeft w:val="0"/>
              <w:marRight w:val="0"/>
              <w:marTop w:val="0"/>
              <w:marBottom w:val="0"/>
              <w:divBdr>
                <w:top w:val="none" w:sz="0" w:space="0" w:color="auto"/>
                <w:left w:val="none" w:sz="0" w:space="0" w:color="auto"/>
                <w:bottom w:val="none" w:sz="0" w:space="0" w:color="auto"/>
                <w:right w:val="none" w:sz="0" w:space="0" w:color="auto"/>
              </w:divBdr>
            </w:div>
            <w:div w:id="770786053">
              <w:marLeft w:val="0"/>
              <w:marRight w:val="0"/>
              <w:marTop w:val="0"/>
              <w:marBottom w:val="0"/>
              <w:divBdr>
                <w:top w:val="none" w:sz="0" w:space="0" w:color="auto"/>
                <w:left w:val="none" w:sz="0" w:space="0" w:color="auto"/>
                <w:bottom w:val="none" w:sz="0" w:space="0" w:color="auto"/>
                <w:right w:val="none" w:sz="0" w:space="0" w:color="auto"/>
              </w:divBdr>
            </w:div>
            <w:div w:id="643849404">
              <w:marLeft w:val="0"/>
              <w:marRight w:val="0"/>
              <w:marTop w:val="0"/>
              <w:marBottom w:val="0"/>
              <w:divBdr>
                <w:top w:val="none" w:sz="0" w:space="0" w:color="auto"/>
                <w:left w:val="none" w:sz="0" w:space="0" w:color="auto"/>
                <w:bottom w:val="none" w:sz="0" w:space="0" w:color="auto"/>
                <w:right w:val="none" w:sz="0" w:space="0" w:color="auto"/>
              </w:divBdr>
            </w:div>
            <w:div w:id="690838193">
              <w:marLeft w:val="0"/>
              <w:marRight w:val="0"/>
              <w:marTop w:val="0"/>
              <w:marBottom w:val="0"/>
              <w:divBdr>
                <w:top w:val="none" w:sz="0" w:space="0" w:color="auto"/>
                <w:left w:val="none" w:sz="0" w:space="0" w:color="auto"/>
                <w:bottom w:val="none" w:sz="0" w:space="0" w:color="auto"/>
                <w:right w:val="none" w:sz="0" w:space="0" w:color="auto"/>
              </w:divBdr>
            </w:div>
            <w:div w:id="1772703954">
              <w:marLeft w:val="0"/>
              <w:marRight w:val="0"/>
              <w:marTop w:val="0"/>
              <w:marBottom w:val="0"/>
              <w:divBdr>
                <w:top w:val="none" w:sz="0" w:space="0" w:color="auto"/>
                <w:left w:val="none" w:sz="0" w:space="0" w:color="auto"/>
                <w:bottom w:val="none" w:sz="0" w:space="0" w:color="auto"/>
                <w:right w:val="none" w:sz="0" w:space="0" w:color="auto"/>
              </w:divBdr>
            </w:div>
            <w:div w:id="716660558">
              <w:marLeft w:val="0"/>
              <w:marRight w:val="0"/>
              <w:marTop w:val="0"/>
              <w:marBottom w:val="0"/>
              <w:divBdr>
                <w:top w:val="none" w:sz="0" w:space="0" w:color="auto"/>
                <w:left w:val="none" w:sz="0" w:space="0" w:color="auto"/>
                <w:bottom w:val="none" w:sz="0" w:space="0" w:color="auto"/>
                <w:right w:val="none" w:sz="0" w:space="0" w:color="auto"/>
              </w:divBdr>
            </w:div>
            <w:div w:id="1446389715">
              <w:marLeft w:val="0"/>
              <w:marRight w:val="0"/>
              <w:marTop w:val="0"/>
              <w:marBottom w:val="0"/>
              <w:divBdr>
                <w:top w:val="none" w:sz="0" w:space="0" w:color="auto"/>
                <w:left w:val="none" w:sz="0" w:space="0" w:color="auto"/>
                <w:bottom w:val="none" w:sz="0" w:space="0" w:color="auto"/>
                <w:right w:val="none" w:sz="0" w:space="0" w:color="auto"/>
              </w:divBdr>
            </w:div>
            <w:div w:id="1665472770">
              <w:marLeft w:val="0"/>
              <w:marRight w:val="0"/>
              <w:marTop w:val="0"/>
              <w:marBottom w:val="0"/>
              <w:divBdr>
                <w:top w:val="none" w:sz="0" w:space="0" w:color="auto"/>
                <w:left w:val="none" w:sz="0" w:space="0" w:color="auto"/>
                <w:bottom w:val="none" w:sz="0" w:space="0" w:color="auto"/>
                <w:right w:val="none" w:sz="0" w:space="0" w:color="auto"/>
              </w:divBdr>
            </w:div>
            <w:div w:id="1867206019">
              <w:marLeft w:val="0"/>
              <w:marRight w:val="0"/>
              <w:marTop w:val="0"/>
              <w:marBottom w:val="0"/>
              <w:divBdr>
                <w:top w:val="none" w:sz="0" w:space="0" w:color="auto"/>
                <w:left w:val="none" w:sz="0" w:space="0" w:color="auto"/>
                <w:bottom w:val="none" w:sz="0" w:space="0" w:color="auto"/>
                <w:right w:val="none" w:sz="0" w:space="0" w:color="auto"/>
              </w:divBdr>
            </w:div>
            <w:div w:id="712853581">
              <w:marLeft w:val="0"/>
              <w:marRight w:val="0"/>
              <w:marTop w:val="0"/>
              <w:marBottom w:val="0"/>
              <w:divBdr>
                <w:top w:val="none" w:sz="0" w:space="0" w:color="auto"/>
                <w:left w:val="none" w:sz="0" w:space="0" w:color="auto"/>
                <w:bottom w:val="none" w:sz="0" w:space="0" w:color="auto"/>
                <w:right w:val="none" w:sz="0" w:space="0" w:color="auto"/>
              </w:divBdr>
            </w:div>
            <w:div w:id="1406217622">
              <w:marLeft w:val="0"/>
              <w:marRight w:val="0"/>
              <w:marTop w:val="0"/>
              <w:marBottom w:val="0"/>
              <w:divBdr>
                <w:top w:val="none" w:sz="0" w:space="0" w:color="auto"/>
                <w:left w:val="none" w:sz="0" w:space="0" w:color="auto"/>
                <w:bottom w:val="none" w:sz="0" w:space="0" w:color="auto"/>
                <w:right w:val="none" w:sz="0" w:space="0" w:color="auto"/>
              </w:divBdr>
            </w:div>
            <w:div w:id="1664620505">
              <w:marLeft w:val="0"/>
              <w:marRight w:val="0"/>
              <w:marTop w:val="0"/>
              <w:marBottom w:val="0"/>
              <w:divBdr>
                <w:top w:val="none" w:sz="0" w:space="0" w:color="auto"/>
                <w:left w:val="none" w:sz="0" w:space="0" w:color="auto"/>
                <w:bottom w:val="none" w:sz="0" w:space="0" w:color="auto"/>
                <w:right w:val="none" w:sz="0" w:space="0" w:color="auto"/>
              </w:divBdr>
            </w:div>
            <w:div w:id="1590624958">
              <w:marLeft w:val="0"/>
              <w:marRight w:val="0"/>
              <w:marTop w:val="0"/>
              <w:marBottom w:val="0"/>
              <w:divBdr>
                <w:top w:val="none" w:sz="0" w:space="0" w:color="auto"/>
                <w:left w:val="none" w:sz="0" w:space="0" w:color="auto"/>
                <w:bottom w:val="none" w:sz="0" w:space="0" w:color="auto"/>
                <w:right w:val="none" w:sz="0" w:space="0" w:color="auto"/>
              </w:divBdr>
            </w:div>
            <w:div w:id="1225946883">
              <w:marLeft w:val="0"/>
              <w:marRight w:val="0"/>
              <w:marTop w:val="0"/>
              <w:marBottom w:val="0"/>
              <w:divBdr>
                <w:top w:val="none" w:sz="0" w:space="0" w:color="auto"/>
                <w:left w:val="none" w:sz="0" w:space="0" w:color="auto"/>
                <w:bottom w:val="none" w:sz="0" w:space="0" w:color="auto"/>
                <w:right w:val="none" w:sz="0" w:space="0" w:color="auto"/>
              </w:divBdr>
            </w:div>
            <w:div w:id="1210458773">
              <w:marLeft w:val="0"/>
              <w:marRight w:val="0"/>
              <w:marTop w:val="0"/>
              <w:marBottom w:val="0"/>
              <w:divBdr>
                <w:top w:val="none" w:sz="0" w:space="0" w:color="auto"/>
                <w:left w:val="none" w:sz="0" w:space="0" w:color="auto"/>
                <w:bottom w:val="none" w:sz="0" w:space="0" w:color="auto"/>
                <w:right w:val="none" w:sz="0" w:space="0" w:color="auto"/>
              </w:divBdr>
            </w:div>
            <w:div w:id="798764021">
              <w:marLeft w:val="0"/>
              <w:marRight w:val="0"/>
              <w:marTop w:val="0"/>
              <w:marBottom w:val="0"/>
              <w:divBdr>
                <w:top w:val="none" w:sz="0" w:space="0" w:color="auto"/>
                <w:left w:val="none" w:sz="0" w:space="0" w:color="auto"/>
                <w:bottom w:val="none" w:sz="0" w:space="0" w:color="auto"/>
                <w:right w:val="none" w:sz="0" w:space="0" w:color="auto"/>
              </w:divBdr>
            </w:div>
            <w:div w:id="1760246829">
              <w:marLeft w:val="0"/>
              <w:marRight w:val="0"/>
              <w:marTop w:val="0"/>
              <w:marBottom w:val="0"/>
              <w:divBdr>
                <w:top w:val="none" w:sz="0" w:space="0" w:color="auto"/>
                <w:left w:val="none" w:sz="0" w:space="0" w:color="auto"/>
                <w:bottom w:val="none" w:sz="0" w:space="0" w:color="auto"/>
                <w:right w:val="none" w:sz="0" w:space="0" w:color="auto"/>
              </w:divBdr>
            </w:div>
            <w:div w:id="767388082">
              <w:marLeft w:val="0"/>
              <w:marRight w:val="0"/>
              <w:marTop w:val="0"/>
              <w:marBottom w:val="0"/>
              <w:divBdr>
                <w:top w:val="none" w:sz="0" w:space="0" w:color="auto"/>
                <w:left w:val="none" w:sz="0" w:space="0" w:color="auto"/>
                <w:bottom w:val="none" w:sz="0" w:space="0" w:color="auto"/>
                <w:right w:val="none" w:sz="0" w:space="0" w:color="auto"/>
              </w:divBdr>
            </w:div>
            <w:div w:id="103691662">
              <w:marLeft w:val="0"/>
              <w:marRight w:val="0"/>
              <w:marTop w:val="0"/>
              <w:marBottom w:val="0"/>
              <w:divBdr>
                <w:top w:val="none" w:sz="0" w:space="0" w:color="auto"/>
                <w:left w:val="none" w:sz="0" w:space="0" w:color="auto"/>
                <w:bottom w:val="none" w:sz="0" w:space="0" w:color="auto"/>
                <w:right w:val="none" w:sz="0" w:space="0" w:color="auto"/>
              </w:divBdr>
            </w:div>
            <w:div w:id="516624899">
              <w:marLeft w:val="0"/>
              <w:marRight w:val="0"/>
              <w:marTop w:val="0"/>
              <w:marBottom w:val="0"/>
              <w:divBdr>
                <w:top w:val="none" w:sz="0" w:space="0" w:color="auto"/>
                <w:left w:val="none" w:sz="0" w:space="0" w:color="auto"/>
                <w:bottom w:val="none" w:sz="0" w:space="0" w:color="auto"/>
                <w:right w:val="none" w:sz="0" w:space="0" w:color="auto"/>
              </w:divBdr>
            </w:div>
            <w:div w:id="2100519626">
              <w:marLeft w:val="0"/>
              <w:marRight w:val="0"/>
              <w:marTop w:val="0"/>
              <w:marBottom w:val="0"/>
              <w:divBdr>
                <w:top w:val="none" w:sz="0" w:space="0" w:color="auto"/>
                <w:left w:val="none" w:sz="0" w:space="0" w:color="auto"/>
                <w:bottom w:val="none" w:sz="0" w:space="0" w:color="auto"/>
                <w:right w:val="none" w:sz="0" w:space="0" w:color="auto"/>
              </w:divBdr>
            </w:div>
            <w:div w:id="2091734594">
              <w:marLeft w:val="0"/>
              <w:marRight w:val="0"/>
              <w:marTop w:val="0"/>
              <w:marBottom w:val="0"/>
              <w:divBdr>
                <w:top w:val="none" w:sz="0" w:space="0" w:color="auto"/>
                <w:left w:val="none" w:sz="0" w:space="0" w:color="auto"/>
                <w:bottom w:val="none" w:sz="0" w:space="0" w:color="auto"/>
                <w:right w:val="none" w:sz="0" w:space="0" w:color="auto"/>
              </w:divBdr>
            </w:div>
            <w:div w:id="1285112947">
              <w:marLeft w:val="0"/>
              <w:marRight w:val="0"/>
              <w:marTop w:val="0"/>
              <w:marBottom w:val="0"/>
              <w:divBdr>
                <w:top w:val="none" w:sz="0" w:space="0" w:color="auto"/>
                <w:left w:val="none" w:sz="0" w:space="0" w:color="auto"/>
                <w:bottom w:val="none" w:sz="0" w:space="0" w:color="auto"/>
                <w:right w:val="none" w:sz="0" w:space="0" w:color="auto"/>
              </w:divBdr>
            </w:div>
            <w:div w:id="415976777">
              <w:marLeft w:val="0"/>
              <w:marRight w:val="0"/>
              <w:marTop w:val="0"/>
              <w:marBottom w:val="0"/>
              <w:divBdr>
                <w:top w:val="none" w:sz="0" w:space="0" w:color="auto"/>
                <w:left w:val="none" w:sz="0" w:space="0" w:color="auto"/>
                <w:bottom w:val="none" w:sz="0" w:space="0" w:color="auto"/>
                <w:right w:val="none" w:sz="0" w:space="0" w:color="auto"/>
              </w:divBdr>
            </w:div>
            <w:div w:id="255407907">
              <w:marLeft w:val="0"/>
              <w:marRight w:val="0"/>
              <w:marTop w:val="0"/>
              <w:marBottom w:val="0"/>
              <w:divBdr>
                <w:top w:val="none" w:sz="0" w:space="0" w:color="auto"/>
                <w:left w:val="none" w:sz="0" w:space="0" w:color="auto"/>
                <w:bottom w:val="none" w:sz="0" w:space="0" w:color="auto"/>
                <w:right w:val="none" w:sz="0" w:space="0" w:color="auto"/>
              </w:divBdr>
            </w:div>
            <w:div w:id="1394348255">
              <w:marLeft w:val="0"/>
              <w:marRight w:val="0"/>
              <w:marTop w:val="0"/>
              <w:marBottom w:val="0"/>
              <w:divBdr>
                <w:top w:val="none" w:sz="0" w:space="0" w:color="auto"/>
                <w:left w:val="none" w:sz="0" w:space="0" w:color="auto"/>
                <w:bottom w:val="none" w:sz="0" w:space="0" w:color="auto"/>
                <w:right w:val="none" w:sz="0" w:space="0" w:color="auto"/>
              </w:divBdr>
            </w:div>
            <w:div w:id="1055159637">
              <w:marLeft w:val="0"/>
              <w:marRight w:val="0"/>
              <w:marTop w:val="0"/>
              <w:marBottom w:val="0"/>
              <w:divBdr>
                <w:top w:val="none" w:sz="0" w:space="0" w:color="auto"/>
                <w:left w:val="none" w:sz="0" w:space="0" w:color="auto"/>
                <w:bottom w:val="none" w:sz="0" w:space="0" w:color="auto"/>
                <w:right w:val="none" w:sz="0" w:space="0" w:color="auto"/>
              </w:divBdr>
            </w:div>
            <w:div w:id="1718507902">
              <w:marLeft w:val="0"/>
              <w:marRight w:val="0"/>
              <w:marTop w:val="0"/>
              <w:marBottom w:val="0"/>
              <w:divBdr>
                <w:top w:val="none" w:sz="0" w:space="0" w:color="auto"/>
                <w:left w:val="none" w:sz="0" w:space="0" w:color="auto"/>
                <w:bottom w:val="none" w:sz="0" w:space="0" w:color="auto"/>
                <w:right w:val="none" w:sz="0" w:space="0" w:color="auto"/>
              </w:divBdr>
            </w:div>
            <w:div w:id="1348408543">
              <w:marLeft w:val="0"/>
              <w:marRight w:val="0"/>
              <w:marTop w:val="0"/>
              <w:marBottom w:val="0"/>
              <w:divBdr>
                <w:top w:val="none" w:sz="0" w:space="0" w:color="auto"/>
                <w:left w:val="none" w:sz="0" w:space="0" w:color="auto"/>
                <w:bottom w:val="none" w:sz="0" w:space="0" w:color="auto"/>
                <w:right w:val="none" w:sz="0" w:space="0" w:color="auto"/>
              </w:divBdr>
            </w:div>
            <w:div w:id="933436194">
              <w:marLeft w:val="0"/>
              <w:marRight w:val="0"/>
              <w:marTop w:val="0"/>
              <w:marBottom w:val="0"/>
              <w:divBdr>
                <w:top w:val="none" w:sz="0" w:space="0" w:color="auto"/>
                <w:left w:val="none" w:sz="0" w:space="0" w:color="auto"/>
                <w:bottom w:val="none" w:sz="0" w:space="0" w:color="auto"/>
                <w:right w:val="none" w:sz="0" w:space="0" w:color="auto"/>
              </w:divBdr>
            </w:div>
            <w:div w:id="1984382504">
              <w:marLeft w:val="0"/>
              <w:marRight w:val="0"/>
              <w:marTop w:val="0"/>
              <w:marBottom w:val="0"/>
              <w:divBdr>
                <w:top w:val="none" w:sz="0" w:space="0" w:color="auto"/>
                <w:left w:val="none" w:sz="0" w:space="0" w:color="auto"/>
                <w:bottom w:val="none" w:sz="0" w:space="0" w:color="auto"/>
                <w:right w:val="none" w:sz="0" w:space="0" w:color="auto"/>
              </w:divBdr>
            </w:div>
            <w:div w:id="2029214829">
              <w:marLeft w:val="0"/>
              <w:marRight w:val="0"/>
              <w:marTop w:val="0"/>
              <w:marBottom w:val="0"/>
              <w:divBdr>
                <w:top w:val="none" w:sz="0" w:space="0" w:color="auto"/>
                <w:left w:val="none" w:sz="0" w:space="0" w:color="auto"/>
                <w:bottom w:val="none" w:sz="0" w:space="0" w:color="auto"/>
                <w:right w:val="none" w:sz="0" w:space="0" w:color="auto"/>
              </w:divBdr>
            </w:div>
            <w:div w:id="1781147330">
              <w:marLeft w:val="0"/>
              <w:marRight w:val="0"/>
              <w:marTop w:val="0"/>
              <w:marBottom w:val="0"/>
              <w:divBdr>
                <w:top w:val="none" w:sz="0" w:space="0" w:color="auto"/>
                <w:left w:val="none" w:sz="0" w:space="0" w:color="auto"/>
                <w:bottom w:val="none" w:sz="0" w:space="0" w:color="auto"/>
                <w:right w:val="none" w:sz="0" w:space="0" w:color="auto"/>
              </w:divBdr>
            </w:div>
            <w:div w:id="1660189111">
              <w:marLeft w:val="0"/>
              <w:marRight w:val="0"/>
              <w:marTop w:val="0"/>
              <w:marBottom w:val="0"/>
              <w:divBdr>
                <w:top w:val="none" w:sz="0" w:space="0" w:color="auto"/>
                <w:left w:val="none" w:sz="0" w:space="0" w:color="auto"/>
                <w:bottom w:val="none" w:sz="0" w:space="0" w:color="auto"/>
                <w:right w:val="none" w:sz="0" w:space="0" w:color="auto"/>
              </w:divBdr>
            </w:div>
            <w:div w:id="430123921">
              <w:marLeft w:val="0"/>
              <w:marRight w:val="0"/>
              <w:marTop w:val="0"/>
              <w:marBottom w:val="0"/>
              <w:divBdr>
                <w:top w:val="none" w:sz="0" w:space="0" w:color="auto"/>
                <w:left w:val="none" w:sz="0" w:space="0" w:color="auto"/>
                <w:bottom w:val="none" w:sz="0" w:space="0" w:color="auto"/>
                <w:right w:val="none" w:sz="0" w:space="0" w:color="auto"/>
              </w:divBdr>
            </w:div>
            <w:div w:id="1687169182">
              <w:marLeft w:val="0"/>
              <w:marRight w:val="0"/>
              <w:marTop w:val="0"/>
              <w:marBottom w:val="0"/>
              <w:divBdr>
                <w:top w:val="none" w:sz="0" w:space="0" w:color="auto"/>
                <w:left w:val="none" w:sz="0" w:space="0" w:color="auto"/>
                <w:bottom w:val="none" w:sz="0" w:space="0" w:color="auto"/>
                <w:right w:val="none" w:sz="0" w:space="0" w:color="auto"/>
              </w:divBdr>
            </w:div>
            <w:div w:id="1497921901">
              <w:marLeft w:val="0"/>
              <w:marRight w:val="0"/>
              <w:marTop w:val="0"/>
              <w:marBottom w:val="0"/>
              <w:divBdr>
                <w:top w:val="none" w:sz="0" w:space="0" w:color="auto"/>
                <w:left w:val="none" w:sz="0" w:space="0" w:color="auto"/>
                <w:bottom w:val="none" w:sz="0" w:space="0" w:color="auto"/>
                <w:right w:val="none" w:sz="0" w:space="0" w:color="auto"/>
              </w:divBdr>
            </w:div>
            <w:div w:id="1813525856">
              <w:marLeft w:val="0"/>
              <w:marRight w:val="0"/>
              <w:marTop w:val="0"/>
              <w:marBottom w:val="0"/>
              <w:divBdr>
                <w:top w:val="none" w:sz="0" w:space="0" w:color="auto"/>
                <w:left w:val="none" w:sz="0" w:space="0" w:color="auto"/>
                <w:bottom w:val="none" w:sz="0" w:space="0" w:color="auto"/>
                <w:right w:val="none" w:sz="0" w:space="0" w:color="auto"/>
              </w:divBdr>
            </w:div>
            <w:div w:id="1193766270">
              <w:marLeft w:val="0"/>
              <w:marRight w:val="0"/>
              <w:marTop w:val="0"/>
              <w:marBottom w:val="0"/>
              <w:divBdr>
                <w:top w:val="none" w:sz="0" w:space="0" w:color="auto"/>
                <w:left w:val="none" w:sz="0" w:space="0" w:color="auto"/>
                <w:bottom w:val="none" w:sz="0" w:space="0" w:color="auto"/>
                <w:right w:val="none" w:sz="0" w:space="0" w:color="auto"/>
              </w:divBdr>
            </w:div>
            <w:div w:id="713509474">
              <w:marLeft w:val="0"/>
              <w:marRight w:val="0"/>
              <w:marTop w:val="0"/>
              <w:marBottom w:val="0"/>
              <w:divBdr>
                <w:top w:val="none" w:sz="0" w:space="0" w:color="auto"/>
                <w:left w:val="none" w:sz="0" w:space="0" w:color="auto"/>
                <w:bottom w:val="none" w:sz="0" w:space="0" w:color="auto"/>
                <w:right w:val="none" w:sz="0" w:space="0" w:color="auto"/>
              </w:divBdr>
            </w:div>
            <w:div w:id="958531721">
              <w:marLeft w:val="0"/>
              <w:marRight w:val="0"/>
              <w:marTop w:val="0"/>
              <w:marBottom w:val="0"/>
              <w:divBdr>
                <w:top w:val="none" w:sz="0" w:space="0" w:color="auto"/>
                <w:left w:val="none" w:sz="0" w:space="0" w:color="auto"/>
                <w:bottom w:val="none" w:sz="0" w:space="0" w:color="auto"/>
                <w:right w:val="none" w:sz="0" w:space="0" w:color="auto"/>
              </w:divBdr>
            </w:div>
            <w:div w:id="1998920069">
              <w:marLeft w:val="0"/>
              <w:marRight w:val="0"/>
              <w:marTop w:val="0"/>
              <w:marBottom w:val="0"/>
              <w:divBdr>
                <w:top w:val="none" w:sz="0" w:space="0" w:color="auto"/>
                <w:left w:val="none" w:sz="0" w:space="0" w:color="auto"/>
                <w:bottom w:val="none" w:sz="0" w:space="0" w:color="auto"/>
                <w:right w:val="none" w:sz="0" w:space="0" w:color="auto"/>
              </w:divBdr>
            </w:div>
            <w:div w:id="223487160">
              <w:marLeft w:val="0"/>
              <w:marRight w:val="0"/>
              <w:marTop w:val="0"/>
              <w:marBottom w:val="0"/>
              <w:divBdr>
                <w:top w:val="none" w:sz="0" w:space="0" w:color="auto"/>
                <w:left w:val="none" w:sz="0" w:space="0" w:color="auto"/>
                <w:bottom w:val="none" w:sz="0" w:space="0" w:color="auto"/>
                <w:right w:val="none" w:sz="0" w:space="0" w:color="auto"/>
              </w:divBdr>
            </w:div>
            <w:div w:id="974800561">
              <w:marLeft w:val="0"/>
              <w:marRight w:val="0"/>
              <w:marTop w:val="0"/>
              <w:marBottom w:val="0"/>
              <w:divBdr>
                <w:top w:val="none" w:sz="0" w:space="0" w:color="auto"/>
                <w:left w:val="none" w:sz="0" w:space="0" w:color="auto"/>
                <w:bottom w:val="none" w:sz="0" w:space="0" w:color="auto"/>
                <w:right w:val="none" w:sz="0" w:space="0" w:color="auto"/>
              </w:divBdr>
            </w:div>
            <w:div w:id="16389903">
              <w:marLeft w:val="0"/>
              <w:marRight w:val="0"/>
              <w:marTop w:val="0"/>
              <w:marBottom w:val="0"/>
              <w:divBdr>
                <w:top w:val="none" w:sz="0" w:space="0" w:color="auto"/>
                <w:left w:val="none" w:sz="0" w:space="0" w:color="auto"/>
                <w:bottom w:val="none" w:sz="0" w:space="0" w:color="auto"/>
                <w:right w:val="none" w:sz="0" w:space="0" w:color="auto"/>
              </w:divBdr>
            </w:div>
            <w:div w:id="763846163">
              <w:marLeft w:val="0"/>
              <w:marRight w:val="0"/>
              <w:marTop w:val="0"/>
              <w:marBottom w:val="0"/>
              <w:divBdr>
                <w:top w:val="none" w:sz="0" w:space="0" w:color="auto"/>
                <w:left w:val="none" w:sz="0" w:space="0" w:color="auto"/>
                <w:bottom w:val="none" w:sz="0" w:space="0" w:color="auto"/>
                <w:right w:val="none" w:sz="0" w:space="0" w:color="auto"/>
              </w:divBdr>
            </w:div>
            <w:div w:id="307056535">
              <w:marLeft w:val="0"/>
              <w:marRight w:val="0"/>
              <w:marTop w:val="0"/>
              <w:marBottom w:val="0"/>
              <w:divBdr>
                <w:top w:val="none" w:sz="0" w:space="0" w:color="auto"/>
                <w:left w:val="none" w:sz="0" w:space="0" w:color="auto"/>
                <w:bottom w:val="none" w:sz="0" w:space="0" w:color="auto"/>
                <w:right w:val="none" w:sz="0" w:space="0" w:color="auto"/>
              </w:divBdr>
            </w:div>
          </w:divsChild>
        </w:div>
        <w:div w:id="1417285881">
          <w:marLeft w:val="0"/>
          <w:marRight w:val="0"/>
          <w:marTop w:val="0"/>
          <w:marBottom w:val="120"/>
          <w:divBdr>
            <w:top w:val="none" w:sz="0" w:space="0" w:color="auto"/>
            <w:left w:val="none" w:sz="0" w:space="0" w:color="auto"/>
            <w:bottom w:val="none" w:sz="0" w:space="0" w:color="auto"/>
            <w:right w:val="none" w:sz="0" w:space="0" w:color="auto"/>
          </w:divBdr>
          <w:divsChild>
            <w:div w:id="953289065">
              <w:marLeft w:val="0"/>
              <w:marRight w:val="0"/>
              <w:marTop w:val="0"/>
              <w:marBottom w:val="0"/>
              <w:divBdr>
                <w:top w:val="none" w:sz="0" w:space="0" w:color="auto"/>
                <w:left w:val="none" w:sz="0" w:space="0" w:color="auto"/>
                <w:bottom w:val="none" w:sz="0" w:space="0" w:color="auto"/>
                <w:right w:val="none" w:sz="0" w:space="0" w:color="auto"/>
              </w:divBdr>
            </w:div>
            <w:div w:id="2061392136">
              <w:marLeft w:val="0"/>
              <w:marRight w:val="0"/>
              <w:marTop w:val="0"/>
              <w:marBottom w:val="0"/>
              <w:divBdr>
                <w:top w:val="none" w:sz="0" w:space="0" w:color="auto"/>
                <w:left w:val="none" w:sz="0" w:space="0" w:color="auto"/>
                <w:bottom w:val="none" w:sz="0" w:space="0" w:color="auto"/>
                <w:right w:val="none" w:sz="0" w:space="0" w:color="auto"/>
              </w:divBdr>
            </w:div>
            <w:div w:id="448352821">
              <w:marLeft w:val="0"/>
              <w:marRight w:val="0"/>
              <w:marTop w:val="0"/>
              <w:marBottom w:val="0"/>
              <w:divBdr>
                <w:top w:val="none" w:sz="0" w:space="0" w:color="auto"/>
                <w:left w:val="none" w:sz="0" w:space="0" w:color="auto"/>
                <w:bottom w:val="none" w:sz="0" w:space="0" w:color="auto"/>
                <w:right w:val="none" w:sz="0" w:space="0" w:color="auto"/>
              </w:divBdr>
            </w:div>
            <w:div w:id="1430809393">
              <w:marLeft w:val="0"/>
              <w:marRight w:val="0"/>
              <w:marTop w:val="0"/>
              <w:marBottom w:val="0"/>
              <w:divBdr>
                <w:top w:val="none" w:sz="0" w:space="0" w:color="auto"/>
                <w:left w:val="none" w:sz="0" w:space="0" w:color="auto"/>
                <w:bottom w:val="none" w:sz="0" w:space="0" w:color="auto"/>
                <w:right w:val="none" w:sz="0" w:space="0" w:color="auto"/>
              </w:divBdr>
            </w:div>
            <w:div w:id="1636832492">
              <w:marLeft w:val="0"/>
              <w:marRight w:val="0"/>
              <w:marTop w:val="0"/>
              <w:marBottom w:val="0"/>
              <w:divBdr>
                <w:top w:val="none" w:sz="0" w:space="0" w:color="auto"/>
                <w:left w:val="none" w:sz="0" w:space="0" w:color="auto"/>
                <w:bottom w:val="none" w:sz="0" w:space="0" w:color="auto"/>
                <w:right w:val="none" w:sz="0" w:space="0" w:color="auto"/>
              </w:divBdr>
            </w:div>
            <w:div w:id="913710377">
              <w:marLeft w:val="0"/>
              <w:marRight w:val="0"/>
              <w:marTop w:val="0"/>
              <w:marBottom w:val="0"/>
              <w:divBdr>
                <w:top w:val="none" w:sz="0" w:space="0" w:color="auto"/>
                <w:left w:val="none" w:sz="0" w:space="0" w:color="auto"/>
                <w:bottom w:val="none" w:sz="0" w:space="0" w:color="auto"/>
                <w:right w:val="none" w:sz="0" w:space="0" w:color="auto"/>
              </w:divBdr>
            </w:div>
            <w:div w:id="1049304184">
              <w:marLeft w:val="0"/>
              <w:marRight w:val="0"/>
              <w:marTop w:val="0"/>
              <w:marBottom w:val="0"/>
              <w:divBdr>
                <w:top w:val="none" w:sz="0" w:space="0" w:color="auto"/>
                <w:left w:val="none" w:sz="0" w:space="0" w:color="auto"/>
                <w:bottom w:val="none" w:sz="0" w:space="0" w:color="auto"/>
                <w:right w:val="none" w:sz="0" w:space="0" w:color="auto"/>
              </w:divBdr>
            </w:div>
            <w:div w:id="1158183258">
              <w:marLeft w:val="0"/>
              <w:marRight w:val="0"/>
              <w:marTop w:val="0"/>
              <w:marBottom w:val="0"/>
              <w:divBdr>
                <w:top w:val="none" w:sz="0" w:space="0" w:color="auto"/>
                <w:left w:val="none" w:sz="0" w:space="0" w:color="auto"/>
                <w:bottom w:val="none" w:sz="0" w:space="0" w:color="auto"/>
                <w:right w:val="none" w:sz="0" w:space="0" w:color="auto"/>
              </w:divBdr>
            </w:div>
            <w:div w:id="728846407">
              <w:marLeft w:val="0"/>
              <w:marRight w:val="0"/>
              <w:marTop w:val="0"/>
              <w:marBottom w:val="0"/>
              <w:divBdr>
                <w:top w:val="none" w:sz="0" w:space="0" w:color="auto"/>
                <w:left w:val="none" w:sz="0" w:space="0" w:color="auto"/>
                <w:bottom w:val="none" w:sz="0" w:space="0" w:color="auto"/>
                <w:right w:val="none" w:sz="0" w:space="0" w:color="auto"/>
              </w:divBdr>
            </w:div>
            <w:div w:id="1287273242">
              <w:marLeft w:val="0"/>
              <w:marRight w:val="0"/>
              <w:marTop w:val="0"/>
              <w:marBottom w:val="0"/>
              <w:divBdr>
                <w:top w:val="none" w:sz="0" w:space="0" w:color="auto"/>
                <w:left w:val="none" w:sz="0" w:space="0" w:color="auto"/>
                <w:bottom w:val="none" w:sz="0" w:space="0" w:color="auto"/>
                <w:right w:val="none" w:sz="0" w:space="0" w:color="auto"/>
              </w:divBdr>
            </w:div>
            <w:div w:id="2086763413">
              <w:marLeft w:val="0"/>
              <w:marRight w:val="0"/>
              <w:marTop w:val="0"/>
              <w:marBottom w:val="0"/>
              <w:divBdr>
                <w:top w:val="none" w:sz="0" w:space="0" w:color="auto"/>
                <w:left w:val="none" w:sz="0" w:space="0" w:color="auto"/>
                <w:bottom w:val="none" w:sz="0" w:space="0" w:color="auto"/>
                <w:right w:val="none" w:sz="0" w:space="0" w:color="auto"/>
              </w:divBdr>
            </w:div>
            <w:div w:id="839542678">
              <w:marLeft w:val="0"/>
              <w:marRight w:val="0"/>
              <w:marTop w:val="0"/>
              <w:marBottom w:val="0"/>
              <w:divBdr>
                <w:top w:val="none" w:sz="0" w:space="0" w:color="auto"/>
                <w:left w:val="none" w:sz="0" w:space="0" w:color="auto"/>
                <w:bottom w:val="none" w:sz="0" w:space="0" w:color="auto"/>
                <w:right w:val="none" w:sz="0" w:space="0" w:color="auto"/>
              </w:divBdr>
            </w:div>
            <w:div w:id="223151406">
              <w:marLeft w:val="0"/>
              <w:marRight w:val="0"/>
              <w:marTop w:val="0"/>
              <w:marBottom w:val="0"/>
              <w:divBdr>
                <w:top w:val="none" w:sz="0" w:space="0" w:color="auto"/>
                <w:left w:val="none" w:sz="0" w:space="0" w:color="auto"/>
                <w:bottom w:val="none" w:sz="0" w:space="0" w:color="auto"/>
                <w:right w:val="none" w:sz="0" w:space="0" w:color="auto"/>
              </w:divBdr>
            </w:div>
            <w:div w:id="1493908213">
              <w:marLeft w:val="0"/>
              <w:marRight w:val="0"/>
              <w:marTop w:val="0"/>
              <w:marBottom w:val="0"/>
              <w:divBdr>
                <w:top w:val="none" w:sz="0" w:space="0" w:color="auto"/>
                <w:left w:val="none" w:sz="0" w:space="0" w:color="auto"/>
                <w:bottom w:val="none" w:sz="0" w:space="0" w:color="auto"/>
                <w:right w:val="none" w:sz="0" w:space="0" w:color="auto"/>
              </w:divBdr>
            </w:div>
            <w:div w:id="1563832337">
              <w:marLeft w:val="0"/>
              <w:marRight w:val="0"/>
              <w:marTop w:val="0"/>
              <w:marBottom w:val="0"/>
              <w:divBdr>
                <w:top w:val="none" w:sz="0" w:space="0" w:color="auto"/>
                <w:left w:val="none" w:sz="0" w:space="0" w:color="auto"/>
                <w:bottom w:val="none" w:sz="0" w:space="0" w:color="auto"/>
                <w:right w:val="none" w:sz="0" w:space="0" w:color="auto"/>
              </w:divBdr>
            </w:div>
            <w:div w:id="1740515968">
              <w:marLeft w:val="0"/>
              <w:marRight w:val="0"/>
              <w:marTop w:val="0"/>
              <w:marBottom w:val="0"/>
              <w:divBdr>
                <w:top w:val="none" w:sz="0" w:space="0" w:color="auto"/>
                <w:left w:val="none" w:sz="0" w:space="0" w:color="auto"/>
                <w:bottom w:val="none" w:sz="0" w:space="0" w:color="auto"/>
                <w:right w:val="none" w:sz="0" w:space="0" w:color="auto"/>
              </w:divBdr>
            </w:div>
            <w:div w:id="2041587136">
              <w:marLeft w:val="0"/>
              <w:marRight w:val="0"/>
              <w:marTop w:val="0"/>
              <w:marBottom w:val="0"/>
              <w:divBdr>
                <w:top w:val="none" w:sz="0" w:space="0" w:color="auto"/>
                <w:left w:val="none" w:sz="0" w:space="0" w:color="auto"/>
                <w:bottom w:val="none" w:sz="0" w:space="0" w:color="auto"/>
                <w:right w:val="none" w:sz="0" w:space="0" w:color="auto"/>
              </w:divBdr>
            </w:div>
            <w:div w:id="888035643">
              <w:marLeft w:val="0"/>
              <w:marRight w:val="0"/>
              <w:marTop w:val="0"/>
              <w:marBottom w:val="0"/>
              <w:divBdr>
                <w:top w:val="none" w:sz="0" w:space="0" w:color="auto"/>
                <w:left w:val="none" w:sz="0" w:space="0" w:color="auto"/>
                <w:bottom w:val="none" w:sz="0" w:space="0" w:color="auto"/>
                <w:right w:val="none" w:sz="0" w:space="0" w:color="auto"/>
              </w:divBdr>
            </w:div>
            <w:div w:id="1410929736">
              <w:marLeft w:val="0"/>
              <w:marRight w:val="0"/>
              <w:marTop w:val="0"/>
              <w:marBottom w:val="0"/>
              <w:divBdr>
                <w:top w:val="none" w:sz="0" w:space="0" w:color="auto"/>
                <w:left w:val="none" w:sz="0" w:space="0" w:color="auto"/>
                <w:bottom w:val="none" w:sz="0" w:space="0" w:color="auto"/>
                <w:right w:val="none" w:sz="0" w:space="0" w:color="auto"/>
              </w:divBdr>
            </w:div>
            <w:div w:id="1531332701">
              <w:marLeft w:val="0"/>
              <w:marRight w:val="0"/>
              <w:marTop w:val="0"/>
              <w:marBottom w:val="0"/>
              <w:divBdr>
                <w:top w:val="none" w:sz="0" w:space="0" w:color="auto"/>
                <w:left w:val="none" w:sz="0" w:space="0" w:color="auto"/>
                <w:bottom w:val="none" w:sz="0" w:space="0" w:color="auto"/>
                <w:right w:val="none" w:sz="0" w:space="0" w:color="auto"/>
              </w:divBdr>
            </w:div>
            <w:div w:id="657464384">
              <w:marLeft w:val="0"/>
              <w:marRight w:val="0"/>
              <w:marTop w:val="0"/>
              <w:marBottom w:val="0"/>
              <w:divBdr>
                <w:top w:val="none" w:sz="0" w:space="0" w:color="auto"/>
                <w:left w:val="none" w:sz="0" w:space="0" w:color="auto"/>
                <w:bottom w:val="none" w:sz="0" w:space="0" w:color="auto"/>
                <w:right w:val="none" w:sz="0" w:space="0" w:color="auto"/>
              </w:divBdr>
            </w:div>
            <w:div w:id="1439760993">
              <w:marLeft w:val="0"/>
              <w:marRight w:val="0"/>
              <w:marTop w:val="0"/>
              <w:marBottom w:val="0"/>
              <w:divBdr>
                <w:top w:val="none" w:sz="0" w:space="0" w:color="auto"/>
                <w:left w:val="none" w:sz="0" w:space="0" w:color="auto"/>
                <w:bottom w:val="none" w:sz="0" w:space="0" w:color="auto"/>
                <w:right w:val="none" w:sz="0" w:space="0" w:color="auto"/>
              </w:divBdr>
            </w:div>
            <w:div w:id="1231111218">
              <w:marLeft w:val="0"/>
              <w:marRight w:val="0"/>
              <w:marTop w:val="0"/>
              <w:marBottom w:val="0"/>
              <w:divBdr>
                <w:top w:val="none" w:sz="0" w:space="0" w:color="auto"/>
                <w:left w:val="none" w:sz="0" w:space="0" w:color="auto"/>
                <w:bottom w:val="none" w:sz="0" w:space="0" w:color="auto"/>
                <w:right w:val="none" w:sz="0" w:space="0" w:color="auto"/>
              </w:divBdr>
            </w:div>
            <w:div w:id="1406222485">
              <w:marLeft w:val="0"/>
              <w:marRight w:val="0"/>
              <w:marTop w:val="0"/>
              <w:marBottom w:val="0"/>
              <w:divBdr>
                <w:top w:val="none" w:sz="0" w:space="0" w:color="auto"/>
                <w:left w:val="none" w:sz="0" w:space="0" w:color="auto"/>
                <w:bottom w:val="none" w:sz="0" w:space="0" w:color="auto"/>
                <w:right w:val="none" w:sz="0" w:space="0" w:color="auto"/>
              </w:divBdr>
            </w:div>
            <w:div w:id="729962322">
              <w:marLeft w:val="0"/>
              <w:marRight w:val="0"/>
              <w:marTop w:val="0"/>
              <w:marBottom w:val="0"/>
              <w:divBdr>
                <w:top w:val="none" w:sz="0" w:space="0" w:color="auto"/>
                <w:left w:val="none" w:sz="0" w:space="0" w:color="auto"/>
                <w:bottom w:val="none" w:sz="0" w:space="0" w:color="auto"/>
                <w:right w:val="none" w:sz="0" w:space="0" w:color="auto"/>
              </w:divBdr>
            </w:div>
            <w:div w:id="1668165337">
              <w:marLeft w:val="0"/>
              <w:marRight w:val="0"/>
              <w:marTop w:val="0"/>
              <w:marBottom w:val="0"/>
              <w:divBdr>
                <w:top w:val="none" w:sz="0" w:space="0" w:color="auto"/>
                <w:left w:val="none" w:sz="0" w:space="0" w:color="auto"/>
                <w:bottom w:val="none" w:sz="0" w:space="0" w:color="auto"/>
                <w:right w:val="none" w:sz="0" w:space="0" w:color="auto"/>
              </w:divBdr>
            </w:div>
          </w:divsChild>
        </w:div>
        <w:div w:id="49304901">
          <w:marLeft w:val="0"/>
          <w:marRight w:val="0"/>
          <w:marTop w:val="0"/>
          <w:marBottom w:val="120"/>
          <w:divBdr>
            <w:top w:val="none" w:sz="0" w:space="0" w:color="auto"/>
            <w:left w:val="none" w:sz="0" w:space="0" w:color="auto"/>
            <w:bottom w:val="none" w:sz="0" w:space="0" w:color="auto"/>
            <w:right w:val="none" w:sz="0" w:space="0" w:color="auto"/>
          </w:divBdr>
          <w:divsChild>
            <w:div w:id="579754446">
              <w:marLeft w:val="0"/>
              <w:marRight w:val="0"/>
              <w:marTop w:val="0"/>
              <w:marBottom w:val="0"/>
              <w:divBdr>
                <w:top w:val="none" w:sz="0" w:space="0" w:color="auto"/>
                <w:left w:val="none" w:sz="0" w:space="0" w:color="auto"/>
                <w:bottom w:val="none" w:sz="0" w:space="0" w:color="auto"/>
                <w:right w:val="none" w:sz="0" w:space="0" w:color="auto"/>
              </w:divBdr>
            </w:div>
            <w:div w:id="1296837022">
              <w:marLeft w:val="0"/>
              <w:marRight w:val="0"/>
              <w:marTop w:val="0"/>
              <w:marBottom w:val="0"/>
              <w:divBdr>
                <w:top w:val="none" w:sz="0" w:space="0" w:color="auto"/>
                <w:left w:val="none" w:sz="0" w:space="0" w:color="auto"/>
                <w:bottom w:val="none" w:sz="0" w:space="0" w:color="auto"/>
                <w:right w:val="none" w:sz="0" w:space="0" w:color="auto"/>
              </w:divBdr>
            </w:div>
            <w:div w:id="741833958">
              <w:marLeft w:val="0"/>
              <w:marRight w:val="0"/>
              <w:marTop w:val="0"/>
              <w:marBottom w:val="0"/>
              <w:divBdr>
                <w:top w:val="none" w:sz="0" w:space="0" w:color="auto"/>
                <w:left w:val="none" w:sz="0" w:space="0" w:color="auto"/>
                <w:bottom w:val="none" w:sz="0" w:space="0" w:color="auto"/>
                <w:right w:val="none" w:sz="0" w:space="0" w:color="auto"/>
              </w:divBdr>
            </w:div>
            <w:div w:id="635381779">
              <w:marLeft w:val="0"/>
              <w:marRight w:val="0"/>
              <w:marTop w:val="0"/>
              <w:marBottom w:val="0"/>
              <w:divBdr>
                <w:top w:val="none" w:sz="0" w:space="0" w:color="auto"/>
                <w:left w:val="none" w:sz="0" w:space="0" w:color="auto"/>
                <w:bottom w:val="none" w:sz="0" w:space="0" w:color="auto"/>
                <w:right w:val="none" w:sz="0" w:space="0" w:color="auto"/>
              </w:divBdr>
            </w:div>
          </w:divsChild>
        </w:div>
        <w:div w:id="1580679514">
          <w:marLeft w:val="0"/>
          <w:marRight w:val="0"/>
          <w:marTop w:val="0"/>
          <w:marBottom w:val="120"/>
          <w:divBdr>
            <w:top w:val="none" w:sz="0" w:space="0" w:color="auto"/>
            <w:left w:val="none" w:sz="0" w:space="0" w:color="auto"/>
            <w:bottom w:val="none" w:sz="0" w:space="0" w:color="auto"/>
            <w:right w:val="none" w:sz="0" w:space="0" w:color="auto"/>
          </w:divBdr>
          <w:divsChild>
            <w:div w:id="1234779933">
              <w:marLeft w:val="0"/>
              <w:marRight w:val="0"/>
              <w:marTop w:val="0"/>
              <w:marBottom w:val="0"/>
              <w:divBdr>
                <w:top w:val="none" w:sz="0" w:space="0" w:color="auto"/>
                <w:left w:val="none" w:sz="0" w:space="0" w:color="auto"/>
                <w:bottom w:val="none" w:sz="0" w:space="0" w:color="auto"/>
                <w:right w:val="none" w:sz="0" w:space="0" w:color="auto"/>
              </w:divBdr>
            </w:div>
            <w:div w:id="1518350451">
              <w:marLeft w:val="0"/>
              <w:marRight w:val="0"/>
              <w:marTop w:val="0"/>
              <w:marBottom w:val="0"/>
              <w:divBdr>
                <w:top w:val="none" w:sz="0" w:space="0" w:color="auto"/>
                <w:left w:val="none" w:sz="0" w:space="0" w:color="auto"/>
                <w:bottom w:val="none" w:sz="0" w:space="0" w:color="auto"/>
                <w:right w:val="none" w:sz="0" w:space="0" w:color="auto"/>
              </w:divBdr>
            </w:div>
            <w:div w:id="1211187490">
              <w:marLeft w:val="0"/>
              <w:marRight w:val="0"/>
              <w:marTop w:val="0"/>
              <w:marBottom w:val="0"/>
              <w:divBdr>
                <w:top w:val="none" w:sz="0" w:space="0" w:color="auto"/>
                <w:left w:val="none" w:sz="0" w:space="0" w:color="auto"/>
                <w:bottom w:val="none" w:sz="0" w:space="0" w:color="auto"/>
                <w:right w:val="none" w:sz="0" w:space="0" w:color="auto"/>
              </w:divBdr>
            </w:div>
            <w:div w:id="1038822881">
              <w:marLeft w:val="0"/>
              <w:marRight w:val="0"/>
              <w:marTop w:val="0"/>
              <w:marBottom w:val="0"/>
              <w:divBdr>
                <w:top w:val="none" w:sz="0" w:space="0" w:color="auto"/>
                <w:left w:val="none" w:sz="0" w:space="0" w:color="auto"/>
                <w:bottom w:val="none" w:sz="0" w:space="0" w:color="auto"/>
                <w:right w:val="none" w:sz="0" w:space="0" w:color="auto"/>
              </w:divBdr>
            </w:div>
            <w:div w:id="414523261">
              <w:marLeft w:val="0"/>
              <w:marRight w:val="0"/>
              <w:marTop w:val="0"/>
              <w:marBottom w:val="0"/>
              <w:divBdr>
                <w:top w:val="none" w:sz="0" w:space="0" w:color="auto"/>
                <w:left w:val="none" w:sz="0" w:space="0" w:color="auto"/>
                <w:bottom w:val="none" w:sz="0" w:space="0" w:color="auto"/>
                <w:right w:val="none" w:sz="0" w:space="0" w:color="auto"/>
              </w:divBdr>
            </w:div>
            <w:div w:id="163057929">
              <w:marLeft w:val="0"/>
              <w:marRight w:val="0"/>
              <w:marTop w:val="0"/>
              <w:marBottom w:val="0"/>
              <w:divBdr>
                <w:top w:val="none" w:sz="0" w:space="0" w:color="auto"/>
                <w:left w:val="none" w:sz="0" w:space="0" w:color="auto"/>
                <w:bottom w:val="none" w:sz="0" w:space="0" w:color="auto"/>
                <w:right w:val="none" w:sz="0" w:space="0" w:color="auto"/>
              </w:divBdr>
            </w:div>
            <w:div w:id="1159350464">
              <w:marLeft w:val="0"/>
              <w:marRight w:val="0"/>
              <w:marTop w:val="0"/>
              <w:marBottom w:val="0"/>
              <w:divBdr>
                <w:top w:val="none" w:sz="0" w:space="0" w:color="auto"/>
                <w:left w:val="none" w:sz="0" w:space="0" w:color="auto"/>
                <w:bottom w:val="none" w:sz="0" w:space="0" w:color="auto"/>
                <w:right w:val="none" w:sz="0" w:space="0" w:color="auto"/>
              </w:divBdr>
            </w:div>
            <w:div w:id="445201062">
              <w:marLeft w:val="0"/>
              <w:marRight w:val="0"/>
              <w:marTop w:val="0"/>
              <w:marBottom w:val="0"/>
              <w:divBdr>
                <w:top w:val="none" w:sz="0" w:space="0" w:color="auto"/>
                <w:left w:val="none" w:sz="0" w:space="0" w:color="auto"/>
                <w:bottom w:val="none" w:sz="0" w:space="0" w:color="auto"/>
                <w:right w:val="none" w:sz="0" w:space="0" w:color="auto"/>
              </w:divBdr>
            </w:div>
            <w:div w:id="476455973">
              <w:marLeft w:val="0"/>
              <w:marRight w:val="0"/>
              <w:marTop w:val="0"/>
              <w:marBottom w:val="0"/>
              <w:divBdr>
                <w:top w:val="none" w:sz="0" w:space="0" w:color="auto"/>
                <w:left w:val="none" w:sz="0" w:space="0" w:color="auto"/>
                <w:bottom w:val="none" w:sz="0" w:space="0" w:color="auto"/>
                <w:right w:val="none" w:sz="0" w:space="0" w:color="auto"/>
              </w:divBdr>
            </w:div>
            <w:div w:id="1079982294">
              <w:marLeft w:val="0"/>
              <w:marRight w:val="0"/>
              <w:marTop w:val="0"/>
              <w:marBottom w:val="0"/>
              <w:divBdr>
                <w:top w:val="none" w:sz="0" w:space="0" w:color="auto"/>
                <w:left w:val="none" w:sz="0" w:space="0" w:color="auto"/>
                <w:bottom w:val="none" w:sz="0" w:space="0" w:color="auto"/>
                <w:right w:val="none" w:sz="0" w:space="0" w:color="auto"/>
              </w:divBdr>
            </w:div>
            <w:div w:id="1901550406">
              <w:marLeft w:val="0"/>
              <w:marRight w:val="0"/>
              <w:marTop w:val="0"/>
              <w:marBottom w:val="0"/>
              <w:divBdr>
                <w:top w:val="none" w:sz="0" w:space="0" w:color="auto"/>
                <w:left w:val="none" w:sz="0" w:space="0" w:color="auto"/>
                <w:bottom w:val="none" w:sz="0" w:space="0" w:color="auto"/>
                <w:right w:val="none" w:sz="0" w:space="0" w:color="auto"/>
              </w:divBdr>
            </w:div>
            <w:div w:id="628390568">
              <w:marLeft w:val="0"/>
              <w:marRight w:val="0"/>
              <w:marTop w:val="0"/>
              <w:marBottom w:val="0"/>
              <w:divBdr>
                <w:top w:val="none" w:sz="0" w:space="0" w:color="auto"/>
                <w:left w:val="none" w:sz="0" w:space="0" w:color="auto"/>
                <w:bottom w:val="none" w:sz="0" w:space="0" w:color="auto"/>
                <w:right w:val="none" w:sz="0" w:space="0" w:color="auto"/>
              </w:divBdr>
            </w:div>
            <w:div w:id="658727765">
              <w:marLeft w:val="0"/>
              <w:marRight w:val="0"/>
              <w:marTop w:val="0"/>
              <w:marBottom w:val="0"/>
              <w:divBdr>
                <w:top w:val="none" w:sz="0" w:space="0" w:color="auto"/>
                <w:left w:val="none" w:sz="0" w:space="0" w:color="auto"/>
                <w:bottom w:val="none" w:sz="0" w:space="0" w:color="auto"/>
                <w:right w:val="none" w:sz="0" w:space="0" w:color="auto"/>
              </w:divBdr>
            </w:div>
            <w:div w:id="1647736973">
              <w:marLeft w:val="0"/>
              <w:marRight w:val="0"/>
              <w:marTop w:val="0"/>
              <w:marBottom w:val="0"/>
              <w:divBdr>
                <w:top w:val="none" w:sz="0" w:space="0" w:color="auto"/>
                <w:left w:val="none" w:sz="0" w:space="0" w:color="auto"/>
                <w:bottom w:val="none" w:sz="0" w:space="0" w:color="auto"/>
                <w:right w:val="none" w:sz="0" w:space="0" w:color="auto"/>
              </w:divBdr>
            </w:div>
            <w:div w:id="402146838">
              <w:marLeft w:val="0"/>
              <w:marRight w:val="0"/>
              <w:marTop w:val="0"/>
              <w:marBottom w:val="0"/>
              <w:divBdr>
                <w:top w:val="none" w:sz="0" w:space="0" w:color="auto"/>
                <w:left w:val="none" w:sz="0" w:space="0" w:color="auto"/>
                <w:bottom w:val="none" w:sz="0" w:space="0" w:color="auto"/>
                <w:right w:val="none" w:sz="0" w:space="0" w:color="auto"/>
              </w:divBdr>
            </w:div>
            <w:div w:id="1676417540">
              <w:marLeft w:val="0"/>
              <w:marRight w:val="0"/>
              <w:marTop w:val="0"/>
              <w:marBottom w:val="0"/>
              <w:divBdr>
                <w:top w:val="none" w:sz="0" w:space="0" w:color="auto"/>
                <w:left w:val="none" w:sz="0" w:space="0" w:color="auto"/>
                <w:bottom w:val="none" w:sz="0" w:space="0" w:color="auto"/>
                <w:right w:val="none" w:sz="0" w:space="0" w:color="auto"/>
              </w:divBdr>
            </w:div>
            <w:div w:id="499081480">
              <w:marLeft w:val="0"/>
              <w:marRight w:val="0"/>
              <w:marTop w:val="0"/>
              <w:marBottom w:val="0"/>
              <w:divBdr>
                <w:top w:val="none" w:sz="0" w:space="0" w:color="auto"/>
                <w:left w:val="none" w:sz="0" w:space="0" w:color="auto"/>
                <w:bottom w:val="none" w:sz="0" w:space="0" w:color="auto"/>
                <w:right w:val="none" w:sz="0" w:space="0" w:color="auto"/>
              </w:divBdr>
            </w:div>
            <w:div w:id="240409973">
              <w:marLeft w:val="0"/>
              <w:marRight w:val="0"/>
              <w:marTop w:val="0"/>
              <w:marBottom w:val="0"/>
              <w:divBdr>
                <w:top w:val="none" w:sz="0" w:space="0" w:color="auto"/>
                <w:left w:val="none" w:sz="0" w:space="0" w:color="auto"/>
                <w:bottom w:val="none" w:sz="0" w:space="0" w:color="auto"/>
                <w:right w:val="none" w:sz="0" w:space="0" w:color="auto"/>
              </w:divBdr>
            </w:div>
            <w:div w:id="161164528">
              <w:marLeft w:val="0"/>
              <w:marRight w:val="0"/>
              <w:marTop w:val="0"/>
              <w:marBottom w:val="0"/>
              <w:divBdr>
                <w:top w:val="none" w:sz="0" w:space="0" w:color="auto"/>
                <w:left w:val="none" w:sz="0" w:space="0" w:color="auto"/>
                <w:bottom w:val="none" w:sz="0" w:space="0" w:color="auto"/>
                <w:right w:val="none" w:sz="0" w:space="0" w:color="auto"/>
              </w:divBdr>
            </w:div>
            <w:div w:id="248735688">
              <w:marLeft w:val="0"/>
              <w:marRight w:val="0"/>
              <w:marTop w:val="0"/>
              <w:marBottom w:val="0"/>
              <w:divBdr>
                <w:top w:val="none" w:sz="0" w:space="0" w:color="auto"/>
                <w:left w:val="none" w:sz="0" w:space="0" w:color="auto"/>
                <w:bottom w:val="none" w:sz="0" w:space="0" w:color="auto"/>
                <w:right w:val="none" w:sz="0" w:space="0" w:color="auto"/>
              </w:divBdr>
            </w:div>
            <w:div w:id="65959272">
              <w:marLeft w:val="0"/>
              <w:marRight w:val="0"/>
              <w:marTop w:val="0"/>
              <w:marBottom w:val="0"/>
              <w:divBdr>
                <w:top w:val="none" w:sz="0" w:space="0" w:color="auto"/>
                <w:left w:val="none" w:sz="0" w:space="0" w:color="auto"/>
                <w:bottom w:val="none" w:sz="0" w:space="0" w:color="auto"/>
                <w:right w:val="none" w:sz="0" w:space="0" w:color="auto"/>
              </w:divBdr>
            </w:div>
            <w:div w:id="897934439">
              <w:marLeft w:val="0"/>
              <w:marRight w:val="0"/>
              <w:marTop w:val="0"/>
              <w:marBottom w:val="0"/>
              <w:divBdr>
                <w:top w:val="none" w:sz="0" w:space="0" w:color="auto"/>
                <w:left w:val="none" w:sz="0" w:space="0" w:color="auto"/>
                <w:bottom w:val="none" w:sz="0" w:space="0" w:color="auto"/>
                <w:right w:val="none" w:sz="0" w:space="0" w:color="auto"/>
              </w:divBdr>
            </w:div>
            <w:div w:id="2053067701">
              <w:marLeft w:val="0"/>
              <w:marRight w:val="0"/>
              <w:marTop w:val="0"/>
              <w:marBottom w:val="0"/>
              <w:divBdr>
                <w:top w:val="none" w:sz="0" w:space="0" w:color="auto"/>
                <w:left w:val="none" w:sz="0" w:space="0" w:color="auto"/>
                <w:bottom w:val="none" w:sz="0" w:space="0" w:color="auto"/>
                <w:right w:val="none" w:sz="0" w:space="0" w:color="auto"/>
              </w:divBdr>
            </w:div>
            <w:div w:id="1677684502">
              <w:marLeft w:val="0"/>
              <w:marRight w:val="0"/>
              <w:marTop w:val="0"/>
              <w:marBottom w:val="0"/>
              <w:divBdr>
                <w:top w:val="none" w:sz="0" w:space="0" w:color="auto"/>
                <w:left w:val="none" w:sz="0" w:space="0" w:color="auto"/>
                <w:bottom w:val="none" w:sz="0" w:space="0" w:color="auto"/>
                <w:right w:val="none" w:sz="0" w:space="0" w:color="auto"/>
              </w:divBdr>
            </w:div>
            <w:div w:id="1200239785">
              <w:marLeft w:val="0"/>
              <w:marRight w:val="0"/>
              <w:marTop w:val="0"/>
              <w:marBottom w:val="0"/>
              <w:divBdr>
                <w:top w:val="none" w:sz="0" w:space="0" w:color="auto"/>
                <w:left w:val="none" w:sz="0" w:space="0" w:color="auto"/>
                <w:bottom w:val="none" w:sz="0" w:space="0" w:color="auto"/>
                <w:right w:val="none" w:sz="0" w:space="0" w:color="auto"/>
              </w:divBdr>
            </w:div>
            <w:div w:id="1721787185">
              <w:marLeft w:val="0"/>
              <w:marRight w:val="0"/>
              <w:marTop w:val="0"/>
              <w:marBottom w:val="0"/>
              <w:divBdr>
                <w:top w:val="none" w:sz="0" w:space="0" w:color="auto"/>
                <w:left w:val="none" w:sz="0" w:space="0" w:color="auto"/>
                <w:bottom w:val="none" w:sz="0" w:space="0" w:color="auto"/>
                <w:right w:val="none" w:sz="0" w:space="0" w:color="auto"/>
              </w:divBdr>
            </w:div>
            <w:div w:id="1757558223">
              <w:marLeft w:val="0"/>
              <w:marRight w:val="0"/>
              <w:marTop w:val="0"/>
              <w:marBottom w:val="0"/>
              <w:divBdr>
                <w:top w:val="none" w:sz="0" w:space="0" w:color="auto"/>
                <w:left w:val="none" w:sz="0" w:space="0" w:color="auto"/>
                <w:bottom w:val="none" w:sz="0" w:space="0" w:color="auto"/>
                <w:right w:val="none" w:sz="0" w:space="0" w:color="auto"/>
              </w:divBdr>
            </w:div>
            <w:div w:id="1470323342">
              <w:marLeft w:val="0"/>
              <w:marRight w:val="0"/>
              <w:marTop w:val="0"/>
              <w:marBottom w:val="0"/>
              <w:divBdr>
                <w:top w:val="none" w:sz="0" w:space="0" w:color="auto"/>
                <w:left w:val="none" w:sz="0" w:space="0" w:color="auto"/>
                <w:bottom w:val="none" w:sz="0" w:space="0" w:color="auto"/>
                <w:right w:val="none" w:sz="0" w:space="0" w:color="auto"/>
              </w:divBdr>
            </w:div>
            <w:div w:id="539167817">
              <w:marLeft w:val="0"/>
              <w:marRight w:val="0"/>
              <w:marTop w:val="0"/>
              <w:marBottom w:val="0"/>
              <w:divBdr>
                <w:top w:val="none" w:sz="0" w:space="0" w:color="auto"/>
                <w:left w:val="none" w:sz="0" w:space="0" w:color="auto"/>
                <w:bottom w:val="none" w:sz="0" w:space="0" w:color="auto"/>
                <w:right w:val="none" w:sz="0" w:space="0" w:color="auto"/>
              </w:divBdr>
            </w:div>
            <w:div w:id="1544171380">
              <w:marLeft w:val="0"/>
              <w:marRight w:val="0"/>
              <w:marTop w:val="0"/>
              <w:marBottom w:val="0"/>
              <w:divBdr>
                <w:top w:val="none" w:sz="0" w:space="0" w:color="auto"/>
                <w:left w:val="none" w:sz="0" w:space="0" w:color="auto"/>
                <w:bottom w:val="none" w:sz="0" w:space="0" w:color="auto"/>
                <w:right w:val="none" w:sz="0" w:space="0" w:color="auto"/>
              </w:divBdr>
            </w:div>
            <w:div w:id="218126978">
              <w:marLeft w:val="0"/>
              <w:marRight w:val="0"/>
              <w:marTop w:val="0"/>
              <w:marBottom w:val="0"/>
              <w:divBdr>
                <w:top w:val="none" w:sz="0" w:space="0" w:color="auto"/>
                <w:left w:val="none" w:sz="0" w:space="0" w:color="auto"/>
                <w:bottom w:val="none" w:sz="0" w:space="0" w:color="auto"/>
                <w:right w:val="none" w:sz="0" w:space="0" w:color="auto"/>
              </w:divBdr>
            </w:div>
            <w:div w:id="1348025603">
              <w:marLeft w:val="0"/>
              <w:marRight w:val="0"/>
              <w:marTop w:val="0"/>
              <w:marBottom w:val="0"/>
              <w:divBdr>
                <w:top w:val="none" w:sz="0" w:space="0" w:color="auto"/>
                <w:left w:val="none" w:sz="0" w:space="0" w:color="auto"/>
                <w:bottom w:val="none" w:sz="0" w:space="0" w:color="auto"/>
                <w:right w:val="none" w:sz="0" w:space="0" w:color="auto"/>
              </w:divBdr>
            </w:div>
            <w:div w:id="618613165">
              <w:marLeft w:val="0"/>
              <w:marRight w:val="0"/>
              <w:marTop w:val="0"/>
              <w:marBottom w:val="0"/>
              <w:divBdr>
                <w:top w:val="none" w:sz="0" w:space="0" w:color="auto"/>
                <w:left w:val="none" w:sz="0" w:space="0" w:color="auto"/>
                <w:bottom w:val="none" w:sz="0" w:space="0" w:color="auto"/>
                <w:right w:val="none" w:sz="0" w:space="0" w:color="auto"/>
              </w:divBdr>
            </w:div>
            <w:div w:id="345600614">
              <w:marLeft w:val="0"/>
              <w:marRight w:val="0"/>
              <w:marTop w:val="0"/>
              <w:marBottom w:val="0"/>
              <w:divBdr>
                <w:top w:val="none" w:sz="0" w:space="0" w:color="auto"/>
                <w:left w:val="none" w:sz="0" w:space="0" w:color="auto"/>
                <w:bottom w:val="none" w:sz="0" w:space="0" w:color="auto"/>
                <w:right w:val="none" w:sz="0" w:space="0" w:color="auto"/>
              </w:divBdr>
            </w:div>
            <w:div w:id="1295527007">
              <w:marLeft w:val="0"/>
              <w:marRight w:val="0"/>
              <w:marTop w:val="0"/>
              <w:marBottom w:val="0"/>
              <w:divBdr>
                <w:top w:val="none" w:sz="0" w:space="0" w:color="auto"/>
                <w:left w:val="none" w:sz="0" w:space="0" w:color="auto"/>
                <w:bottom w:val="none" w:sz="0" w:space="0" w:color="auto"/>
                <w:right w:val="none" w:sz="0" w:space="0" w:color="auto"/>
              </w:divBdr>
            </w:div>
            <w:div w:id="1289702173">
              <w:marLeft w:val="0"/>
              <w:marRight w:val="0"/>
              <w:marTop w:val="0"/>
              <w:marBottom w:val="0"/>
              <w:divBdr>
                <w:top w:val="none" w:sz="0" w:space="0" w:color="auto"/>
                <w:left w:val="none" w:sz="0" w:space="0" w:color="auto"/>
                <w:bottom w:val="none" w:sz="0" w:space="0" w:color="auto"/>
                <w:right w:val="none" w:sz="0" w:space="0" w:color="auto"/>
              </w:divBdr>
            </w:div>
            <w:div w:id="1023047478">
              <w:marLeft w:val="0"/>
              <w:marRight w:val="0"/>
              <w:marTop w:val="0"/>
              <w:marBottom w:val="0"/>
              <w:divBdr>
                <w:top w:val="none" w:sz="0" w:space="0" w:color="auto"/>
                <w:left w:val="none" w:sz="0" w:space="0" w:color="auto"/>
                <w:bottom w:val="none" w:sz="0" w:space="0" w:color="auto"/>
                <w:right w:val="none" w:sz="0" w:space="0" w:color="auto"/>
              </w:divBdr>
            </w:div>
            <w:div w:id="1807888310">
              <w:marLeft w:val="0"/>
              <w:marRight w:val="0"/>
              <w:marTop w:val="0"/>
              <w:marBottom w:val="0"/>
              <w:divBdr>
                <w:top w:val="none" w:sz="0" w:space="0" w:color="auto"/>
                <w:left w:val="none" w:sz="0" w:space="0" w:color="auto"/>
                <w:bottom w:val="none" w:sz="0" w:space="0" w:color="auto"/>
                <w:right w:val="none" w:sz="0" w:space="0" w:color="auto"/>
              </w:divBdr>
            </w:div>
            <w:div w:id="1573540574">
              <w:marLeft w:val="0"/>
              <w:marRight w:val="0"/>
              <w:marTop w:val="0"/>
              <w:marBottom w:val="0"/>
              <w:divBdr>
                <w:top w:val="none" w:sz="0" w:space="0" w:color="auto"/>
                <w:left w:val="none" w:sz="0" w:space="0" w:color="auto"/>
                <w:bottom w:val="none" w:sz="0" w:space="0" w:color="auto"/>
                <w:right w:val="none" w:sz="0" w:space="0" w:color="auto"/>
              </w:divBdr>
            </w:div>
            <w:div w:id="684091342">
              <w:marLeft w:val="0"/>
              <w:marRight w:val="0"/>
              <w:marTop w:val="0"/>
              <w:marBottom w:val="0"/>
              <w:divBdr>
                <w:top w:val="none" w:sz="0" w:space="0" w:color="auto"/>
                <w:left w:val="none" w:sz="0" w:space="0" w:color="auto"/>
                <w:bottom w:val="none" w:sz="0" w:space="0" w:color="auto"/>
                <w:right w:val="none" w:sz="0" w:space="0" w:color="auto"/>
              </w:divBdr>
            </w:div>
            <w:div w:id="1889998122">
              <w:marLeft w:val="0"/>
              <w:marRight w:val="0"/>
              <w:marTop w:val="0"/>
              <w:marBottom w:val="0"/>
              <w:divBdr>
                <w:top w:val="none" w:sz="0" w:space="0" w:color="auto"/>
                <w:left w:val="none" w:sz="0" w:space="0" w:color="auto"/>
                <w:bottom w:val="none" w:sz="0" w:space="0" w:color="auto"/>
                <w:right w:val="none" w:sz="0" w:space="0" w:color="auto"/>
              </w:divBdr>
            </w:div>
            <w:div w:id="1871382154">
              <w:marLeft w:val="0"/>
              <w:marRight w:val="0"/>
              <w:marTop w:val="0"/>
              <w:marBottom w:val="0"/>
              <w:divBdr>
                <w:top w:val="none" w:sz="0" w:space="0" w:color="auto"/>
                <w:left w:val="none" w:sz="0" w:space="0" w:color="auto"/>
                <w:bottom w:val="none" w:sz="0" w:space="0" w:color="auto"/>
                <w:right w:val="none" w:sz="0" w:space="0" w:color="auto"/>
              </w:divBdr>
            </w:div>
            <w:div w:id="1683779223">
              <w:marLeft w:val="0"/>
              <w:marRight w:val="0"/>
              <w:marTop w:val="0"/>
              <w:marBottom w:val="0"/>
              <w:divBdr>
                <w:top w:val="none" w:sz="0" w:space="0" w:color="auto"/>
                <w:left w:val="none" w:sz="0" w:space="0" w:color="auto"/>
                <w:bottom w:val="none" w:sz="0" w:space="0" w:color="auto"/>
                <w:right w:val="none" w:sz="0" w:space="0" w:color="auto"/>
              </w:divBdr>
            </w:div>
            <w:div w:id="997810302">
              <w:marLeft w:val="0"/>
              <w:marRight w:val="0"/>
              <w:marTop w:val="0"/>
              <w:marBottom w:val="0"/>
              <w:divBdr>
                <w:top w:val="none" w:sz="0" w:space="0" w:color="auto"/>
                <w:left w:val="none" w:sz="0" w:space="0" w:color="auto"/>
                <w:bottom w:val="none" w:sz="0" w:space="0" w:color="auto"/>
                <w:right w:val="none" w:sz="0" w:space="0" w:color="auto"/>
              </w:divBdr>
            </w:div>
            <w:div w:id="1904363538">
              <w:marLeft w:val="0"/>
              <w:marRight w:val="0"/>
              <w:marTop w:val="0"/>
              <w:marBottom w:val="0"/>
              <w:divBdr>
                <w:top w:val="none" w:sz="0" w:space="0" w:color="auto"/>
                <w:left w:val="none" w:sz="0" w:space="0" w:color="auto"/>
                <w:bottom w:val="none" w:sz="0" w:space="0" w:color="auto"/>
                <w:right w:val="none" w:sz="0" w:space="0" w:color="auto"/>
              </w:divBdr>
            </w:div>
            <w:div w:id="2093312904">
              <w:marLeft w:val="0"/>
              <w:marRight w:val="0"/>
              <w:marTop w:val="0"/>
              <w:marBottom w:val="0"/>
              <w:divBdr>
                <w:top w:val="none" w:sz="0" w:space="0" w:color="auto"/>
                <w:left w:val="none" w:sz="0" w:space="0" w:color="auto"/>
                <w:bottom w:val="none" w:sz="0" w:space="0" w:color="auto"/>
                <w:right w:val="none" w:sz="0" w:space="0" w:color="auto"/>
              </w:divBdr>
            </w:div>
            <w:div w:id="1793597725">
              <w:marLeft w:val="0"/>
              <w:marRight w:val="0"/>
              <w:marTop w:val="0"/>
              <w:marBottom w:val="0"/>
              <w:divBdr>
                <w:top w:val="none" w:sz="0" w:space="0" w:color="auto"/>
                <w:left w:val="none" w:sz="0" w:space="0" w:color="auto"/>
                <w:bottom w:val="none" w:sz="0" w:space="0" w:color="auto"/>
                <w:right w:val="none" w:sz="0" w:space="0" w:color="auto"/>
              </w:divBdr>
            </w:div>
            <w:div w:id="1845128006">
              <w:marLeft w:val="0"/>
              <w:marRight w:val="0"/>
              <w:marTop w:val="0"/>
              <w:marBottom w:val="0"/>
              <w:divBdr>
                <w:top w:val="none" w:sz="0" w:space="0" w:color="auto"/>
                <w:left w:val="none" w:sz="0" w:space="0" w:color="auto"/>
                <w:bottom w:val="none" w:sz="0" w:space="0" w:color="auto"/>
                <w:right w:val="none" w:sz="0" w:space="0" w:color="auto"/>
              </w:divBdr>
            </w:div>
            <w:div w:id="2120417675">
              <w:marLeft w:val="0"/>
              <w:marRight w:val="0"/>
              <w:marTop w:val="0"/>
              <w:marBottom w:val="0"/>
              <w:divBdr>
                <w:top w:val="none" w:sz="0" w:space="0" w:color="auto"/>
                <w:left w:val="none" w:sz="0" w:space="0" w:color="auto"/>
                <w:bottom w:val="none" w:sz="0" w:space="0" w:color="auto"/>
                <w:right w:val="none" w:sz="0" w:space="0" w:color="auto"/>
              </w:divBdr>
            </w:div>
            <w:div w:id="1091395369">
              <w:marLeft w:val="0"/>
              <w:marRight w:val="0"/>
              <w:marTop w:val="0"/>
              <w:marBottom w:val="0"/>
              <w:divBdr>
                <w:top w:val="none" w:sz="0" w:space="0" w:color="auto"/>
                <w:left w:val="none" w:sz="0" w:space="0" w:color="auto"/>
                <w:bottom w:val="none" w:sz="0" w:space="0" w:color="auto"/>
                <w:right w:val="none" w:sz="0" w:space="0" w:color="auto"/>
              </w:divBdr>
            </w:div>
            <w:div w:id="1033117666">
              <w:marLeft w:val="0"/>
              <w:marRight w:val="0"/>
              <w:marTop w:val="0"/>
              <w:marBottom w:val="0"/>
              <w:divBdr>
                <w:top w:val="none" w:sz="0" w:space="0" w:color="auto"/>
                <w:left w:val="none" w:sz="0" w:space="0" w:color="auto"/>
                <w:bottom w:val="none" w:sz="0" w:space="0" w:color="auto"/>
                <w:right w:val="none" w:sz="0" w:space="0" w:color="auto"/>
              </w:divBdr>
            </w:div>
            <w:div w:id="805052788">
              <w:marLeft w:val="0"/>
              <w:marRight w:val="0"/>
              <w:marTop w:val="0"/>
              <w:marBottom w:val="0"/>
              <w:divBdr>
                <w:top w:val="none" w:sz="0" w:space="0" w:color="auto"/>
                <w:left w:val="none" w:sz="0" w:space="0" w:color="auto"/>
                <w:bottom w:val="none" w:sz="0" w:space="0" w:color="auto"/>
                <w:right w:val="none" w:sz="0" w:space="0" w:color="auto"/>
              </w:divBdr>
            </w:div>
            <w:div w:id="1606111107">
              <w:marLeft w:val="0"/>
              <w:marRight w:val="0"/>
              <w:marTop w:val="0"/>
              <w:marBottom w:val="0"/>
              <w:divBdr>
                <w:top w:val="none" w:sz="0" w:space="0" w:color="auto"/>
                <w:left w:val="none" w:sz="0" w:space="0" w:color="auto"/>
                <w:bottom w:val="none" w:sz="0" w:space="0" w:color="auto"/>
                <w:right w:val="none" w:sz="0" w:space="0" w:color="auto"/>
              </w:divBdr>
            </w:div>
            <w:div w:id="1661738553">
              <w:marLeft w:val="0"/>
              <w:marRight w:val="0"/>
              <w:marTop w:val="0"/>
              <w:marBottom w:val="0"/>
              <w:divBdr>
                <w:top w:val="none" w:sz="0" w:space="0" w:color="auto"/>
                <w:left w:val="none" w:sz="0" w:space="0" w:color="auto"/>
                <w:bottom w:val="none" w:sz="0" w:space="0" w:color="auto"/>
                <w:right w:val="none" w:sz="0" w:space="0" w:color="auto"/>
              </w:divBdr>
            </w:div>
            <w:div w:id="564726117">
              <w:marLeft w:val="0"/>
              <w:marRight w:val="0"/>
              <w:marTop w:val="0"/>
              <w:marBottom w:val="0"/>
              <w:divBdr>
                <w:top w:val="none" w:sz="0" w:space="0" w:color="auto"/>
                <w:left w:val="none" w:sz="0" w:space="0" w:color="auto"/>
                <w:bottom w:val="none" w:sz="0" w:space="0" w:color="auto"/>
                <w:right w:val="none" w:sz="0" w:space="0" w:color="auto"/>
              </w:divBdr>
            </w:div>
            <w:div w:id="1821341207">
              <w:marLeft w:val="0"/>
              <w:marRight w:val="0"/>
              <w:marTop w:val="0"/>
              <w:marBottom w:val="0"/>
              <w:divBdr>
                <w:top w:val="none" w:sz="0" w:space="0" w:color="auto"/>
                <w:left w:val="none" w:sz="0" w:space="0" w:color="auto"/>
                <w:bottom w:val="none" w:sz="0" w:space="0" w:color="auto"/>
                <w:right w:val="none" w:sz="0" w:space="0" w:color="auto"/>
              </w:divBdr>
            </w:div>
            <w:div w:id="2015373369">
              <w:marLeft w:val="0"/>
              <w:marRight w:val="0"/>
              <w:marTop w:val="0"/>
              <w:marBottom w:val="0"/>
              <w:divBdr>
                <w:top w:val="none" w:sz="0" w:space="0" w:color="auto"/>
                <w:left w:val="none" w:sz="0" w:space="0" w:color="auto"/>
                <w:bottom w:val="none" w:sz="0" w:space="0" w:color="auto"/>
                <w:right w:val="none" w:sz="0" w:space="0" w:color="auto"/>
              </w:divBdr>
            </w:div>
            <w:div w:id="383605771">
              <w:marLeft w:val="0"/>
              <w:marRight w:val="0"/>
              <w:marTop w:val="0"/>
              <w:marBottom w:val="0"/>
              <w:divBdr>
                <w:top w:val="none" w:sz="0" w:space="0" w:color="auto"/>
                <w:left w:val="none" w:sz="0" w:space="0" w:color="auto"/>
                <w:bottom w:val="none" w:sz="0" w:space="0" w:color="auto"/>
                <w:right w:val="none" w:sz="0" w:space="0" w:color="auto"/>
              </w:divBdr>
            </w:div>
            <w:div w:id="1090346593">
              <w:marLeft w:val="0"/>
              <w:marRight w:val="0"/>
              <w:marTop w:val="0"/>
              <w:marBottom w:val="0"/>
              <w:divBdr>
                <w:top w:val="none" w:sz="0" w:space="0" w:color="auto"/>
                <w:left w:val="none" w:sz="0" w:space="0" w:color="auto"/>
                <w:bottom w:val="none" w:sz="0" w:space="0" w:color="auto"/>
                <w:right w:val="none" w:sz="0" w:space="0" w:color="auto"/>
              </w:divBdr>
            </w:div>
            <w:div w:id="53553450">
              <w:marLeft w:val="0"/>
              <w:marRight w:val="0"/>
              <w:marTop w:val="0"/>
              <w:marBottom w:val="0"/>
              <w:divBdr>
                <w:top w:val="none" w:sz="0" w:space="0" w:color="auto"/>
                <w:left w:val="none" w:sz="0" w:space="0" w:color="auto"/>
                <w:bottom w:val="none" w:sz="0" w:space="0" w:color="auto"/>
                <w:right w:val="none" w:sz="0" w:space="0" w:color="auto"/>
              </w:divBdr>
            </w:div>
            <w:div w:id="830372989">
              <w:marLeft w:val="0"/>
              <w:marRight w:val="0"/>
              <w:marTop w:val="0"/>
              <w:marBottom w:val="0"/>
              <w:divBdr>
                <w:top w:val="none" w:sz="0" w:space="0" w:color="auto"/>
                <w:left w:val="none" w:sz="0" w:space="0" w:color="auto"/>
                <w:bottom w:val="none" w:sz="0" w:space="0" w:color="auto"/>
                <w:right w:val="none" w:sz="0" w:space="0" w:color="auto"/>
              </w:divBdr>
            </w:div>
            <w:div w:id="4019906">
              <w:marLeft w:val="0"/>
              <w:marRight w:val="0"/>
              <w:marTop w:val="0"/>
              <w:marBottom w:val="0"/>
              <w:divBdr>
                <w:top w:val="none" w:sz="0" w:space="0" w:color="auto"/>
                <w:left w:val="none" w:sz="0" w:space="0" w:color="auto"/>
                <w:bottom w:val="none" w:sz="0" w:space="0" w:color="auto"/>
                <w:right w:val="none" w:sz="0" w:space="0" w:color="auto"/>
              </w:divBdr>
            </w:div>
            <w:div w:id="2072117869">
              <w:marLeft w:val="0"/>
              <w:marRight w:val="0"/>
              <w:marTop w:val="0"/>
              <w:marBottom w:val="0"/>
              <w:divBdr>
                <w:top w:val="none" w:sz="0" w:space="0" w:color="auto"/>
                <w:left w:val="none" w:sz="0" w:space="0" w:color="auto"/>
                <w:bottom w:val="none" w:sz="0" w:space="0" w:color="auto"/>
                <w:right w:val="none" w:sz="0" w:space="0" w:color="auto"/>
              </w:divBdr>
            </w:div>
            <w:div w:id="391271193">
              <w:marLeft w:val="0"/>
              <w:marRight w:val="0"/>
              <w:marTop w:val="0"/>
              <w:marBottom w:val="0"/>
              <w:divBdr>
                <w:top w:val="none" w:sz="0" w:space="0" w:color="auto"/>
                <w:left w:val="none" w:sz="0" w:space="0" w:color="auto"/>
                <w:bottom w:val="none" w:sz="0" w:space="0" w:color="auto"/>
                <w:right w:val="none" w:sz="0" w:space="0" w:color="auto"/>
              </w:divBdr>
            </w:div>
            <w:div w:id="161363279">
              <w:marLeft w:val="0"/>
              <w:marRight w:val="0"/>
              <w:marTop w:val="0"/>
              <w:marBottom w:val="0"/>
              <w:divBdr>
                <w:top w:val="none" w:sz="0" w:space="0" w:color="auto"/>
                <w:left w:val="none" w:sz="0" w:space="0" w:color="auto"/>
                <w:bottom w:val="none" w:sz="0" w:space="0" w:color="auto"/>
                <w:right w:val="none" w:sz="0" w:space="0" w:color="auto"/>
              </w:divBdr>
            </w:div>
            <w:div w:id="582882679">
              <w:marLeft w:val="0"/>
              <w:marRight w:val="0"/>
              <w:marTop w:val="0"/>
              <w:marBottom w:val="0"/>
              <w:divBdr>
                <w:top w:val="none" w:sz="0" w:space="0" w:color="auto"/>
                <w:left w:val="none" w:sz="0" w:space="0" w:color="auto"/>
                <w:bottom w:val="none" w:sz="0" w:space="0" w:color="auto"/>
                <w:right w:val="none" w:sz="0" w:space="0" w:color="auto"/>
              </w:divBdr>
            </w:div>
            <w:div w:id="2015526286">
              <w:marLeft w:val="0"/>
              <w:marRight w:val="0"/>
              <w:marTop w:val="0"/>
              <w:marBottom w:val="0"/>
              <w:divBdr>
                <w:top w:val="none" w:sz="0" w:space="0" w:color="auto"/>
                <w:left w:val="none" w:sz="0" w:space="0" w:color="auto"/>
                <w:bottom w:val="none" w:sz="0" w:space="0" w:color="auto"/>
                <w:right w:val="none" w:sz="0" w:space="0" w:color="auto"/>
              </w:divBdr>
            </w:div>
            <w:div w:id="184295652">
              <w:marLeft w:val="0"/>
              <w:marRight w:val="0"/>
              <w:marTop w:val="0"/>
              <w:marBottom w:val="0"/>
              <w:divBdr>
                <w:top w:val="none" w:sz="0" w:space="0" w:color="auto"/>
                <w:left w:val="none" w:sz="0" w:space="0" w:color="auto"/>
                <w:bottom w:val="none" w:sz="0" w:space="0" w:color="auto"/>
                <w:right w:val="none" w:sz="0" w:space="0" w:color="auto"/>
              </w:divBdr>
            </w:div>
            <w:div w:id="1596088601">
              <w:marLeft w:val="0"/>
              <w:marRight w:val="0"/>
              <w:marTop w:val="0"/>
              <w:marBottom w:val="0"/>
              <w:divBdr>
                <w:top w:val="none" w:sz="0" w:space="0" w:color="auto"/>
                <w:left w:val="none" w:sz="0" w:space="0" w:color="auto"/>
                <w:bottom w:val="none" w:sz="0" w:space="0" w:color="auto"/>
                <w:right w:val="none" w:sz="0" w:space="0" w:color="auto"/>
              </w:divBdr>
            </w:div>
            <w:div w:id="459424167">
              <w:marLeft w:val="0"/>
              <w:marRight w:val="0"/>
              <w:marTop w:val="0"/>
              <w:marBottom w:val="0"/>
              <w:divBdr>
                <w:top w:val="none" w:sz="0" w:space="0" w:color="auto"/>
                <w:left w:val="none" w:sz="0" w:space="0" w:color="auto"/>
                <w:bottom w:val="none" w:sz="0" w:space="0" w:color="auto"/>
                <w:right w:val="none" w:sz="0" w:space="0" w:color="auto"/>
              </w:divBdr>
            </w:div>
            <w:div w:id="1248659488">
              <w:marLeft w:val="0"/>
              <w:marRight w:val="0"/>
              <w:marTop w:val="0"/>
              <w:marBottom w:val="0"/>
              <w:divBdr>
                <w:top w:val="none" w:sz="0" w:space="0" w:color="auto"/>
                <w:left w:val="none" w:sz="0" w:space="0" w:color="auto"/>
                <w:bottom w:val="none" w:sz="0" w:space="0" w:color="auto"/>
                <w:right w:val="none" w:sz="0" w:space="0" w:color="auto"/>
              </w:divBdr>
            </w:div>
            <w:div w:id="245185984">
              <w:marLeft w:val="0"/>
              <w:marRight w:val="0"/>
              <w:marTop w:val="0"/>
              <w:marBottom w:val="0"/>
              <w:divBdr>
                <w:top w:val="none" w:sz="0" w:space="0" w:color="auto"/>
                <w:left w:val="none" w:sz="0" w:space="0" w:color="auto"/>
                <w:bottom w:val="none" w:sz="0" w:space="0" w:color="auto"/>
                <w:right w:val="none" w:sz="0" w:space="0" w:color="auto"/>
              </w:divBdr>
            </w:div>
            <w:div w:id="18244398">
              <w:marLeft w:val="0"/>
              <w:marRight w:val="0"/>
              <w:marTop w:val="0"/>
              <w:marBottom w:val="0"/>
              <w:divBdr>
                <w:top w:val="none" w:sz="0" w:space="0" w:color="auto"/>
                <w:left w:val="none" w:sz="0" w:space="0" w:color="auto"/>
                <w:bottom w:val="none" w:sz="0" w:space="0" w:color="auto"/>
                <w:right w:val="none" w:sz="0" w:space="0" w:color="auto"/>
              </w:divBdr>
            </w:div>
            <w:div w:id="2013340219">
              <w:marLeft w:val="0"/>
              <w:marRight w:val="0"/>
              <w:marTop w:val="0"/>
              <w:marBottom w:val="0"/>
              <w:divBdr>
                <w:top w:val="none" w:sz="0" w:space="0" w:color="auto"/>
                <w:left w:val="none" w:sz="0" w:space="0" w:color="auto"/>
                <w:bottom w:val="none" w:sz="0" w:space="0" w:color="auto"/>
                <w:right w:val="none" w:sz="0" w:space="0" w:color="auto"/>
              </w:divBdr>
            </w:div>
            <w:div w:id="890656882">
              <w:marLeft w:val="0"/>
              <w:marRight w:val="0"/>
              <w:marTop w:val="0"/>
              <w:marBottom w:val="0"/>
              <w:divBdr>
                <w:top w:val="none" w:sz="0" w:space="0" w:color="auto"/>
                <w:left w:val="none" w:sz="0" w:space="0" w:color="auto"/>
                <w:bottom w:val="none" w:sz="0" w:space="0" w:color="auto"/>
                <w:right w:val="none" w:sz="0" w:space="0" w:color="auto"/>
              </w:divBdr>
            </w:div>
            <w:div w:id="773523961">
              <w:marLeft w:val="0"/>
              <w:marRight w:val="0"/>
              <w:marTop w:val="0"/>
              <w:marBottom w:val="0"/>
              <w:divBdr>
                <w:top w:val="none" w:sz="0" w:space="0" w:color="auto"/>
                <w:left w:val="none" w:sz="0" w:space="0" w:color="auto"/>
                <w:bottom w:val="none" w:sz="0" w:space="0" w:color="auto"/>
                <w:right w:val="none" w:sz="0" w:space="0" w:color="auto"/>
              </w:divBdr>
            </w:div>
            <w:div w:id="811211256">
              <w:marLeft w:val="0"/>
              <w:marRight w:val="0"/>
              <w:marTop w:val="0"/>
              <w:marBottom w:val="0"/>
              <w:divBdr>
                <w:top w:val="none" w:sz="0" w:space="0" w:color="auto"/>
                <w:left w:val="none" w:sz="0" w:space="0" w:color="auto"/>
                <w:bottom w:val="none" w:sz="0" w:space="0" w:color="auto"/>
                <w:right w:val="none" w:sz="0" w:space="0" w:color="auto"/>
              </w:divBdr>
            </w:div>
            <w:div w:id="1082992456">
              <w:marLeft w:val="0"/>
              <w:marRight w:val="0"/>
              <w:marTop w:val="0"/>
              <w:marBottom w:val="0"/>
              <w:divBdr>
                <w:top w:val="none" w:sz="0" w:space="0" w:color="auto"/>
                <w:left w:val="none" w:sz="0" w:space="0" w:color="auto"/>
                <w:bottom w:val="none" w:sz="0" w:space="0" w:color="auto"/>
                <w:right w:val="none" w:sz="0" w:space="0" w:color="auto"/>
              </w:divBdr>
            </w:div>
            <w:div w:id="46152894">
              <w:marLeft w:val="0"/>
              <w:marRight w:val="0"/>
              <w:marTop w:val="0"/>
              <w:marBottom w:val="0"/>
              <w:divBdr>
                <w:top w:val="none" w:sz="0" w:space="0" w:color="auto"/>
                <w:left w:val="none" w:sz="0" w:space="0" w:color="auto"/>
                <w:bottom w:val="none" w:sz="0" w:space="0" w:color="auto"/>
                <w:right w:val="none" w:sz="0" w:space="0" w:color="auto"/>
              </w:divBdr>
            </w:div>
            <w:div w:id="304118998">
              <w:marLeft w:val="0"/>
              <w:marRight w:val="0"/>
              <w:marTop w:val="0"/>
              <w:marBottom w:val="0"/>
              <w:divBdr>
                <w:top w:val="none" w:sz="0" w:space="0" w:color="auto"/>
                <w:left w:val="none" w:sz="0" w:space="0" w:color="auto"/>
                <w:bottom w:val="none" w:sz="0" w:space="0" w:color="auto"/>
                <w:right w:val="none" w:sz="0" w:space="0" w:color="auto"/>
              </w:divBdr>
            </w:div>
            <w:div w:id="1458110830">
              <w:marLeft w:val="0"/>
              <w:marRight w:val="0"/>
              <w:marTop w:val="0"/>
              <w:marBottom w:val="0"/>
              <w:divBdr>
                <w:top w:val="none" w:sz="0" w:space="0" w:color="auto"/>
                <w:left w:val="none" w:sz="0" w:space="0" w:color="auto"/>
                <w:bottom w:val="none" w:sz="0" w:space="0" w:color="auto"/>
                <w:right w:val="none" w:sz="0" w:space="0" w:color="auto"/>
              </w:divBdr>
            </w:div>
            <w:div w:id="1889562808">
              <w:marLeft w:val="0"/>
              <w:marRight w:val="0"/>
              <w:marTop w:val="0"/>
              <w:marBottom w:val="0"/>
              <w:divBdr>
                <w:top w:val="none" w:sz="0" w:space="0" w:color="auto"/>
                <w:left w:val="none" w:sz="0" w:space="0" w:color="auto"/>
                <w:bottom w:val="none" w:sz="0" w:space="0" w:color="auto"/>
                <w:right w:val="none" w:sz="0" w:space="0" w:color="auto"/>
              </w:divBdr>
            </w:div>
            <w:div w:id="2036496705">
              <w:marLeft w:val="0"/>
              <w:marRight w:val="0"/>
              <w:marTop w:val="0"/>
              <w:marBottom w:val="0"/>
              <w:divBdr>
                <w:top w:val="none" w:sz="0" w:space="0" w:color="auto"/>
                <w:left w:val="none" w:sz="0" w:space="0" w:color="auto"/>
                <w:bottom w:val="none" w:sz="0" w:space="0" w:color="auto"/>
                <w:right w:val="none" w:sz="0" w:space="0" w:color="auto"/>
              </w:divBdr>
            </w:div>
            <w:div w:id="1624539051">
              <w:marLeft w:val="0"/>
              <w:marRight w:val="0"/>
              <w:marTop w:val="0"/>
              <w:marBottom w:val="0"/>
              <w:divBdr>
                <w:top w:val="none" w:sz="0" w:space="0" w:color="auto"/>
                <w:left w:val="none" w:sz="0" w:space="0" w:color="auto"/>
                <w:bottom w:val="none" w:sz="0" w:space="0" w:color="auto"/>
                <w:right w:val="none" w:sz="0" w:space="0" w:color="auto"/>
              </w:divBdr>
            </w:div>
            <w:div w:id="2076393793">
              <w:marLeft w:val="0"/>
              <w:marRight w:val="0"/>
              <w:marTop w:val="0"/>
              <w:marBottom w:val="0"/>
              <w:divBdr>
                <w:top w:val="none" w:sz="0" w:space="0" w:color="auto"/>
                <w:left w:val="none" w:sz="0" w:space="0" w:color="auto"/>
                <w:bottom w:val="none" w:sz="0" w:space="0" w:color="auto"/>
                <w:right w:val="none" w:sz="0" w:space="0" w:color="auto"/>
              </w:divBdr>
            </w:div>
            <w:div w:id="1985697845">
              <w:marLeft w:val="0"/>
              <w:marRight w:val="0"/>
              <w:marTop w:val="0"/>
              <w:marBottom w:val="0"/>
              <w:divBdr>
                <w:top w:val="none" w:sz="0" w:space="0" w:color="auto"/>
                <w:left w:val="none" w:sz="0" w:space="0" w:color="auto"/>
                <w:bottom w:val="none" w:sz="0" w:space="0" w:color="auto"/>
                <w:right w:val="none" w:sz="0" w:space="0" w:color="auto"/>
              </w:divBdr>
            </w:div>
            <w:div w:id="334655497">
              <w:marLeft w:val="0"/>
              <w:marRight w:val="0"/>
              <w:marTop w:val="0"/>
              <w:marBottom w:val="0"/>
              <w:divBdr>
                <w:top w:val="none" w:sz="0" w:space="0" w:color="auto"/>
                <w:left w:val="none" w:sz="0" w:space="0" w:color="auto"/>
                <w:bottom w:val="none" w:sz="0" w:space="0" w:color="auto"/>
                <w:right w:val="none" w:sz="0" w:space="0" w:color="auto"/>
              </w:divBdr>
            </w:div>
            <w:div w:id="1171065124">
              <w:marLeft w:val="0"/>
              <w:marRight w:val="0"/>
              <w:marTop w:val="0"/>
              <w:marBottom w:val="0"/>
              <w:divBdr>
                <w:top w:val="none" w:sz="0" w:space="0" w:color="auto"/>
                <w:left w:val="none" w:sz="0" w:space="0" w:color="auto"/>
                <w:bottom w:val="none" w:sz="0" w:space="0" w:color="auto"/>
                <w:right w:val="none" w:sz="0" w:space="0" w:color="auto"/>
              </w:divBdr>
            </w:div>
            <w:div w:id="1128663797">
              <w:marLeft w:val="0"/>
              <w:marRight w:val="0"/>
              <w:marTop w:val="0"/>
              <w:marBottom w:val="0"/>
              <w:divBdr>
                <w:top w:val="none" w:sz="0" w:space="0" w:color="auto"/>
                <w:left w:val="none" w:sz="0" w:space="0" w:color="auto"/>
                <w:bottom w:val="none" w:sz="0" w:space="0" w:color="auto"/>
                <w:right w:val="none" w:sz="0" w:space="0" w:color="auto"/>
              </w:divBdr>
            </w:div>
            <w:div w:id="1528372308">
              <w:marLeft w:val="0"/>
              <w:marRight w:val="0"/>
              <w:marTop w:val="0"/>
              <w:marBottom w:val="0"/>
              <w:divBdr>
                <w:top w:val="none" w:sz="0" w:space="0" w:color="auto"/>
                <w:left w:val="none" w:sz="0" w:space="0" w:color="auto"/>
                <w:bottom w:val="none" w:sz="0" w:space="0" w:color="auto"/>
                <w:right w:val="none" w:sz="0" w:space="0" w:color="auto"/>
              </w:divBdr>
            </w:div>
            <w:div w:id="1292133789">
              <w:marLeft w:val="0"/>
              <w:marRight w:val="0"/>
              <w:marTop w:val="0"/>
              <w:marBottom w:val="0"/>
              <w:divBdr>
                <w:top w:val="none" w:sz="0" w:space="0" w:color="auto"/>
                <w:left w:val="none" w:sz="0" w:space="0" w:color="auto"/>
                <w:bottom w:val="none" w:sz="0" w:space="0" w:color="auto"/>
                <w:right w:val="none" w:sz="0" w:space="0" w:color="auto"/>
              </w:divBdr>
            </w:div>
            <w:div w:id="569998274">
              <w:marLeft w:val="0"/>
              <w:marRight w:val="0"/>
              <w:marTop w:val="0"/>
              <w:marBottom w:val="0"/>
              <w:divBdr>
                <w:top w:val="none" w:sz="0" w:space="0" w:color="auto"/>
                <w:left w:val="none" w:sz="0" w:space="0" w:color="auto"/>
                <w:bottom w:val="none" w:sz="0" w:space="0" w:color="auto"/>
                <w:right w:val="none" w:sz="0" w:space="0" w:color="auto"/>
              </w:divBdr>
            </w:div>
            <w:div w:id="1533492797">
              <w:marLeft w:val="0"/>
              <w:marRight w:val="0"/>
              <w:marTop w:val="0"/>
              <w:marBottom w:val="0"/>
              <w:divBdr>
                <w:top w:val="none" w:sz="0" w:space="0" w:color="auto"/>
                <w:left w:val="none" w:sz="0" w:space="0" w:color="auto"/>
                <w:bottom w:val="none" w:sz="0" w:space="0" w:color="auto"/>
                <w:right w:val="none" w:sz="0" w:space="0" w:color="auto"/>
              </w:divBdr>
            </w:div>
            <w:div w:id="949315893">
              <w:marLeft w:val="0"/>
              <w:marRight w:val="0"/>
              <w:marTop w:val="0"/>
              <w:marBottom w:val="0"/>
              <w:divBdr>
                <w:top w:val="none" w:sz="0" w:space="0" w:color="auto"/>
                <w:left w:val="none" w:sz="0" w:space="0" w:color="auto"/>
                <w:bottom w:val="none" w:sz="0" w:space="0" w:color="auto"/>
                <w:right w:val="none" w:sz="0" w:space="0" w:color="auto"/>
              </w:divBdr>
            </w:div>
            <w:div w:id="1052270241">
              <w:marLeft w:val="0"/>
              <w:marRight w:val="0"/>
              <w:marTop w:val="0"/>
              <w:marBottom w:val="0"/>
              <w:divBdr>
                <w:top w:val="none" w:sz="0" w:space="0" w:color="auto"/>
                <w:left w:val="none" w:sz="0" w:space="0" w:color="auto"/>
                <w:bottom w:val="none" w:sz="0" w:space="0" w:color="auto"/>
                <w:right w:val="none" w:sz="0" w:space="0" w:color="auto"/>
              </w:divBdr>
            </w:div>
            <w:div w:id="1956402207">
              <w:marLeft w:val="0"/>
              <w:marRight w:val="0"/>
              <w:marTop w:val="0"/>
              <w:marBottom w:val="0"/>
              <w:divBdr>
                <w:top w:val="none" w:sz="0" w:space="0" w:color="auto"/>
                <w:left w:val="none" w:sz="0" w:space="0" w:color="auto"/>
                <w:bottom w:val="none" w:sz="0" w:space="0" w:color="auto"/>
                <w:right w:val="none" w:sz="0" w:space="0" w:color="auto"/>
              </w:divBdr>
            </w:div>
            <w:div w:id="1513716062">
              <w:marLeft w:val="0"/>
              <w:marRight w:val="0"/>
              <w:marTop w:val="0"/>
              <w:marBottom w:val="0"/>
              <w:divBdr>
                <w:top w:val="none" w:sz="0" w:space="0" w:color="auto"/>
                <w:left w:val="none" w:sz="0" w:space="0" w:color="auto"/>
                <w:bottom w:val="none" w:sz="0" w:space="0" w:color="auto"/>
                <w:right w:val="none" w:sz="0" w:space="0" w:color="auto"/>
              </w:divBdr>
            </w:div>
            <w:div w:id="797258641">
              <w:marLeft w:val="0"/>
              <w:marRight w:val="0"/>
              <w:marTop w:val="0"/>
              <w:marBottom w:val="0"/>
              <w:divBdr>
                <w:top w:val="none" w:sz="0" w:space="0" w:color="auto"/>
                <w:left w:val="none" w:sz="0" w:space="0" w:color="auto"/>
                <w:bottom w:val="none" w:sz="0" w:space="0" w:color="auto"/>
                <w:right w:val="none" w:sz="0" w:space="0" w:color="auto"/>
              </w:divBdr>
            </w:div>
            <w:div w:id="1777433989">
              <w:marLeft w:val="0"/>
              <w:marRight w:val="0"/>
              <w:marTop w:val="0"/>
              <w:marBottom w:val="0"/>
              <w:divBdr>
                <w:top w:val="none" w:sz="0" w:space="0" w:color="auto"/>
                <w:left w:val="none" w:sz="0" w:space="0" w:color="auto"/>
                <w:bottom w:val="none" w:sz="0" w:space="0" w:color="auto"/>
                <w:right w:val="none" w:sz="0" w:space="0" w:color="auto"/>
              </w:divBdr>
            </w:div>
            <w:div w:id="2085833048">
              <w:marLeft w:val="0"/>
              <w:marRight w:val="0"/>
              <w:marTop w:val="0"/>
              <w:marBottom w:val="0"/>
              <w:divBdr>
                <w:top w:val="none" w:sz="0" w:space="0" w:color="auto"/>
                <w:left w:val="none" w:sz="0" w:space="0" w:color="auto"/>
                <w:bottom w:val="none" w:sz="0" w:space="0" w:color="auto"/>
                <w:right w:val="none" w:sz="0" w:space="0" w:color="auto"/>
              </w:divBdr>
            </w:div>
            <w:div w:id="1130055486">
              <w:marLeft w:val="0"/>
              <w:marRight w:val="0"/>
              <w:marTop w:val="0"/>
              <w:marBottom w:val="0"/>
              <w:divBdr>
                <w:top w:val="none" w:sz="0" w:space="0" w:color="auto"/>
                <w:left w:val="none" w:sz="0" w:space="0" w:color="auto"/>
                <w:bottom w:val="none" w:sz="0" w:space="0" w:color="auto"/>
                <w:right w:val="none" w:sz="0" w:space="0" w:color="auto"/>
              </w:divBdr>
            </w:div>
            <w:div w:id="1158619369">
              <w:marLeft w:val="0"/>
              <w:marRight w:val="0"/>
              <w:marTop w:val="0"/>
              <w:marBottom w:val="0"/>
              <w:divBdr>
                <w:top w:val="none" w:sz="0" w:space="0" w:color="auto"/>
                <w:left w:val="none" w:sz="0" w:space="0" w:color="auto"/>
                <w:bottom w:val="none" w:sz="0" w:space="0" w:color="auto"/>
                <w:right w:val="none" w:sz="0" w:space="0" w:color="auto"/>
              </w:divBdr>
            </w:div>
            <w:div w:id="207963043">
              <w:marLeft w:val="0"/>
              <w:marRight w:val="0"/>
              <w:marTop w:val="0"/>
              <w:marBottom w:val="0"/>
              <w:divBdr>
                <w:top w:val="none" w:sz="0" w:space="0" w:color="auto"/>
                <w:left w:val="none" w:sz="0" w:space="0" w:color="auto"/>
                <w:bottom w:val="none" w:sz="0" w:space="0" w:color="auto"/>
                <w:right w:val="none" w:sz="0" w:space="0" w:color="auto"/>
              </w:divBdr>
            </w:div>
            <w:div w:id="1598052687">
              <w:marLeft w:val="0"/>
              <w:marRight w:val="0"/>
              <w:marTop w:val="0"/>
              <w:marBottom w:val="0"/>
              <w:divBdr>
                <w:top w:val="none" w:sz="0" w:space="0" w:color="auto"/>
                <w:left w:val="none" w:sz="0" w:space="0" w:color="auto"/>
                <w:bottom w:val="none" w:sz="0" w:space="0" w:color="auto"/>
                <w:right w:val="none" w:sz="0" w:space="0" w:color="auto"/>
              </w:divBdr>
            </w:div>
            <w:div w:id="1603151056">
              <w:marLeft w:val="0"/>
              <w:marRight w:val="0"/>
              <w:marTop w:val="0"/>
              <w:marBottom w:val="0"/>
              <w:divBdr>
                <w:top w:val="none" w:sz="0" w:space="0" w:color="auto"/>
                <w:left w:val="none" w:sz="0" w:space="0" w:color="auto"/>
                <w:bottom w:val="none" w:sz="0" w:space="0" w:color="auto"/>
                <w:right w:val="none" w:sz="0" w:space="0" w:color="auto"/>
              </w:divBdr>
            </w:div>
            <w:div w:id="1649087404">
              <w:marLeft w:val="0"/>
              <w:marRight w:val="0"/>
              <w:marTop w:val="0"/>
              <w:marBottom w:val="0"/>
              <w:divBdr>
                <w:top w:val="none" w:sz="0" w:space="0" w:color="auto"/>
                <w:left w:val="none" w:sz="0" w:space="0" w:color="auto"/>
                <w:bottom w:val="none" w:sz="0" w:space="0" w:color="auto"/>
                <w:right w:val="none" w:sz="0" w:space="0" w:color="auto"/>
              </w:divBdr>
            </w:div>
            <w:div w:id="1251936760">
              <w:marLeft w:val="0"/>
              <w:marRight w:val="0"/>
              <w:marTop w:val="0"/>
              <w:marBottom w:val="0"/>
              <w:divBdr>
                <w:top w:val="none" w:sz="0" w:space="0" w:color="auto"/>
                <w:left w:val="none" w:sz="0" w:space="0" w:color="auto"/>
                <w:bottom w:val="none" w:sz="0" w:space="0" w:color="auto"/>
                <w:right w:val="none" w:sz="0" w:space="0" w:color="auto"/>
              </w:divBdr>
            </w:div>
            <w:div w:id="1905680159">
              <w:marLeft w:val="0"/>
              <w:marRight w:val="0"/>
              <w:marTop w:val="0"/>
              <w:marBottom w:val="0"/>
              <w:divBdr>
                <w:top w:val="none" w:sz="0" w:space="0" w:color="auto"/>
                <w:left w:val="none" w:sz="0" w:space="0" w:color="auto"/>
                <w:bottom w:val="none" w:sz="0" w:space="0" w:color="auto"/>
                <w:right w:val="none" w:sz="0" w:space="0" w:color="auto"/>
              </w:divBdr>
            </w:div>
            <w:div w:id="1109935519">
              <w:marLeft w:val="0"/>
              <w:marRight w:val="0"/>
              <w:marTop w:val="0"/>
              <w:marBottom w:val="0"/>
              <w:divBdr>
                <w:top w:val="none" w:sz="0" w:space="0" w:color="auto"/>
                <w:left w:val="none" w:sz="0" w:space="0" w:color="auto"/>
                <w:bottom w:val="none" w:sz="0" w:space="0" w:color="auto"/>
                <w:right w:val="none" w:sz="0" w:space="0" w:color="auto"/>
              </w:divBdr>
            </w:div>
            <w:div w:id="1987390977">
              <w:marLeft w:val="0"/>
              <w:marRight w:val="0"/>
              <w:marTop w:val="0"/>
              <w:marBottom w:val="0"/>
              <w:divBdr>
                <w:top w:val="none" w:sz="0" w:space="0" w:color="auto"/>
                <w:left w:val="none" w:sz="0" w:space="0" w:color="auto"/>
                <w:bottom w:val="none" w:sz="0" w:space="0" w:color="auto"/>
                <w:right w:val="none" w:sz="0" w:space="0" w:color="auto"/>
              </w:divBdr>
            </w:div>
            <w:div w:id="1760055096">
              <w:marLeft w:val="0"/>
              <w:marRight w:val="0"/>
              <w:marTop w:val="0"/>
              <w:marBottom w:val="0"/>
              <w:divBdr>
                <w:top w:val="none" w:sz="0" w:space="0" w:color="auto"/>
                <w:left w:val="none" w:sz="0" w:space="0" w:color="auto"/>
                <w:bottom w:val="none" w:sz="0" w:space="0" w:color="auto"/>
                <w:right w:val="none" w:sz="0" w:space="0" w:color="auto"/>
              </w:divBdr>
            </w:div>
            <w:div w:id="1188134575">
              <w:marLeft w:val="0"/>
              <w:marRight w:val="0"/>
              <w:marTop w:val="0"/>
              <w:marBottom w:val="0"/>
              <w:divBdr>
                <w:top w:val="none" w:sz="0" w:space="0" w:color="auto"/>
                <w:left w:val="none" w:sz="0" w:space="0" w:color="auto"/>
                <w:bottom w:val="none" w:sz="0" w:space="0" w:color="auto"/>
                <w:right w:val="none" w:sz="0" w:space="0" w:color="auto"/>
              </w:divBdr>
            </w:div>
            <w:div w:id="709035895">
              <w:marLeft w:val="0"/>
              <w:marRight w:val="0"/>
              <w:marTop w:val="0"/>
              <w:marBottom w:val="0"/>
              <w:divBdr>
                <w:top w:val="none" w:sz="0" w:space="0" w:color="auto"/>
                <w:left w:val="none" w:sz="0" w:space="0" w:color="auto"/>
                <w:bottom w:val="none" w:sz="0" w:space="0" w:color="auto"/>
                <w:right w:val="none" w:sz="0" w:space="0" w:color="auto"/>
              </w:divBdr>
            </w:div>
            <w:div w:id="1994603854">
              <w:marLeft w:val="0"/>
              <w:marRight w:val="0"/>
              <w:marTop w:val="0"/>
              <w:marBottom w:val="0"/>
              <w:divBdr>
                <w:top w:val="none" w:sz="0" w:space="0" w:color="auto"/>
                <w:left w:val="none" w:sz="0" w:space="0" w:color="auto"/>
                <w:bottom w:val="none" w:sz="0" w:space="0" w:color="auto"/>
                <w:right w:val="none" w:sz="0" w:space="0" w:color="auto"/>
              </w:divBdr>
            </w:div>
            <w:div w:id="2025090130">
              <w:marLeft w:val="0"/>
              <w:marRight w:val="0"/>
              <w:marTop w:val="0"/>
              <w:marBottom w:val="0"/>
              <w:divBdr>
                <w:top w:val="none" w:sz="0" w:space="0" w:color="auto"/>
                <w:left w:val="none" w:sz="0" w:space="0" w:color="auto"/>
                <w:bottom w:val="none" w:sz="0" w:space="0" w:color="auto"/>
                <w:right w:val="none" w:sz="0" w:space="0" w:color="auto"/>
              </w:divBdr>
            </w:div>
            <w:div w:id="1042633119">
              <w:marLeft w:val="0"/>
              <w:marRight w:val="0"/>
              <w:marTop w:val="0"/>
              <w:marBottom w:val="0"/>
              <w:divBdr>
                <w:top w:val="none" w:sz="0" w:space="0" w:color="auto"/>
                <w:left w:val="none" w:sz="0" w:space="0" w:color="auto"/>
                <w:bottom w:val="none" w:sz="0" w:space="0" w:color="auto"/>
                <w:right w:val="none" w:sz="0" w:space="0" w:color="auto"/>
              </w:divBdr>
            </w:div>
            <w:div w:id="1231574362">
              <w:marLeft w:val="0"/>
              <w:marRight w:val="0"/>
              <w:marTop w:val="0"/>
              <w:marBottom w:val="0"/>
              <w:divBdr>
                <w:top w:val="none" w:sz="0" w:space="0" w:color="auto"/>
                <w:left w:val="none" w:sz="0" w:space="0" w:color="auto"/>
                <w:bottom w:val="none" w:sz="0" w:space="0" w:color="auto"/>
                <w:right w:val="none" w:sz="0" w:space="0" w:color="auto"/>
              </w:divBdr>
            </w:div>
            <w:div w:id="181476639">
              <w:marLeft w:val="0"/>
              <w:marRight w:val="0"/>
              <w:marTop w:val="0"/>
              <w:marBottom w:val="0"/>
              <w:divBdr>
                <w:top w:val="none" w:sz="0" w:space="0" w:color="auto"/>
                <w:left w:val="none" w:sz="0" w:space="0" w:color="auto"/>
                <w:bottom w:val="none" w:sz="0" w:space="0" w:color="auto"/>
                <w:right w:val="none" w:sz="0" w:space="0" w:color="auto"/>
              </w:divBdr>
            </w:div>
            <w:div w:id="761603752">
              <w:marLeft w:val="0"/>
              <w:marRight w:val="0"/>
              <w:marTop w:val="0"/>
              <w:marBottom w:val="0"/>
              <w:divBdr>
                <w:top w:val="none" w:sz="0" w:space="0" w:color="auto"/>
                <w:left w:val="none" w:sz="0" w:space="0" w:color="auto"/>
                <w:bottom w:val="none" w:sz="0" w:space="0" w:color="auto"/>
                <w:right w:val="none" w:sz="0" w:space="0" w:color="auto"/>
              </w:divBdr>
            </w:div>
            <w:div w:id="425424149">
              <w:marLeft w:val="0"/>
              <w:marRight w:val="0"/>
              <w:marTop w:val="0"/>
              <w:marBottom w:val="0"/>
              <w:divBdr>
                <w:top w:val="none" w:sz="0" w:space="0" w:color="auto"/>
                <w:left w:val="none" w:sz="0" w:space="0" w:color="auto"/>
                <w:bottom w:val="none" w:sz="0" w:space="0" w:color="auto"/>
                <w:right w:val="none" w:sz="0" w:space="0" w:color="auto"/>
              </w:divBdr>
            </w:div>
            <w:div w:id="45614939">
              <w:marLeft w:val="0"/>
              <w:marRight w:val="0"/>
              <w:marTop w:val="0"/>
              <w:marBottom w:val="0"/>
              <w:divBdr>
                <w:top w:val="none" w:sz="0" w:space="0" w:color="auto"/>
                <w:left w:val="none" w:sz="0" w:space="0" w:color="auto"/>
                <w:bottom w:val="none" w:sz="0" w:space="0" w:color="auto"/>
                <w:right w:val="none" w:sz="0" w:space="0" w:color="auto"/>
              </w:divBdr>
            </w:div>
            <w:div w:id="714426124">
              <w:marLeft w:val="0"/>
              <w:marRight w:val="0"/>
              <w:marTop w:val="0"/>
              <w:marBottom w:val="0"/>
              <w:divBdr>
                <w:top w:val="none" w:sz="0" w:space="0" w:color="auto"/>
                <w:left w:val="none" w:sz="0" w:space="0" w:color="auto"/>
                <w:bottom w:val="none" w:sz="0" w:space="0" w:color="auto"/>
                <w:right w:val="none" w:sz="0" w:space="0" w:color="auto"/>
              </w:divBdr>
            </w:div>
            <w:div w:id="683092509">
              <w:marLeft w:val="0"/>
              <w:marRight w:val="0"/>
              <w:marTop w:val="0"/>
              <w:marBottom w:val="0"/>
              <w:divBdr>
                <w:top w:val="none" w:sz="0" w:space="0" w:color="auto"/>
                <w:left w:val="none" w:sz="0" w:space="0" w:color="auto"/>
                <w:bottom w:val="none" w:sz="0" w:space="0" w:color="auto"/>
                <w:right w:val="none" w:sz="0" w:space="0" w:color="auto"/>
              </w:divBdr>
            </w:div>
            <w:div w:id="593127441">
              <w:marLeft w:val="0"/>
              <w:marRight w:val="0"/>
              <w:marTop w:val="0"/>
              <w:marBottom w:val="0"/>
              <w:divBdr>
                <w:top w:val="none" w:sz="0" w:space="0" w:color="auto"/>
                <w:left w:val="none" w:sz="0" w:space="0" w:color="auto"/>
                <w:bottom w:val="none" w:sz="0" w:space="0" w:color="auto"/>
                <w:right w:val="none" w:sz="0" w:space="0" w:color="auto"/>
              </w:divBdr>
            </w:div>
            <w:div w:id="1975258404">
              <w:marLeft w:val="0"/>
              <w:marRight w:val="0"/>
              <w:marTop w:val="0"/>
              <w:marBottom w:val="0"/>
              <w:divBdr>
                <w:top w:val="none" w:sz="0" w:space="0" w:color="auto"/>
                <w:left w:val="none" w:sz="0" w:space="0" w:color="auto"/>
                <w:bottom w:val="none" w:sz="0" w:space="0" w:color="auto"/>
                <w:right w:val="none" w:sz="0" w:space="0" w:color="auto"/>
              </w:divBdr>
            </w:div>
            <w:div w:id="642856436">
              <w:marLeft w:val="0"/>
              <w:marRight w:val="0"/>
              <w:marTop w:val="0"/>
              <w:marBottom w:val="0"/>
              <w:divBdr>
                <w:top w:val="none" w:sz="0" w:space="0" w:color="auto"/>
                <w:left w:val="none" w:sz="0" w:space="0" w:color="auto"/>
                <w:bottom w:val="none" w:sz="0" w:space="0" w:color="auto"/>
                <w:right w:val="none" w:sz="0" w:space="0" w:color="auto"/>
              </w:divBdr>
            </w:div>
            <w:div w:id="2045323098">
              <w:marLeft w:val="0"/>
              <w:marRight w:val="0"/>
              <w:marTop w:val="0"/>
              <w:marBottom w:val="0"/>
              <w:divBdr>
                <w:top w:val="none" w:sz="0" w:space="0" w:color="auto"/>
                <w:left w:val="none" w:sz="0" w:space="0" w:color="auto"/>
                <w:bottom w:val="none" w:sz="0" w:space="0" w:color="auto"/>
                <w:right w:val="none" w:sz="0" w:space="0" w:color="auto"/>
              </w:divBdr>
            </w:div>
            <w:div w:id="1124736428">
              <w:marLeft w:val="0"/>
              <w:marRight w:val="0"/>
              <w:marTop w:val="0"/>
              <w:marBottom w:val="0"/>
              <w:divBdr>
                <w:top w:val="none" w:sz="0" w:space="0" w:color="auto"/>
                <w:left w:val="none" w:sz="0" w:space="0" w:color="auto"/>
                <w:bottom w:val="none" w:sz="0" w:space="0" w:color="auto"/>
                <w:right w:val="none" w:sz="0" w:space="0" w:color="auto"/>
              </w:divBdr>
            </w:div>
            <w:div w:id="1905797199">
              <w:marLeft w:val="0"/>
              <w:marRight w:val="0"/>
              <w:marTop w:val="0"/>
              <w:marBottom w:val="0"/>
              <w:divBdr>
                <w:top w:val="none" w:sz="0" w:space="0" w:color="auto"/>
                <w:left w:val="none" w:sz="0" w:space="0" w:color="auto"/>
                <w:bottom w:val="none" w:sz="0" w:space="0" w:color="auto"/>
                <w:right w:val="none" w:sz="0" w:space="0" w:color="auto"/>
              </w:divBdr>
            </w:div>
            <w:div w:id="305281995">
              <w:marLeft w:val="0"/>
              <w:marRight w:val="0"/>
              <w:marTop w:val="0"/>
              <w:marBottom w:val="0"/>
              <w:divBdr>
                <w:top w:val="none" w:sz="0" w:space="0" w:color="auto"/>
                <w:left w:val="none" w:sz="0" w:space="0" w:color="auto"/>
                <w:bottom w:val="none" w:sz="0" w:space="0" w:color="auto"/>
                <w:right w:val="none" w:sz="0" w:space="0" w:color="auto"/>
              </w:divBdr>
            </w:div>
            <w:div w:id="2019581737">
              <w:marLeft w:val="0"/>
              <w:marRight w:val="0"/>
              <w:marTop w:val="0"/>
              <w:marBottom w:val="0"/>
              <w:divBdr>
                <w:top w:val="none" w:sz="0" w:space="0" w:color="auto"/>
                <w:left w:val="none" w:sz="0" w:space="0" w:color="auto"/>
                <w:bottom w:val="none" w:sz="0" w:space="0" w:color="auto"/>
                <w:right w:val="none" w:sz="0" w:space="0" w:color="auto"/>
              </w:divBdr>
            </w:div>
            <w:div w:id="1548495226">
              <w:marLeft w:val="0"/>
              <w:marRight w:val="0"/>
              <w:marTop w:val="0"/>
              <w:marBottom w:val="0"/>
              <w:divBdr>
                <w:top w:val="none" w:sz="0" w:space="0" w:color="auto"/>
                <w:left w:val="none" w:sz="0" w:space="0" w:color="auto"/>
                <w:bottom w:val="none" w:sz="0" w:space="0" w:color="auto"/>
                <w:right w:val="none" w:sz="0" w:space="0" w:color="auto"/>
              </w:divBdr>
            </w:div>
            <w:div w:id="2137747056">
              <w:marLeft w:val="0"/>
              <w:marRight w:val="0"/>
              <w:marTop w:val="0"/>
              <w:marBottom w:val="0"/>
              <w:divBdr>
                <w:top w:val="none" w:sz="0" w:space="0" w:color="auto"/>
                <w:left w:val="none" w:sz="0" w:space="0" w:color="auto"/>
                <w:bottom w:val="none" w:sz="0" w:space="0" w:color="auto"/>
                <w:right w:val="none" w:sz="0" w:space="0" w:color="auto"/>
              </w:divBdr>
            </w:div>
            <w:div w:id="1815100628">
              <w:marLeft w:val="0"/>
              <w:marRight w:val="0"/>
              <w:marTop w:val="0"/>
              <w:marBottom w:val="0"/>
              <w:divBdr>
                <w:top w:val="none" w:sz="0" w:space="0" w:color="auto"/>
                <w:left w:val="none" w:sz="0" w:space="0" w:color="auto"/>
                <w:bottom w:val="none" w:sz="0" w:space="0" w:color="auto"/>
                <w:right w:val="none" w:sz="0" w:space="0" w:color="auto"/>
              </w:divBdr>
            </w:div>
            <w:div w:id="502815989">
              <w:marLeft w:val="0"/>
              <w:marRight w:val="0"/>
              <w:marTop w:val="0"/>
              <w:marBottom w:val="0"/>
              <w:divBdr>
                <w:top w:val="none" w:sz="0" w:space="0" w:color="auto"/>
                <w:left w:val="none" w:sz="0" w:space="0" w:color="auto"/>
                <w:bottom w:val="none" w:sz="0" w:space="0" w:color="auto"/>
                <w:right w:val="none" w:sz="0" w:space="0" w:color="auto"/>
              </w:divBdr>
            </w:div>
            <w:div w:id="1242833313">
              <w:marLeft w:val="0"/>
              <w:marRight w:val="0"/>
              <w:marTop w:val="0"/>
              <w:marBottom w:val="0"/>
              <w:divBdr>
                <w:top w:val="none" w:sz="0" w:space="0" w:color="auto"/>
                <w:left w:val="none" w:sz="0" w:space="0" w:color="auto"/>
                <w:bottom w:val="none" w:sz="0" w:space="0" w:color="auto"/>
                <w:right w:val="none" w:sz="0" w:space="0" w:color="auto"/>
              </w:divBdr>
            </w:div>
            <w:div w:id="511337560">
              <w:marLeft w:val="0"/>
              <w:marRight w:val="0"/>
              <w:marTop w:val="0"/>
              <w:marBottom w:val="0"/>
              <w:divBdr>
                <w:top w:val="none" w:sz="0" w:space="0" w:color="auto"/>
                <w:left w:val="none" w:sz="0" w:space="0" w:color="auto"/>
                <w:bottom w:val="none" w:sz="0" w:space="0" w:color="auto"/>
                <w:right w:val="none" w:sz="0" w:space="0" w:color="auto"/>
              </w:divBdr>
            </w:div>
            <w:div w:id="502087799">
              <w:marLeft w:val="0"/>
              <w:marRight w:val="0"/>
              <w:marTop w:val="0"/>
              <w:marBottom w:val="0"/>
              <w:divBdr>
                <w:top w:val="none" w:sz="0" w:space="0" w:color="auto"/>
                <w:left w:val="none" w:sz="0" w:space="0" w:color="auto"/>
                <w:bottom w:val="none" w:sz="0" w:space="0" w:color="auto"/>
                <w:right w:val="none" w:sz="0" w:space="0" w:color="auto"/>
              </w:divBdr>
            </w:div>
            <w:div w:id="549539113">
              <w:marLeft w:val="0"/>
              <w:marRight w:val="0"/>
              <w:marTop w:val="0"/>
              <w:marBottom w:val="0"/>
              <w:divBdr>
                <w:top w:val="none" w:sz="0" w:space="0" w:color="auto"/>
                <w:left w:val="none" w:sz="0" w:space="0" w:color="auto"/>
                <w:bottom w:val="none" w:sz="0" w:space="0" w:color="auto"/>
                <w:right w:val="none" w:sz="0" w:space="0" w:color="auto"/>
              </w:divBdr>
            </w:div>
            <w:div w:id="1186867170">
              <w:marLeft w:val="0"/>
              <w:marRight w:val="0"/>
              <w:marTop w:val="0"/>
              <w:marBottom w:val="0"/>
              <w:divBdr>
                <w:top w:val="none" w:sz="0" w:space="0" w:color="auto"/>
                <w:left w:val="none" w:sz="0" w:space="0" w:color="auto"/>
                <w:bottom w:val="none" w:sz="0" w:space="0" w:color="auto"/>
                <w:right w:val="none" w:sz="0" w:space="0" w:color="auto"/>
              </w:divBdr>
            </w:div>
            <w:div w:id="652416765">
              <w:marLeft w:val="0"/>
              <w:marRight w:val="0"/>
              <w:marTop w:val="0"/>
              <w:marBottom w:val="0"/>
              <w:divBdr>
                <w:top w:val="none" w:sz="0" w:space="0" w:color="auto"/>
                <w:left w:val="none" w:sz="0" w:space="0" w:color="auto"/>
                <w:bottom w:val="none" w:sz="0" w:space="0" w:color="auto"/>
                <w:right w:val="none" w:sz="0" w:space="0" w:color="auto"/>
              </w:divBdr>
            </w:div>
            <w:div w:id="1988125257">
              <w:marLeft w:val="0"/>
              <w:marRight w:val="0"/>
              <w:marTop w:val="0"/>
              <w:marBottom w:val="0"/>
              <w:divBdr>
                <w:top w:val="none" w:sz="0" w:space="0" w:color="auto"/>
                <w:left w:val="none" w:sz="0" w:space="0" w:color="auto"/>
                <w:bottom w:val="none" w:sz="0" w:space="0" w:color="auto"/>
                <w:right w:val="none" w:sz="0" w:space="0" w:color="auto"/>
              </w:divBdr>
            </w:div>
            <w:div w:id="482550809">
              <w:marLeft w:val="0"/>
              <w:marRight w:val="0"/>
              <w:marTop w:val="0"/>
              <w:marBottom w:val="0"/>
              <w:divBdr>
                <w:top w:val="none" w:sz="0" w:space="0" w:color="auto"/>
                <w:left w:val="none" w:sz="0" w:space="0" w:color="auto"/>
                <w:bottom w:val="none" w:sz="0" w:space="0" w:color="auto"/>
                <w:right w:val="none" w:sz="0" w:space="0" w:color="auto"/>
              </w:divBdr>
            </w:div>
            <w:div w:id="1623808503">
              <w:marLeft w:val="0"/>
              <w:marRight w:val="0"/>
              <w:marTop w:val="0"/>
              <w:marBottom w:val="0"/>
              <w:divBdr>
                <w:top w:val="none" w:sz="0" w:space="0" w:color="auto"/>
                <w:left w:val="none" w:sz="0" w:space="0" w:color="auto"/>
                <w:bottom w:val="none" w:sz="0" w:space="0" w:color="auto"/>
                <w:right w:val="none" w:sz="0" w:space="0" w:color="auto"/>
              </w:divBdr>
            </w:div>
            <w:div w:id="2106487960">
              <w:marLeft w:val="0"/>
              <w:marRight w:val="0"/>
              <w:marTop w:val="0"/>
              <w:marBottom w:val="0"/>
              <w:divBdr>
                <w:top w:val="none" w:sz="0" w:space="0" w:color="auto"/>
                <w:left w:val="none" w:sz="0" w:space="0" w:color="auto"/>
                <w:bottom w:val="none" w:sz="0" w:space="0" w:color="auto"/>
                <w:right w:val="none" w:sz="0" w:space="0" w:color="auto"/>
              </w:divBdr>
            </w:div>
            <w:div w:id="76172228">
              <w:marLeft w:val="0"/>
              <w:marRight w:val="0"/>
              <w:marTop w:val="0"/>
              <w:marBottom w:val="0"/>
              <w:divBdr>
                <w:top w:val="none" w:sz="0" w:space="0" w:color="auto"/>
                <w:left w:val="none" w:sz="0" w:space="0" w:color="auto"/>
                <w:bottom w:val="none" w:sz="0" w:space="0" w:color="auto"/>
                <w:right w:val="none" w:sz="0" w:space="0" w:color="auto"/>
              </w:divBdr>
            </w:div>
            <w:div w:id="846671495">
              <w:marLeft w:val="0"/>
              <w:marRight w:val="0"/>
              <w:marTop w:val="0"/>
              <w:marBottom w:val="0"/>
              <w:divBdr>
                <w:top w:val="none" w:sz="0" w:space="0" w:color="auto"/>
                <w:left w:val="none" w:sz="0" w:space="0" w:color="auto"/>
                <w:bottom w:val="none" w:sz="0" w:space="0" w:color="auto"/>
                <w:right w:val="none" w:sz="0" w:space="0" w:color="auto"/>
              </w:divBdr>
            </w:div>
            <w:div w:id="110784814">
              <w:marLeft w:val="0"/>
              <w:marRight w:val="0"/>
              <w:marTop w:val="0"/>
              <w:marBottom w:val="0"/>
              <w:divBdr>
                <w:top w:val="none" w:sz="0" w:space="0" w:color="auto"/>
                <w:left w:val="none" w:sz="0" w:space="0" w:color="auto"/>
                <w:bottom w:val="none" w:sz="0" w:space="0" w:color="auto"/>
                <w:right w:val="none" w:sz="0" w:space="0" w:color="auto"/>
              </w:divBdr>
            </w:div>
            <w:div w:id="586810531">
              <w:marLeft w:val="0"/>
              <w:marRight w:val="0"/>
              <w:marTop w:val="0"/>
              <w:marBottom w:val="0"/>
              <w:divBdr>
                <w:top w:val="none" w:sz="0" w:space="0" w:color="auto"/>
                <w:left w:val="none" w:sz="0" w:space="0" w:color="auto"/>
                <w:bottom w:val="none" w:sz="0" w:space="0" w:color="auto"/>
                <w:right w:val="none" w:sz="0" w:space="0" w:color="auto"/>
              </w:divBdr>
            </w:div>
            <w:div w:id="1927301278">
              <w:marLeft w:val="0"/>
              <w:marRight w:val="0"/>
              <w:marTop w:val="0"/>
              <w:marBottom w:val="0"/>
              <w:divBdr>
                <w:top w:val="none" w:sz="0" w:space="0" w:color="auto"/>
                <w:left w:val="none" w:sz="0" w:space="0" w:color="auto"/>
                <w:bottom w:val="none" w:sz="0" w:space="0" w:color="auto"/>
                <w:right w:val="none" w:sz="0" w:space="0" w:color="auto"/>
              </w:divBdr>
            </w:div>
            <w:div w:id="1962220367">
              <w:marLeft w:val="0"/>
              <w:marRight w:val="0"/>
              <w:marTop w:val="0"/>
              <w:marBottom w:val="0"/>
              <w:divBdr>
                <w:top w:val="none" w:sz="0" w:space="0" w:color="auto"/>
                <w:left w:val="none" w:sz="0" w:space="0" w:color="auto"/>
                <w:bottom w:val="none" w:sz="0" w:space="0" w:color="auto"/>
                <w:right w:val="none" w:sz="0" w:space="0" w:color="auto"/>
              </w:divBdr>
            </w:div>
            <w:div w:id="1175192264">
              <w:marLeft w:val="0"/>
              <w:marRight w:val="0"/>
              <w:marTop w:val="0"/>
              <w:marBottom w:val="0"/>
              <w:divBdr>
                <w:top w:val="none" w:sz="0" w:space="0" w:color="auto"/>
                <w:left w:val="none" w:sz="0" w:space="0" w:color="auto"/>
                <w:bottom w:val="none" w:sz="0" w:space="0" w:color="auto"/>
                <w:right w:val="none" w:sz="0" w:space="0" w:color="auto"/>
              </w:divBdr>
            </w:div>
            <w:div w:id="1060400528">
              <w:marLeft w:val="0"/>
              <w:marRight w:val="0"/>
              <w:marTop w:val="0"/>
              <w:marBottom w:val="0"/>
              <w:divBdr>
                <w:top w:val="none" w:sz="0" w:space="0" w:color="auto"/>
                <w:left w:val="none" w:sz="0" w:space="0" w:color="auto"/>
                <w:bottom w:val="none" w:sz="0" w:space="0" w:color="auto"/>
                <w:right w:val="none" w:sz="0" w:space="0" w:color="auto"/>
              </w:divBdr>
            </w:div>
            <w:div w:id="1751922158">
              <w:marLeft w:val="0"/>
              <w:marRight w:val="0"/>
              <w:marTop w:val="0"/>
              <w:marBottom w:val="0"/>
              <w:divBdr>
                <w:top w:val="none" w:sz="0" w:space="0" w:color="auto"/>
                <w:left w:val="none" w:sz="0" w:space="0" w:color="auto"/>
                <w:bottom w:val="none" w:sz="0" w:space="0" w:color="auto"/>
                <w:right w:val="none" w:sz="0" w:space="0" w:color="auto"/>
              </w:divBdr>
            </w:div>
            <w:div w:id="1650015861">
              <w:marLeft w:val="0"/>
              <w:marRight w:val="0"/>
              <w:marTop w:val="0"/>
              <w:marBottom w:val="0"/>
              <w:divBdr>
                <w:top w:val="none" w:sz="0" w:space="0" w:color="auto"/>
                <w:left w:val="none" w:sz="0" w:space="0" w:color="auto"/>
                <w:bottom w:val="none" w:sz="0" w:space="0" w:color="auto"/>
                <w:right w:val="none" w:sz="0" w:space="0" w:color="auto"/>
              </w:divBdr>
            </w:div>
            <w:div w:id="965042215">
              <w:marLeft w:val="0"/>
              <w:marRight w:val="0"/>
              <w:marTop w:val="0"/>
              <w:marBottom w:val="0"/>
              <w:divBdr>
                <w:top w:val="none" w:sz="0" w:space="0" w:color="auto"/>
                <w:left w:val="none" w:sz="0" w:space="0" w:color="auto"/>
                <w:bottom w:val="none" w:sz="0" w:space="0" w:color="auto"/>
                <w:right w:val="none" w:sz="0" w:space="0" w:color="auto"/>
              </w:divBdr>
            </w:div>
            <w:div w:id="1685739297">
              <w:marLeft w:val="0"/>
              <w:marRight w:val="0"/>
              <w:marTop w:val="0"/>
              <w:marBottom w:val="0"/>
              <w:divBdr>
                <w:top w:val="none" w:sz="0" w:space="0" w:color="auto"/>
                <w:left w:val="none" w:sz="0" w:space="0" w:color="auto"/>
                <w:bottom w:val="none" w:sz="0" w:space="0" w:color="auto"/>
                <w:right w:val="none" w:sz="0" w:space="0" w:color="auto"/>
              </w:divBdr>
            </w:div>
            <w:div w:id="663170543">
              <w:marLeft w:val="0"/>
              <w:marRight w:val="0"/>
              <w:marTop w:val="0"/>
              <w:marBottom w:val="0"/>
              <w:divBdr>
                <w:top w:val="none" w:sz="0" w:space="0" w:color="auto"/>
                <w:left w:val="none" w:sz="0" w:space="0" w:color="auto"/>
                <w:bottom w:val="none" w:sz="0" w:space="0" w:color="auto"/>
                <w:right w:val="none" w:sz="0" w:space="0" w:color="auto"/>
              </w:divBdr>
            </w:div>
            <w:div w:id="963002761">
              <w:marLeft w:val="0"/>
              <w:marRight w:val="0"/>
              <w:marTop w:val="0"/>
              <w:marBottom w:val="0"/>
              <w:divBdr>
                <w:top w:val="none" w:sz="0" w:space="0" w:color="auto"/>
                <w:left w:val="none" w:sz="0" w:space="0" w:color="auto"/>
                <w:bottom w:val="none" w:sz="0" w:space="0" w:color="auto"/>
                <w:right w:val="none" w:sz="0" w:space="0" w:color="auto"/>
              </w:divBdr>
            </w:div>
            <w:div w:id="573660769">
              <w:marLeft w:val="0"/>
              <w:marRight w:val="0"/>
              <w:marTop w:val="0"/>
              <w:marBottom w:val="0"/>
              <w:divBdr>
                <w:top w:val="none" w:sz="0" w:space="0" w:color="auto"/>
                <w:left w:val="none" w:sz="0" w:space="0" w:color="auto"/>
                <w:bottom w:val="none" w:sz="0" w:space="0" w:color="auto"/>
                <w:right w:val="none" w:sz="0" w:space="0" w:color="auto"/>
              </w:divBdr>
            </w:div>
            <w:div w:id="1214847072">
              <w:marLeft w:val="0"/>
              <w:marRight w:val="0"/>
              <w:marTop w:val="0"/>
              <w:marBottom w:val="0"/>
              <w:divBdr>
                <w:top w:val="none" w:sz="0" w:space="0" w:color="auto"/>
                <w:left w:val="none" w:sz="0" w:space="0" w:color="auto"/>
                <w:bottom w:val="none" w:sz="0" w:space="0" w:color="auto"/>
                <w:right w:val="none" w:sz="0" w:space="0" w:color="auto"/>
              </w:divBdr>
            </w:div>
            <w:div w:id="781648459">
              <w:marLeft w:val="0"/>
              <w:marRight w:val="0"/>
              <w:marTop w:val="0"/>
              <w:marBottom w:val="0"/>
              <w:divBdr>
                <w:top w:val="none" w:sz="0" w:space="0" w:color="auto"/>
                <w:left w:val="none" w:sz="0" w:space="0" w:color="auto"/>
                <w:bottom w:val="none" w:sz="0" w:space="0" w:color="auto"/>
                <w:right w:val="none" w:sz="0" w:space="0" w:color="auto"/>
              </w:divBdr>
            </w:div>
            <w:div w:id="1920170543">
              <w:marLeft w:val="0"/>
              <w:marRight w:val="0"/>
              <w:marTop w:val="0"/>
              <w:marBottom w:val="0"/>
              <w:divBdr>
                <w:top w:val="none" w:sz="0" w:space="0" w:color="auto"/>
                <w:left w:val="none" w:sz="0" w:space="0" w:color="auto"/>
                <w:bottom w:val="none" w:sz="0" w:space="0" w:color="auto"/>
                <w:right w:val="none" w:sz="0" w:space="0" w:color="auto"/>
              </w:divBdr>
            </w:div>
            <w:div w:id="316570459">
              <w:marLeft w:val="0"/>
              <w:marRight w:val="0"/>
              <w:marTop w:val="0"/>
              <w:marBottom w:val="0"/>
              <w:divBdr>
                <w:top w:val="none" w:sz="0" w:space="0" w:color="auto"/>
                <w:left w:val="none" w:sz="0" w:space="0" w:color="auto"/>
                <w:bottom w:val="none" w:sz="0" w:space="0" w:color="auto"/>
                <w:right w:val="none" w:sz="0" w:space="0" w:color="auto"/>
              </w:divBdr>
            </w:div>
            <w:div w:id="104467632">
              <w:marLeft w:val="0"/>
              <w:marRight w:val="0"/>
              <w:marTop w:val="0"/>
              <w:marBottom w:val="0"/>
              <w:divBdr>
                <w:top w:val="none" w:sz="0" w:space="0" w:color="auto"/>
                <w:left w:val="none" w:sz="0" w:space="0" w:color="auto"/>
                <w:bottom w:val="none" w:sz="0" w:space="0" w:color="auto"/>
                <w:right w:val="none" w:sz="0" w:space="0" w:color="auto"/>
              </w:divBdr>
            </w:div>
            <w:div w:id="1300576108">
              <w:marLeft w:val="0"/>
              <w:marRight w:val="0"/>
              <w:marTop w:val="0"/>
              <w:marBottom w:val="0"/>
              <w:divBdr>
                <w:top w:val="none" w:sz="0" w:space="0" w:color="auto"/>
                <w:left w:val="none" w:sz="0" w:space="0" w:color="auto"/>
                <w:bottom w:val="none" w:sz="0" w:space="0" w:color="auto"/>
                <w:right w:val="none" w:sz="0" w:space="0" w:color="auto"/>
              </w:divBdr>
            </w:div>
            <w:div w:id="945884804">
              <w:marLeft w:val="0"/>
              <w:marRight w:val="0"/>
              <w:marTop w:val="0"/>
              <w:marBottom w:val="0"/>
              <w:divBdr>
                <w:top w:val="none" w:sz="0" w:space="0" w:color="auto"/>
                <w:left w:val="none" w:sz="0" w:space="0" w:color="auto"/>
                <w:bottom w:val="none" w:sz="0" w:space="0" w:color="auto"/>
                <w:right w:val="none" w:sz="0" w:space="0" w:color="auto"/>
              </w:divBdr>
            </w:div>
            <w:div w:id="1937597713">
              <w:marLeft w:val="0"/>
              <w:marRight w:val="0"/>
              <w:marTop w:val="0"/>
              <w:marBottom w:val="0"/>
              <w:divBdr>
                <w:top w:val="none" w:sz="0" w:space="0" w:color="auto"/>
                <w:left w:val="none" w:sz="0" w:space="0" w:color="auto"/>
                <w:bottom w:val="none" w:sz="0" w:space="0" w:color="auto"/>
                <w:right w:val="none" w:sz="0" w:space="0" w:color="auto"/>
              </w:divBdr>
            </w:div>
            <w:div w:id="1880167287">
              <w:marLeft w:val="0"/>
              <w:marRight w:val="0"/>
              <w:marTop w:val="0"/>
              <w:marBottom w:val="0"/>
              <w:divBdr>
                <w:top w:val="none" w:sz="0" w:space="0" w:color="auto"/>
                <w:left w:val="none" w:sz="0" w:space="0" w:color="auto"/>
                <w:bottom w:val="none" w:sz="0" w:space="0" w:color="auto"/>
                <w:right w:val="none" w:sz="0" w:space="0" w:color="auto"/>
              </w:divBdr>
            </w:div>
            <w:div w:id="1402026337">
              <w:marLeft w:val="0"/>
              <w:marRight w:val="0"/>
              <w:marTop w:val="0"/>
              <w:marBottom w:val="0"/>
              <w:divBdr>
                <w:top w:val="none" w:sz="0" w:space="0" w:color="auto"/>
                <w:left w:val="none" w:sz="0" w:space="0" w:color="auto"/>
                <w:bottom w:val="none" w:sz="0" w:space="0" w:color="auto"/>
                <w:right w:val="none" w:sz="0" w:space="0" w:color="auto"/>
              </w:divBdr>
            </w:div>
            <w:div w:id="1372850253">
              <w:marLeft w:val="0"/>
              <w:marRight w:val="0"/>
              <w:marTop w:val="0"/>
              <w:marBottom w:val="0"/>
              <w:divBdr>
                <w:top w:val="none" w:sz="0" w:space="0" w:color="auto"/>
                <w:left w:val="none" w:sz="0" w:space="0" w:color="auto"/>
                <w:bottom w:val="none" w:sz="0" w:space="0" w:color="auto"/>
                <w:right w:val="none" w:sz="0" w:space="0" w:color="auto"/>
              </w:divBdr>
            </w:div>
            <w:div w:id="1101342509">
              <w:marLeft w:val="0"/>
              <w:marRight w:val="0"/>
              <w:marTop w:val="0"/>
              <w:marBottom w:val="0"/>
              <w:divBdr>
                <w:top w:val="none" w:sz="0" w:space="0" w:color="auto"/>
                <w:left w:val="none" w:sz="0" w:space="0" w:color="auto"/>
                <w:bottom w:val="none" w:sz="0" w:space="0" w:color="auto"/>
                <w:right w:val="none" w:sz="0" w:space="0" w:color="auto"/>
              </w:divBdr>
            </w:div>
            <w:div w:id="30616549">
              <w:marLeft w:val="0"/>
              <w:marRight w:val="0"/>
              <w:marTop w:val="0"/>
              <w:marBottom w:val="0"/>
              <w:divBdr>
                <w:top w:val="none" w:sz="0" w:space="0" w:color="auto"/>
                <w:left w:val="none" w:sz="0" w:space="0" w:color="auto"/>
                <w:bottom w:val="none" w:sz="0" w:space="0" w:color="auto"/>
                <w:right w:val="none" w:sz="0" w:space="0" w:color="auto"/>
              </w:divBdr>
            </w:div>
            <w:div w:id="166360764">
              <w:marLeft w:val="0"/>
              <w:marRight w:val="0"/>
              <w:marTop w:val="0"/>
              <w:marBottom w:val="0"/>
              <w:divBdr>
                <w:top w:val="none" w:sz="0" w:space="0" w:color="auto"/>
                <w:left w:val="none" w:sz="0" w:space="0" w:color="auto"/>
                <w:bottom w:val="none" w:sz="0" w:space="0" w:color="auto"/>
                <w:right w:val="none" w:sz="0" w:space="0" w:color="auto"/>
              </w:divBdr>
            </w:div>
            <w:div w:id="1212621341">
              <w:marLeft w:val="0"/>
              <w:marRight w:val="0"/>
              <w:marTop w:val="0"/>
              <w:marBottom w:val="0"/>
              <w:divBdr>
                <w:top w:val="none" w:sz="0" w:space="0" w:color="auto"/>
                <w:left w:val="none" w:sz="0" w:space="0" w:color="auto"/>
                <w:bottom w:val="none" w:sz="0" w:space="0" w:color="auto"/>
                <w:right w:val="none" w:sz="0" w:space="0" w:color="auto"/>
              </w:divBdr>
            </w:div>
            <w:div w:id="1041976031">
              <w:marLeft w:val="0"/>
              <w:marRight w:val="0"/>
              <w:marTop w:val="0"/>
              <w:marBottom w:val="0"/>
              <w:divBdr>
                <w:top w:val="none" w:sz="0" w:space="0" w:color="auto"/>
                <w:left w:val="none" w:sz="0" w:space="0" w:color="auto"/>
                <w:bottom w:val="none" w:sz="0" w:space="0" w:color="auto"/>
                <w:right w:val="none" w:sz="0" w:space="0" w:color="auto"/>
              </w:divBdr>
            </w:div>
            <w:div w:id="1750348854">
              <w:marLeft w:val="0"/>
              <w:marRight w:val="0"/>
              <w:marTop w:val="0"/>
              <w:marBottom w:val="0"/>
              <w:divBdr>
                <w:top w:val="none" w:sz="0" w:space="0" w:color="auto"/>
                <w:left w:val="none" w:sz="0" w:space="0" w:color="auto"/>
                <w:bottom w:val="none" w:sz="0" w:space="0" w:color="auto"/>
                <w:right w:val="none" w:sz="0" w:space="0" w:color="auto"/>
              </w:divBdr>
            </w:div>
            <w:div w:id="348069533">
              <w:marLeft w:val="0"/>
              <w:marRight w:val="0"/>
              <w:marTop w:val="0"/>
              <w:marBottom w:val="0"/>
              <w:divBdr>
                <w:top w:val="none" w:sz="0" w:space="0" w:color="auto"/>
                <w:left w:val="none" w:sz="0" w:space="0" w:color="auto"/>
                <w:bottom w:val="none" w:sz="0" w:space="0" w:color="auto"/>
                <w:right w:val="none" w:sz="0" w:space="0" w:color="auto"/>
              </w:divBdr>
            </w:div>
            <w:div w:id="1989476864">
              <w:marLeft w:val="0"/>
              <w:marRight w:val="0"/>
              <w:marTop w:val="0"/>
              <w:marBottom w:val="0"/>
              <w:divBdr>
                <w:top w:val="none" w:sz="0" w:space="0" w:color="auto"/>
                <w:left w:val="none" w:sz="0" w:space="0" w:color="auto"/>
                <w:bottom w:val="none" w:sz="0" w:space="0" w:color="auto"/>
                <w:right w:val="none" w:sz="0" w:space="0" w:color="auto"/>
              </w:divBdr>
            </w:div>
            <w:div w:id="813258549">
              <w:marLeft w:val="0"/>
              <w:marRight w:val="0"/>
              <w:marTop w:val="0"/>
              <w:marBottom w:val="0"/>
              <w:divBdr>
                <w:top w:val="none" w:sz="0" w:space="0" w:color="auto"/>
                <w:left w:val="none" w:sz="0" w:space="0" w:color="auto"/>
                <w:bottom w:val="none" w:sz="0" w:space="0" w:color="auto"/>
                <w:right w:val="none" w:sz="0" w:space="0" w:color="auto"/>
              </w:divBdr>
            </w:div>
            <w:div w:id="778069767">
              <w:marLeft w:val="0"/>
              <w:marRight w:val="0"/>
              <w:marTop w:val="0"/>
              <w:marBottom w:val="0"/>
              <w:divBdr>
                <w:top w:val="none" w:sz="0" w:space="0" w:color="auto"/>
                <w:left w:val="none" w:sz="0" w:space="0" w:color="auto"/>
                <w:bottom w:val="none" w:sz="0" w:space="0" w:color="auto"/>
                <w:right w:val="none" w:sz="0" w:space="0" w:color="auto"/>
              </w:divBdr>
            </w:div>
            <w:div w:id="239340402">
              <w:marLeft w:val="0"/>
              <w:marRight w:val="0"/>
              <w:marTop w:val="0"/>
              <w:marBottom w:val="0"/>
              <w:divBdr>
                <w:top w:val="none" w:sz="0" w:space="0" w:color="auto"/>
                <w:left w:val="none" w:sz="0" w:space="0" w:color="auto"/>
                <w:bottom w:val="none" w:sz="0" w:space="0" w:color="auto"/>
                <w:right w:val="none" w:sz="0" w:space="0" w:color="auto"/>
              </w:divBdr>
            </w:div>
            <w:div w:id="484200036">
              <w:marLeft w:val="0"/>
              <w:marRight w:val="0"/>
              <w:marTop w:val="0"/>
              <w:marBottom w:val="0"/>
              <w:divBdr>
                <w:top w:val="none" w:sz="0" w:space="0" w:color="auto"/>
                <w:left w:val="none" w:sz="0" w:space="0" w:color="auto"/>
                <w:bottom w:val="none" w:sz="0" w:space="0" w:color="auto"/>
                <w:right w:val="none" w:sz="0" w:space="0" w:color="auto"/>
              </w:divBdr>
            </w:div>
            <w:div w:id="1809203865">
              <w:marLeft w:val="0"/>
              <w:marRight w:val="0"/>
              <w:marTop w:val="0"/>
              <w:marBottom w:val="0"/>
              <w:divBdr>
                <w:top w:val="none" w:sz="0" w:space="0" w:color="auto"/>
                <w:left w:val="none" w:sz="0" w:space="0" w:color="auto"/>
                <w:bottom w:val="none" w:sz="0" w:space="0" w:color="auto"/>
                <w:right w:val="none" w:sz="0" w:space="0" w:color="auto"/>
              </w:divBdr>
            </w:div>
            <w:div w:id="2056656873">
              <w:marLeft w:val="0"/>
              <w:marRight w:val="0"/>
              <w:marTop w:val="0"/>
              <w:marBottom w:val="0"/>
              <w:divBdr>
                <w:top w:val="none" w:sz="0" w:space="0" w:color="auto"/>
                <w:left w:val="none" w:sz="0" w:space="0" w:color="auto"/>
                <w:bottom w:val="none" w:sz="0" w:space="0" w:color="auto"/>
                <w:right w:val="none" w:sz="0" w:space="0" w:color="auto"/>
              </w:divBdr>
            </w:div>
            <w:div w:id="1292175268">
              <w:marLeft w:val="0"/>
              <w:marRight w:val="0"/>
              <w:marTop w:val="0"/>
              <w:marBottom w:val="0"/>
              <w:divBdr>
                <w:top w:val="none" w:sz="0" w:space="0" w:color="auto"/>
                <w:left w:val="none" w:sz="0" w:space="0" w:color="auto"/>
                <w:bottom w:val="none" w:sz="0" w:space="0" w:color="auto"/>
                <w:right w:val="none" w:sz="0" w:space="0" w:color="auto"/>
              </w:divBdr>
            </w:div>
            <w:div w:id="401829914">
              <w:marLeft w:val="0"/>
              <w:marRight w:val="0"/>
              <w:marTop w:val="0"/>
              <w:marBottom w:val="0"/>
              <w:divBdr>
                <w:top w:val="none" w:sz="0" w:space="0" w:color="auto"/>
                <w:left w:val="none" w:sz="0" w:space="0" w:color="auto"/>
                <w:bottom w:val="none" w:sz="0" w:space="0" w:color="auto"/>
                <w:right w:val="none" w:sz="0" w:space="0" w:color="auto"/>
              </w:divBdr>
            </w:div>
            <w:div w:id="932516960">
              <w:marLeft w:val="0"/>
              <w:marRight w:val="0"/>
              <w:marTop w:val="0"/>
              <w:marBottom w:val="0"/>
              <w:divBdr>
                <w:top w:val="none" w:sz="0" w:space="0" w:color="auto"/>
                <w:left w:val="none" w:sz="0" w:space="0" w:color="auto"/>
                <w:bottom w:val="none" w:sz="0" w:space="0" w:color="auto"/>
                <w:right w:val="none" w:sz="0" w:space="0" w:color="auto"/>
              </w:divBdr>
            </w:div>
            <w:div w:id="629360666">
              <w:marLeft w:val="0"/>
              <w:marRight w:val="0"/>
              <w:marTop w:val="0"/>
              <w:marBottom w:val="0"/>
              <w:divBdr>
                <w:top w:val="none" w:sz="0" w:space="0" w:color="auto"/>
                <w:left w:val="none" w:sz="0" w:space="0" w:color="auto"/>
                <w:bottom w:val="none" w:sz="0" w:space="0" w:color="auto"/>
                <w:right w:val="none" w:sz="0" w:space="0" w:color="auto"/>
              </w:divBdr>
            </w:div>
            <w:div w:id="639070620">
              <w:marLeft w:val="0"/>
              <w:marRight w:val="0"/>
              <w:marTop w:val="0"/>
              <w:marBottom w:val="0"/>
              <w:divBdr>
                <w:top w:val="none" w:sz="0" w:space="0" w:color="auto"/>
                <w:left w:val="none" w:sz="0" w:space="0" w:color="auto"/>
                <w:bottom w:val="none" w:sz="0" w:space="0" w:color="auto"/>
                <w:right w:val="none" w:sz="0" w:space="0" w:color="auto"/>
              </w:divBdr>
            </w:div>
            <w:div w:id="106127726">
              <w:marLeft w:val="0"/>
              <w:marRight w:val="0"/>
              <w:marTop w:val="0"/>
              <w:marBottom w:val="0"/>
              <w:divBdr>
                <w:top w:val="none" w:sz="0" w:space="0" w:color="auto"/>
                <w:left w:val="none" w:sz="0" w:space="0" w:color="auto"/>
                <w:bottom w:val="none" w:sz="0" w:space="0" w:color="auto"/>
                <w:right w:val="none" w:sz="0" w:space="0" w:color="auto"/>
              </w:divBdr>
            </w:div>
          </w:divsChild>
        </w:div>
        <w:div w:id="51586447">
          <w:marLeft w:val="0"/>
          <w:marRight w:val="0"/>
          <w:marTop w:val="0"/>
          <w:marBottom w:val="120"/>
          <w:divBdr>
            <w:top w:val="none" w:sz="0" w:space="0" w:color="auto"/>
            <w:left w:val="none" w:sz="0" w:space="0" w:color="auto"/>
            <w:bottom w:val="none" w:sz="0" w:space="0" w:color="auto"/>
            <w:right w:val="none" w:sz="0" w:space="0" w:color="auto"/>
          </w:divBdr>
          <w:divsChild>
            <w:div w:id="1096824471">
              <w:marLeft w:val="0"/>
              <w:marRight w:val="0"/>
              <w:marTop w:val="0"/>
              <w:marBottom w:val="0"/>
              <w:divBdr>
                <w:top w:val="none" w:sz="0" w:space="0" w:color="auto"/>
                <w:left w:val="none" w:sz="0" w:space="0" w:color="auto"/>
                <w:bottom w:val="none" w:sz="0" w:space="0" w:color="auto"/>
                <w:right w:val="none" w:sz="0" w:space="0" w:color="auto"/>
              </w:divBdr>
            </w:div>
            <w:div w:id="1492452559">
              <w:marLeft w:val="0"/>
              <w:marRight w:val="0"/>
              <w:marTop w:val="0"/>
              <w:marBottom w:val="0"/>
              <w:divBdr>
                <w:top w:val="none" w:sz="0" w:space="0" w:color="auto"/>
                <w:left w:val="none" w:sz="0" w:space="0" w:color="auto"/>
                <w:bottom w:val="none" w:sz="0" w:space="0" w:color="auto"/>
                <w:right w:val="none" w:sz="0" w:space="0" w:color="auto"/>
              </w:divBdr>
            </w:div>
            <w:div w:id="266617351">
              <w:marLeft w:val="0"/>
              <w:marRight w:val="0"/>
              <w:marTop w:val="0"/>
              <w:marBottom w:val="0"/>
              <w:divBdr>
                <w:top w:val="none" w:sz="0" w:space="0" w:color="auto"/>
                <w:left w:val="none" w:sz="0" w:space="0" w:color="auto"/>
                <w:bottom w:val="none" w:sz="0" w:space="0" w:color="auto"/>
                <w:right w:val="none" w:sz="0" w:space="0" w:color="auto"/>
              </w:divBdr>
            </w:div>
            <w:div w:id="346103257">
              <w:marLeft w:val="0"/>
              <w:marRight w:val="0"/>
              <w:marTop w:val="0"/>
              <w:marBottom w:val="0"/>
              <w:divBdr>
                <w:top w:val="none" w:sz="0" w:space="0" w:color="auto"/>
                <w:left w:val="none" w:sz="0" w:space="0" w:color="auto"/>
                <w:bottom w:val="none" w:sz="0" w:space="0" w:color="auto"/>
                <w:right w:val="none" w:sz="0" w:space="0" w:color="auto"/>
              </w:divBdr>
            </w:div>
            <w:div w:id="575014682">
              <w:marLeft w:val="0"/>
              <w:marRight w:val="0"/>
              <w:marTop w:val="0"/>
              <w:marBottom w:val="0"/>
              <w:divBdr>
                <w:top w:val="none" w:sz="0" w:space="0" w:color="auto"/>
                <w:left w:val="none" w:sz="0" w:space="0" w:color="auto"/>
                <w:bottom w:val="none" w:sz="0" w:space="0" w:color="auto"/>
                <w:right w:val="none" w:sz="0" w:space="0" w:color="auto"/>
              </w:divBdr>
            </w:div>
            <w:div w:id="76487312">
              <w:marLeft w:val="0"/>
              <w:marRight w:val="0"/>
              <w:marTop w:val="0"/>
              <w:marBottom w:val="0"/>
              <w:divBdr>
                <w:top w:val="none" w:sz="0" w:space="0" w:color="auto"/>
                <w:left w:val="none" w:sz="0" w:space="0" w:color="auto"/>
                <w:bottom w:val="none" w:sz="0" w:space="0" w:color="auto"/>
                <w:right w:val="none" w:sz="0" w:space="0" w:color="auto"/>
              </w:divBdr>
            </w:div>
            <w:div w:id="656542298">
              <w:marLeft w:val="0"/>
              <w:marRight w:val="0"/>
              <w:marTop w:val="0"/>
              <w:marBottom w:val="0"/>
              <w:divBdr>
                <w:top w:val="none" w:sz="0" w:space="0" w:color="auto"/>
                <w:left w:val="none" w:sz="0" w:space="0" w:color="auto"/>
                <w:bottom w:val="none" w:sz="0" w:space="0" w:color="auto"/>
                <w:right w:val="none" w:sz="0" w:space="0" w:color="auto"/>
              </w:divBdr>
            </w:div>
            <w:div w:id="705256832">
              <w:marLeft w:val="0"/>
              <w:marRight w:val="0"/>
              <w:marTop w:val="0"/>
              <w:marBottom w:val="0"/>
              <w:divBdr>
                <w:top w:val="none" w:sz="0" w:space="0" w:color="auto"/>
                <w:left w:val="none" w:sz="0" w:space="0" w:color="auto"/>
                <w:bottom w:val="none" w:sz="0" w:space="0" w:color="auto"/>
                <w:right w:val="none" w:sz="0" w:space="0" w:color="auto"/>
              </w:divBdr>
            </w:div>
            <w:div w:id="184639693">
              <w:marLeft w:val="0"/>
              <w:marRight w:val="0"/>
              <w:marTop w:val="0"/>
              <w:marBottom w:val="0"/>
              <w:divBdr>
                <w:top w:val="none" w:sz="0" w:space="0" w:color="auto"/>
                <w:left w:val="none" w:sz="0" w:space="0" w:color="auto"/>
                <w:bottom w:val="none" w:sz="0" w:space="0" w:color="auto"/>
                <w:right w:val="none" w:sz="0" w:space="0" w:color="auto"/>
              </w:divBdr>
            </w:div>
            <w:div w:id="1204633361">
              <w:marLeft w:val="0"/>
              <w:marRight w:val="0"/>
              <w:marTop w:val="0"/>
              <w:marBottom w:val="0"/>
              <w:divBdr>
                <w:top w:val="none" w:sz="0" w:space="0" w:color="auto"/>
                <w:left w:val="none" w:sz="0" w:space="0" w:color="auto"/>
                <w:bottom w:val="none" w:sz="0" w:space="0" w:color="auto"/>
                <w:right w:val="none" w:sz="0" w:space="0" w:color="auto"/>
              </w:divBdr>
            </w:div>
            <w:div w:id="176117449">
              <w:marLeft w:val="0"/>
              <w:marRight w:val="0"/>
              <w:marTop w:val="0"/>
              <w:marBottom w:val="0"/>
              <w:divBdr>
                <w:top w:val="none" w:sz="0" w:space="0" w:color="auto"/>
                <w:left w:val="none" w:sz="0" w:space="0" w:color="auto"/>
                <w:bottom w:val="none" w:sz="0" w:space="0" w:color="auto"/>
                <w:right w:val="none" w:sz="0" w:space="0" w:color="auto"/>
              </w:divBdr>
            </w:div>
            <w:div w:id="1999848487">
              <w:marLeft w:val="0"/>
              <w:marRight w:val="0"/>
              <w:marTop w:val="0"/>
              <w:marBottom w:val="0"/>
              <w:divBdr>
                <w:top w:val="none" w:sz="0" w:space="0" w:color="auto"/>
                <w:left w:val="none" w:sz="0" w:space="0" w:color="auto"/>
                <w:bottom w:val="none" w:sz="0" w:space="0" w:color="auto"/>
                <w:right w:val="none" w:sz="0" w:space="0" w:color="auto"/>
              </w:divBdr>
            </w:div>
            <w:div w:id="786432012">
              <w:marLeft w:val="0"/>
              <w:marRight w:val="0"/>
              <w:marTop w:val="0"/>
              <w:marBottom w:val="0"/>
              <w:divBdr>
                <w:top w:val="none" w:sz="0" w:space="0" w:color="auto"/>
                <w:left w:val="none" w:sz="0" w:space="0" w:color="auto"/>
                <w:bottom w:val="none" w:sz="0" w:space="0" w:color="auto"/>
                <w:right w:val="none" w:sz="0" w:space="0" w:color="auto"/>
              </w:divBdr>
            </w:div>
            <w:div w:id="1625110631">
              <w:marLeft w:val="0"/>
              <w:marRight w:val="0"/>
              <w:marTop w:val="0"/>
              <w:marBottom w:val="0"/>
              <w:divBdr>
                <w:top w:val="none" w:sz="0" w:space="0" w:color="auto"/>
                <w:left w:val="none" w:sz="0" w:space="0" w:color="auto"/>
                <w:bottom w:val="none" w:sz="0" w:space="0" w:color="auto"/>
                <w:right w:val="none" w:sz="0" w:space="0" w:color="auto"/>
              </w:divBdr>
            </w:div>
            <w:div w:id="1802112600">
              <w:marLeft w:val="0"/>
              <w:marRight w:val="0"/>
              <w:marTop w:val="0"/>
              <w:marBottom w:val="0"/>
              <w:divBdr>
                <w:top w:val="none" w:sz="0" w:space="0" w:color="auto"/>
                <w:left w:val="none" w:sz="0" w:space="0" w:color="auto"/>
                <w:bottom w:val="none" w:sz="0" w:space="0" w:color="auto"/>
                <w:right w:val="none" w:sz="0" w:space="0" w:color="auto"/>
              </w:divBdr>
            </w:div>
            <w:div w:id="1687947744">
              <w:marLeft w:val="0"/>
              <w:marRight w:val="0"/>
              <w:marTop w:val="0"/>
              <w:marBottom w:val="0"/>
              <w:divBdr>
                <w:top w:val="none" w:sz="0" w:space="0" w:color="auto"/>
                <w:left w:val="none" w:sz="0" w:space="0" w:color="auto"/>
                <w:bottom w:val="none" w:sz="0" w:space="0" w:color="auto"/>
                <w:right w:val="none" w:sz="0" w:space="0" w:color="auto"/>
              </w:divBdr>
            </w:div>
            <w:div w:id="1778602124">
              <w:marLeft w:val="0"/>
              <w:marRight w:val="0"/>
              <w:marTop w:val="0"/>
              <w:marBottom w:val="0"/>
              <w:divBdr>
                <w:top w:val="none" w:sz="0" w:space="0" w:color="auto"/>
                <w:left w:val="none" w:sz="0" w:space="0" w:color="auto"/>
                <w:bottom w:val="none" w:sz="0" w:space="0" w:color="auto"/>
                <w:right w:val="none" w:sz="0" w:space="0" w:color="auto"/>
              </w:divBdr>
            </w:div>
            <w:div w:id="896165879">
              <w:marLeft w:val="0"/>
              <w:marRight w:val="0"/>
              <w:marTop w:val="0"/>
              <w:marBottom w:val="0"/>
              <w:divBdr>
                <w:top w:val="none" w:sz="0" w:space="0" w:color="auto"/>
                <w:left w:val="none" w:sz="0" w:space="0" w:color="auto"/>
                <w:bottom w:val="none" w:sz="0" w:space="0" w:color="auto"/>
                <w:right w:val="none" w:sz="0" w:space="0" w:color="auto"/>
              </w:divBdr>
            </w:div>
            <w:div w:id="662512154">
              <w:marLeft w:val="0"/>
              <w:marRight w:val="0"/>
              <w:marTop w:val="0"/>
              <w:marBottom w:val="0"/>
              <w:divBdr>
                <w:top w:val="none" w:sz="0" w:space="0" w:color="auto"/>
                <w:left w:val="none" w:sz="0" w:space="0" w:color="auto"/>
                <w:bottom w:val="none" w:sz="0" w:space="0" w:color="auto"/>
                <w:right w:val="none" w:sz="0" w:space="0" w:color="auto"/>
              </w:divBdr>
            </w:div>
            <w:div w:id="1646861353">
              <w:marLeft w:val="0"/>
              <w:marRight w:val="0"/>
              <w:marTop w:val="0"/>
              <w:marBottom w:val="0"/>
              <w:divBdr>
                <w:top w:val="none" w:sz="0" w:space="0" w:color="auto"/>
                <w:left w:val="none" w:sz="0" w:space="0" w:color="auto"/>
                <w:bottom w:val="none" w:sz="0" w:space="0" w:color="auto"/>
                <w:right w:val="none" w:sz="0" w:space="0" w:color="auto"/>
              </w:divBdr>
            </w:div>
            <w:div w:id="1316107572">
              <w:marLeft w:val="0"/>
              <w:marRight w:val="0"/>
              <w:marTop w:val="0"/>
              <w:marBottom w:val="0"/>
              <w:divBdr>
                <w:top w:val="none" w:sz="0" w:space="0" w:color="auto"/>
                <w:left w:val="none" w:sz="0" w:space="0" w:color="auto"/>
                <w:bottom w:val="none" w:sz="0" w:space="0" w:color="auto"/>
                <w:right w:val="none" w:sz="0" w:space="0" w:color="auto"/>
              </w:divBdr>
            </w:div>
            <w:div w:id="638339165">
              <w:marLeft w:val="0"/>
              <w:marRight w:val="0"/>
              <w:marTop w:val="0"/>
              <w:marBottom w:val="0"/>
              <w:divBdr>
                <w:top w:val="none" w:sz="0" w:space="0" w:color="auto"/>
                <w:left w:val="none" w:sz="0" w:space="0" w:color="auto"/>
                <w:bottom w:val="none" w:sz="0" w:space="0" w:color="auto"/>
                <w:right w:val="none" w:sz="0" w:space="0" w:color="auto"/>
              </w:divBdr>
            </w:div>
            <w:div w:id="1183014247">
              <w:marLeft w:val="0"/>
              <w:marRight w:val="0"/>
              <w:marTop w:val="0"/>
              <w:marBottom w:val="0"/>
              <w:divBdr>
                <w:top w:val="none" w:sz="0" w:space="0" w:color="auto"/>
                <w:left w:val="none" w:sz="0" w:space="0" w:color="auto"/>
                <w:bottom w:val="none" w:sz="0" w:space="0" w:color="auto"/>
                <w:right w:val="none" w:sz="0" w:space="0" w:color="auto"/>
              </w:divBdr>
            </w:div>
            <w:div w:id="1233462885">
              <w:marLeft w:val="0"/>
              <w:marRight w:val="0"/>
              <w:marTop w:val="0"/>
              <w:marBottom w:val="0"/>
              <w:divBdr>
                <w:top w:val="none" w:sz="0" w:space="0" w:color="auto"/>
                <w:left w:val="none" w:sz="0" w:space="0" w:color="auto"/>
                <w:bottom w:val="none" w:sz="0" w:space="0" w:color="auto"/>
                <w:right w:val="none" w:sz="0" w:space="0" w:color="auto"/>
              </w:divBdr>
            </w:div>
            <w:div w:id="2114009011">
              <w:marLeft w:val="0"/>
              <w:marRight w:val="0"/>
              <w:marTop w:val="0"/>
              <w:marBottom w:val="0"/>
              <w:divBdr>
                <w:top w:val="none" w:sz="0" w:space="0" w:color="auto"/>
                <w:left w:val="none" w:sz="0" w:space="0" w:color="auto"/>
                <w:bottom w:val="none" w:sz="0" w:space="0" w:color="auto"/>
                <w:right w:val="none" w:sz="0" w:space="0" w:color="auto"/>
              </w:divBdr>
            </w:div>
            <w:div w:id="1451432228">
              <w:marLeft w:val="0"/>
              <w:marRight w:val="0"/>
              <w:marTop w:val="0"/>
              <w:marBottom w:val="0"/>
              <w:divBdr>
                <w:top w:val="none" w:sz="0" w:space="0" w:color="auto"/>
                <w:left w:val="none" w:sz="0" w:space="0" w:color="auto"/>
                <w:bottom w:val="none" w:sz="0" w:space="0" w:color="auto"/>
                <w:right w:val="none" w:sz="0" w:space="0" w:color="auto"/>
              </w:divBdr>
            </w:div>
            <w:div w:id="2113471195">
              <w:marLeft w:val="0"/>
              <w:marRight w:val="0"/>
              <w:marTop w:val="0"/>
              <w:marBottom w:val="0"/>
              <w:divBdr>
                <w:top w:val="none" w:sz="0" w:space="0" w:color="auto"/>
                <w:left w:val="none" w:sz="0" w:space="0" w:color="auto"/>
                <w:bottom w:val="none" w:sz="0" w:space="0" w:color="auto"/>
                <w:right w:val="none" w:sz="0" w:space="0" w:color="auto"/>
              </w:divBdr>
            </w:div>
            <w:div w:id="311757469">
              <w:marLeft w:val="0"/>
              <w:marRight w:val="0"/>
              <w:marTop w:val="0"/>
              <w:marBottom w:val="0"/>
              <w:divBdr>
                <w:top w:val="none" w:sz="0" w:space="0" w:color="auto"/>
                <w:left w:val="none" w:sz="0" w:space="0" w:color="auto"/>
                <w:bottom w:val="none" w:sz="0" w:space="0" w:color="auto"/>
                <w:right w:val="none" w:sz="0" w:space="0" w:color="auto"/>
              </w:divBdr>
            </w:div>
            <w:div w:id="1146436081">
              <w:marLeft w:val="0"/>
              <w:marRight w:val="0"/>
              <w:marTop w:val="0"/>
              <w:marBottom w:val="0"/>
              <w:divBdr>
                <w:top w:val="none" w:sz="0" w:space="0" w:color="auto"/>
                <w:left w:val="none" w:sz="0" w:space="0" w:color="auto"/>
                <w:bottom w:val="none" w:sz="0" w:space="0" w:color="auto"/>
                <w:right w:val="none" w:sz="0" w:space="0" w:color="auto"/>
              </w:divBdr>
            </w:div>
            <w:div w:id="1954629098">
              <w:marLeft w:val="0"/>
              <w:marRight w:val="0"/>
              <w:marTop w:val="0"/>
              <w:marBottom w:val="0"/>
              <w:divBdr>
                <w:top w:val="none" w:sz="0" w:space="0" w:color="auto"/>
                <w:left w:val="none" w:sz="0" w:space="0" w:color="auto"/>
                <w:bottom w:val="none" w:sz="0" w:space="0" w:color="auto"/>
                <w:right w:val="none" w:sz="0" w:space="0" w:color="auto"/>
              </w:divBdr>
            </w:div>
            <w:div w:id="802115287">
              <w:marLeft w:val="0"/>
              <w:marRight w:val="0"/>
              <w:marTop w:val="0"/>
              <w:marBottom w:val="0"/>
              <w:divBdr>
                <w:top w:val="none" w:sz="0" w:space="0" w:color="auto"/>
                <w:left w:val="none" w:sz="0" w:space="0" w:color="auto"/>
                <w:bottom w:val="none" w:sz="0" w:space="0" w:color="auto"/>
                <w:right w:val="none" w:sz="0" w:space="0" w:color="auto"/>
              </w:divBdr>
            </w:div>
            <w:div w:id="495923422">
              <w:marLeft w:val="0"/>
              <w:marRight w:val="0"/>
              <w:marTop w:val="0"/>
              <w:marBottom w:val="0"/>
              <w:divBdr>
                <w:top w:val="none" w:sz="0" w:space="0" w:color="auto"/>
                <w:left w:val="none" w:sz="0" w:space="0" w:color="auto"/>
                <w:bottom w:val="none" w:sz="0" w:space="0" w:color="auto"/>
                <w:right w:val="none" w:sz="0" w:space="0" w:color="auto"/>
              </w:divBdr>
            </w:div>
            <w:div w:id="1468476759">
              <w:marLeft w:val="0"/>
              <w:marRight w:val="0"/>
              <w:marTop w:val="0"/>
              <w:marBottom w:val="0"/>
              <w:divBdr>
                <w:top w:val="none" w:sz="0" w:space="0" w:color="auto"/>
                <w:left w:val="none" w:sz="0" w:space="0" w:color="auto"/>
                <w:bottom w:val="none" w:sz="0" w:space="0" w:color="auto"/>
                <w:right w:val="none" w:sz="0" w:space="0" w:color="auto"/>
              </w:divBdr>
            </w:div>
            <w:div w:id="126516022">
              <w:marLeft w:val="0"/>
              <w:marRight w:val="0"/>
              <w:marTop w:val="0"/>
              <w:marBottom w:val="0"/>
              <w:divBdr>
                <w:top w:val="none" w:sz="0" w:space="0" w:color="auto"/>
                <w:left w:val="none" w:sz="0" w:space="0" w:color="auto"/>
                <w:bottom w:val="none" w:sz="0" w:space="0" w:color="auto"/>
                <w:right w:val="none" w:sz="0" w:space="0" w:color="auto"/>
              </w:divBdr>
            </w:div>
            <w:div w:id="1695694458">
              <w:marLeft w:val="0"/>
              <w:marRight w:val="0"/>
              <w:marTop w:val="0"/>
              <w:marBottom w:val="0"/>
              <w:divBdr>
                <w:top w:val="none" w:sz="0" w:space="0" w:color="auto"/>
                <w:left w:val="none" w:sz="0" w:space="0" w:color="auto"/>
                <w:bottom w:val="none" w:sz="0" w:space="0" w:color="auto"/>
                <w:right w:val="none" w:sz="0" w:space="0" w:color="auto"/>
              </w:divBdr>
            </w:div>
            <w:div w:id="1679770449">
              <w:marLeft w:val="0"/>
              <w:marRight w:val="0"/>
              <w:marTop w:val="0"/>
              <w:marBottom w:val="0"/>
              <w:divBdr>
                <w:top w:val="none" w:sz="0" w:space="0" w:color="auto"/>
                <w:left w:val="none" w:sz="0" w:space="0" w:color="auto"/>
                <w:bottom w:val="none" w:sz="0" w:space="0" w:color="auto"/>
                <w:right w:val="none" w:sz="0" w:space="0" w:color="auto"/>
              </w:divBdr>
            </w:div>
            <w:div w:id="1631590699">
              <w:marLeft w:val="0"/>
              <w:marRight w:val="0"/>
              <w:marTop w:val="0"/>
              <w:marBottom w:val="0"/>
              <w:divBdr>
                <w:top w:val="none" w:sz="0" w:space="0" w:color="auto"/>
                <w:left w:val="none" w:sz="0" w:space="0" w:color="auto"/>
                <w:bottom w:val="none" w:sz="0" w:space="0" w:color="auto"/>
                <w:right w:val="none" w:sz="0" w:space="0" w:color="auto"/>
              </w:divBdr>
            </w:div>
            <w:div w:id="893850141">
              <w:marLeft w:val="0"/>
              <w:marRight w:val="0"/>
              <w:marTop w:val="0"/>
              <w:marBottom w:val="0"/>
              <w:divBdr>
                <w:top w:val="none" w:sz="0" w:space="0" w:color="auto"/>
                <w:left w:val="none" w:sz="0" w:space="0" w:color="auto"/>
                <w:bottom w:val="none" w:sz="0" w:space="0" w:color="auto"/>
                <w:right w:val="none" w:sz="0" w:space="0" w:color="auto"/>
              </w:divBdr>
            </w:div>
            <w:div w:id="1040401553">
              <w:marLeft w:val="0"/>
              <w:marRight w:val="0"/>
              <w:marTop w:val="0"/>
              <w:marBottom w:val="0"/>
              <w:divBdr>
                <w:top w:val="none" w:sz="0" w:space="0" w:color="auto"/>
                <w:left w:val="none" w:sz="0" w:space="0" w:color="auto"/>
                <w:bottom w:val="none" w:sz="0" w:space="0" w:color="auto"/>
                <w:right w:val="none" w:sz="0" w:space="0" w:color="auto"/>
              </w:divBdr>
            </w:div>
            <w:div w:id="129831465">
              <w:marLeft w:val="0"/>
              <w:marRight w:val="0"/>
              <w:marTop w:val="0"/>
              <w:marBottom w:val="0"/>
              <w:divBdr>
                <w:top w:val="none" w:sz="0" w:space="0" w:color="auto"/>
                <w:left w:val="none" w:sz="0" w:space="0" w:color="auto"/>
                <w:bottom w:val="none" w:sz="0" w:space="0" w:color="auto"/>
                <w:right w:val="none" w:sz="0" w:space="0" w:color="auto"/>
              </w:divBdr>
            </w:div>
            <w:div w:id="757601795">
              <w:marLeft w:val="0"/>
              <w:marRight w:val="0"/>
              <w:marTop w:val="0"/>
              <w:marBottom w:val="0"/>
              <w:divBdr>
                <w:top w:val="none" w:sz="0" w:space="0" w:color="auto"/>
                <w:left w:val="none" w:sz="0" w:space="0" w:color="auto"/>
                <w:bottom w:val="none" w:sz="0" w:space="0" w:color="auto"/>
                <w:right w:val="none" w:sz="0" w:space="0" w:color="auto"/>
              </w:divBdr>
            </w:div>
            <w:div w:id="2096508998">
              <w:marLeft w:val="0"/>
              <w:marRight w:val="0"/>
              <w:marTop w:val="0"/>
              <w:marBottom w:val="0"/>
              <w:divBdr>
                <w:top w:val="none" w:sz="0" w:space="0" w:color="auto"/>
                <w:left w:val="none" w:sz="0" w:space="0" w:color="auto"/>
                <w:bottom w:val="none" w:sz="0" w:space="0" w:color="auto"/>
                <w:right w:val="none" w:sz="0" w:space="0" w:color="auto"/>
              </w:divBdr>
            </w:div>
            <w:div w:id="2037123271">
              <w:marLeft w:val="0"/>
              <w:marRight w:val="0"/>
              <w:marTop w:val="0"/>
              <w:marBottom w:val="0"/>
              <w:divBdr>
                <w:top w:val="none" w:sz="0" w:space="0" w:color="auto"/>
                <w:left w:val="none" w:sz="0" w:space="0" w:color="auto"/>
                <w:bottom w:val="none" w:sz="0" w:space="0" w:color="auto"/>
                <w:right w:val="none" w:sz="0" w:space="0" w:color="auto"/>
              </w:divBdr>
            </w:div>
            <w:div w:id="1121875024">
              <w:marLeft w:val="0"/>
              <w:marRight w:val="0"/>
              <w:marTop w:val="0"/>
              <w:marBottom w:val="0"/>
              <w:divBdr>
                <w:top w:val="none" w:sz="0" w:space="0" w:color="auto"/>
                <w:left w:val="none" w:sz="0" w:space="0" w:color="auto"/>
                <w:bottom w:val="none" w:sz="0" w:space="0" w:color="auto"/>
                <w:right w:val="none" w:sz="0" w:space="0" w:color="auto"/>
              </w:divBdr>
            </w:div>
            <w:div w:id="1248734781">
              <w:marLeft w:val="0"/>
              <w:marRight w:val="0"/>
              <w:marTop w:val="0"/>
              <w:marBottom w:val="0"/>
              <w:divBdr>
                <w:top w:val="none" w:sz="0" w:space="0" w:color="auto"/>
                <w:left w:val="none" w:sz="0" w:space="0" w:color="auto"/>
                <w:bottom w:val="none" w:sz="0" w:space="0" w:color="auto"/>
                <w:right w:val="none" w:sz="0" w:space="0" w:color="auto"/>
              </w:divBdr>
            </w:div>
            <w:div w:id="2092308447">
              <w:marLeft w:val="0"/>
              <w:marRight w:val="0"/>
              <w:marTop w:val="0"/>
              <w:marBottom w:val="0"/>
              <w:divBdr>
                <w:top w:val="none" w:sz="0" w:space="0" w:color="auto"/>
                <w:left w:val="none" w:sz="0" w:space="0" w:color="auto"/>
                <w:bottom w:val="none" w:sz="0" w:space="0" w:color="auto"/>
                <w:right w:val="none" w:sz="0" w:space="0" w:color="auto"/>
              </w:divBdr>
            </w:div>
            <w:div w:id="1406731594">
              <w:marLeft w:val="0"/>
              <w:marRight w:val="0"/>
              <w:marTop w:val="0"/>
              <w:marBottom w:val="0"/>
              <w:divBdr>
                <w:top w:val="none" w:sz="0" w:space="0" w:color="auto"/>
                <w:left w:val="none" w:sz="0" w:space="0" w:color="auto"/>
                <w:bottom w:val="none" w:sz="0" w:space="0" w:color="auto"/>
                <w:right w:val="none" w:sz="0" w:space="0" w:color="auto"/>
              </w:divBdr>
            </w:div>
            <w:div w:id="1776633224">
              <w:marLeft w:val="0"/>
              <w:marRight w:val="0"/>
              <w:marTop w:val="0"/>
              <w:marBottom w:val="0"/>
              <w:divBdr>
                <w:top w:val="none" w:sz="0" w:space="0" w:color="auto"/>
                <w:left w:val="none" w:sz="0" w:space="0" w:color="auto"/>
                <w:bottom w:val="none" w:sz="0" w:space="0" w:color="auto"/>
                <w:right w:val="none" w:sz="0" w:space="0" w:color="auto"/>
              </w:divBdr>
            </w:div>
            <w:div w:id="316039151">
              <w:marLeft w:val="0"/>
              <w:marRight w:val="0"/>
              <w:marTop w:val="0"/>
              <w:marBottom w:val="0"/>
              <w:divBdr>
                <w:top w:val="none" w:sz="0" w:space="0" w:color="auto"/>
                <w:left w:val="none" w:sz="0" w:space="0" w:color="auto"/>
                <w:bottom w:val="none" w:sz="0" w:space="0" w:color="auto"/>
                <w:right w:val="none" w:sz="0" w:space="0" w:color="auto"/>
              </w:divBdr>
            </w:div>
            <w:div w:id="1902859522">
              <w:marLeft w:val="0"/>
              <w:marRight w:val="0"/>
              <w:marTop w:val="0"/>
              <w:marBottom w:val="0"/>
              <w:divBdr>
                <w:top w:val="none" w:sz="0" w:space="0" w:color="auto"/>
                <w:left w:val="none" w:sz="0" w:space="0" w:color="auto"/>
                <w:bottom w:val="none" w:sz="0" w:space="0" w:color="auto"/>
                <w:right w:val="none" w:sz="0" w:space="0" w:color="auto"/>
              </w:divBdr>
            </w:div>
            <w:div w:id="1295867954">
              <w:marLeft w:val="0"/>
              <w:marRight w:val="0"/>
              <w:marTop w:val="0"/>
              <w:marBottom w:val="0"/>
              <w:divBdr>
                <w:top w:val="none" w:sz="0" w:space="0" w:color="auto"/>
                <w:left w:val="none" w:sz="0" w:space="0" w:color="auto"/>
                <w:bottom w:val="none" w:sz="0" w:space="0" w:color="auto"/>
                <w:right w:val="none" w:sz="0" w:space="0" w:color="auto"/>
              </w:divBdr>
            </w:div>
            <w:div w:id="32459541">
              <w:marLeft w:val="0"/>
              <w:marRight w:val="0"/>
              <w:marTop w:val="0"/>
              <w:marBottom w:val="0"/>
              <w:divBdr>
                <w:top w:val="none" w:sz="0" w:space="0" w:color="auto"/>
                <w:left w:val="none" w:sz="0" w:space="0" w:color="auto"/>
                <w:bottom w:val="none" w:sz="0" w:space="0" w:color="auto"/>
                <w:right w:val="none" w:sz="0" w:space="0" w:color="auto"/>
              </w:divBdr>
            </w:div>
            <w:div w:id="214705257">
              <w:marLeft w:val="0"/>
              <w:marRight w:val="0"/>
              <w:marTop w:val="0"/>
              <w:marBottom w:val="0"/>
              <w:divBdr>
                <w:top w:val="none" w:sz="0" w:space="0" w:color="auto"/>
                <w:left w:val="none" w:sz="0" w:space="0" w:color="auto"/>
                <w:bottom w:val="none" w:sz="0" w:space="0" w:color="auto"/>
                <w:right w:val="none" w:sz="0" w:space="0" w:color="auto"/>
              </w:divBdr>
            </w:div>
            <w:div w:id="1530990447">
              <w:marLeft w:val="0"/>
              <w:marRight w:val="0"/>
              <w:marTop w:val="0"/>
              <w:marBottom w:val="0"/>
              <w:divBdr>
                <w:top w:val="none" w:sz="0" w:space="0" w:color="auto"/>
                <w:left w:val="none" w:sz="0" w:space="0" w:color="auto"/>
                <w:bottom w:val="none" w:sz="0" w:space="0" w:color="auto"/>
                <w:right w:val="none" w:sz="0" w:space="0" w:color="auto"/>
              </w:divBdr>
            </w:div>
            <w:div w:id="480469015">
              <w:marLeft w:val="0"/>
              <w:marRight w:val="0"/>
              <w:marTop w:val="0"/>
              <w:marBottom w:val="0"/>
              <w:divBdr>
                <w:top w:val="none" w:sz="0" w:space="0" w:color="auto"/>
                <w:left w:val="none" w:sz="0" w:space="0" w:color="auto"/>
                <w:bottom w:val="none" w:sz="0" w:space="0" w:color="auto"/>
                <w:right w:val="none" w:sz="0" w:space="0" w:color="auto"/>
              </w:divBdr>
            </w:div>
            <w:div w:id="151719137">
              <w:marLeft w:val="0"/>
              <w:marRight w:val="0"/>
              <w:marTop w:val="0"/>
              <w:marBottom w:val="0"/>
              <w:divBdr>
                <w:top w:val="none" w:sz="0" w:space="0" w:color="auto"/>
                <w:left w:val="none" w:sz="0" w:space="0" w:color="auto"/>
                <w:bottom w:val="none" w:sz="0" w:space="0" w:color="auto"/>
                <w:right w:val="none" w:sz="0" w:space="0" w:color="auto"/>
              </w:divBdr>
            </w:div>
            <w:div w:id="311103808">
              <w:marLeft w:val="0"/>
              <w:marRight w:val="0"/>
              <w:marTop w:val="0"/>
              <w:marBottom w:val="0"/>
              <w:divBdr>
                <w:top w:val="none" w:sz="0" w:space="0" w:color="auto"/>
                <w:left w:val="none" w:sz="0" w:space="0" w:color="auto"/>
                <w:bottom w:val="none" w:sz="0" w:space="0" w:color="auto"/>
                <w:right w:val="none" w:sz="0" w:space="0" w:color="auto"/>
              </w:divBdr>
            </w:div>
            <w:div w:id="1176455035">
              <w:marLeft w:val="0"/>
              <w:marRight w:val="0"/>
              <w:marTop w:val="0"/>
              <w:marBottom w:val="0"/>
              <w:divBdr>
                <w:top w:val="none" w:sz="0" w:space="0" w:color="auto"/>
                <w:left w:val="none" w:sz="0" w:space="0" w:color="auto"/>
                <w:bottom w:val="none" w:sz="0" w:space="0" w:color="auto"/>
                <w:right w:val="none" w:sz="0" w:space="0" w:color="auto"/>
              </w:divBdr>
            </w:div>
            <w:div w:id="1499686222">
              <w:marLeft w:val="0"/>
              <w:marRight w:val="0"/>
              <w:marTop w:val="0"/>
              <w:marBottom w:val="0"/>
              <w:divBdr>
                <w:top w:val="none" w:sz="0" w:space="0" w:color="auto"/>
                <w:left w:val="none" w:sz="0" w:space="0" w:color="auto"/>
                <w:bottom w:val="none" w:sz="0" w:space="0" w:color="auto"/>
                <w:right w:val="none" w:sz="0" w:space="0" w:color="auto"/>
              </w:divBdr>
            </w:div>
            <w:div w:id="48580289">
              <w:marLeft w:val="0"/>
              <w:marRight w:val="0"/>
              <w:marTop w:val="0"/>
              <w:marBottom w:val="0"/>
              <w:divBdr>
                <w:top w:val="none" w:sz="0" w:space="0" w:color="auto"/>
                <w:left w:val="none" w:sz="0" w:space="0" w:color="auto"/>
                <w:bottom w:val="none" w:sz="0" w:space="0" w:color="auto"/>
                <w:right w:val="none" w:sz="0" w:space="0" w:color="auto"/>
              </w:divBdr>
            </w:div>
            <w:div w:id="1976524691">
              <w:marLeft w:val="0"/>
              <w:marRight w:val="0"/>
              <w:marTop w:val="0"/>
              <w:marBottom w:val="0"/>
              <w:divBdr>
                <w:top w:val="none" w:sz="0" w:space="0" w:color="auto"/>
                <w:left w:val="none" w:sz="0" w:space="0" w:color="auto"/>
                <w:bottom w:val="none" w:sz="0" w:space="0" w:color="auto"/>
                <w:right w:val="none" w:sz="0" w:space="0" w:color="auto"/>
              </w:divBdr>
            </w:div>
            <w:div w:id="779224634">
              <w:marLeft w:val="0"/>
              <w:marRight w:val="0"/>
              <w:marTop w:val="0"/>
              <w:marBottom w:val="0"/>
              <w:divBdr>
                <w:top w:val="none" w:sz="0" w:space="0" w:color="auto"/>
                <w:left w:val="none" w:sz="0" w:space="0" w:color="auto"/>
                <w:bottom w:val="none" w:sz="0" w:space="0" w:color="auto"/>
                <w:right w:val="none" w:sz="0" w:space="0" w:color="auto"/>
              </w:divBdr>
            </w:div>
            <w:div w:id="2011905562">
              <w:marLeft w:val="0"/>
              <w:marRight w:val="0"/>
              <w:marTop w:val="0"/>
              <w:marBottom w:val="0"/>
              <w:divBdr>
                <w:top w:val="none" w:sz="0" w:space="0" w:color="auto"/>
                <w:left w:val="none" w:sz="0" w:space="0" w:color="auto"/>
                <w:bottom w:val="none" w:sz="0" w:space="0" w:color="auto"/>
                <w:right w:val="none" w:sz="0" w:space="0" w:color="auto"/>
              </w:divBdr>
            </w:div>
            <w:div w:id="2020961308">
              <w:marLeft w:val="0"/>
              <w:marRight w:val="0"/>
              <w:marTop w:val="0"/>
              <w:marBottom w:val="0"/>
              <w:divBdr>
                <w:top w:val="none" w:sz="0" w:space="0" w:color="auto"/>
                <w:left w:val="none" w:sz="0" w:space="0" w:color="auto"/>
                <w:bottom w:val="none" w:sz="0" w:space="0" w:color="auto"/>
                <w:right w:val="none" w:sz="0" w:space="0" w:color="auto"/>
              </w:divBdr>
            </w:div>
            <w:div w:id="254823641">
              <w:marLeft w:val="0"/>
              <w:marRight w:val="0"/>
              <w:marTop w:val="0"/>
              <w:marBottom w:val="0"/>
              <w:divBdr>
                <w:top w:val="none" w:sz="0" w:space="0" w:color="auto"/>
                <w:left w:val="none" w:sz="0" w:space="0" w:color="auto"/>
                <w:bottom w:val="none" w:sz="0" w:space="0" w:color="auto"/>
                <w:right w:val="none" w:sz="0" w:space="0" w:color="auto"/>
              </w:divBdr>
            </w:div>
            <w:div w:id="1273131332">
              <w:marLeft w:val="0"/>
              <w:marRight w:val="0"/>
              <w:marTop w:val="0"/>
              <w:marBottom w:val="0"/>
              <w:divBdr>
                <w:top w:val="none" w:sz="0" w:space="0" w:color="auto"/>
                <w:left w:val="none" w:sz="0" w:space="0" w:color="auto"/>
                <w:bottom w:val="none" w:sz="0" w:space="0" w:color="auto"/>
                <w:right w:val="none" w:sz="0" w:space="0" w:color="auto"/>
              </w:divBdr>
            </w:div>
            <w:div w:id="1805270389">
              <w:marLeft w:val="0"/>
              <w:marRight w:val="0"/>
              <w:marTop w:val="0"/>
              <w:marBottom w:val="0"/>
              <w:divBdr>
                <w:top w:val="none" w:sz="0" w:space="0" w:color="auto"/>
                <w:left w:val="none" w:sz="0" w:space="0" w:color="auto"/>
                <w:bottom w:val="none" w:sz="0" w:space="0" w:color="auto"/>
                <w:right w:val="none" w:sz="0" w:space="0" w:color="auto"/>
              </w:divBdr>
            </w:div>
            <w:div w:id="1557931707">
              <w:marLeft w:val="0"/>
              <w:marRight w:val="0"/>
              <w:marTop w:val="0"/>
              <w:marBottom w:val="0"/>
              <w:divBdr>
                <w:top w:val="none" w:sz="0" w:space="0" w:color="auto"/>
                <w:left w:val="none" w:sz="0" w:space="0" w:color="auto"/>
                <w:bottom w:val="none" w:sz="0" w:space="0" w:color="auto"/>
                <w:right w:val="none" w:sz="0" w:space="0" w:color="auto"/>
              </w:divBdr>
            </w:div>
            <w:div w:id="1874613452">
              <w:marLeft w:val="0"/>
              <w:marRight w:val="0"/>
              <w:marTop w:val="0"/>
              <w:marBottom w:val="0"/>
              <w:divBdr>
                <w:top w:val="none" w:sz="0" w:space="0" w:color="auto"/>
                <w:left w:val="none" w:sz="0" w:space="0" w:color="auto"/>
                <w:bottom w:val="none" w:sz="0" w:space="0" w:color="auto"/>
                <w:right w:val="none" w:sz="0" w:space="0" w:color="auto"/>
              </w:divBdr>
            </w:div>
            <w:div w:id="723139087">
              <w:marLeft w:val="0"/>
              <w:marRight w:val="0"/>
              <w:marTop w:val="0"/>
              <w:marBottom w:val="0"/>
              <w:divBdr>
                <w:top w:val="none" w:sz="0" w:space="0" w:color="auto"/>
                <w:left w:val="none" w:sz="0" w:space="0" w:color="auto"/>
                <w:bottom w:val="none" w:sz="0" w:space="0" w:color="auto"/>
                <w:right w:val="none" w:sz="0" w:space="0" w:color="auto"/>
              </w:divBdr>
            </w:div>
            <w:div w:id="2101176846">
              <w:marLeft w:val="0"/>
              <w:marRight w:val="0"/>
              <w:marTop w:val="0"/>
              <w:marBottom w:val="0"/>
              <w:divBdr>
                <w:top w:val="none" w:sz="0" w:space="0" w:color="auto"/>
                <w:left w:val="none" w:sz="0" w:space="0" w:color="auto"/>
                <w:bottom w:val="none" w:sz="0" w:space="0" w:color="auto"/>
                <w:right w:val="none" w:sz="0" w:space="0" w:color="auto"/>
              </w:divBdr>
            </w:div>
            <w:div w:id="1236815587">
              <w:marLeft w:val="0"/>
              <w:marRight w:val="0"/>
              <w:marTop w:val="0"/>
              <w:marBottom w:val="0"/>
              <w:divBdr>
                <w:top w:val="none" w:sz="0" w:space="0" w:color="auto"/>
                <w:left w:val="none" w:sz="0" w:space="0" w:color="auto"/>
                <w:bottom w:val="none" w:sz="0" w:space="0" w:color="auto"/>
                <w:right w:val="none" w:sz="0" w:space="0" w:color="auto"/>
              </w:divBdr>
            </w:div>
            <w:div w:id="106584281">
              <w:marLeft w:val="0"/>
              <w:marRight w:val="0"/>
              <w:marTop w:val="0"/>
              <w:marBottom w:val="0"/>
              <w:divBdr>
                <w:top w:val="none" w:sz="0" w:space="0" w:color="auto"/>
                <w:left w:val="none" w:sz="0" w:space="0" w:color="auto"/>
                <w:bottom w:val="none" w:sz="0" w:space="0" w:color="auto"/>
                <w:right w:val="none" w:sz="0" w:space="0" w:color="auto"/>
              </w:divBdr>
            </w:div>
            <w:div w:id="377316631">
              <w:marLeft w:val="0"/>
              <w:marRight w:val="0"/>
              <w:marTop w:val="0"/>
              <w:marBottom w:val="0"/>
              <w:divBdr>
                <w:top w:val="none" w:sz="0" w:space="0" w:color="auto"/>
                <w:left w:val="none" w:sz="0" w:space="0" w:color="auto"/>
                <w:bottom w:val="none" w:sz="0" w:space="0" w:color="auto"/>
                <w:right w:val="none" w:sz="0" w:space="0" w:color="auto"/>
              </w:divBdr>
            </w:div>
            <w:div w:id="1075972697">
              <w:marLeft w:val="0"/>
              <w:marRight w:val="0"/>
              <w:marTop w:val="0"/>
              <w:marBottom w:val="0"/>
              <w:divBdr>
                <w:top w:val="none" w:sz="0" w:space="0" w:color="auto"/>
                <w:left w:val="none" w:sz="0" w:space="0" w:color="auto"/>
                <w:bottom w:val="none" w:sz="0" w:space="0" w:color="auto"/>
                <w:right w:val="none" w:sz="0" w:space="0" w:color="auto"/>
              </w:divBdr>
            </w:div>
            <w:div w:id="2112625068">
              <w:marLeft w:val="0"/>
              <w:marRight w:val="0"/>
              <w:marTop w:val="0"/>
              <w:marBottom w:val="0"/>
              <w:divBdr>
                <w:top w:val="none" w:sz="0" w:space="0" w:color="auto"/>
                <w:left w:val="none" w:sz="0" w:space="0" w:color="auto"/>
                <w:bottom w:val="none" w:sz="0" w:space="0" w:color="auto"/>
                <w:right w:val="none" w:sz="0" w:space="0" w:color="auto"/>
              </w:divBdr>
            </w:div>
            <w:div w:id="253317846">
              <w:marLeft w:val="0"/>
              <w:marRight w:val="0"/>
              <w:marTop w:val="0"/>
              <w:marBottom w:val="0"/>
              <w:divBdr>
                <w:top w:val="none" w:sz="0" w:space="0" w:color="auto"/>
                <w:left w:val="none" w:sz="0" w:space="0" w:color="auto"/>
                <w:bottom w:val="none" w:sz="0" w:space="0" w:color="auto"/>
                <w:right w:val="none" w:sz="0" w:space="0" w:color="auto"/>
              </w:divBdr>
            </w:div>
            <w:div w:id="7755605">
              <w:marLeft w:val="0"/>
              <w:marRight w:val="0"/>
              <w:marTop w:val="0"/>
              <w:marBottom w:val="0"/>
              <w:divBdr>
                <w:top w:val="none" w:sz="0" w:space="0" w:color="auto"/>
                <w:left w:val="none" w:sz="0" w:space="0" w:color="auto"/>
                <w:bottom w:val="none" w:sz="0" w:space="0" w:color="auto"/>
                <w:right w:val="none" w:sz="0" w:space="0" w:color="auto"/>
              </w:divBdr>
            </w:div>
          </w:divsChild>
        </w:div>
        <w:div w:id="999311026">
          <w:marLeft w:val="0"/>
          <w:marRight w:val="0"/>
          <w:marTop w:val="0"/>
          <w:marBottom w:val="120"/>
          <w:divBdr>
            <w:top w:val="none" w:sz="0" w:space="0" w:color="auto"/>
            <w:left w:val="none" w:sz="0" w:space="0" w:color="auto"/>
            <w:bottom w:val="none" w:sz="0" w:space="0" w:color="auto"/>
            <w:right w:val="none" w:sz="0" w:space="0" w:color="auto"/>
          </w:divBdr>
          <w:divsChild>
            <w:div w:id="1996567988">
              <w:marLeft w:val="0"/>
              <w:marRight w:val="0"/>
              <w:marTop w:val="0"/>
              <w:marBottom w:val="0"/>
              <w:divBdr>
                <w:top w:val="none" w:sz="0" w:space="0" w:color="auto"/>
                <w:left w:val="none" w:sz="0" w:space="0" w:color="auto"/>
                <w:bottom w:val="none" w:sz="0" w:space="0" w:color="auto"/>
                <w:right w:val="none" w:sz="0" w:space="0" w:color="auto"/>
              </w:divBdr>
            </w:div>
            <w:div w:id="1490513204">
              <w:marLeft w:val="0"/>
              <w:marRight w:val="0"/>
              <w:marTop w:val="0"/>
              <w:marBottom w:val="0"/>
              <w:divBdr>
                <w:top w:val="none" w:sz="0" w:space="0" w:color="auto"/>
                <w:left w:val="none" w:sz="0" w:space="0" w:color="auto"/>
                <w:bottom w:val="none" w:sz="0" w:space="0" w:color="auto"/>
                <w:right w:val="none" w:sz="0" w:space="0" w:color="auto"/>
              </w:divBdr>
            </w:div>
            <w:div w:id="281574662">
              <w:marLeft w:val="0"/>
              <w:marRight w:val="0"/>
              <w:marTop w:val="0"/>
              <w:marBottom w:val="0"/>
              <w:divBdr>
                <w:top w:val="none" w:sz="0" w:space="0" w:color="auto"/>
                <w:left w:val="none" w:sz="0" w:space="0" w:color="auto"/>
                <w:bottom w:val="none" w:sz="0" w:space="0" w:color="auto"/>
                <w:right w:val="none" w:sz="0" w:space="0" w:color="auto"/>
              </w:divBdr>
            </w:div>
            <w:div w:id="23140879">
              <w:marLeft w:val="0"/>
              <w:marRight w:val="0"/>
              <w:marTop w:val="0"/>
              <w:marBottom w:val="0"/>
              <w:divBdr>
                <w:top w:val="none" w:sz="0" w:space="0" w:color="auto"/>
                <w:left w:val="none" w:sz="0" w:space="0" w:color="auto"/>
                <w:bottom w:val="none" w:sz="0" w:space="0" w:color="auto"/>
                <w:right w:val="none" w:sz="0" w:space="0" w:color="auto"/>
              </w:divBdr>
            </w:div>
            <w:div w:id="1364013833">
              <w:marLeft w:val="0"/>
              <w:marRight w:val="0"/>
              <w:marTop w:val="0"/>
              <w:marBottom w:val="0"/>
              <w:divBdr>
                <w:top w:val="none" w:sz="0" w:space="0" w:color="auto"/>
                <w:left w:val="none" w:sz="0" w:space="0" w:color="auto"/>
                <w:bottom w:val="none" w:sz="0" w:space="0" w:color="auto"/>
                <w:right w:val="none" w:sz="0" w:space="0" w:color="auto"/>
              </w:divBdr>
            </w:div>
            <w:div w:id="1778940129">
              <w:marLeft w:val="0"/>
              <w:marRight w:val="0"/>
              <w:marTop w:val="0"/>
              <w:marBottom w:val="0"/>
              <w:divBdr>
                <w:top w:val="none" w:sz="0" w:space="0" w:color="auto"/>
                <w:left w:val="none" w:sz="0" w:space="0" w:color="auto"/>
                <w:bottom w:val="none" w:sz="0" w:space="0" w:color="auto"/>
                <w:right w:val="none" w:sz="0" w:space="0" w:color="auto"/>
              </w:divBdr>
            </w:div>
            <w:div w:id="224607826">
              <w:marLeft w:val="0"/>
              <w:marRight w:val="0"/>
              <w:marTop w:val="0"/>
              <w:marBottom w:val="0"/>
              <w:divBdr>
                <w:top w:val="none" w:sz="0" w:space="0" w:color="auto"/>
                <w:left w:val="none" w:sz="0" w:space="0" w:color="auto"/>
                <w:bottom w:val="none" w:sz="0" w:space="0" w:color="auto"/>
                <w:right w:val="none" w:sz="0" w:space="0" w:color="auto"/>
              </w:divBdr>
            </w:div>
            <w:div w:id="1911110600">
              <w:marLeft w:val="0"/>
              <w:marRight w:val="0"/>
              <w:marTop w:val="0"/>
              <w:marBottom w:val="0"/>
              <w:divBdr>
                <w:top w:val="none" w:sz="0" w:space="0" w:color="auto"/>
                <w:left w:val="none" w:sz="0" w:space="0" w:color="auto"/>
                <w:bottom w:val="none" w:sz="0" w:space="0" w:color="auto"/>
                <w:right w:val="none" w:sz="0" w:space="0" w:color="auto"/>
              </w:divBdr>
            </w:div>
            <w:div w:id="2088527674">
              <w:marLeft w:val="0"/>
              <w:marRight w:val="0"/>
              <w:marTop w:val="0"/>
              <w:marBottom w:val="0"/>
              <w:divBdr>
                <w:top w:val="none" w:sz="0" w:space="0" w:color="auto"/>
                <w:left w:val="none" w:sz="0" w:space="0" w:color="auto"/>
                <w:bottom w:val="none" w:sz="0" w:space="0" w:color="auto"/>
                <w:right w:val="none" w:sz="0" w:space="0" w:color="auto"/>
              </w:divBdr>
            </w:div>
            <w:div w:id="881602356">
              <w:marLeft w:val="0"/>
              <w:marRight w:val="0"/>
              <w:marTop w:val="0"/>
              <w:marBottom w:val="0"/>
              <w:divBdr>
                <w:top w:val="none" w:sz="0" w:space="0" w:color="auto"/>
                <w:left w:val="none" w:sz="0" w:space="0" w:color="auto"/>
                <w:bottom w:val="none" w:sz="0" w:space="0" w:color="auto"/>
                <w:right w:val="none" w:sz="0" w:space="0" w:color="auto"/>
              </w:divBdr>
            </w:div>
            <w:div w:id="2122994077">
              <w:marLeft w:val="0"/>
              <w:marRight w:val="0"/>
              <w:marTop w:val="0"/>
              <w:marBottom w:val="0"/>
              <w:divBdr>
                <w:top w:val="none" w:sz="0" w:space="0" w:color="auto"/>
                <w:left w:val="none" w:sz="0" w:space="0" w:color="auto"/>
                <w:bottom w:val="none" w:sz="0" w:space="0" w:color="auto"/>
                <w:right w:val="none" w:sz="0" w:space="0" w:color="auto"/>
              </w:divBdr>
            </w:div>
            <w:div w:id="589579006">
              <w:marLeft w:val="0"/>
              <w:marRight w:val="0"/>
              <w:marTop w:val="0"/>
              <w:marBottom w:val="0"/>
              <w:divBdr>
                <w:top w:val="none" w:sz="0" w:space="0" w:color="auto"/>
                <w:left w:val="none" w:sz="0" w:space="0" w:color="auto"/>
                <w:bottom w:val="none" w:sz="0" w:space="0" w:color="auto"/>
                <w:right w:val="none" w:sz="0" w:space="0" w:color="auto"/>
              </w:divBdr>
            </w:div>
            <w:div w:id="509833715">
              <w:marLeft w:val="0"/>
              <w:marRight w:val="0"/>
              <w:marTop w:val="0"/>
              <w:marBottom w:val="0"/>
              <w:divBdr>
                <w:top w:val="none" w:sz="0" w:space="0" w:color="auto"/>
                <w:left w:val="none" w:sz="0" w:space="0" w:color="auto"/>
                <w:bottom w:val="none" w:sz="0" w:space="0" w:color="auto"/>
                <w:right w:val="none" w:sz="0" w:space="0" w:color="auto"/>
              </w:divBdr>
            </w:div>
            <w:div w:id="641345468">
              <w:marLeft w:val="0"/>
              <w:marRight w:val="0"/>
              <w:marTop w:val="0"/>
              <w:marBottom w:val="0"/>
              <w:divBdr>
                <w:top w:val="none" w:sz="0" w:space="0" w:color="auto"/>
                <w:left w:val="none" w:sz="0" w:space="0" w:color="auto"/>
                <w:bottom w:val="none" w:sz="0" w:space="0" w:color="auto"/>
                <w:right w:val="none" w:sz="0" w:space="0" w:color="auto"/>
              </w:divBdr>
            </w:div>
            <w:div w:id="2098935697">
              <w:marLeft w:val="0"/>
              <w:marRight w:val="0"/>
              <w:marTop w:val="0"/>
              <w:marBottom w:val="0"/>
              <w:divBdr>
                <w:top w:val="none" w:sz="0" w:space="0" w:color="auto"/>
                <w:left w:val="none" w:sz="0" w:space="0" w:color="auto"/>
                <w:bottom w:val="none" w:sz="0" w:space="0" w:color="auto"/>
                <w:right w:val="none" w:sz="0" w:space="0" w:color="auto"/>
              </w:divBdr>
            </w:div>
            <w:div w:id="1393120641">
              <w:marLeft w:val="0"/>
              <w:marRight w:val="0"/>
              <w:marTop w:val="0"/>
              <w:marBottom w:val="0"/>
              <w:divBdr>
                <w:top w:val="none" w:sz="0" w:space="0" w:color="auto"/>
                <w:left w:val="none" w:sz="0" w:space="0" w:color="auto"/>
                <w:bottom w:val="none" w:sz="0" w:space="0" w:color="auto"/>
                <w:right w:val="none" w:sz="0" w:space="0" w:color="auto"/>
              </w:divBdr>
            </w:div>
            <w:div w:id="1474523917">
              <w:marLeft w:val="0"/>
              <w:marRight w:val="0"/>
              <w:marTop w:val="0"/>
              <w:marBottom w:val="0"/>
              <w:divBdr>
                <w:top w:val="none" w:sz="0" w:space="0" w:color="auto"/>
                <w:left w:val="none" w:sz="0" w:space="0" w:color="auto"/>
                <w:bottom w:val="none" w:sz="0" w:space="0" w:color="auto"/>
                <w:right w:val="none" w:sz="0" w:space="0" w:color="auto"/>
              </w:divBdr>
            </w:div>
            <w:div w:id="1530072234">
              <w:marLeft w:val="0"/>
              <w:marRight w:val="0"/>
              <w:marTop w:val="0"/>
              <w:marBottom w:val="0"/>
              <w:divBdr>
                <w:top w:val="none" w:sz="0" w:space="0" w:color="auto"/>
                <w:left w:val="none" w:sz="0" w:space="0" w:color="auto"/>
                <w:bottom w:val="none" w:sz="0" w:space="0" w:color="auto"/>
                <w:right w:val="none" w:sz="0" w:space="0" w:color="auto"/>
              </w:divBdr>
            </w:div>
            <w:div w:id="1446998959">
              <w:marLeft w:val="0"/>
              <w:marRight w:val="0"/>
              <w:marTop w:val="0"/>
              <w:marBottom w:val="0"/>
              <w:divBdr>
                <w:top w:val="none" w:sz="0" w:space="0" w:color="auto"/>
                <w:left w:val="none" w:sz="0" w:space="0" w:color="auto"/>
                <w:bottom w:val="none" w:sz="0" w:space="0" w:color="auto"/>
                <w:right w:val="none" w:sz="0" w:space="0" w:color="auto"/>
              </w:divBdr>
            </w:div>
            <w:div w:id="706569599">
              <w:marLeft w:val="0"/>
              <w:marRight w:val="0"/>
              <w:marTop w:val="0"/>
              <w:marBottom w:val="0"/>
              <w:divBdr>
                <w:top w:val="none" w:sz="0" w:space="0" w:color="auto"/>
                <w:left w:val="none" w:sz="0" w:space="0" w:color="auto"/>
                <w:bottom w:val="none" w:sz="0" w:space="0" w:color="auto"/>
                <w:right w:val="none" w:sz="0" w:space="0" w:color="auto"/>
              </w:divBdr>
            </w:div>
            <w:div w:id="1648123621">
              <w:marLeft w:val="0"/>
              <w:marRight w:val="0"/>
              <w:marTop w:val="0"/>
              <w:marBottom w:val="0"/>
              <w:divBdr>
                <w:top w:val="none" w:sz="0" w:space="0" w:color="auto"/>
                <w:left w:val="none" w:sz="0" w:space="0" w:color="auto"/>
                <w:bottom w:val="none" w:sz="0" w:space="0" w:color="auto"/>
                <w:right w:val="none" w:sz="0" w:space="0" w:color="auto"/>
              </w:divBdr>
            </w:div>
            <w:div w:id="355617234">
              <w:marLeft w:val="0"/>
              <w:marRight w:val="0"/>
              <w:marTop w:val="0"/>
              <w:marBottom w:val="0"/>
              <w:divBdr>
                <w:top w:val="none" w:sz="0" w:space="0" w:color="auto"/>
                <w:left w:val="none" w:sz="0" w:space="0" w:color="auto"/>
                <w:bottom w:val="none" w:sz="0" w:space="0" w:color="auto"/>
                <w:right w:val="none" w:sz="0" w:space="0" w:color="auto"/>
              </w:divBdr>
            </w:div>
            <w:div w:id="365445928">
              <w:marLeft w:val="0"/>
              <w:marRight w:val="0"/>
              <w:marTop w:val="0"/>
              <w:marBottom w:val="0"/>
              <w:divBdr>
                <w:top w:val="none" w:sz="0" w:space="0" w:color="auto"/>
                <w:left w:val="none" w:sz="0" w:space="0" w:color="auto"/>
                <w:bottom w:val="none" w:sz="0" w:space="0" w:color="auto"/>
                <w:right w:val="none" w:sz="0" w:space="0" w:color="auto"/>
              </w:divBdr>
            </w:div>
            <w:div w:id="1962571623">
              <w:marLeft w:val="0"/>
              <w:marRight w:val="0"/>
              <w:marTop w:val="0"/>
              <w:marBottom w:val="0"/>
              <w:divBdr>
                <w:top w:val="none" w:sz="0" w:space="0" w:color="auto"/>
                <w:left w:val="none" w:sz="0" w:space="0" w:color="auto"/>
                <w:bottom w:val="none" w:sz="0" w:space="0" w:color="auto"/>
                <w:right w:val="none" w:sz="0" w:space="0" w:color="auto"/>
              </w:divBdr>
            </w:div>
            <w:div w:id="1355155743">
              <w:marLeft w:val="0"/>
              <w:marRight w:val="0"/>
              <w:marTop w:val="0"/>
              <w:marBottom w:val="0"/>
              <w:divBdr>
                <w:top w:val="none" w:sz="0" w:space="0" w:color="auto"/>
                <w:left w:val="none" w:sz="0" w:space="0" w:color="auto"/>
                <w:bottom w:val="none" w:sz="0" w:space="0" w:color="auto"/>
                <w:right w:val="none" w:sz="0" w:space="0" w:color="auto"/>
              </w:divBdr>
            </w:div>
            <w:div w:id="1803381534">
              <w:marLeft w:val="0"/>
              <w:marRight w:val="0"/>
              <w:marTop w:val="0"/>
              <w:marBottom w:val="0"/>
              <w:divBdr>
                <w:top w:val="none" w:sz="0" w:space="0" w:color="auto"/>
                <w:left w:val="none" w:sz="0" w:space="0" w:color="auto"/>
                <w:bottom w:val="none" w:sz="0" w:space="0" w:color="auto"/>
                <w:right w:val="none" w:sz="0" w:space="0" w:color="auto"/>
              </w:divBdr>
            </w:div>
            <w:div w:id="1951164348">
              <w:marLeft w:val="0"/>
              <w:marRight w:val="0"/>
              <w:marTop w:val="0"/>
              <w:marBottom w:val="0"/>
              <w:divBdr>
                <w:top w:val="none" w:sz="0" w:space="0" w:color="auto"/>
                <w:left w:val="none" w:sz="0" w:space="0" w:color="auto"/>
                <w:bottom w:val="none" w:sz="0" w:space="0" w:color="auto"/>
                <w:right w:val="none" w:sz="0" w:space="0" w:color="auto"/>
              </w:divBdr>
            </w:div>
            <w:div w:id="790518849">
              <w:marLeft w:val="0"/>
              <w:marRight w:val="0"/>
              <w:marTop w:val="0"/>
              <w:marBottom w:val="0"/>
              <w:divBdr>
                <w:top w:val="none" w:sz="0" w:space="0" w:color="auto"/>
                <w:left w:val="none" w:sz="0" w:space="0" w:color="auto"/>
                <w:bottom w:val="none" w:sz="0" w:space="0" w:color="auto"/>
                <w:right w:val="none" w:sz="0" w:space="0" w:color="auto"/>
              </w:divBdr>
            </w:div>
            <w:div w:id="1559124846">
              <w:marLeft w:val="0"/>
              <w:marRight w:val="0"/>
              <w:marTop w:val="0"/>
              <w:marBottom w:val="0"/>
              <w:divBdr>
                <w:top w:val="none" w:sz="0" w:space="0" w:color="auto"/>
                <w:left w:val="none" w:sz="0" w:space="0" w:color="auto"/>
                <w:bottom w:val="none" w:sz="0" w:space="0" w:color="auto"/>
                <w:right w:val="none" w:sz="0" w:space="0" w:color="auto"/>
              </w:divBdr>
            </w:div>
            <w:div w:id="859121163">
              <w:marLeft w:val="0"/>
              <w:marRight w:val="0"/>
              <w:marTop w:val="0"/>
              <w:marBottom w:val="0"/>
              <w:divBdr>
                <w:top w:val="none" w:sz="0" w:space="0" w:color="auto"/>
                <w:left w:val="none" w:sz="0" w:space="0" w:color="auto"/>
                <w:bottom w:val="none" w:sz="0" w:space="0" w:color="auto"/>
                <w:right w:val="none" w:sz="0" w:space="0" w:color="auto"/>
              </w:divBdr>
            </w:div>
            <w:div w:id="2147355233">
              <w:marLeft w:val="0"/>
              <w:marRight w:val="0"/>
              <w:marTop w:val="0"/>
              <w:marBottom w:val="0"/>
              <w:divBdr>
                <w:top w:val="none" w:sz="0" w:space="0" w:color="auto"/>
                <w:left w:val="none" w:sz="0" w:space="0" w:color="auto"/>
                <w:bottom w:val="none" w:sz="0" w:space="0" w:color="auto"/>
                <w:right w:val="none" w:sz="0" w:space="0" w:color="auto"/>
              </w:divBdr>
            </w:div>
            <w:div w:id="1112897260">
              <w:marLeft w:val="0"/>
              <w:marRight w:val="0"/>
              <w:marTop w:val="0"/>
              <w:marBottom w:val="0"/>
              <w:divBdr>
                <w:top w:val="none" w:sz="0" w:space="0" w:color="auto"/>
                <w:left w:val="none" w:sz="0" w:space="0" w:color="auto"/>
                <w:bottom w:val="none" w:sz="0" w:space="0" w:color="auto"/>
                <w:right w:val="none" w:sz="0" w:space="0" w:color="auto"/>
              </w:divBdr>
            </w:div>
            <w:div w:id="2023429447">
              <w:marLeft w:val="0"/>
              <w:marRight w:val="0"/>
              <w:marTop w:val="0"/>
              <w:marBottom w:val="0"/>
              <w:divBdr>
                <w:top w:val="none" w:sz="0" w:space="0" w:color="auto"/>
                <w:left w:val="none" w:sz="0" w:space="0" w:color="auto"/>
                <w:bottom w:val="none" w:sz="0" w:space="0" w:color="auto"/>
                <w:right w:val="none" w:sz="0" w:space="0" w:color="auto"/>
              </w:divBdr>
            </w:div>
            <w:div w:id="1221676214">
              <w:marLeft w:val="0"/>
              <w:marRight w:val="0"/>
              <w:marTop w:val="0"/>
              <w:marBottom w:val="0"/>
              <w:divBdr>
                <w:top w:val="none" w:sz="0" w:space="0" w:color="auto"/>
                <w:left w:val="none" w:sz="0" w:space="0" w:color="auto"/>
                <w:bottom w:val="none" w:sz="0" w:space="0" w:color="auto"/>
                <w:right w:val="none" w:sz="0" w:space="0" w:color="auto"/>
              </w:divBdr>
            </w:div>
            <w:div w:id="15354737">
              <w:marLeft w:val="0"/>
              <w:marRight w:val="0"/>
              <w:marTop w:val="0"/>
              <w:marBottom w:val="0"/>
              <w:divBdr>
                <w:top w:val="none" w:sz="0" w:space="0" w:color="auto"/>
                <w:left w:val="none" w:sz="0" w:space="0" w:color="auto"/>
                <w:bottom w:val="none" w:sz="0" w:space="0" w:color="auto"/>
                <w:right w:val="none" w:sz="0" w:space="0" w:color="auto"/>
              </w:divBdr>
            </w:div>
            <w:div w:id="1208025600">
              <w:marLeft w:val="0"/>
              <w:marRight w:val="0"/>
              <w:marTop w:val="0"/>
              <w:marBottom w:val="0"/>
              <w:divBdr>
                <w:top w:val="none" w:sz="0" w:space="0" w:color="auto"/>
                <w:left w:val="none" w:sz="0" w:space="0" w:color="auto"/>
                <w:bottom w:val="none" w:sz="0" w:space="0" w:color="auto"/>
                <w:right w:val="none" w:sz="0" w:space="0" w:color="auto"/>
              </w:divBdr>
            </w:div>
            <w:div w:id="980422274">
              <w:marLeft w:val="0"/>
              <w:marRight w:val="0"/>
              <w:marTop w:val="0"/>
              <w:marBottom w:val="0"/>
              <w:divBdr>
                <w:top w:val="none" w:sz="0" w:space="0" w:color="auto"/>
                <w:left w:val="none" w:sz="0" w:space="0" w:color="auto"/>
                <w:bottom w:val="none" w:sz="0" w:space="0" w:color="auto"/>
                <w:right w:val="none" w:sz="0" w:space="0" w:color="auto"/>
              </w:divBdr>
            </w:div>
            <w:div w:id="472259347">
              <w:marLeft w:val="0"/>
              <w:marRight w:val="0"/>
              <w:marTop w:val="0"/>
              <w:marBottom w:val="0"/>
              <w:divBdr>
                <w:top w:val="none" w:sz="0" w:space="0" w:color="auto"/>
                <w:left w:val="none" w:sz="0" w:space="0" w:color="auto"/>
                <w:bottom w:val="none" w:sz="0" w:space="0" w:color="auto"/>
                <w:right w:val="none" w:sz="0" w:space="0" w:color="auto"/>
              </w:divBdr>
            </w:div>
            <w:div w:id="1096245743">
              <w:marLeft w:val="0"/>
              <w:marRight w:val="0"/>
              <w:marTop w:val="0"/>
              <w:marBottom w:val="0"/>
              <w:divBdr>
                <w:top w:val="none" w:sz="0" w:space="0" w:color="auto"/>
                <w:left w:val="none" w:sz="0" w:space="0" w:color="auto"/>
                <w:bottom w:val="none" w:sz="0" w:space="0" w:color="auto"/>
                <w:right w:val="none" w:sz="0" w:space="0" w:color="auto"/>
              </w:divBdr>
            </w:div>
            <w:div w:id="683701761">
              <w:marLeft w:val="0"/>
              <w:marRight w:val="0"/>
              <w:marTop w:val="0"/>
              <w:marBottom w:val="0"/>
              <w:divBdr>
                <w:top w:val="none" w:sz="0" w:space="0" w:color="auto"/>
                <w:left w:val="none" w:sz="0" w:space="0" w:color="auto"/>
                <w:bottom w:val="none" w:sz="0" w:space="0" w:color="auto"/>
                <w:right w:val="none" w:sz="0" w:space="0" w:color="auto"/>
              </w:divBdr>
            </w:div>
            <w:div w:id="527454669">
              <w:marLeft w:val="0"/>
              <w:marRight w:val="0"/>
              <w:marTop w:val="0"/>
              <w:marBottom w:val="0"/>
              <w:divBdr>
                <w:top w:val="none" w:sz="0" w:space="0" w:color="auto"/>
                <w:left w:val="none" w:sz="0" w:space="0" w:color="auto"/>
                <w:bottom w:val="none" w:sz="0" w:space="0" w:color="auto"/>
                <w:right w:val="none" w:sz="0" w:space="0" w:color="auto"/>
              </w:divBdr>
            </w:div>
            <w:div w:id="966542817">
              <w:marLeft w:val="0"/>
              <w:marRight w:val="0"/>
              <w:marTop w:val="0"/>
              <w:marBottom w:val="0"/>
              <w:divBdr>
                <w:top w:val="none" w:sz="0" w:space="0" w:color="auto"/>
                <w:left w:val="none" w:sz="0" w:space="0" w:color="auto"/>
                <w:bottom w:val="none" w:sz="0" w:space="0" w:color="auto"/>
                <w:right w:val="none" w:sz="0" w:space="0" w:color="auto"/>
              </w:divBdr>
            </w:div>
            <w:div w:id="1865678909">
              <w:marLeft w:val="0"/>
              <w:marRight w:val="0"/>
              <w:marTop w:val="0"/>
              <w:marBottom w:val="0"/>
              <w:divBdr>
                <w:top w:val="none" w:sz="0" w:space="0" w:color="auto"/>
                <w:left w:val="none" w:sz="0" w:space="0" w:color="auto"/>
                <w:bottom w:val="none" w:sz="0" w:space="0" w:color="auto"/>
                <w:right w:val="none" w:sz="0" w:space="0" w:color="auto"/>
              </w:divBdr>
            </w:div>
            <w:div w:id="688415409">
              <w:marLeft w:val="0"/>
              <w:marRight w:val="0"/>
              <w:marTop w:val="0"/>
              <w:marBottom w:val="0"/>
              <w:divBdr>
                <w:top w:val="none" w:sz="0" w:space="0" w:color="auto"/>
                <w:left w:val="none" w:sz="0" w:space="0" w:color="auto"/>
                <w:bottom w:val="none" w:sz="0" w:space="0" w:color="auto"/>
                <w:right w:val="none" w:sz="0" w:space="0" w:color="auto"/>
              </w:divBdr>
            </w:div>
            <w:div w:id="1424691004">
              <w:marLeft w:val="0"/>
              <w:marRight w:val="0"/>
              <w:marTop w:val="0"/>
              <w:marBottom w:val="0"/>
              <w:divBdr>
                <w:top w:val="none" w:sz="0" w:space="0" w:color="auto"/>
                <w:left w:val="none" w:sz="0" w:space="0" w:color="auto"/>
                <w:bottom w:val="none" w:sz="0" w:space="0" w:color="auto"/>
                <w:right w:val="none" w:sz="0" w:space="0" w:color="auto"/>
              </w:divBdr>
            </w:div>
            <w:div w:id="1810440219">
              <w:marLeft w:val="0"/>
              <w:marRight w:val="0"/>
              <w:marTop w:val="0"/>
              <w:marBottom w:val="0"/>
              <w:divBdr>
                <w:top w:val="none" w:sz="0" w:space="0" w:color="auto"/>
                <w:left w:val="none" w:sz="0" w:space="0" w:color="auto"/>
                <w:bottom w:val="none" w:sz="0" w:space="0" w:color="auto"/>
                <w:right w:val="none" w:sz="0" w:space="0" w:color="auto"/>
              </w:divBdr>
            </w:div>
            <w:div w:id="1303148554">
              <w:marLeft w:val="0"/>
              <w:marRight w:val="0"/>
              <w:marTop w:val="0"/>
              <w:marBottom w:val="0"/>
              <w:divBdr>
                <w:top w:val="none" w:sz="0" w:space="0" w:color="auto"/>
                <w:left w:val="none" w:sz="0" w:space="0" w:color="auto"/>
                <w:bottom w:val="none" w:sz="0" w:space="0" w:color="auto"/>
                <w:right w:val="none" w:sz="0" w:space="0" w:color="auto"/>
              </w:divBdr>
            </w:div>
            <w:div w:id="946616035">
              <w:marLeft w:val="0"/>
              <w:marRight w:val="0"/>
              <w:marTop w:val="0"/>
              <w:marBottom w:val="0"/>
              <w:divBdr>
                <w:top w:val="none" w:sz="0" w:space="0" w:color="auto"/>
                <w:left w:val="none" w:sz="0" w:space="0" w:color="auto"/>
                <w:bottom w:val="none" w:sz="0" w:space="0" w:color="auto"/>
                <w:right w:val="none" w:sz="0" w:space="0" w:color="auto"/>
              </w:divBdr>
            </w:div>
          </w:divsChild>
        </w:div>
        <w:div w:id="402336487">
          <w:marLeft w:val="0"/>
          <w:marRight w:val="0"/>
          <w:marTop w:val="0"/>
          <w:marBottom w:val="120"/>
          <w:divBdr>
            <w:top w:val="none" w:sz="0" w:space="0" w:color="auto"/>
            <w:left w:val="none" w:sz="0" w:space="0" w:color="auto"/>
            <w:bottom w:val="none" w:sz="0" w:space="0" w:color="auto"/>
            <w:right w:val="none" w:sz="0" w:space="0" w:color="auto"/>
          </w:divBdr>
          <w:divsChild>
            <w:div w:id="689382266">
              <w:marLeft w:val="0"/>
              <w:marRight w:val="0"/>
              <w:marTop w:val="0"/>
              <w:marBottom w:val="0"/>
              <w:divBdr>
                <w:top w:val="none" w:sz="0" w:space="0" w:color="auto"/>
                <w:left w:val="none" w:sz="0" w:space="0" w:color="auto"/>
                <w:bottom w:val="none" w:sz="0" w:space="0" w:color="auto"/>
                <w:right w:val="none" w:sz="0" w:space="0" w:color="auto"/>
              </w:divBdr>
            </w:div>
            <w:div w:id="86580969">
              <w:marLeft w:val="0"/>
              <w:marRight w:val="0"/>
              <w:marTop w:val="0"/>
              <w:marBottom w:val="0"/>
              <w:divBdr>
                <w:top w:val="none" w:sz="0" w:space="0" w:color="auto"/>
                <w:left w:val="none" w:sz="0" w:space="0" w:color="auto"/>
                <w:bottom w:val="none" w:sz="0" w:space="0" w:color="auto"/>
                <w:right w:val="none" w:sz="0" w:space="0" w:color="auto"/>
              </w:divBdr>
            </w:div>
            <w:div w:id="1494106976">
              <w:marLeft w:val="0"/>
              <w:marRight w:val="0"/>
              <w:marTop w:val="0"/>
              <w:marBottom w:val="0"/>
              <w:divBdr>
                <w:top w:val="none" w:sz="0" w:space="0" w:color="auto"/>
                <w:left w:val="none" w:sz="0" w:space="0" w:color="auto"/>
                <w:bottom w:val="none" w:sz="0" w:space="0" w:color="auto"/>
                <w:right w:val="none" w:sz="0" w:space="0" w:color="auto"/>
              </w:divBdr>
            </w:div>
            <w:div w:id="1146356265">
              <w:marLeft w:val="0"/>
              <w:marRight w:val="0"/>
              <w:marTop w:val="0"/>
              <w:marBottom w:val="0"/>
              <w:divBdr>
                <w:top w:val="none" w:sz="0" w:space="0" w:color="auto"/>
                <w:left w:val="none" w:sz="0" w:space="0" w:color="auto"/>
                <w:bottom w:val="none" w:sz="0" w:space="0" w:color="auto"/>
                <w:right w:val="none" w:sz="0" w:space="0" w:color="auto"/>
              </w:divBdr>
            </w:div>
            <w:div w:id="2017224372">
              <w:marLeft w:val="0"/>
              <w:marRight w:val="0"/>
              <w:marTop w:val="0"/>
              <w:marBottom w:val="0"/>
              <w:divBdr>
                <w:top w:val="none" w:sz="0" w:space="0" w:color="auto"/>
                <w:left w:val="none" w:sz="0" w:space="0" w:color="auto"/>
                <w:bottom w:val="none" w:sz="0" w:space="0" w:color="auto"/>
                <w:right w:val="none" w:sz="0" w:space="0" w:color="auto"/>
              </w:divBdr>
            </w:div>
            <w:div w:id="1093162048">
              <w:marLeft w:val="0"/>
              <w:marRight w:val="0"/>
              <w:marTop w:val="0"/>
              <w:marBottom w:val="0"/>
              <w:divBdr>
                <w:top w:val="none" w:sz="0" w:space="0" w:color="auto"/>
                <w:left w:val="none" w:sz="0" w:space="0" w:color="auto"/>
                <w:bottom w:val="none" w:sz="0" w:space="0" w:color="auto"/>
                <w:right w:val="none" w:sz="0" w:space="0" w:color="auto"/>
              </w:divBdr>
            </w:div>
            <w:div w:id="767428476">
              <w:marLeft w:val="0"/>
              <w:marRight w:val="0"/>
              <w:marTop w:val="0"/>
              <w:marBottom w:val="0"/>
              <w:divBdr>
                <w:top w:val="none" w:sz="0" w:space="0" w:color="auto"/>
                <w:left w:val="none" w:sz="0" w:space="0" w:color="auto"/>
                <w:bottom w:val="none" w:sz="0" w:space="0" w:color="auto"/>
                <w:right w:val="none" w:sz="0" w:space="0" w:color="auto"/>
              </w:divBdr>
            </w:div>
            <w:div w:id="882327450">
              <w:marLeft w:val="0"/>
              <w:marRight w:val="0"/>
              <w:marTop w:val="0"/>
              <w:marBottom w:val="0"/>
              <w:divBdr>
                <w:top w:val="none" w:sz="0" w:space="0" w:color="auto"/>
                <w:left w:val="none" w:sz="0" w:space="0" w:color="auto"/>
                <w:bottom w:val="none" w:sz="0" w:space="0" w:color="auto"/>
                <w:right w:val="none" w:sz="0" w:space="0" w:color="auto"/>
              </w:divBdr>
            </w:div>
            <w:div w:id="427430471">
              <w:marLeft w:val="0"/>
              <w:marRight w:val="0"/>
              <w:marTop w:val="0"/>
              <w:marBottom w:val="0"/>
              <w:divBdr>
                <w:top w:val="none" w:sz="0" w:space="0" w:color="auto"/>
                <w:left w:val="none" w:sz="0" w:space="0" w:color="auto"/>
                <w:bottom w:val="none" w:sz="0" w:space="0" w:color="auto"/>
                <w:right w:val="none" w:sz="0" w:space="0" w:color="auto"/>
              </w:divBdr>
            </w:div>
            <w:div w:id="846479827">
              <w:marLeft w:val="0"/>
              <w:marRight w:val="0"/>
              <w:marTop w:val="0"/>
              <w:marBottom w:val="0"/>
              <w:divBdr>
                <w:top w:val="none" w:sz="0" w:space="0" w:color="auto"/>
                <w:left w:val="none" w:sz="0" w:space="0" w:color="auto"/>
                <w:bottom w:val="none" w:sz="0" w:space="0" w:color="auto"/>
                <w:right w:val="none" w:sz="0" w:space="0" w:color="auto"/>
              </w:divBdr>
            </w:div>
            <w:div w:id="1338650311">
              <w:marLeft w:val="0"/>
              <w:marRight w:val="0"/>
              <w:marTop w:val="0"/>
              <w:marBottom w:val="0"/>
              <w:divBdr>
                <w:top w:val="none" w:sz="0" w:space="0" w:color="auto"/>
                <w:left w:val="none" w:sz="0" w:space="0" w:color="auto"/>
                <w:bottom w:val="none" w:sz="0" w:space="0" w:color="auto"/>
                <w:right w:val="none" w:sz="0" w:space="0" w:color="auto"/>
              </w:divBdr>
            </w:div>
            <w:div w:id="685865059">
              <w:marLeft w:val="0"/>
              <w:marRight w:val="0"/>
              <w:marTop w:val="0"/>
              <w:marBottom w:val="0"/>
              <w:divBdr>
                <w:top w:val="none" w:sz="0" w:space="0" w:color="auto"/>
                <w:left w:val="none" w:sz="0" w:space="0" w:color="auto"/>
                <w:bottom w:val="none" w:sz="0" w:space="0" w:color="auto"/>
                <w:right w:val="none" w:sz="0" w:space="0" w:color="auto"/>
              </w:divBdr>
            </w:div>
            <w:div w:id="180750175">
              <w:marLeft w:val="0"/>
              <w:marRight w:val="0"/>
              <w:marTop w:val="0"/>
              <w:marBottom w:val="0"/>
              <w:divBdr>
                <w:top w:val="none" w:sz="0" w:space="0" w:color="auto"/>
                <w:left w:val="none" w:sz="0" w:space="0" w:color="auto"/>
                <w:bottom w:val="none" w:sz="0" w:space="0" w:color="auto"/>
                <w:right w:val="none" w:sz="0" w:space="0" w:color="auto"/>
              </w:divBdr>
            </w:div>
            <w:div w:id="1523518097">
              <w:marLeft w:val="0"/>
              <w:marRight w:val="0"/>
              <w:marTop w:val="0"/>
              <w:marBottom w:val="0"/>
              <w:divBdr>
                <w:top w:val="none" w:sz="0" w:space="0" w:color="auto"/>
                <w:left w:val="none" w:sz="0" w:space="0" w:color="auto"/>
                <w:bottom w:val="none" w:sz="0" w:space="0" w:color="auto"/>
                <w:right w:val="none" w:sz="0" w:space="0" w:color="auto"/>
              </w:divBdr>
            </w:div>
            <w:div w:id="1722169253">
              <w:marLeft w:val="0"/>
              <w:marRight w:val="0"/>
              <w:marTop w:val="0"/>
              <w:marBottom w:val="0"/>
              <w:divBdr>
                <w:top w:val="none" w:sz="0" w:space="0" w:color="auto"/>
                <w:left w:val="none" w:sz="0" w:space="0" w:color="auto"/>
                <w:bottom w:val="none" w:sz="0" w:space="0" w:color="auto"/>
                <w:right w:val="none" w:sz="0" w:space="0" w:color="auto"/>
              </w:divBdr>
            </w:div>
            <w:div w:id="1153333985">
              <w:marLeft w:val="0"/>
              <w:marRight w:val="0"/>
              <w:marTop w:val="0"/>
              <w:marBottom w:val="0"/>
              <w:divBdr>
                <w:top w:val="none" w:sz="0" w:space="0" w:color="auto"/>
                <w:left w:val="none" w:sz="0" w:space="0" w:color="auto"/>
                <w:bottom w:val="none" w:sz="0" w:space="0" w:color="auto"/>
                <w:right w:val="none" w:sz="0" w:space="0" w:color="auto"/>
              </w:divBdr>
            </w:div>
            <w:div w:id="661355758">
              <w:marLeft w:val="0"/>
              <w:marRight w:val="0"/>
              <w:marTop w:val="0"/>
              <w:marBottom w:val="0"/>
              <w:divBdr>
                <w:top w:val="none" w:sz="0" w:space="0" w:color="auto"/>
                <w:left w:val="none" w:sz="0" w:space="0" w:color="auto"/>
                <w:bottom w:val="none" w:sz="0" w:space="0" w:color="auto"/>
                <w:right w:val="none" w:sz="0" w:space="0" w:color="auto"/>
              </w:divBdr>
            </w:div>
            <w:div w:id="1736661870">
              <w:marLeft w:val="0"/>
              <w:marRight w:val="0"/>
              <w:marTop w:val="0"/>
              <w:marBottom w:val="0"/>
              <w:divBdr>
                <w:top w:val="none" w:sz="0" w:space="0" w:color="auto"/>
                <w:left w:val="none" w:sz="0" w:space="0" w:color="auto"/>
                <w:bottom w:val="none" w:sz="0" w:space="0" w:color="auto"/>
                <w:right w:val="none" w:sz="0" w:space="0" w:color="auto"/>
              </w:divBdr>
            </w:div>
            <w:div w:id="1025599727">
              <w:marLeft w:val="0"/>
              <w:marRight w:val="0"/>
              <w:marTop w:val="0"/>
              <w:marBottom w:val="0"/>
              <w:divBdr>
                <w:top w:val="none" w:sz="0" w:space="0" w:color="auto"/>
                <w:left w:val="none" w:sz="0" w:space="0" w:color="auto"/>
                <w:bottom w:val="none" w:sz="0" w:space="0" w:color="auto"/>
                <w:right w:val="none" w:sz="0" w:space="0" w:color="auto"/>
              </w:divBdr>
            </w:div>
            <w:div w:id="1197045166">
              <w:marLeft w:val="0"/>
              <w:marRight w:val="0"/>
              <w:marTop w:val="0"/>
              <w:marBottom w:val="0"/>
              <w:divBdr>
                <w:top w:val="none" w:sz="0" w:space="0" w:color="auto"/>
                <w:left w:val="none" w:sz="0" w:space="0" w:color="auto"/>
                <w:bottom w:val="none" w:sz="0" w:space="0" w:color="auto"/>
                <w:right w:val="none" w:sz="0" w:space="0" w:color="auto"/>
              </w:divBdr>
            </w:div>
            <w:div w:id="1001004277">
              <w:marLeft w:val="0"/>
              <w:marRight w:val="0"/>
              <w:marTop w:val="0"/>
              <w:marBottom w:val="0"/>
              <w:divBdr>
                <w:top w:val="none" w:sz="0" w:space="0" w:color="auto"/>
                <w:left w:val="none" w:sz="0" w:space="0" w:color="auto"/>
                <w:bottom w:val="none" w:sz="0" w:space="0" w:color="auto"/>
                <w:right w:val="none" w:sz="0" w:space="0" w:color="auto"/>
              </w:divBdr>
            </w:div>
            <w:div w:id="1839270403">
              <w:marLeft w:val="0"/>
              <w:marRight w:val="0"/>
              <w:marTop w:val="0"/>
              <w:marBottom w:val="0"/>
              <w:divBdr>
                <w:top w:val="none" w:sz="0" w:space="0" w:color="auto"/>
                <w:left w:val="none" w:sz="0" w:space="0" w:color="auto"/>
                <w:bottom w:val="none" w:sz="0" w:space="0" w:color="auto"/>
                <w:right w:val="none" w:sz="0" w:space="0" w:color="auto"/>
              </w:divBdr>
            </w:div>
            <w:div w:id="577520676">
              <w:marLeft w:val="0"/>
              <w:marRight w:val="0"/>
              <w:marTop w:val="0"/>
              <w:marBottom w:val="0"/>
              <w:divBdr>
                <w:top w:val="none" w:sz="0" w:space="0" w:color="auto"/>
                <w:left w:val="none" w:sz="0" w:space="0" w:color="auto"/>
                <w:bottom w:val="none" w:sz="0" w:space="0" w:color="auto"/>
                <w:right w:val="none" w:sz="0" w:space="0" w:color="auto"/>
              </w:divBdr>
            </w:div>
            <w:div w:id="955136879">
              <w:marLeft w:val="0"/>
              <w:marRight w:val="0"/>
              <w:marTop w:val="0"/>
              <w:marBottom w:val="0"/>
              <w:divBdr>
                <w:top w:val="none" w:sz="0" w:space="0" w:color="auto"/>
                <w:left w:val="none" w:sz="0" w:space="0" w:color="auto"/>
                <w:bottom w:val="none" w:sz="0" w:space="0" w:color="auto"/>
                <w:right w:val="none" w:sz="0" w:space="0" w:color="auto"/>
              </w:divBdr>
            </w:div>
            <w:div w:id="756292819">
              <w:marLeft w:val="0"/>
              <w:marRight w:val="0"/>
              <w:marTop w:val="0"/>
              <w:marBottom w:val="0"/>
              <w:divBdr>
                <w:top w:val="none" w:sz="0" w:space="0" w:color="auto"/>
                <w:left w:val="none" w:sz="0" w:space="0" w:color="auto"/>
                <w:bottom w:val="none" w:sz="0" w:space="0" w:color="auto"/>
                <w:right w:val="none" w:sz="0" w:space="0" w:color="auto"/>
              </w:divBdr>
            </w:div>
            <w:div w:id="1588029806">
              <w:marLeft w:val="0"/>
              <w:marRight w:val="0"/>
              <w:marTop w:val="0"/>
              <w:marBottom w:val="0"/>
              <w:divBdr>
                <w:top w:val="none" w:sz="0" w:space="0" w:color="auto"/>
                <w:left w:val="none" w:sz="0" w:space="0" w:color="auto"/>
                <w:bottom w:val="none" w:sz="0" w:space="0" w:color="auto"/>
                <w:right w:val="none" w:sz="0" w:space="0" w:color="auto"/>
              </w:divBdr>
            </w:div>
            <w:div w:id="1018198900">
              <w:marLeft w:val="0"/>
              <w:marRight w:val="0"/>
              <w:marTop w:val="0"/>
              <w:marBottom w:val="0"/>
              <w:divBdr>
                <w:top w:val="none" w:sz="0" w:space="0" w:color="auto"/>
                <w:left w:val="none" w:sz="0" w:space="0" w:color="auto"/>
                <w:bottom w:val="none" w:sz="0" w:space="0" w:color="auto"/>
                <w:right w:val="none" w:sz="0" w:space="0" w:color="auto"/>
              </w:divBdr>
            </w:div>
            <w:div w:id="1323894075">
              <w:marLeft w:val="0"/>
              <w:marRight w:val="0"/>
              <w:marTop w:val="0"/>
              <w:marBottom w:val="0"/>
              <w:divBdr>
                <w:top w:val="none" w:sz="0" w:space="0" w:color="auto"/>
                <w:left w:val="none" w:sz="0" w:space="0" w:color="auto"/>
                <w:bottom w:val="none" w:sz="0" w:space="0" w:color="auto"/>
                <w:right w:val="none" w:sz="0" w:space="0" w:color="auto"/>
              </w:divBdr>
            </w:div>
            <w:div w:id="551775247">
              <w:marLeft w:val="0"/>
              <w:marRight w:val="0"/>
              <w:marTop w:val="0"/>
              <w:marBottom w:val="0"/>
              <w:divBdr>
                <w:top w:val="none" w:sz="0" w:space="0" w:color="auto"/>
                <w:left w:val="none" w:sz="0" w:space="0" w:color="auto"/>
                <w:bottom w:val="none" w:sz="0" w:space="0" w:color="auto"/>
                <w:right w:val="none" w:sz="0" w:space="0" w:color="auto"/>
              </w:divBdr>
            </w:div>
            <w:div w:id="296644750">
              <w:marLeft w:val="0"/>
              <w:marRight w:val="0"/>
              <w:marTop w:val="0"/>
              <w:marBottom w:val="0"/>
              <w:divBdr>
                <w:top w:val="none" w:sz="0" w:space="0" w:color="auto"/>
                <w:left w:val="none" w:sz="0" w:space="0" w:color="auto"/>
                <w:bottom w:val="none" w:sz="0" w:space="0" w:color="auto"/>
                <w:right w:val="none" w:sz="0" w:space="0" w:color="auto"/>
              </w:divBdr>
            </w:div>
            <w:div w:id="575283054">
              <w:marLeft w:val="0"/>
              <w:marRight w:val="0"/>
              <w:marTop w:val="0"/>
              <w:marBottom w:val="0"/>
              <w:divBdr>
                <w:top w:val="none" w:sz="0" w:space="0" w:color="auto"/>
                <w:left w:val="none" w:sz="0" w:space="0" w:color="auto"/>
                <w:bottom w:val="none" w:sz="0" w:space="0" w:color="auto"/>
                <w:right w:val="none" w:sz="0" w:space="0" w:color="auto"/>
              </w:divBdr>
            </w:div>
            <w:div w:id="1058434012">
              <w:marLeft w:val="0"/>
              <w:marRight w:val="0"/>
              <w:marTop w:val="0"/>
              <w:marBottom w:val="0"/>
              <w:divBdr>
                <w:top w:val="none" w:sz="0" w:space="0" w:color="auto"/>
                <w:left w:val="none" w:sz="0" w:space="0" w:color="auto"/>
                <w:bottom w:val="none" w:sz="0" w:space="0" w:color="auto"/>
                <w:right w:val="none" w:sz="0" w:space="0" w:color="auto"/>
              </w:divBdr>
            </w:div>
            <w:div w:id="87845875">
              <w:marLeft w:val="0"/>
              <w:marRight w:val="0"/>
              <w:marTop w:val="0"/>
              <w:marBottom w:val="0"/>
              <w:divBdr>
                <w:top w:val="none" w:sz="0" w:space="0" w:color="auto"/>
                <w:left w:val="none" w:sz="0" w:space="0" w:color="auto"/>
                <w:bottom w:val="none" w:sz="0" w:space="0" w:color="auto"/>
                <w:right w:val="none" w:sz="0" w:space="0" w:color="auto"/>
              </w:divBdr>
            </w:div>
            <w:div w:id="2011635701">
              <w:marLeft w:val="0"/>
              <w:marRight w:val="0"/>
              <w:marTop w:val="0"/>
              <w:marBottom w:val="0"/>
              <w:divBdr>
                <w:top w:val="none" w:sz="0" w:space="0" w:color="auto"/>
                <w:left w:val="none" w:sz="0" w:space="0" w:color="auto"/>
                <w:bottom w:val="none" w:sz="0" w:space="0" w:color="auto"/>
                <w:right w:val="none" w:sz="0" w:space="0" w:color="auto"/>
              </w:divBdr>
            </w:div>
            <w:div w:id="2048144627">
              <w:marLeft w:val="0"/>
              <w:marRight w:val="0"/>
              <w:marTop w:val="0"/>
              <w:marBottom w:val="0"/>
              <w:divBdr>
                <w:top w:val="none" w:sz="0" w:space="0" w:color="auto"/>
                <w:left w:val="none" w:sz="0" w:space="0" w:color="auto"/>
                <w:bottom w:val="none" w:sz="0" w:space="0" w:color="auto"/>
                <w:right w:val="none" w:sz="0" w:space="0" w:color="auto"/>
              </w:divBdr>
            </w:div>
            <w:div w:id="1811315804">
              <w:marLeft w:val="0"/>
              <w:marRight w:val="0"/>
              <w:marTop w:val="0"/>
              <w:marBottom w:val="0"/>
              <w:divBdr>
                <w:top w:val="none" w:sz="0" w:space="0" w:color="auto"/>
                <w:left w:val="none" w:sz="0" w:space="0" w:color="auto"/>
                <w:bottom w:val="none" w:sz="0" w:space="0" w:color="auto"/>
                <w:right w:val="none" w:sz="0" w:space="0" w:color="auto"/>
              </w:divBdr>
            </w:div>
            <w:div w:id="1970553431">
              <w:marLeft w:val="0"/>
              <w:marRight w:val="0"/>
              <w:marTop w:val="0"/>
              <w:marBottom w:val="0"/>
              <w:divBdr>
                <w:top w:val="none" w:sz="0" w:space="0" w:color="auto"/>
                <w:left w:val="none" w:sz="0" w:space="0" w:color="auto"/>
                <w:bottom w:val="none" w:sz="0" w:space="0" w:color="auto"/>
                <w:right w:val="none" w:sz="0" w:space="0" w:color="auto"/>
              </w:divBdr>
            </w:div>
            <w:div w:id="451942901">
              <w:marLeft w:val="0"/>
              <w:marRight w:val="0"/>
              <w:marTop w:val="0"/>
              <w:marBottom w:val="0"/>
              <w:divBdr>
                <w:top w:val="none" w:sz="0" w:space="0" w:color="auto"/>
                <w:left w:val="none" w:sz="0" w:space="0" w:color="auto"/>
                <w:bottom w:val="none" w:sz="0" w:space="0" w:color="auto"/>
                <w:right w:val="none" w:sz="0" w:space="0" w:color="auto"/>
              </w:divBdr>
            </w:div>
            <w:div w:id="1589460240">
              <w:marLeft w:val="0"/>
              <w:marRight w:val="0"/>
              <w:marTop w:val="0"/>
              <w:marBottom w:val="0"/>
              <w:divBdr>
                <w:top w:val="none" w:sz="0" w:space="0" w:color="auto"/>
                <w:left w:val="none" w:sz="0" w:space="0" w:color="auto"/>
                <w:bottom w:val="none" w:sz="0" w:space="0" w:color="auto"/>
                <w:right w:val="none" w:sz="0" w:space="0" w:color="auto"/>
              </w:divBdr>
            </w:div>
            <w:div w:id="796535325">
              <w:marLeft w:val="0"/>
              <w:marRight w:val="0"/>
              <w:marTop w:val="0"/>
              <w:marBottom w:val="0"/>
              <w:divBdr>
                <w:top w:val="none" w:sz="0" w:space="0" w:color="auto"/>
                <w:left w:val="none" w:sz="0" w:space="0" w:color="auto"/>
                <w:bottom w:val="none" w:sz="0" w:space="0" w:color="auto"/>
                <w:right w:val="none" w:sz="0" w:space="0" w:color="auto"/>
              </w:divBdr>
            </w:div>
            <w:div w:id="596331905">
              <w:marLeft w:val="0"/>
              <w:marRight w:val="0"/>
              <w:marTop w:val="0"/>
              <w:marBottom w:val="0"/>
              <w:divBdr>
                <w:top w:val="none" w:sz="0" w:space="0" w:color="auto"/>
                <w:left w:val="none" w:sz="0" w:space="0" w:color="auto"/>
                <w:bottom w:val="none" w:sz="0" w:space="0" w:color="auto"/>
                <w:right w:val="none" w:sz="0" w:space="0" w:color="auto"/>
              </w:divBdr>
            </w:div>
            <w:div w:id="2070611186">
              <w:marLeft w:val="0"/>
              <w:marRight w:val="0"/>
              <w:marTop w:val="0"/>
              <w:marBottom w:val="0"/>
              <w:divBdr>
                <w:top w:val="none" w:sz="0" w:space="0" w:color="auto"/>
                <w:left w:val="none" w:sz="0" w:space="0" w:color="auto"/>
                <w:bottom w:val="none" w:sz="0" w:space="0" w:color="auto"/>
                <w:right w:val="none" w:sz="0" w:space="0" w:color="auto"/>
              </w:divBdr>
            </w:div>
            <w:div w:id="955872723">
              <w:marLeft w:val="0"/>
              <w:marRight w:val="0"/>
              <w:marTop w:val="0"/>
              <w:marBottom w:val="0"/>
              <w:divBdr>
                <w:top w:val="none" w:sz="0" w:space="0" w:color="auto"/>
                <w:left w:val="none" w:sz="0" w:space="0" w:color="auto"/>
                <w:bottom w:val="none" w:sz="0" w:space="0" w:color="auto"/>
                <w:right w:val="none" w:sz="0" w:space="0" w:color="auto"/>
              </w:divBdr>
            </w:div>
            <w:div w:id="1385060240">
              <w:marLeft w:val="0"/>
              <w:marRight w:val="0"/>
              <w:marTop w:val="0"/>
              <w:marBottom w:val="0"/>
              <w:divBdr>
                <w:top w:val="none" w:sz="0" w:space="0" w:color="auto"/>
                <w:left w:val="none" w:sz="0" w:space="0" w:color="auto"/>
                <w:bottom w:val="none" w:sz="0" w:space="0" w:color="auto"/>
                <w:right w:val="none" w:sz="0" w:space="0" w:color="auto"/>
              </w:divBdr>
            </w:div>
            <w:div w:id="1250431970">
              <w:marLeft w:val="0"/>
              <w:marRight w:val="0"/>
              <w:marTop w:val="0"/>
              <w:marBottom w:val="0"/>
              <w:divBdr>
                <w:top w:val="none" w:sz="0" w:space="0" w:color="auto"/>
                <w:left w:val="none" w:sz="0" w:space="0" w:color="auto"/>
                <w:bottom w:val="none" w:sz="0" w:space="0" w:color="auto"/>
                <w:right w:val="none" w:sz="0" w:space="0" w:color="auto"/>
              </w:divBdr>
            </w:div>
            <w:div w:id="1205405788">
              <w:marLeft w:val="0"/>
              <w:marRight w:val="0"/>
              <w:marTop w:val="0"/>
              <w:marBottom w:val="0"/>
              <w:divBdr>
                <w:top w:val="none" w:sz="0" w:space="0" w:color="auto"/>
                <w:left w:val="none" w:sz="0" w:space="0" w:color="auto"/>
                <w:bottom w:val="none" w:sz="0" w:space="0" w:color="auto"/>
                <w:right w:val="none" w:sz="0" w:space="0" w:color="auto"/>
              </w:divBdr>
            </w:div>
            <w:div w:id="996305512">
              <w:marLeft w:val="0"/>
              <w:marRight w:val="0"/>
              <w:marTop w:val="0"/>
              <w:marBottom w:val="0"/>
              <w:divBdr>
                <w:top w:val="none" w:sz="0" w:space="0" w:color="auto"/>
                <w:left w:val="none" w:sz="0" w:space="0" w:color="auto"/>
                <w:bottom w:val="none" w:sz="0" w:space="0" w:color="auto"/>
                <w:right w:val="none" w:sz="0" w:space="0" w:color="auto"/>
              </w:divBdr>
            </w:div>
            <w:div w:id="1189946030">
              <w:marLeft w:val="0"/>
              <w:marRight w:val="0"/>
              <w:marTop w:val="0"/>
              <w:marBottom w:val="0"/>
              <w:divBdr>
                <w:top w:val="none" w:sz="0" w:space="0" w:color="auto"/>
                <w:left w:val="none" w:sz="0" w:space="0" w:color="auto"/>
                <w:bottom w:val="none" w:sz="0" w:space="0" w:color="auto"/>
                <w:right w:val="none" w:sz="0" w:space="0" w:color="auto"/>
              </w:divBdr>
            </w:div>
            <w:div w:id="2124685104">
              <w:marLeft w:val="0"/>
              <w:marRight w:val="0"/>
              <w:marTop w:val="0"/>
              <w:marBottom w:val="0"/>
              <w:divBdr>
                <w:top w:val="none" w:sz="0" w:space="0" w:color="auto"/>
                <w:left w:val="none" w:sz="0" w:space="0" w:color="auto"/>
                <w:bottom w:val="none" w:sz="0" w:space="0" w:color="auto"/>
                <w:right w:val="none" w:sz="0" w:space="0" w:color="auto"/>
              </w:divBdr>
            </w:div>
            <w:div w:id="388236135">
              <w:marLeft w:val="0"/>
              <w:marRight w:val="0"/>
              <w:marTop w:val="0"/>
              <w:marBottom w:val="0"/>
              <w:divBdr>
                <w:top w:val="none" w:sz="0" w:space="0" w:color="auto"/>
                <w:left w:val="none" w:sz="0" w:space="0" w:color="auto"/>
                <w:bottom w:val="none" w:sz="0" w:space="0" w:color="auto"/>
                <w:right w:val="none" w:sz="0" w:space="0" w:color="auto"/>
              </w:divBdr>
            </w:div>
            <w:div w:id="288710155">
              <w:marLeft w:val="0"/>
              <w:marRight w:val="0"/>
              <w:marTop w:val="0"/>
              <w:marBottom w:val="0"/>
              <w:divBdr>
                <w:top w:val="none" w:sz="0" w:space="0" w:color="auto"/>
                <w:left w:val="none" w:sz="0" w:space="0" w:color="auto"/>
                <w:bottom w:val="none" w:sz="0" w:space="0" w:color="auto"/>
                <w:right w:val="none" w:sz="0" w:space="0" w:color="auto"/>
              </w:divBdr>
            </w:div>
            <w:div w:id="1747142225">
              <w:marLeft w:val="0"/>
              <w:marRight w:val="0"/>
              <w:marTop w:val="0"/>
              <w:marBottom w:val="0"/>
              <w:divBdr>
                <w:top w:val="none" w:sz="0" w:space="0" w:color="auto"/>
                <w:left w:val="none" w:sz="0" w:space="0" w:color="auto"/>
                <w:bottom w:val="none" w:sz="0" w:space="0" w:color="auto"/>
                <w:right w:val="none" w:sz="0" w:space="0" w:color="auto"/>
              </w:divBdr>
            </w:div>
            <w:div w:id="691955496">
              <w:marLeft w:val="0"/>
              <w:marRight w:val="0"/>
              <w:marTop w:val="0"/>
              <w:marBottom w:val="0"/>
              <w:divBdr>
                <w:top w:val="none" w:sz="0" w:space="0" w:color="auto"/>
                <w:left w:val="none" w:sz="0" w:space="0" w:color="auto"/>
                <w:bottom w:val="none" w:sz="0" w:space="0" w:color="auto"/>
                <w:right w:val="none" w:sz="0" w:space="0" w:color="auto"/>
              </w:divBdr>
            </w:div>
            <w:div w:id="527959691">
              <w:marLeft w:val="0"/>
              <w:marRight w:val="0"/>
              <w:marTop w:val="0"/>
              <w:marBottom w:val="0"/>
              <w:divBdr>
                <w:top w:val="none" w:sz="0" w:space="0" w:color="auto"/>
                <w:left w:val="none" w:sz="0" w:space="0" w:color="auto"/>
                <w:bottom w:val="none" w:sz="0" w:space="0" w:color="auto"/>
                <w:right w:val="none" w:sz="0" w:space="0" w:color="auto"/>
              </w:divBdr>
            </w:div>
            <w:div w:id="217129919">
              <w:marLeft w:val="0"/>
              <w:marRight w:val="0"/>
              <w:marTop w:val="0"/>
              <w:marBottom w:val="0"/>
              <w:divBdr>
                <w:top w:val="none" w:sz="0" w:space="0" w:color="auto"/>
                <w:left w:val="none" w:sz="0" w:space="0" w:color="auto"/>
                <w:bottom w:val="none" w:sz="0" w:space="0" w:color="auto"/>
                <w:right w:val="none" w:sz="0" w:space="0" w:color="auto"/>
              </w:divBdr>
            </w:div>
            <w:div w:id="1830752968">
              <w:marLeft w:val="0"/>
              <w:marRight w:val="0"/>
              <w:marTop w:val="0"/>
              <w:marBottom w:val="0"/>
              <w:divBdr>
                <w:top w:val="none" w:sz="0" w:space="0" w:color="auto"/>
                <w:left w:val="none" w:sz="0" w:space="0" w:color="auto"/>
                <w:bottom w:val="none" w:sz="0" w:space="0" w:color="auto"/>
                <w:right w:val="none" w:sz="0" w:space="0" w:color="auto"/>
              </w:divBdr>
            </w:div>
            <w:div w:id="338890746">
              <w:marLeft w:val="0"/>
              <w:marRight w:val="0"/>
              <w:marTop w:val="0"/>
              <w:marBottom w:val="0"/>
              <w:divBdr>
                <w:top w:val="none" w:sz="0" w:space="0" w:color="auto"/>
                <w:left w:val="none" w:sz="0" w:space="0" w:color="auto"/>
                <w:bottom w:val="none" w:sz="0" w:space="0" w:color="auto"/>
                <w:right w:val="none" w:sz="0" w:space="0" w:color="auto"/>
              </w:divBdr>
            </w:div>
            <w:div w:id="1667784409">
              <w:marLeft w:val="0"/>
              <w:marRight w:val="0"/>
              <w:marTop w:val="0"/>
              <w:marBottom w:val="0"/>
              <w:divBdr>
                <w:top w:val="none" w:sz="0" w:space="0" w:color="auto"/>
                <w:left w:val="none" w:sz="0" w:space="0" w:color="auto"/>
                <w:bottom w:val="none" w:sz="0" w:space="0" w:color="auto"/>
                <w:right w:val="none" w:sz="0" w:space="0" w:color="auto"/>
              </w:divBdr>
            </w:div>
            <w:div w:id="1487433491">
              <w:marLeft w:val="0"/>
              <w:marRight w:val="0"/>
              <w:marTop w:val="0"/>
              <w:marBottom w:val="0"/>
              <w:divBdr>
                <w:top w:val="none" w:sz="0" w:space="0" w:color="auto"/>
                <w:left w:val="none" w:sz="0" w:space="0" w:color="auto"/>
                <w:bottom w:val="none" w:sz="0" w:space="0" w:color="auto"/>
                <w:right w:val="none" w:sz="0" w:space="0" w:color="auto"/>
              </w:divBdr>
            </w:div>
            <w:div w:id="1747072451">
              <w:marLeft w:val="0"/>
              <w:marRight w:val="0"/>
              <w:marTop w:val="0"/>
              <w:marBottom w:val="0"/>
              <w:divBdr>
                <w:top w:val="none" w:sz="0" w:space="0" w:color="auto"/>
                <w:left w:val="none" w:sz="0" w:space="0" w:color="auto"/>
                <w:bottom w:val="none" w:sz="0" w:space="0" w:color="auto"/>
                <w:right w:val="none" w:sz="0" w:space="0" w:color="auto"/>
              </w:divBdr>
            </w:div>
            <w:div w:id="114524084">
              <w:marLeft w:val="0"/>
              <w:marRight w:val="0"/>
              <w:marTop w:val="0"/>
              <w:marBottom w:val="0"/>
              <w:divBdr>
                <w:top w:val="none" w:sz="0" w:space="0" w:color="auto"/>
                <w:left w:val="none" w:sz="0" w:space="0" w:color="auto"/>
                <w:bottom w:val="none" w:sz="0" w:space="0" w:color="auto"/>
                <w:right w:val="none" w:sz="0" w:space="0" w:color="auto"/>
              </w:divBdr>
            </w:div>
            <w:div w:id="1069888135">
              <w:marLeft w:val="0"/>
              <w:marRight w:val="0"/>
              <w:marTop w:val="0"/>
              <w:marBottom w:val="0"/>
              <w:divBdr>
                <w:top w:val="none" w:sz="0" w:space="0" w:color="auto"/>
                <w:left w:val="none" w:sz="0" w:space="0" w:color="auto"/>
                <w:bottom w:val="none" w:sz="0" w:space="0" w:color="auto"/>
                <w:right w:val="none" w:sz="0" w:space="0" w:color="auto"/>
              </w:divBdr>
            </w:div>
            <w:div w:id="2024088931">
              <w:marLeft w:val="0"/>
              <w:marRight w:val="0"/>
              <w:marTop w:val="0"/>
              <w:marBottom w:val="0"/>
              <w:divBdr>
                <w:top w:val="none" w:sz="0" w:space="0" w:color="auto"/>
                <w:left w:val="none" w:sz="0" w:space="0" w:color="auto"/>
                <w:bottom w:val="none" w:sz="0" w:space="0" w:color="auto"/>
                <w:right w:val="none" w:sz="0" w:space="0" w:color="auto"/>
              </w:divBdr>
            </w:div>
            <w:div w:id="1756197180">
              <w:marLeft w:val="0"/>
              <w:marRight w:val="0"/>
              <w:marTop w:val="0"/>
              <w:marBottom w:val="0"/>
              <w:divBdr>
                <w:top w:val="none" w:sz="0" w:space="0" w:color="auto"/>
                <w:left w:val="none" w:sz="0" w:space="0" w:color="auto"/>
                <w:bottom w:val="none" w:sz="0" w:space="0" w:color="auto"/>
                <w:right w:val="none" w:sz="0" w:space="0" w:color="auto"/>
              </w:divBdr>
            </w:div>
            <w:div w:id="983121293">
              <w:marLeft w:val="0"/>
              <w:marRight w:val="0"/>
              <w:marTop w:val="0"/>
              <w:marBottom w:val="0"/>
              <w:divBdr>
                <w:top w:val="none" w:sz="0" w:space="0" w:color="auto"/>
                <w:left w:val="none" w:sz="0" w:space="0" w:color="auto"/>
                <w:bottom w:val="none" w:sz="0" w:space="0" w:color="auto"/>
                <w:right w:val="none" w:sz="0" w:space="0" w:color="auto"/>
              </w:divBdr>
            </w:div>
            <w:div w:id="1412700239">
              <w:marLeft w:val="0"/>
              <w:marRight w:val="0"/>
              <w:marTop w:val="0"/>
              <w:marBottom w:val="0"/>
              <w:divBdr>
                <w:top w:val="none" w:sz="0" w:space="0" w:color="auto"/>
                <w:left w:val="none" w:sz="0" w:space="0" w:color="auto"/>
                <w:bottom w:val="none" w:sz="0" w:space="0" w:color="auto"/>
                <w:right w:val="none" w:sz="0" w:space="0" w:color="auto"/>
              </w:divBdr>
            </w:div>
            <w:div w:id="218635676">
              <w:marLeft w:val="0"/>
              <w:marRight w:val="0"/>
              <w:marTop w:val="0"/>
              <w:marBottom w:val="0"/>
              <w:divBdr>
                <w:top w:val="none" w:sz="0" w:space="0" w:color="auto"/>
                <w:left w:val="none" w:sz="0" w:space="0" w:color="auto"/>
                <w:bottom w:val="none" w:sz="0" w:space="0" w:color="auto"/>
                <w:right w:val="none" w:sz="0" w:space="0" w:color="auto"/>
              </w:divBdr>
            </w:div>
            <w:div w:id="70394838">
              <w:marLeft w:val="0"/>
              <w:marRight w:val="0"/>
              <w:marTop w:val="0"/>
              <w:marBottom w:val="0"/>
              <w:divBdr>
                <w:top w:val="none" w:sz="0" w:space="0" w:color="auto"/>
                <w:left w:val="none" w:sz="0" w:space="0" w:color="auto"/>
                <w:bottom w:val="none" w:sz="0" w:space="0" w:color="auto"/>
                <w:right w:val="none" w:sz="0" w:space="0" w:color="auto"/>
              </w:divBdr>
            </w:div>
            <w:div w:id="1821850162">
              <w:marLeft w:val="0"/>
              <w:marRight w:val="0"/>
              <w:marTop w:val="0"/>
              <w:marBottom w:val="0"/>
              <w:divBdr>
                <w:top w:val="none" w:sz="0" w:space="0" w:color="auto"/>
                <w:left w:val="none" w:sz="0" w:space="0" w:color="auto"/>
                <w:bottom w:val="none" w:sz="0" w:space="0" w:color="auto"/>
                <w:right w:val="none" w:sz="0" w:space="0" w:color="auto"/>
              </w:divBdr>
            </w:div>
            <w:div w:id="766195007">
              <w:marLeft w:val="0"/>
              <w:marRight w:val="0"/>
              <w:marTop w:val="0"/>
              <w:marBottom w:val="0"/>
              <w:divBdr>
                <w:top w:val="none" w:sz="0" w:space="0" w:color="auto"/>
                <w:left w:val="none" w:sz="0" w:space="0" w:color="auto"/>
                <w:bottom w:val="none" w:sz="0" w:space="0" w:color="auto"/>
                <w:right w:val="none" w:sz="0" w:space="0" w:color="auto"/>
              </w:divBdr>
            </w:div>
            <w:div w:id="1419325134">
              <w:marLeft w:val="0"/>
              <w:marRight w:val="0"/>
              <w:marTop w:val="0"/>
              <w:marBottom w:val="0"/>
              <w:divBdr>
                <w:top w:val="none" w:sz="0" w:space="0" w:color="auto"/>
                <w:left w:val="none" w:sz="0" w:space="0" w:color="auto"/>
                <w:bottom w:val="none" w:sz="0" w:space="0" w:color="auto"/>
                <w:right w:val="none" w:sz="0" w:space="0" w:color="auto"/>
              </w:divBdr>
            </w:div>
            <w:div w:id="899052116">
              <w:marLeft w:val="0"/>
              <w:marRight w:val="0"/>
              <w:marTop w:val="0"/>
              <w:marBottom w:val="0"/>
              <w:divBdr>
                <w:top w:val="none" w:sz="0" w:space="0" w:color="auto"/>
                <w:left w:val="none" w:sz="0" w:space="0" w:color="auto"/>
                <w:bottom w:val="none" w:sz="0" w:space="0" w:color="auto"/>
                <w:right w:val="none" w:sz="0" w:space="0" w:color="auto"/>
              </w:divBdr>
            </w:div>
            <w:div w:id="871530079">
              <w:marLeft w:val="0"/>
              <w:marRight w:val="0"/>
              <w:marTop w:val="0"/>
              <w:marBottom w:val="0"/>
              <w:divBdr>
                <w:top w:val="none" w:sz="0" w:space="0" w:color="auto"/>
                <w:left w:val="none" w:sz="0" w:space="0" w:color="auto"/>
                <w:bottom w:val="none" w:sz="0" w:space="0" w:color="auto"/>
                <w:right w:val="none" w:sz="0" w:space="0" w:color="auto"/>
              </w:divBdr>
            </w:div>
            <w:div w:id="1028989957">
              <w:marLeft w:val="0"/>
              <w:marRight w:val="0"/>
              <w:marTop w:val="0"/>
              <w:marBottom w:val="0"/>
              <w:divBdr>
                <w:top w:val="none" w:sz="0" w:space="0" w:color="auto"/>
                <w:left w:val="none" w:sz="0" w:space="0" w:color="auto"/>
                <w:bottom w:val="none" w:sz="0" w:space="0" w:color="auto"/>
                <w:right w:val="none" w:sz="0" w:space="0" w:color="auto"/>
              </w:divBdr>
            </w:div>
            <w:div w:id="1788699864">
              <w:marLeft w:val="0"/>
              <w:marRight w:val="0"/>
              <w:marTop w:val="0"/>
              <w:marBottom w:val="0"/>
              <w:divBdr>
                <w:top w:val="none" w:sz="0" w:space="0" w:color="auto"/>
                <w:left w:val="none" w:sz="0" w:space="0" w:color="auto"/>
                <w:bottom w:val="none" w:sz="0" w:space="0" w:color="auto"/>
                <w:right w:val="none" w:sz="0" w:space="0" w:color="auto"/>
              </w:divBdr>
            </w:div>
            <w:div w:id="1579292015">
              <w:marLeft w:val="0"/>
              <w:marRight w:val="0"/>
              <w:marTop w:val="0"/>
              <w:marBottom w:val="0"/>
              <w:divBdr>
                <w:top w:val="none" w:sz="0" w:space="0" w:color="auto"/>
                <w:left w:val="none" w:sz="0" w:space="0" w:color="auto"/>
                <w:bottom w:val="none" w:sz="0" w:space="0" w:color="auto"/>
                <w:right w:val="none" w:sz="0" w:space="0" w:color="auto"/>
              </w:divBdr>
            </w:div>
            <w:div w:id="1666279201">
              <w:marLeft w:val="0"/>
              <w:marRight w:val="0"/>
              <w:marTop w:val="0"/>
              <w:marBottom w:val="0"/>
              <w:divBdr>
                <w:top w:val="none" w:sz="0" w:space="0" w:color="auto"/>
                <w:left w:val="none" w:sz="0" w:space="0" w:color="auto"/>
                <w:bottom w:val="none" w:sz="0" w:space="0" w:color="auto"/>
                <w:right w:val="none" w:sz="0" w:space="0" w:color="auto"/>
              </w:divBdr>
            </w:div>
            <w:div w:id="265381470">
              <w:marLeft w:val="0"/>
              <w:marRight w:val="0"/>
              <w:marTop w:val="0"/>
              <w:marBottom w:val="0"/>
              <w:divBdr>
                <w:top w:val="none" w:sz="0" w:space="0" w:color="auto"/>
                <w:left w:val="none" w:sz="0" w:space="0" w:color="auto"/>
                <w:bottom w:val="none" w:sz="0" w:space="0" w:color="auto"/>
                <w:right w:val="none" w:sz="0" w:space="0" w:color="auto"/>
              </w:divBdr>
            </w:div>
            <w:div w:id="1425034288">
              <w:marLeft w:val="0"/>
              <w:marRight w:val="0"/>
              <w:marTop w:val="0"/>
              <w:marBottom w:val="0"/>
              <w:divBdr>
                <w:top w:val="none" w:sz="0" w:space="0" w:color="auto"/>
                <w:left w:val="none" w:sz="0" w:space="0" w:color="auto"/>
                <w:bottom w:val="none" w:sz="0" w:space="0" w:color="auto"/>
                <w:right w:val="none" w:sz="0" w:space="0" w:color="auto"/>
              </w:divBdr>
            </w:div>
            <w:div w:id="1847397291">
              <w:marLeft w:val="0"/>
              <w:marRight w:val="0"/>
              <w:marTop w:val="0"/>
              <w:marBottom w:val="0"/>
              <w:divBdr>
                <w:top w:val="none" w:sz="0" w:space="0" w:color="auto"/>
                <w:left w:val="none" w:sz="0" w:space="0" w:color="auto"/>
                <w:bottom w:val="none" w:sz="0" w:space="0" w:color="auto"/>
                <w:right w:val="none" w:sz="0" w:space="0" w:color="auto"/>
              </w:divBdr>
            </w:div>
            <w:div w:id="667832383">
              <w:marLeft w:val="0"/>
              <w:marRight w:val="0"/>
              <w:marTop w:val="0"/>
              <w:marBottom w:val="0"/>
              <w:divBdr>
                <w:top w:val="none" w:sz="0" w:space="0" w:color="auto"/>
                <w:left w:val="none" w:sz="0" w:space="0" w:color="auto"/>
                <w:bottom w:val="none" w:sz="0" w:space="0" w:color="auto"/>
                <w:right w:val="none" w:sz="0" w:space="0" w:color="auto"/>
              </w:divBdr>
            </w:div>
            <w:div w:id="334918775">
              <w:marLeft w:val="0"/>
              <w:marRight w:val="0"/>
              <w:marTop w:val="0"/>
              <w:marBottom w:val="0"/>
              <w:divBdr>
                <w:top w:val="none" w:sz="0" w:space="0" w:color="auto"/>
                <w:left w:val="none" w:sz="0" w:space="0" w:color="auto"/>
                <w:bottom w:val="none" w:sz="0" w:space="0" w:color="auto"/>
                <w:right w:val="none" w:sz="0" w:space="0" w:color="auto"/>
              </w:divBdr>
            </w:div>
            <w:div w:id="596601764">
              <w:marLeft w:val="0"/>
              <w:marRight w:val="0"/>
              <w:marTop w:val="0"/>
              <w:marBottom w:val="0"/>
              <w:divBdr>
                <w:top w:val="none" w:sz="0" w:space="0" w:color="auto"/>
                <w:left w:val="none" w:sz="0" w:space="0" w:color="auto"/>
                <w:bottom w:val="none" w:sz="0" w:space="0" w:color="auto"/>
                <w:right w:val="none" w:sz="0" w:space="0" w:color="auto"/>
              </w:divBdr>
            </w:div>
            <w:div w:id="410126184">
              <w:marLeft w:val="0"/>
              <w:marRight w:val="0"/>
              <w:marTop w:val="0"/>
              <w:marBottom w:val="0"/>
              <w:divBdr>
                <w:top w:val="none" w:sz="0" w:space="0" w:color="auto"/>
                <w:left w:val="none" w:sz="0" w:space="0" w:color="auto"/>
                <w:bottom w:val="none" w:sz="0" w:space="0" w:color="auto"/>
                <w:right w:val="none" w:sz="0" w:space="0" w:color="auto"/>
              </w:divBdr>
            </w:div>
          </w:divsChild>
        </w:div>
        <w:div w:id="1401825454">
          <w:marLeft w:val="0"/>
          <w:marRight w:val="0"/>
          <w:marTop w:val="0"/>
          <w:marBottom w:val="120"/>
          <w:divBdr>
            <w:top w:val="none" w:sz="0" w:space="0" w:color="auto"/>
            <w:left w:val="none" w:sz="0" w:space="0" w:color="auto"/>
            <w:bottom w:val="none" w:sz="0" w:space="0" w:color="auto"/>
            <w:right w:val="none" w:sz="0" w:space="0" w:color="auto"/>
          </w:divBdr>
          <w:divsChild>
            <w:div w:id="1649901192">
              <w:marLeft w:val="0"/>
              <w:marRight w:val="0"/>
              <w:marTop w:val="0"/>
              <w:marBottom w:val="0"/>
              <w:divBdr>
                <w:top w:val="none" w:sz="0" w:space="0" w:color="auto"/>
                <w:left w:val="none" w:sz="0" w:space="0" w:color="auto"/>
                <w:bottom w:val="none" w:sz="0" w:space="0" w:color="auto"/>
                <w:right w:val="none" w:sz="0" w:space="0" w:color="auto"/>
              </w:divBdr>
            </w:div>
            <w:div w:id="1446071707">
              <w:marLeft w:val="0"/>
              <w:marRight w:val="0"/>
              <w:marTop w:val="0"/>
              <w:marBottom w:val="0"/>
              <w:divBdr>
                <w:top w:val="none" w:sz="0" w:space="0" w:color="auto"/>
                <w:left w:val="none" w:sz="0" w:space="0" w:color="auto"/>
                <w:bottom w:val="none" w:sz="0" w:space="0" w:color="auto"/>
                <w:right w:val="none" w:sz="0" w:space="0" w:color="auto"/>
              </w:divBdr>
            </w:div>
            <w:div w:id="1132136715">
              <w:marLeft w:val="0"/>
              <w:marRight w:val="0"/>
              <w:marTop w:val="0"/>
              <w:marBottom w:val="0"/>
              <w:divBdr>
                <w:top w:val="none" w:sz="0" w:space="0" w:color="auto"/>
                <w:left w:val="none" w:sz="0" w:space="0" w:color="auto"/>
                <w:bottom w:val="none" w:sz="0" w:space="0" w:color="auto"/>
                <w:right w:val="none" w:sz="0" w:space="0" w:color="auto"/>
              </w:divBdr>
            </w:div>
            <w:div w:id="954478551">
              <w:marLeft w:val="0"/>
              <w:marRight w:val="0"/>
              <w:marTop w:val="0"/>
              <w:marBottom w:val="0"/>
              <w:divBdr>
                <w:top w:val="none" w:sz="0" w:space="0" w:color="auto"/>
                <w:left w:val="none" w:sz="0" w:space="0" w:color="auto"/>
                <w:bottom w:val="none" w:sz="0" w:space="0" w:color="auto"/>
                <w:right w:val="none" w:sz="0" w:space="0" w:color="auto"/>
              </w:divBdr>
            </w:div>
            <w:div w:id="1539784110">
              <w:marLeft w:val="0"/>
              <w:marRight w:val="0"/>
              <w:marTop w:val="0"/>
              <w:marBottom w:val="0"/>
              <w:divBdr>
                <w:top w:val="none" w:sz="0" w:space="0" w:color="auto"/>
                <w:left w:val="none" w:sz="0" w:space="0" w:color="auto"/>
                <w:bottom w:val="none" w:sz="0" w:space="0" w:color="auto"/>
                <w:right w:val="none" w:sz="0" w:space="0" w:color="auto"/>
              </w:divBdr>
            </w:div>
            <w:div w:id="1475486608">
              <w:marLeft w:val="0"/>
              <w:marRight w:val="0"/>
              <w:marTop w:val="0"/>
              <w:marBottom w:val="0"/>
              <w:divBdr>
                <w:top w:val="none" w:sz="0" w:space="0" w:color="auto"/>
                <w:left w:val="none" w:sz="0" w:space="0" w:color="auto"/>
                <w:bottom w:val="none" w:sz="0" w:space="0" w:color="auto"/>
                <w:right w:val="none" w:sz="0" w:space="0" w:color="auto"/>
              </w:divBdr>
            </w:div>
            <w:div w:id="1599675604">
              <w:marLeft w:val="0"/>
              <w:marRight w:val="0"/>
              <w:marTop w:val="0"/>
              <w:marBottom w:val="0"/>
              <w:divBdr>
                <w:top w:val="none" w:sz="0" w:space="0" w:color="auto"/>
                <w:left w:val="none" w:sz="0" w:space="0" w:color="auto"/>
                <w:bottom w:val="none" w:sz="0" w:space="0" w:color="auto"/>
                <w:right w:val="none" w:sz="0" w:space="0" w:color="auto"/>
              </w:divBdr>
            </w:div>
            <w:div w:id="2064017115">
              <w:marLeft w:val="0"/>
              <w:marRight w:val="0"/>
              <w:marTop w:val="0"/>
              <w:marBottom w:val="0"/>
              <w:divBdr>
                <w:top w:val="none" w:sz="0" w:space="0" w:color="auto"/>
                <w:left w:val="none" w:sz="0" w:space="0" w:color="auto"/>
                <w:bottom w:val="none" w:sz="0" w:space="0" w:color="auto"/>
                <w:right w:val="none" w:sz="0" w:space="0" w:color="auto"/>
              </w:divBdr>
            </w:div>
            <w:div w:id="101191762">
              <w:marLeft w:val="0"/>
              <w:marRight w:val="0"/>
              <w:marTop w:val="0"/>
              <w:marBottom w:val="0"/>
              <w:divBdr>
                <w:top w:val="none" w:sz="0" w:space="0" w:color="auto"/>
                <w:left w:val="none" w:sz="0" w:space="0" w:color="auto"/>
                <w:bottom w:val="none" w:sz="0" w:space="0" w:color="auto"/>
                <w:right w:val="none" w:sz="0" w:space="0" w:color="auto"/>
              </w:divBdr>
            </w:div>
            <w:div w:id="330792068">
              <w:marLeft w:val="0"/>
              <w:marRight w:val="0"/>
              <w:marTop w:val="0"/>
              <w:marBottom w:val="0"/>
              <w:divBdr>
                <w:top w:val="none" w:sz="0" w:space="0" w:color="auto"/>
                <w:left w:val="none" w:sz="0" w:space="0" w:color="auto"/>
                <w:bottom w:val="none" w:sz="0" w:space="0" w:color="auto"/>
                <w:right w:val="none" w:sz="0" w:space="0" w:color="auto"/>
              </w:divBdr>
            </w:div>
            <w:div w:id="2135130047">
              <w:marLeft w:val="0"/>
              <w:marRight w:val="0"/>
              <w:marTop w:val="0"/>
              <w:marBottom w:val="0"/>
              <w:divBdr>
                <w:top w:val="none" w:sz="0" w:space="0" w:color="auto"/>
                <w:left w:val="none" w:sz="0" w:space="0" w:color="auto"/>
                <w:bottom w:val="none" w:sz="0" w:space="0" w:color="auto"/>
                <w:right w:val="none" w:sz="0" w:space="0" w:color="auto"/>
              </w:divBdr>
            </w:div>
            <w:div w:id="1747876258">
              <w:marLeft w:val="0"/>
              <w:marRight w:val="0"/>
              <w:marTop w:val="0"/>
              <w:marBottom w:val="0"/>
              <w:divBdr>
                <w:top w:val="none" w:sz="0" w:space="0" w:color="auto"/>
                <w:left w:val="none" w:sz="0" w:space="0" w:color="auto"/>
                <w:bottom w:val="none" w:sz="0" w:space="0" w:color="auto"/>
                <w:right w:val="none" w:sz="0" w:space="0" w:color="auto"/>
              </w:divBdr>
            </w:div>
            <w:div w:id="1864854573">
              <w:marLeft w:val="0"/>
              <w:marRight w:val="0"/>
              <w:marTop w:val="0"/>
              <w:marBottom w:val="0"/>
              <w:divBdr>
                <w:top w:val="none" w:sz="0" w:space="0" w:color="auto"/>
                <w:left w:val="none" w:sz="0" w:space="0" w:color="auto"/>
                <w:bottom w:val="none" w:sz="0" w:space="0" w:color="auto"/>
                <w:right w:val="none" w:sz="0" w:space="0" w:color="auto"/>
              </w:divBdr>
            </w:div>
            <w:div w:id="874581299">
              <w:marLeft w:val="0"/>
              <w:marRight w:val="0"/>
              <w:marTop w:val="0"/>
              <w:marBottom w:val="0"/>
              <w:divBdr>
                <w:top w:val="none" w:sz="0" w:space="0" w:color="auto"/>
                <w:left w:val="none" w:sz="0" w:space="0" w:color="auto"/>
                <w:bottom w:val="none" w:sz="0" w:space="0" w:color="auto"/>
                <w:right w:val="none" w:sz="0" w:space="0" w:color="auto"/>
              </w:divBdr>
            </w:div>
            <w:div w:id="1663267434">
              <w:marLeft w:val="0"/>
              <w:marRight w:val="0"/>
              <w:marTop w:val="0"/>
              <w:marBottom w:val="0"/>
              <w:divBdr>
                <w:top w:val="none" w:sz="0" w:space="0" w:color="auto"/>
                <w:left w:val="none" w:sz="0" w:space="0" w:color="auto"/>
                <w:bottom w:val="none" w:sz="0" w:space="0" w:color="auto"/>
                <w:right w:val="none" w:sz="0" w:space="0" w:color="auto"/>
              </w:divBdr>
            </w:div>
            <w:div w:id="48307333">
              <w:marLeft w:val="0"/>
              <w:marRight w:val="0"/>
              <w:marTop w:val="0"/>
              <w:marBottom w:val="0"/>
              <w:divBdr>
                <w:top w:val="none" w:sz="0" w:space="0" w:color="auto"/>
                <w:left w:val="none" w:sz="0" w:space="0" w:color="auto"/>
                <w:bottom w:val="none" w:sz="0" w:space="0" w:color="auto"/>
                <w:right w:val="none" w:sz="0" w:space="0" w:color="auto"/>
              </w:divBdr>
            </w:div>
            <w:div w:id="682247949">
              <w:marLeft w:val="0"/>
              <w:marRight w:val="0"/>
              <w:marTop w:val="0"/>
              <w:marBottom w:val="0"/>
              <w:divBdr>
                <w:top w:val="none" w:sz="0" w:space="0" w:color="auto"/>
                <w:left w:val="none" w:sz="0" w:space="0" w:color="auto"/>
                <w:bottom w:val="none" w:sz="0" w:space="0" w:color="auto"/>
                <w:right w:val="none" w:sz="0" w:space="0" w:color="auto"/>
              </w:divBdr>
            </w:div>
          </w:divsChild>
        </w:div>
        <w:div w:id="1009062866">
          <w:marLeft w:val="0"/>
          <w:marRight w:val="0"/>
          <w:marTop w:val="0"/>
          <w:marBottom w:val="120"/>
          <w:divBdr>
            <w:top w:val="none" w:sz="0" w:space="0" w:color="auto"/>
            <w:left w:val="none" w:sz="0" w:space="0" w:color="auto"/>
            <w:bottom w:val="none" w:sz="0" w:space="0" w:color="auto"/>
            <w:right w:val="none" w:sz="0" w:space="0" w:color="auto"/>
          </w:divBdr>
          <w:divsChild>
            <w:div w:id="1004279091">
              <w:marLeft w:val="0"/>
              <w:marRight w:val="0"/>
              <w:marTop w:val="0"/>
              <w:marBottom w:val="0"/>
              <w:divBdr>
                <w:top w:val="none" w:sz="0" w:space="0" w:color="auto"/>
                <w:left w:val="none" w:sz="0" w:space="0" w:color="auto"/>
                <w:bottom w:val="none" w:sz="0" w:space="0" w:color="auto"/>
                <w:right w:val="none" w:sz="0" w:space="0" w:color="auto"/>
              </w:divBdr>
            </w:div>
            <w:div w:id="1714576483">
              <w:marLeft w:val="0"/>
              <w:marRight w:val="0"/>
              <w:marTop w:val="0"/>
              <w:marBottom w:val="0"/>
              <w:divBdr>
                <w:top w:val="none" w:sz="0" w:space="0" w:color="auto"/>
                <w:left w:val="none" w:sz="0" w:space="0" w:color="auto"/>
                <w:bottom w:val="none" w:sz="0" w:space="0" w:color="auto"/>
                <w:right w:val="none" w:sz="0" w:space="0" w:color="auto"/>
              </w:divBdr>
            </w:div>
            <w:div w:id="1392803722">
              <w:marLeft w:val="0"/>
              <w:marRight w:val="0"/>
              <w:marTop w:val="0"/>
              <w:marBottom w:val="0"/>
              <w:divBdr>
                <w:top w:val="none" w:sz="0" w:space="0" w:color="auto"/>
                <w:left w:val="none" w:sz="0" w:space="0" w:color="auto"/>
                <w:bottom w:val="none" w:sz="0" w:space="0" w:color="auto"/>
                <w:right w:val="none" w:sz="0" w:space="0" w:color="auto"/>
              </w:divBdr>
            </w:div>
            <w:div w:id="175659018">
              <w:marLeft w:val="0"/>
              <w:marRight w:val="0"/>
              <w:marTop w:val="0"/>
              <w:marBottom w:val="0"/>
              <w:divBdr>
                <w:top w:val="none" w:sz="0" w:space="0" w:color="auto"/>
                <w:left w:val="none" w:sz="0" w:space="0" w:color="auto"/>
                <w:bottom w:val="none" w:sz="0" w:space="0" w:color="auto"/>
                <w:right w:val="none" w:sz="0" w:space="0" w:color="auto"/>
              </w:divBdr>
            </w:div>
            <w:div w:id="673217305">
              <w:marLeft w:val="0"/>
              <w:marRight w:val="0"/>
              <w:marTop w:val="0"/>
              <w:marBottom w:val="0"/>
              <w:divBdr>
                <w:top w:val="none" w:sz="0" w:space="0" w:color="auto"/>
                <w:left w:val="none" w:sz="0" w:space="0" w:color="auto"/>
                <w:bottom w:val="none" w:sz="0" w:space="0" w:color="auto"/>
                <w:right w:val="none" w:sz="0" w:space="0" w:color="auto"/>
              </w:divBdr>
            </w:div>
            <w:div w:id="275915210">
              <w:marLeft w:val="0"/>
              <w:marRight w:val="0"/>
              <w:marTop w:val="0"/>
              <w:marBottom w:val="0"/>
              <w:divBdr>
                <w:top w:val="none" w:sz="0" w:space="0" w:color="auto"/>
                <w:left w:val="none" w:sz="0" w:space="0" w:color="auto"/>
                <w:bottom w:val="none" w:sz="0" w:space="0" w:color="auto"/>
                <w:right w:val="none" w:sz="0" w:space="0" w:color="auto"/>
              </w:divBdr>
            </w:div>
            <w:div w:id="1519466666">
              <w:marLeft w:val="0"/>
              <w:marRight w:val="0"/>
              <w:marTop w:val="0"/>
              <w:marBottom w:val="0"/>
              <w:divBdr>
                <w:top w:val="none" w:sz="0" w:space="0" w:color="auto"/>
                <w:left w:val="none" w:sz="0" w:space="0" w:color="auto"/>
                <w:bottom w:val="none" w:sz="0" w:space="0" w:color="auto"/>
                <w:right w:val="none" w:sz="0" w:space="0" w:color="auto"/>
              </w:divBdr>
            </w:div>
            <w:div w:id="1771851824">
              <w:marLeft w:val="0"/>
              <w:marRight w:val="0"/>
              <w:marTop w:val="0"/>
              <w:marBottom w:val="0"/>
              <w:divBdr>
                <w:top w:val="none" w:sz="0" w:space="0" w:color="auto"/>
                <w:left w:val="none" w:sz="0" w:space="0" w:color="auto"/>
                <w:bottom w:val="none" w:sz="0" w:space="0" w:color="auto"/>
                <w:right w:val="none" w:sz="0" w:space="0" w:color="auto"/>
              </w:divBdr>
            </w:div>
            <w:div w:id="201790702">
              <w:marLeft w:val="0"/>
              <w:marRight w:val="0"/>
              <w:marTop w:val="0"/>
              <w:marBottom w:val="0"/>
              <w:divBdr>
                <w:top w:val="none" w:sz="0" w:space="0" w:color="auto"/>
                <w:left w:val="none" w:sz="0" w:space="0" w:color="auto"/>
                <w:bottom w:val="none" w:sz="0" w:space="0" w:color="auto"/>
                <w:right w:val="none" w:sz="0" w:space="0" w:color="auto"/>
              </w:divBdr>
            </w:div>
            <w:div w:id="1842696189">
              <w:marLeft w:val="0"/>
              <w:marRight w:val="0"/>
              <w:marTop w:val="0"/>
              <w:marBottom w:val="0"/>
              <w:divBdr>
                <w:top w:val="none" w:sz="0" w:space="0" w:color="auto"/>
                <w:left w:val="none" w:sz="0" w:space="0" w:color="auto"/>
                <w:bottom w:val="none" w:sz="0" w:space="0" w:color="auto"/>
                <w:right w:val="none" w:sz="0" w:space="0" w:color="auto"/>
              </w:divBdr>
            </w:div>
            <w:div w:id="418404965">
              <w:marLeft w:val="0"/>
              <w:marRight w:val="0"/>
              <w:marTop w:val="0"/>
              <w:marBottom w:val="0"/>
              <w:divBdr>
                <w:top w:val="none" w:sz="0" w:space="0" w:color="auto"/>
                <w:left w:val="none" w:sz="0" w:space="0" w:color="auto"/>
                <w:bottom w:val="none" w:sz="0" w:space="0" w:color="auto"/>
                <w:right w:val="none" w:sz="0" w:space="0" w:color="auto"/>
              </w:divBdr>
            </w:div>
            <w:div w:id="1980427">
              <w:marLeft w:val="0"/>
              <w:marRight w:val="0"/>
              <w:marTop w:val="0"/>
              <w:marBottom w:val="0"/>
              <w:divBdr>
                <w:top w:val="none" w:sz="0" w:space="0" w:color="auto"/>
                <w:left w:val="none" w:sz="0" w:space="0" w:color="auto"/>
                <w:bottom w:val="none" w:sz="0" w:space="0" w:color="auto"/>
                <w:right w:val="none" w:sz="0" w:space="0" w:color="auto"/>
              </w:divBdr>
            </w:div>
            <w:div w:id="186333913">
              <w:marLeft w:val="0"/>
              <w:marRight w:val="0"/>
              <w:marTop w:val="0"/>
              <w:marBottom w:val="0"/>
              <w:divBdr>
                <w:top w:val="none" w:sz="0" w:space="0" w:color="auto"/>
                <w:left w:val="none" w:sz="0" w:space="0" w:color="auto"/>
                <w:bottom w:val="none" w:sz="0" w:space="0" w:color="auto"/>
                <w:right w:val="none" w:sz="0" w:space="0" w:color="auto"/>
              </w:divBdr>
            </w:div>
            <w:div w:id="249118519">
              <w:marLeft w:val="0"/>
              <w:marRight w:val="0"/>
              <w:marTop w:val="0"/>
              <w:marBottom w:val="0"/>
              <w:divBdr>
                <w:top w:val="none" w:sz="0" w:space="0" w:color="auto"/>
                <w:left w:val="none" w:sz="0" w:space="0" w:color="auto"/>
                <w:bottom w:val="none" w:sz="0" w:space="0" w:color="auto"/>
                <w:right w:val="none" w:sz="0" w:space="0" w:color="auto"/>
              </w:divBdr>
            </w:div>
            <w:div w:id="1227956924">
              <w:marLeft w:val="0"/>
              <w:marRight w:val="0"/>
              <w:marTop w:val="0"/>
              <w:marBottom w:val="0"/>
              <w:divBdr>
                <w:top w:val="none" w:sz="0" w:space="0" w:color="auto"/>
                <w:left w:val="none" w:sz="0" w:space="0" w:color="auto"/>
                <w:bottom w:val="none" w:sz="0" w:space="0" w:color="auto"/>
                <w:right w:val="none" w:sz="0" w:space="0" w:color="auto"/>
              </w:divBdr>
            </w:div>
            <w:div w:id="514616870">
              <w:marLeft w:val="0"/>
              <w:marRight w:val="0"/>
              <w:marTop w:val="0"/>
              <w:marBottom w:val="0"/>
              <w:divBdr>
                <w:top w:val="none" w:sz="0" w:space="0" w:color="auto"/>
                <w:left w:val="none" w:sz="0" w:space="0" w:color="auto"/>
                <w:bottom w:val="none" w:sz="0" w:space="0" w:color="auto"/>
                <w:right w:val="none" w:sz="0" w:space="0" w:color="auto"/>
              </w:divBdr>
            </w:div>
            <w:div w:id="1158573419">
              <w:marLeft w:val="0"/>
              <w:marRight w:val="0"/>
              <w:marTop w:val="0"/>
              <w:marBottom w:val="0"/>
              <w:divBdr>
                <w:top w:val="none" w:sz="0" w:space="0" w:color="auto"/>
                <w:left w:val="none" w:sz="0" w:space="0" w:color="auto"/>
                <w:bottom w:val="none" w:sz="0" w:space="0" w:color="auto"/>
                <w:right w:val="none" w:sz="0" w:space="0" w:color="auto"/>
              </w:divBdr>
            </w:div>
            <w:div w:id="1466585204">
              <w:marLeft w:val="0"/>
              <w:marRight w:val="0"/>
              <w:marTop w:val="0"/>
              <w:marBottom w:val="0"/>
              <w:divBdr>
                <w:top w:val="none" w:sz="0" w:space="0" w:color="auto"/>
                <w:left w:val="none" w:sz="0" w:space="0" w:color="auto"/>
                <w:bottom w:val="none" w:sz="0" w:space="0" w:color="auto"/>
                <w:right w:val="none" w:sz="0" w:space="0" w:color="auto"/>
              </w:divBdr>
            </w:div>
            <w:div w:id="558170136">
              <w:marLeft w:val="0"/>
              <w:marRight w:val="0"/>
              <w:marTop w:val="0"/>
              <w:marBottom w:val="0"/>
              <w:divBdr>
                <w:top w:val="none" w:sz="0" w:space="0" w:color="auto"/>
                <w:left w:val="none" w:sz="0" w:space="0" w:color="auto"/>
                <w:bottom w:val="none" w:sz="0" w:space="0" w:color="auto"/>
                <w:right w:val="none" w:sz="0" w:space="0" w:color="auto"/>
              </w:divBdr>
            </w:div>
            <w:div w:id="461189739">
              <w:marLeft w:val="0"/>
              <w:marRight w:val="0"/>
              <w:marTop w:val="0"/>
              <w:marBottom w:val="0"/>
              <w:divBdr>
                <w:top w:val="none" w:sz="0" w:space="0" w:color="auto"/>
                <w:left w:val="none" w:sz="0" w:space="0" w:color="auto"/>
                <w:bottom w:val="none" w:sz="0" w:space="0" w:color="auto"/>
                <w:right w:val="none" w:sz="0" w:space="0" w:color="auto"/>
              </w:divBdr>
            </w:div>
            <w:div w:id="1523586711">
              <w:marLeft w:val="0"/>
              <w:marRight w:val="0"/>
              <w:marTop w:val="0"/>
              <w:marBottom w:val="0"/>
              <w:divBdr>
                <w:top w:val="none" w:sz="0" w:space="0" w:color="auto"/>
                <w:left w:val="none" w:sz="0" w:space="0" w:color="auto"/>
                <w:bottom w:val="none" w:sz="0" w:space="0" w:color="auto"/>
                <w:right w:val="none" w:sz="0" w:space="0" w:color="auto"/>
              </w:divBdr>
            </w:div>
            <w:div w:id="636645500">
              <w:marLeft w:val="0"/>
              <w:marRight w:val="0"/>
              <w:marTop w:val="0"/>
              <w:marBottom w:val="0"/>
              <w:divBdr>
                <w:top w:val="none" w:sz="0" w:space="0" w:color="auto"/>
                <w:left w:val="none" w:sz="0" w:space="0" w:color="auto"/>
                <w:bottom w:val="none" w:sz="0" w:space="0" w:color="auto"/>
                <w:right w:val="none" w:sz="0" w:space="0" w:color="auto"/>
              </w:divBdr>
            </w:div>
          </w:divsChild>
        </w:div>
        <w:div w:id="1247302259">
          <w:marLeft w:val="0"/>
          <w:marRight w:val="0"/>
          <w:marTop w:val="0"/>
          <w:marBottom w:val="120"/>
          <w:divBdr>
            <w:top w:val="none" w:sz="0" w:space="0" w:color="auto"/>
            <w:left w:val="none" w:sz="0" w:space="0" w:color="auto"/>
            <w:bottom w:val="none" w:sz="0" w:space="0" w:color="auto"/>
            <w:right w:val="none" w:sz="0" w:space="0" w:color="auto"/>
          </w:divBdr>
          <w:divsChild>
            <w:div w:id="1843080012">
              <w:marLeft w:val="0"/>
              <w:marRight w:val="0"/>
              <w:marTop w:val="0"/>
              <w:marBottom w:val="0"/>
              <w:divBdr>
                <w:top w:val="none" w:sz="0" w:space="0" w:color="auto"/>
                <w:left w:val="none" w:sz="0" w:space="0" w:color="auto"/>
                <w:bottom w:val="none" w:sz="0" w:space="0" w:color="auto"/>
                <w:right w:val="none" w:sz="0" w:space="0" w:color="auto"/>
              </w:divBdr>
            </w:div>
            <w:div w:id="383910228">
              <w:marLeft w:val="0"/>
              <w:marRight w:val="0"/>
              <w:marTop w:val="0"/>
              <w:marBottom w:val="0"/>
              <w:divBdr>
                <w:top w:val="none" w:sz="0" w:space="0" w:color="auto"/>
                <w:left w:val="none" w:sz="0" w:space="0" w:color="auto"/>
                <w:bottom w:val="none" w:sz="0" w:space="0" w:color="auto"/>
                <w:right w:val="none" w:sz="0" w:space="0" w:color="auto"/>
              </w:divBdr>
            </w:div>
            <w:div w:id="248850005">
              <w:marLeft w:val="0"/>
              <w:marRight w:val="0"/>
              <w:marTop w:val="0"/>
              <w:marBottom w:val="0"/>
              <w:divBdr>
                <w:top w:val="none" w:sz="0" w:space="0" w:color="auto"/>
                <w:left w:val="none" w:sz="0" w:space="0" w:color="auto"/>
                <w:bottom w:val="none" w:sz="0" w:space="0" w:color="auto"/>
                <w:right w:val="none" w:sz="0" w:space="0" w:color="auto"/>
              </w:divBdr>
            </w:div>
            <w:div w:id="507411142">
              <w:marLeft w:val="0"/>
              <w:marRight w:val="0"/>
              <w:marTop w:val="0"/>
              <w:marBottom w:val="0"/>
              <w:divBdr>
                <w:top w:val="none" w:sz="0" w:space="0" w:color="auto"/>
                <w:left w:val="none" w:sz="0" w:space="0" w:color="auto"/>
                <w:bottom w:val="none" w:sz="0" w:space="0" w:color="auto"/>
                <w:right w:val="none" w:sz="0" w:space="0" w:color="auto"/>
              </w:divBdr>
            </w:div>
            <w:div w:id="618990656">
              <w:marLeft w:val="0"/>
              <w:marRight w:val="0"/>
              <w:marTop w:val="0"/>
              <w:marBottom w:val="0"/>
              <w:divBdr>
                <w:top w:val="none" w:sz="0" w:space="0" w:color="auto"/>
                <w:left w:val="none" w:sz="0" w:space="0" w:color="auto"/>
                <w:bottom w:val="none" w:sz="0" w:space="0" w:color="auto"/>
                <w:right w:val="none" w:sz="0" w:space="0" w:color="auto"/>
              </w:divBdr>
            </w:div>
            <w:div w:id="1808086912">
              <w:marLeft w:val="0"/>
              <w:marRight w:val="0"/>
              <w:marTop w:val="0"/>
              <w:marBottom w:val="0"/>
              <w:divBdr>
                <w:top w:val="none" w:sz="0" w:space="0" w:color="auto"/>
                <w:left w:val="none" w:sz="0" w:space="0" w:color="auto"/>
                <w:bottom w:val="none" w:sz="0" w:space="0" w:color="auto"/>
                <w:right w:val="none" w:sz="0" w:space="0" w:color="auto"/>
              </w:divBdr>
            </w:div>
            <w:div w:id="842627559">
              <w:marLeft w:val="0"/>
              <w:marRight w:val="0"/>
              <w:marTop w:val="0"/>
              <w:marBottom w:val="0"/>
              <w:divBdr>
                <w:top w:val="none" w:sz="0" w:space="0" w:color="auto"/>
                <w:left w:val="none" w:sz="0" w:space="0" w:color="auto"/>
                <w:bottom w:val="none" w:sz="0" w:space="0" w:color="auto"/>
                <w:right w:val="none" w:sz="0" w:space="0" w:color="auto"/>
              </w:divBdr>
            </w:div>
            <w:div w:id="987903747">
              <w:marLeft w:val="0"/>
              <w:marRight w:val="0"/>
              <w:marTop w:val="0"/>
              <w:marBottom w:val="0"/>
              <w:divBdr>
                <w:top w:val="none" w:sz="0" w:space="0" w:color="auto"/>
                <w:left w:val="none" w:sz="0" w:space="0" w:color="auto"/>
                <w:bottom w:val="none" w:sz="0" w:space="0" w:color="auto"/>
                <w:right w:val="none" w:sz="0" w:space="0" w:color="auto"/>
              </w:divBdr>
            </w:div>
            <w:div w:id="1978607225">
              <w:marLeft w:val="0"/>
              <w:marRight w:val="0"/>
              <w:marTop w:val="0"/>
              <w:marBottom w:val="0"/>
              <w:divBdr>
                <w:top w:val="none" w:sz="0" w:space="0" w:color="auto"/>
                <w:left w:val="none" w:sz="0" w:space="0" w:color="auto"/>
                <w:bottom w:val="none" w:sz="0" w:space="0" w:color="auto"/>
                <w:right w:val="none" w:sz="0" w:space="0" w:color="auto"/>
              </w:divBdr>
            </w:div>
            <w:div w:id="98139180">
              <w:marLeft w:val="0"/>
              <w:marRight w:val="0"/>
              <w:marTop w:val="0"/>
              <w:marBottom w:val="0"/>
              <w:divBdr>
                <w:top w:val="none" w:sz="0" w:space="0" w:color="auto"/>
                <w:left w:val="none" w:sz="0" w:space="0" w:color="auto"/>
                <w:bottom w:val="none" w:sz="0" w:space="0" w:color="auto"/>
                <w:right w:val="none" w:sz="0" w:space="0" w:color="auto"/>
              </w:divBdr>
            </w:div>
            <w:div w:id="1633290056">
              <w:marLeft w:val="0"/>
              <w:marRight w:val="0"/>
              <w:marTop w:val="0"/>
              <w:marBottom w:val="0"/>
              <w:divBdr>
                <w:top w:val="none" w:sz="0" w:space="0" w:color="auto"/>
                <w:left w:val="none" w:sz="0" w:space="0" w:color="auto"/>
                <w:bottom w:val="none" w:sz="0" w:space="0" w:color="auto"/>
                <w:right w:val="none" w:sz="0" w:space="0" w:color="auto"/>
              </w:divBdr>
            </w:div>
            <w:div w:id="1863591272">
              <w:marLeft w:val="0"/>
              <w:marRight w:val="0"/>
              <w:marTop w:val="0"/>
              <w:marBottom w:val="0"/>
              <w:divBdr>
                <w:top w:val="none" w:sz="0" w:space="0" w:color="auto"/>
                <w:left w:val="none" w:sz="0" w:space="0" w:color="auto"/>
                <w:bottom w:val="none" w:sz="0" w:space="0" w:color="auto"/>
                <w:right w:val="none" w:sz="0" w:space="0" w:color="auto"/>
              </w:divBdr>
            </w:div>
            <w:div w:id="263193983">
              <w:marLeft w:val="0"/>
              <w:marRight w:val="0"/>
              <w:marTop w:val="0"/>
              <w:marBottom w:val="0"/>
              <w:divBdr>
                <w:top w:val="none" w:sz="0" w:space="0" w:color="auto"/>
                <w:left w:val="none" w:sz="0" w:space="0" w:color="auto"/>
                <w:bottom w:val="none" w:sz="0" w:space="0" w:color="auto"/>
                <w:right w:val="none" w:sz="0" w:space="0" w:color="auto"/>
              </w:divBdr>
            </w:div>
            <w:div w:id="1340157767">
              <w:marLeft w:val="0"/>
              <w:marRight w:val="0"/>
              <w:marTop w:val="0"/>
              <w:marBottom w:val="0"/>
              <w:divBdr>
                <w:top w:val="none" w:sz="0" w:space="0" w:color="auto"/>
                <w:left w:val="none" w:sz="0" w:space="0" w:color="auto"/>
                <w:bottom w:val="none" w:sz="0" w:space="0" w:color="auto"/>
                <w:right w:val="none" w:sz="0" w:space="0" w:color="auto"/>
              </w:divBdr>
            </w:div>
            <w:div w:id="1291201993">
              <w:marLeft w:val="0"/>
              <w:marRight w:val="0"/>
              <w:marTop w:val="0"/>
              <w:marBottom w:val="0"/>
              <w:divBdr>
                <w:top w:val="none" w:sz="0" w:space="0" w:color="auto"/>
                <w:left w:val="none" w:sz="0" w:space="0" w:color="auto"/>
                <w:bottom w:val="none" w:sz="0" w:space="0" w:color="auto"/>
                <w:right w:val="none" w:sz="0" w:space="0" w:color="auto"/>
              </w:divBdr>
            </w:div>
            <w:div w:id="136998780">
              <w:marLeft w:val="0"/>
              <w:marRight w:val="0"/>
              <w:marTop w:val="0"/>
              <w:marBottom w:val="0"/>
              <w:divBdr>
                <w:top w:val="none" w:sz="0" w:space="0" w:color="auto"/>
                <w:left w:val="none" w:sz="0" w:space="0" w:color="auto"/>
                <w:bottom w:val="none" w:sz="0" w:space="0" w:color="auto"/>
                <w:right w:val="none" w:sz="0" w:space="0" w:color="auto"/>
              </w:divBdr>
            </w:div>
            <w:div w:id="437529598">
              <w:marLeft w:val="0"/>
              <w:marRight w:val="0"/>
              <w:marTop w:val="0"/>
              <w:marBottom w:val="0"/>
              <w:divBdr>
                <w:top w:val="none" w:sz="0" w:space="0" w:color="auto"/>
                <w:left w:val="none" w:sz="0" w:space="0" w:color="auto"/>
                <w:bottom w:val="none" w:sz="0" w:space="0" w:color="auto"/>
                <w:right w:val="none" w:sz="0" w:space="0" w:color="auto"/>
              </w:divBdr>
            </w:div>
            <w:div w:id="865681687">
              <w:marLeft w:val="0"/>
              <w:marRight w:val="0"/>
              <w:marTop w:val="0"/>
              <w:marBottom w:val="0"/>
              <w:divBdr>
                <w:top w:val="none" w:sz="0" w:space="0" w:color="auto"/>
                <w:left w:val="none" w:sz="0" w:space="0" w:color="auto"/>
                <w:bottom w:val="none" w:sz="0" w:space="0" w:color="auto"/>
                <w:right w:val="none" w:sz="0" w:space="0" w:color="auto"/>
              </w:divBdr>
            </w:div>
            <w:div w:id="456265073">
              <w:marLeft w:val="0"/>
              <w:marRight w:val="0"/>
              <w:marTop w:val="0"/>
              <w:marBottom w:val="0"/>
              <w:divBdr>
                <w:top w:val="none" w:sz="0" w:space="0" w:color="auto"/>
                <w:left w:val="none" w:sz="0" w:space="0" w:color="auto"/>
                <w:bottom w:val="none" w:sz="0" w:space="0" w:color="auto"/>
                <w:right w:val="none" w:sz="0" w:space="0" w:color="auto"/>
              </w:divBdr>
            </w:div>
            <w:div w:id="1182860107">
              <w:marLeft w:val="0"/>
              <w:marRight w:val="0"/>
              <w:marTop w:val="0"/>
              <w:marBottom w:val="0"/>
              <w:divBdr>
                <w:top w:val="none" w:sz="0" w:space="0" w:color="auto"/>
                <w:left w:val="none" w:sz="0" w:space="0" w:color="auto"/>
                <w:bottom w:val="none" w:sz="0" w:space="0" w:color="auto"/>
                <w:right w:val="none" w:sz="0" w:space="0" w:color="auto"/>
              </w:divBdr>
            </w:div>
            <w:div w:id="1522433834">
              <w:marLeft w:val="0"/>
              <w:marRight w:val="0"/>
              <w:marTop w:val="0"/>
              <w:marBottom w:val="0"/>
              <w:divBdr>
                <w:top w:val="none" w:sz="0" w:space="0" w:color="auto"/>
                <w:left w:val="none" w:sz="0" w:space="0" w:color="auto"/>
                <w:bottom w:val="none" w:sz="0" w:space="0" w:color="auto"/>
                <w:right w:val="none" w:sz="0" w:space="0" w:color="auto"/>
              </w:divBdr>
            </w:div>
            <w:div w:id="707486688">
              <w:marLeft w:val="0"/>
              <w:marRight w:val="0"/>
              <w:marTop w:val="0"/>
              <w:marBottom w:val="0"/>
              <w:divBdr>
                <w:top w:val="none" w:sz="0" w:space="0" w:color="auto"/>
                <w:left w:val="none" w:sz="0" w:space="0" w:color="auto"/>
                <w:bottom w:val="none" w:sz="0" w:space="0" w:color="auto"/>
                <w:right w:val="none" w:sz="0" w:space="0" w:color="auto"/>
              </w:divBdr>
            </w:div>
            <w:div w:id="971793258">
              <w:marLeft w:val="0"/>
              <w:marRight w:val="0"/>
              <w:marTop w:val="0"/>
              <w:marBottom w:val="0"/>
              <w:divBdr>
                <w:top w:val="none" w:sz="0" w:space="0" w:color="auto"/>
                <w:left w:val="none" w:sz="0" w:space="0" w:color="auto"/>
                <w:bottom w:val="none" w:sz="0" w:space="0" w:color="auto"/>
                <w:right w:val="none" w:sz="0" w:space="0" w:color="auto"/>
              </w:divBdr>
            </w:div>
            <w:div w:id="12726860">
              <w:marLeft w:val="0"/>
              <w:marRight w:val="0"/>
              <w:marTop w:val="0"/>
              <w:marBottom w:val="0"/>
              <w:divBdr>
                <w:top w:val="none" w:sz="0" w:space="0" w:color="auto"/>
                <w:left w:val="none" w:sz="0" w:space="0" w:color="auto"/>
                <w:bottom w:val="none" w:sz="0" w:space="0" w:color="auto"/>
                <w:right w:val="none" w:sz="0" w:space="0" w:color="auto"/>
              </w:divBdr>
            </w:div>
            <w:div w:id="675620805">
              <w:marLeft w:val="0"/>
              <w:marRight w:val="0"/>
              <w:marTop w:val="0"/>
              <w:marBottom w:val="0"/>
              <w:divBdr>
                <w:top w:val="none" w:sz="0" w:space="0" w:color="auto"/>
                <w:left w:val="none" w:sz="0" w:space="0" w:color="auto"/>
                <w:bottom w:val="none" w:sz="0" w:space="0" w:color="auto"/>
                <w:right w:val="none" w:sz="0" w:space="0" w:color="auto"/>
              </w:divBdr>
            </w:div>
            <w:div w:id="1158156149">
              <w:marLeft w:val="0"/>
              <w:marRight w:val="0"/>
              <w:marTop w:val="0"/>
              <w:marBottom w:val="0"/>
              <w:divBdr>
                <w:top w:val="none" w:sz="0" w:space="0" w:color="auto"/>
                <w:left w:val="none" w:sz="0" w:space="0" w:color="auto"/>
                <w:bottom w:val="none" w:sz="0" w:space="0" w:color="auto"/>
                <w:right w:val="none" w:sz="0" w:space="0" w:color="auto"/>
              </w:divBdr>
            </w:div>
            <w:div w:id="311787211">
              <w:marLeft w:val="0"/>
              <w:marRight w:val="0"/>
              <w:marTop w:val="0"/>
              <w:marBottom w:val="0"/>
              <w:divBdr>
                <w:top w:val="none" w:sz="0" w:space="0" w:color="auto"/>
                <w:left w:val="none" w:sz="0" w:space="0" w:color="auto"/>
                <w:bottom w:val="none" w:sz="0" w:space="0" w:color="auto"/>
                <w:right w:val="none" w:sz="0" w:space="0" w:color="auto"/>
              </w:divBdr>
            </w:div>
            <w:div w:id="1817719961">
              <w:marLeft w:val="0"/>
              <w:marRight w:val="0"/>
              <w:marTop w:val="0"/>
              <w:marBottom w:val="0"/>
              <w:divBdr>
                <w:top w:val="none" w:sz="0" w:space="0" w:color="auto"/>
                <w:left w:val="none" w:sz="0" w:space="0" w:color="auto"/>
                <w:bottom w:val="none" w:sz="0" w:space="0" w:color="auto"/>
                <w:right w:val="none" w:sz="0" w:space="0" w:color="auto"/>
              </w:divBdr>
            </w:div>
            <w:div w:id="2014987752">
              <w:marLeft w:val="0"/>
              <w:marRight w:val="0"/>
              <w:marTop w:val="0"/>
              <w:marBottom w:val="0"/>
              <w:divBdr>
                <w:top w:val="none" w:sz="0" w:space="0" w:color="auto"/>
                <w:left w:val="none" w:sz="0" w:space="0" w:color="auto"/>
                <w:bottom w:val="none" w:sz="0" w:space="0" w:color="auto"/>
                <w:right w:val="none" w:sz="0" w:space="0" w:color="auto"/>
              </w:divBdr>
            </w:div>
            <w:div w:id="1593464696">
              <w:marLeft w:val="0"/>
              <w:marRight w:val="0"/>
              <w:marTop w:val="0"/>
              <w:marBottom w:val="0"/>
              <w:divBdr>
                <w:top w:val="none" w:sz="0" w:space="0" w:color="auto"/>
                <w:left w:val="none" w:sz="0" w:space="0" w:color="auto"/>
                <w:bottom w:val="none" w:sz="0" w:space="0" w:color="auto"/>
                <w:right w:val="none" w:sz="0" w:space="0" w:color="auto"/>
              </w:divBdr>
            </w:div>
            <w:div w:id="696738428">
              <w:marLeft w:val="0"/>
              <w:marRight w:val="0"/>
              <w:marTop w:val="0"/>
              <w:marBottom w:val="0"/>
              <w:divBdr>
                <w:top w:val="none" w:sz="0" w:space="0" w:color="auto"/>
                <w:left w:val="none" w:sz="0" w:space="0" w:color="auto"/>
                <w:bottom w:val="none" w:sz="0" w:space="0" w:color="auto"/>
                <w:right w:val="none" w:sz="0" w:space="0" w:color="auto"/>
              </w:divBdr>
            </w:div>
            <w:div w:id="1377579447">
              <w:marLeft w:val="0"/>
              <w:marRight w:val="0"/>
              <w:marTop w:val="0"/>
              <w:marBottom w:val="0"/>
              <w:divBdr>
                <w:top w:val="none" w:sz="0" w:space="0" w:color="auto"/>
                <w:left w:val="none" w:sz="0" w:space="0" w:color="auto"/>
                <w:bottom w:val="none" w:sz="0" w:space="0" w:color="auto"/>
                <w:right w:val="none" w:sz="0" w:space="0" w:color="auto"/>
              </w:divBdr>
            </w:div>
            <w:div w:id="1356733907">
              <w:marLeft w:val="0"/>
              <w:marRight w:val="0"/>
              <w:marTop w:val="0"/>
              <w:marBottom w:val="0"/>
              <w:divBdr>
                <w:top w:val="none" w:sz="0" w:space="0" w:color="auto"/>
                <w:left w:val="none" w:sz="0" w:space="0" w:color="auto"/>
                <w:bottom w:val="none" w:sz="0" w:space="0" w:color="auto"/>
                <w:right w:val="none" w:sz="0" w:space="0" w:color="auto"/>
              </w:divBdr>
            </w:div>
            <w:div w:id="971835179">
              <w:marLeft w:val="0"/>
              <w:marRight w:val="0"/>
              <w:marTop w:val="0"/>
              <w:marBottom w:val="0"/>
              <w:divBdr>
                <w:top w:val="none" w:sz="0" w:space="0" w:color="auto"/>
                <w:left w:val="none" w:sz="0" w:space="0" w:color="auto"/>
                <w:bottom w:val="none" w:sz="0" w:space="0" w:color="auto"/>
                <w:right w:val="none" w:sz="0" w:space="0" w:color="auto"/>
              </w:divBdr>
            </w:div>
            <w:div w:id="158351822">
              <w:marLeft w:val="0"/>
              <w:marRight w:val="0"/>
              <w:marTop w:val="0"/>
              <w:marBottom w:val="0"/>
              <w:divBdr>
                <w:top w:val="none" w:sz="0" w:space="0" w:color="auto"/>
                <w:left w:val="none" w:sz="0" w:space="0" w:color="auto"/>
                <w:bottom w:val="none" w:sz="0" w:space="0" w:color="auto"/>
                <w:right w:val="none" w:sz="0" w:space="0" w:color="auto"/>
              </w:divBdr>
            </w:div>
            <w:div w:id="230818014">
              <w:marLeft w:val="0"/>
              <w:marRight w:val="0"/>
              <w:marTop w:val="0"/>
              <w:marBottom w:val="0"/>
              <w:divBdr>
                <w:top w:val="none" w:sz="0" w:space="0" w:color="auto"/>
                <w:left w:val="none" w:sz="0" w:space="0" w:color="auto"/>
                <w:bottom w:val="none" w:sz="0" w:space="0" w:color="auto"/>
                <w:right w:val="none" w:sz="0" w:space="0" w:color="auto"/>
              </w:divBdr>
            </w:div>
            <w:div w:id="1334529001">
              <w:marLeft w:val="0"/>
              <w:marRight w:val="0"/>
              <w:marTop w:val="0"/>
              <w:marBottom w:val="0"/>
              <w:divBdr>
                <w:top w:val="none" w:sz="0" w:space="0" w:color="auto"/>
                <w:left w:val="none" w:sz="0" w:space="0" w:color="auto"/>
                <w:bottom w:val="none" w:sz="0" w:space="0" w:color="auto"/>
                <w:right w:val="none" w:sz="0" w:space="0" w:color="auto"/>
              </w:divBdr>
            </w:div>
            <w:div w:id="971397381">
              <w:marLeft w:val="0"/>
              <w:marRight w:val="0"/>
              <w:marTop w:val="0"/>
              <w:marBottom w:val="0"/>
              <w:divBdr>
                <w:top w:val="none" w:sz="0" w:space="0" w:color="auto"/>
                <w:left w:val="none" w:sz="0" w:space="0" w:color="auto"/>
                <w:bottom w:val="none" w:sz="0" w:space="0" w:color="auto"/>
                <w:right w:val="none" w:sz="0" w:space="0" w:color="auto"/>
              </w:divBdr>
            </w:div>
            <w:div w:id="1031800373">
              <w:marLeft w:val="0"/>
              <w:marRight w:val="0"/>
              <w:marTop w:val="0"/>
              <w:marBottom w:val="0"/>
              <w:divBdr>
                <w:top w:val="none" w:sz="0" w:space="0" w:color="auto"/>
                <w:left w:val="none" w:sz="0" w:space="0" w:color="auto"/>
                <w:bottom w:val="none" w:sz="0" w:space="0" w:color="auto"/>
                <w:right w:val="none" w:sz="0" w:space="0" w:color="auto"/>
              </w:divBdr>
            </w:div>
            <w:div w:id="739983690">
              <w:marLeft w:val="0"/>
              <w:marRight w:val="0"/>
              <w:marTop w:val="0"/>
              <w:marBottom w:val="0"/>
              <w:divBdr>
                <w:top w:val="none" w:sz="0" w:space="0" w:color="auto"/>
                <w:left w:val="none" w:sz="0" w:space="0" w:color="auto"/>
                <w:bottom w:val="none" w:sz="0" w:space="0" w:color="auto"/>
                <w:right w:val="none" w:sz="0" w:space="0" w:color="auto"/>
              </w:divBdr>
            </w:div>
            <w:div w:id="1074400195">
              <w:marLeft w:val="0"/>
              <w:marRight w:val="0"/>
              <w:marTop w:val="0"/>
              <w:marBottom w:val="0"/>
              <w:divBdr>
                <w:top w:val="none" w:sz="0" w:space="0" w:color="auto"/>
                <w:left w:val="none" w:sz="0" w:space="0" w:color="auto"/>
                <w:bottom w:val="none" w:sz="0" w:space="0" w:color="auto"/>
                <w:right w:val="none" w:sz="0" w:space="0" w:color="auto"/>
              </w:divBdr>
            </w:div>
            <w:div w:id="1229727174">
              <w:marLeft w:val="0"/>
              <w:marRight w:val="0"/>
              <w:marTop w:val="0"/>
              <w:marBottom w:val="0"/>
              <w:divBdr>
                <w:top w:val="none" w:sz="0" w:space="0" w:color="auto"/>
                <w:left w:val="none" w:sz="0" w:space="0" w:color="auto"/>
                <w:bottom w:val="none" w:sz="0" w:space="0" w:color="auto"/>
                <w:right w:val="none" w:sz="0" w:space="0" w:color="auto"/>
              </w:divBdr>
            </w:div>
            <w:div w:id="937635250">
              <w:marLeft w:val="0"/>
              <w:marRight w:val="0"/>
              <w:marTop w:val="0"/>
              <w:marBottom w:val="0"/>
              <w:divBdr>
                <w:top w:val="none" w:sz="0" w:space="0" w:color="auto"/>
                <w:left w:val="none" w:sz="0" w:space="0" w:color="auto"/>
                <w:bottom w:val="none" w:sz="0" w:space="0" w:color="auto"/>
                <w:right w:val="none" w:sz="0" w:space="0" w:color="auto"/>
              </w:divBdr>
            </w:div>
            <w:div w:id="419377882">
              <w:marLeft w:val="0"/>
              <w:marRight w:val="0"/>
              <w:marTop w:val="0"/>
              <w:marBottom w:val="0"/>
              <w:divBdr>
                <w:top w:val="none" w:sz="0" w:space="0" w:color="auto"/>
                <w:left w:val="none" w:sz="0" w:space="0" w:color="auto"/>
                <w:bottom w:val="none" w:sz="0" w:space="0" w:color="auto"/>
                <w:right w:val="none" w:sz="0" w:space="0" w:color="auto"/>
              </w:divBdr>
            </w:div>
            <w:div w:id="1691757187">
              <w:marLeft w:val="0"/>
              <w:marRight w:val="0"/>
              <w:marTop w:val="0"/>
              <w:marBottom w:val="0"/>
              <w:divBdr>
                <w:top w:val="none" w:sz="0" w:space="0" w:color="auto"/>
                <w:left w:val="none" w:sz="0" w:space="0" w:color="auto"/>
                <w:bottom w:val="none" w:sz="0" w:space="0" w:color="auto"/>
                <w:right w:val="none" w:sz="0" w:space="0" w:color="auto"/>
              </w:divBdr>
            </w:div>
            <w:div w:id="1798523152">
              <w:marLeft w:val="0"/>
              <w:marRight w:val="0"/>
              <w:marTop w:val="0"/>
              <w:marBottom w:val="0"/>
              <w:divBdr>
                <w:top w:val="none" w:sz="0" w:space="0" w:color="auto"/>
                <w:left w:val="none" w:sz="0" w:space="0" w:color="auto"/>
                <w:bottom w:val="none" w:sz="0" w:space="0" w:color="auto"/>
                <w:right w:val="none" w:sz="0" w:space="0" w:color="auto"/>
              </w:divBdr>
            </w:div>
            <w:div w:id="5140319">
              <w:marLeft w:val="0"/>
              <w:marRight w:val="0"/>
              <w:marTop w:val="0"/>
              <w:marBottom w:val="0"/>
              <w:divBdr>
                <w:top w:val="none" w:sz="0" w:space="0" w:color="auto"/>
                <w:left w:val="none" w:sz="0" w:space="0" w:color="auto"/>
                <w:bottom w:val="none" w:sz="0" w:space="0" w:color="auto"/>
                <w:right w:val="none" w:sz="0" w:space="0" w:color="auto"/>
              </w:divBdr>
            </w:div>
            <w:div w:id="1090659772">
              <w:marLeft w:val="0"/>
              <w:marRight w:val="0"/>
              <w:marTop w:val="0"/>
              <w:marBottom w:val="0"/>
              <w:divBdr>
                <w:top w:val="none" w:sz="0" w:space="0" w:color="auto"/>
                <w:left w:val="none" w:sz="0" w:space="0" w:color="auto"/>
                <w:bottom w:val="none" w:sz="0" w:space="0" w:color="auto"/>
                <w:right w:val="none" w:sz="0" w:space="0" w:color="auto"/>
              </w:divBdr>
            </w:div>
            <w:div w:id="860053737">
              <w:marLeft w:val="0"/>
              <w:marRight w:val="0"/>
              <w:marTop w:val="0"/>
              <w:marBottom w:val="0"/>
              <w:divBdr>
                <w:top w:val="none" w:sz="0" w:space="0" w:color="auto"/>
                <w:left w:val="none" w:sz="0" w:space="0" w:color="auto"/>
                <w:bottom w:val="none" w:sz="0" w:space="0" w:color="auto"/>
                <w:right w:val="none" w:sz="0" w:space="0" w:color="auto"/>
              </w:divBdr>
            </w:div>
            <w:div w:id="1622999215">
              <w:marLeft w:val="0"/>
              <w:marRight w:val="0"/>
              <w:marTop w:val="0"/>
              <w:marBottom w:val="0"/>
              <w:divBdr>
                <w:top w:val="none" w:sz="0" w:space="0" w:color="auto"/>
                <w:left w:val="none" w:sz="0" w:space="0" w:color="auto"/>
                <w:bottom w:val="none" w:sz="0" w:space="0" w:color="auto"/>
                <w:right w:val="none" w:sz="0" w:space="0" w:color="auto"/>
              </w:divBdr>
            </w:div>
            <w:div w:id="12476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file:///C:\Users\NickolovaD\AppData\Local\Ciela%20Norma%20AD\Ciela51\Cache\4f9aba043383ac1109cce759b24ee3415dec862d5e06080209f0d82f4fb7bbe5_normi2135653786\3871_931879084_dv2013_br075_str37.gif" TargetMode="External"/><Relationship Id="rId21" Type="http://schemas.openxmlformats.org/officeDocument/2006/relationships/image" Target="file:///C:\Users\NickolovaD\AppData\Local\Ciela%20Norma%20AD\Ciela51\Cache\4f9aba043383ac1109cce759b24ee3415dec862d5e06080209f0d82f4fb7bbe5_normi2135653786\3844_2296742553_dv2024_br091_str36.gif" TargetMode="External"/><Relationship Id="rId42" Type="http://schemas.openxmlformats.org/officeDocument/2006/relationships/image" Target="file:///C:\Users\NickolovaD\AppData\Local\Ciela%20Norma%20AD\Ciela51\Cache\4f9aba043383ac1109cce759b24ee3415dec862d5e06080209f0d82f4fb7bbe5_normi2135653786\3895_2341639468_dv2013_br075_str45_2.gif" TargetMode="External"/><Relationship Id="rId47" Type="http://schemas.openxmlformats.org/officeDocument/2006/relationships/image" Target="file:///C:\Users\NickolovaD\AppData\Local\Ciela%20Norma%20AD\Ciela51\Cache\4f9aba043383ac1109cce759b24ee3415dec862d5e06080209f0d82f4fb7bbe5_normi2135653786\3909_3300062868_dv2024_br091_str48.gif" TargetMode="External"/><Relationship Id="rId63" Type="http://schemas.openxmlformats.org/officeDocument/2006/relationships/image" Target="file:///C:\Users\NickolovaD\AppData\Local\Ciela%20Norma%20AD\Ciela51\Cache\4f9aba043383ac1109cce759b24ee3415dec862d5e06080209f0d82f4fb7bbe5_normi2135653786\5018_2119741232_dv2024_br091_str146_f1.gif" TargetMode="External"/><Relationship Id="rId68" Type="http://schemas.openxmlformats.org/officeDocument/2006/relationships/image" Target="file:///C:\Users\NickolovaD\AppData\Local\Ciela%20Norma%20AD\Ciela51\Cache\4f9aba043383ac1109cce759b24ee3415dec862d5e06080209f0d82f4fb7bbe5_normi2135653786\5018_1673912985_dv2024_br091_str147_f2.gif" TargetMode="External"/><Relationship Id="rId84" Type="http://schemas.openxmlformats.org/officeDocument/2006/relationships/image" Target="file:///C:\Users\NickolovaD\AppData\Local\Ciela%20Norma%20AD\Ciela51\Cache\4f9aba043383ac1109cce759b24ee3415dec862d5e06080209f0d82f4fb7bbe5_normi2135653786\3050_2799183475_dv2024_br091_str156_f1.gif" TargetMode="External"/><Relationship Id="rId89" Type="http://schemas.openxmlformats.org/officeDocument/2006/relationships/image" Target="file:///C:\Users\NickolovaD\AppData\Local\Ciela%20Norma%20AD\Ciela51\Cache\4f9aba043383ac1109cce759b24ee3415dec862d5e06080209f0d82f4fb7bbe5_normi2135653786\3050_856741620_dv2024_br091_str159_f1.gif" TargetMode="External"/><Relationship Id="rId16" Type="http://schemas.openxmlformats.org/officeDocument/2006/relationships/image" Target="file:///C:\Users\NickolovaD\AppData\Local\Ciela%20Norma%20AD\Ciela51\Cache\4f9aba043383ac1109cce759b24ee3415dec862d5e06080209f0d82f4fb7bbe5_normi2135653786\3839_1011802059_dv2024_br091_str33.gif" TargetMode="External"/><Relationship Id="rId11" Type="http://schemas.openxmlformats.org/officeDocument/2006/relationships/image" Target="file:///C:\Users\NickolovaD\AppData\Local\Ciela%20Norma%20AD\Ciela51\Cache\4f9aba043383ac1109cce759b24ee3415dec862d5e06080209f0d82f4fb7bbe5_normi2135653786\3835_3654223605_dv2018_br063_str40_f1&#1076;.gif" TargetMode="External"/><Relationship Id="rId32" Type="http://schemas.openxmlformats.org/officeDocument/2006/relationships/image" Target="file:///C:\Users\NickolovaD\AppData\Local\Ciela%20Norma%20AD\Ciela51\Cache\4f9aba043383ac1109cce759b24ee3415dec862d5e06080209f0d82f4fb7bbe5_normi2135653786\3875_1231029764_dv2024_br091_str44_f2.gif" TargetMode="External"/><Relationship Id="rId37" Type="http://schemas.openxmlformats.org/officeDocument/2006/relationships/image" Target="file:///C:\Users\NickolovaD\AppData\Local\Ciela%20Norma%20AD\Ciela51\Cache\4f9aba043383ac1109cce759b24ee3415dec862d5e06080209f0d82f4fb7bbe5_normi2135653786\3876_523204453_dv2013_br075_str41.gif" TargetMode="External"/><Relationship Id="rId53" Type="http://schemas.openxmlformats.org/officeDocument/2006/relationships/image" Target="file:///C:\Users\NickolovaD\AppData\Local\Ciela%20Norma%20AD\Ciela51\Cache\4f9aba043383ac1109cce759b24ee3415dec862d5e06080209f0d82f4fb7bbe5_normi2135653786\1519_1271412530_dv2024_br091_str134_f2.gif" TargetMode="External"/><Relationship Id="rId58" Type="http://schemas.openxmlformats.org/officeDocument/2006/relationships/image" Target="file:///C:\Users\NickolovaD\AppData\Local\Ciela%20Norma%20AD\Ciela51\Cache\4f9aba043383ac1109cce759b24ee3415dec862d5e06080209f0d82f4fb7bbe5_normi2135653786\3047_1248567537_dv2024_br091_str144_f2.gif" TargetMode="External"/><Relationship Id="rId74" Type="http://schemas.openxmlformats.org/officeDocument/2006/relationships/image" Target="file:///C:\Users\NickolovaD\AppData\Local\Ciela%20Norma%20AD\Ciela51\Cache\4f9aba043383ac1109cce759b24ee3415dec862d5e06080209f0d82f4fb7bbe5_normi2135653786\5018_1753514875_dv2024_br091_str148_f1.gif" TargetMode="External"/><Relationship Id="rId79" Type="http://schemas.openxmlformats.org/officeDocument/2006/relationships/image" Target="file:///C:\Users\NickolovaD\AppData\Local\Ciela%20Norma%20AD\Ciela51\Cache\4f9aba043383ac1109cce759b24ee3415dec862d5e06080209f0d82f4fb7bbe5_normi2135653786\3049_653869003_dv2024_br091_str152_f2.gif" TargetMode="External"/><Relationship Id="rId5" Type="http://schemas.openxmlformats.org/officeDocument/2006/relationships/endnotes" Target="endnotes.xml"/><Relationship Id="rId90" Type="http://schemas.openxmlformats.org/officeDocument/2006/relationships/image" Target="file:///C:\Users\NickolovaD\AppData\Local\Ciela%20Norma%20AD\Ciela51\Cache\4f9aba043383ac1109cce759b24ee3415dec862d5e06080209f0d82f4fb7bbe5_normi2135653786\3050_1347060617_dv2024_br091_str159_f2.gif" TargetMode="External"/><Relationship Id="rId95" Type="http://schemas.openxmlformats.org/officeDocument/2006/relationships/footer" Target="footer1.xml"/><Relationship Id="rId22" Type="http://schemas.openxmlformats.org/officeDocument/2006/relationships/image" Target="file:///C:\Users\NickolovaD\AppData\Local\Ciela%20Norma%20AD\Ciela51\Cache\4f9aba043383ac1109cce759b24ee3415dec862d5e06080209f0d82f4fb7bbe5_normi2135653786\3856_2145044191_dv2024_br091_str38.gif" TargetMode="External"/><Relationship Id="rId27" Type="http://schemas.openxmlformats.org/officeDocument/2006/relationships/image" Target="file:///C:\Users\NickolovaD\AppData\Local\Ciela%20Norma%20AD\Ciela51\Cache\4f9aba043383ac1109cce759b24ee3415dec862d5e06080209f0d82f4fb7bbe5_normi2135653786\3871_570925771_dv2013_br075_str38.gif" TargetMode="External"/><Relationship Id="rId43" Type="http://schemas.openxmlformats.org/officeDocument/2006/relationships/image" Target="file:///C:\Users\NickolovaD\AppData\Local\Ciela%20Norma%20AD\Ciela51\Cache\4f9aba043383ac1109cce759b24ee3415dec862d5e06080209f0d82f4fb7bbe5_normi2135653786\3909_965957138_dv2013_br075_str46_f1.gif" TargetMode="External"/><Relationship Id="rId48" Type="http://schemas.openxmlformats.org/officeDocument/2006/relationships/image" Target="file:///C:\Users\NickolovaD\AppData\Local\Ciela%20Norma%20AD\Ciela51\Cache\4f9aba043383ac1109cce759b24ee3415dec862d5e06080209f0d82f4fb7bbe5_normi2135653786\3956_772438077_dv2024_br091_str51.gif" TargetMode="External"/><Relationship Id="rId64" Type="http://schemas.openxmlformats.org/officeDocument/2006/relationships/image" Target="file:///C:\Users\NickolovaD\AppData\Local\Ciela%20Norma%20AD\Ciela51\Cache\4f9aba043383ac1109cce759b24ee3415dec862d5e06080209f0d82f4fb7bbe5_normi2135653786\5018_4243564223_dv2024_br091_str146_f2.gif" TargetMode="External"/><Relationship Id="rId69" Type="http://schemas.openxmlformats.org/officeDocument/2006/relationships/image" Target="file:///C:\Users\NickolovaD\AppData\Local\Ciela%20Norma%20AD\Ciela51\Cache\4f9aba043383ac1109cce759b24ee3415dec862d5e06080209f0d82f4fb7bbe5_normi2135653786\5018_2942670324_dv2024_br091_str147_f3.gif" TargetMode="External"/><Relationship Id="rId80" Type="http://schemas.openxmlformats.org/officeDocument/2006/relationships/image" Target="file:///C:\Users\NickolovaD\AppData\Local\Ciela%20Norma%20AD\Ciela51\Cache\4f9aba043383ac1109cce759b24ee3415dec862d5e06080209f0d82f4fb7bbe5_normi2135653786\3050_3124550291_dv2024_br091_str153.gif" TargetMode="External"/><Relationship Id="rId85" Type="http://schemas.openxmlformats.org/officeDocument/2006/relationships/image" Target="file:///C:\Users\NickolovaD\AppData\Local\Ciela%20Norma%20AD\Ciela51\Cache\4f9aba043383ac1109cce759b24ee3415dec862d5e06080209f0d82f4fb7bbe5_normi2135653786\3050_1401592744_dv2024_br091_str156_f2.gif" TargetMode="External"/><Relationship Id="rId3" Type="http://schemas.openxmlformats.org/officeDocument/2006/relationships/webSettings" Target="webSettings.xml"/><Relationship Id="rId12" Type="http://schemas.openxmlformats.org/officeDocument/2006/relationships/image" Target="file:///C:\Users\NickolovaD\AppData\Local\Ciela%20Norma%20AD\Ciela51\Cache\4f9aba043383ac1109cce759b24ee3415dec862d5e06080209f0d82f4fb7bbe5_normi2135653786\3835_1661750590_dv2018_br063_str40_f1&#1077;.gif" TargetMode="External"/><Relationship Id="rId17" Type="http://schemas.openxmlformats.org/officeDocument/2006/relationships/image" Target="file:///C:\Users\NickolovaD\AppData\Local\Ciela%20Norma%20AD\Ciela51\Cache\4f9aba043383ac1109cce759b24ee3415dec862d5e06080209f0d82f4fb7bbe5_normi2135653786\3843_1093597429_dv2014_br089_str33_f1.gif" TargetMode="External"/><Relationship Id="rId25" Type="http://schemas.openxmlformats.org/officeDocument/2006/relationships/image" Target="file:///C:\Users\NickolovaD\AppData\Local\Ciela%20Norma%20AD\Ciela51\Cache\4f9aba043383ac1109cce759b24ee3415dec862d5e06080209f0d82f4fb7bbe5_normi2135653786\3868_1402676420_dv2024_br091_str41_f2.gif" TargetMode="External"/><Relationship Id="rId33" Type="http://schemas.openxmlformats.org/officeDocument/2006/relationships/image" Target="file:///C:\Users\NickolovaD\AppData\Local\Ciela%20Norma%20AD\Ciela51\Cache\4f9aba043383ac1109cce759b24ee3415dec862d5e06080209f0d82f4fb7bbe5_normi2135653786\3875_1220687697_dv2024_br091_str44_f3.gif" TargetMode="External"/><Relationship Id="rId38" Type="http://schemas.openxmlformats.org/officeDocument/2006/relationships/image" Target="file:///C:\Users\NickolovaD\AppData\Local\Ciela%20Norma%20AD\Ciela51\Cache\4f9aba043383ac1109cce759b24ee3415dec862d5e06080209f0d82f4fb7bbe5_normi2135653786\3879_6033497_dv2014_br089_str34_f1.gif" TargetMode="External"/><Relationship Id="rId46" Type="http://schemas.openxmlformats.org/officeDocument/2006/relationships/image" Target="file:///C:\Users\NickolovaD\AppData\Local\Ciela%20Norma%20AD\Ciela51\Cache\4f9aba043383ac1109cce759b24ee3415dec862d5e06080209f0d82f4fb7bbe5_normi2135653786\3909_3498792953_dv2013_br075_str47_3.gif" TargetMode="External"/><Relationship Id="rId59" Type="http://schemas.openxmlformats.org/officeDocument/2006/relationships/image" Target="file:///C:\Users\NickolovaD\AppData\Local\Ciela%20Norma%20AD\Ciela51\Cache\4f9aba043383ac1109cce759b24ee3415dec862d5e06080209f0d82f4fb7bbe5_normi2135653786\3047_2666984091_dv2024_br091_str145.gif" TargetMode="External"/><Relationship Id="rId67" Type="http://schemas.openxmlformats.org/officeDocument/2006/relationships/image" Target="file:///C:\Users\NickolovaD\AppData\Local\Ciela%20Norma%20AD\Ciela51\Cache\4f9aba043383ac1109cce759b24ee3415dec862d5e06080209f0d82f4fb7bbe5_normi2135653786\5018_3472675235_dv2024_br091_str147_f1.gif" TargetMode="External"/><Relationship Id="rId20" Type="http://schemas.openxmlformats.org/officeDocument/2006/relationships/image" Target="file:///C:\Users\NickolovaD\AppData\Local\Ciela%20Norma%20AD\Ciela51\Cache\4f9aba043383ac1109cce759b24ee3415dec862d5e06080209f0d82f4fb7bbe5_normi2135653786\3844_1287276215_dv2024_br091_str35_f2.gif" TargetMode="External"/><Relationship Id="rId41" Type="http://schemas.openxmlformats.org/officeDocument/2006/relationships/image" Target="file:///C:\Users\NickolovaD\AppData\Local\Ciela%20Norma%20AD\Ciela51\Cache\4f9aba043383ac1109cce759b24ee3415dec862d5e06080209f0d82f4fb7bbe5_normi2135653786\3895_2529096796_dv2013_br075_str45_1.gif" TargetMode="External"/><Relationship Id="rId54" Type="http://schemas.openxmlformats.org/officeDocument/2006/relationships/image" Target="file:///C:\Users\NickolovaD\AppData\Local\Ciela%20Norma%20AD\Ciela51\Cache\4f9aba043383ac1109cce759b24ee3415dec862d5e06080209f0d82f4fb7bbe5_normi2135653786\3047_2458217397_dv2024_br091_str141.gif" TargetMode="External"/><Relationship Id="rId62" Type="http://schemas.openxmlformats.org/officeDocument/2006/relationships/image" Target="file:///C:\Users\NickolovaD\AppData\Local\Ciela%20Norma%20AD\Ciela51\Cache\4f9aba043383ac1109cce759b24ee3415dec862d5e06080209f0d82f4fb7bbe5_normi2135653786\5018_2069525816_dv2024_br091_str146_f5.gif" TargetMode="External"/><Relationship Id="rId70" Type="http://schemas.openxmlformats.org/officeDocument/2006/relationships/image" Target="file:///C:\Users\NickolovaD\AppData\Local\Ciela%20Norma%20AD\Ciela51\Cache\4f9aba043383ac1109cce759b24ee3415dec862d5e06080209f0d82f4fb7bbe5_normi2135653786\5018_3704428674_dv2024_br091_str147_f4.gif" TargetMode="External"/><Relationship Id="rId75" Type="http://schemas.openxmlformats.org/officeDocument/2006/relationships/image" Target="file:///C:\Users\NickolovaD\AppData\Local\Ciela%20Norma%20AD\Ciela51\Cache\4f9aba043383ac1109cce759b24ee3415dec862d5e06080209f0d82f4fb7bbe5_normi2135653786\5018_374032005_dv2024_br091_str148_f2.gif" TargetMode="External"/><Relationship Id="rId83" Type="http://schemas.openxmlformats.org/officeDocument/2006/relationships/image" Target="file:///C:\Users\NickolovaD\AppData\Local\Ciela%20Norma%20AD\Ciela51\Cache\4f9aba043383ac1109cce759b24ee3415dec862d5e06080209f0d82f4fb7bbe5_normi2135653786\3050_3056052491_dv2024_br091_str155_f2.gif" TargetMode="External"/><Relationship Id="rId88" Type="http://schemas.openxmlformats.org/officeDocument/2006/relationships/image" Target="file:///C:\Users\NickolovaD\AppData\Local\Ciela%20Norma%20AD\Ciela51\Cache\4f9aba043383ac1109cce759b24ee3415dec862d5e06080209f0d82f4fb7bbe5_normi2135653786\3050_3469706588_dv2024_br091_str158.gif" TargetMode="External"/><Relationship Id="rId91" Type="http://schemas.openxmlformats.org/officeDocument/2006/relationships/image" Target="file:///C:\Users\NickolovaD\AppData\Local\Ciela%20Norma%20AD\Ciela51\Cache\4f9aba043383ac1109cce759b24ee3415dec862d5e06080209f0d82f4fb7bbe5_normi2135653786\3050_2026220509_dv2024_br091_str160.gif"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file:///C:\Users\NickolovaD\AppData\Local\Ciela%20Norma%20AD\Ciela51\Cache\4f9aba043383ac1109cce759b24ee3415dec862d5e06080209f0d82f4fb7bbe5_normi2135653786\3835_1178430006_dv2018_br063_str38_f1.gif" TargetMode="External"/><Relationship Id="rId15" Type="http://schemas.openxmlformats.org/officeDocument/2006/relationships/image" Target="file:///C:\Users\NickolovaD\AppData\Local\Ciela%20Norma%20AD\Ciela51\Cache\4f9aba043383ac1109cce759b24ee3415dec862d5e06080209f0d82f4fb7bbe5_normi2135653786\3835_1950068215_dv2018_br063_str42_f1&#1080;.gif" TargetMode="External"/><Relationship Id="rId23" Type="http://schemas.openxmlformats.org/officeDocument/2006/relationships/image" Target="file:///C:\Users\NickolovaD\AppData\Local\Ciela%20Norma%20AD\Ciela51\Cache\4f9aba043383ac1109cce759b24ee3415dec862d5e06080209f0d82f4fb7bbe5_normi2135653786\3860_1929947995_dv2024_br091_str39.gif" TargetMode="External"/><Relationship Id="rId28" Type="http://schemas.openxmlformats.org/officeDocument/2006/relationships/image" Target="file:///C:\Users\NickolovaD\AppData\Local\Ciela%20Norma%20AD\Ciela51\Cache\4f9aba043383ac1109cce759b24ee3415dec862d5e06080209f0d82f4fb7bbe5_normi2135653786\3875_1186478036_dv2024_br091_str43_f1.gif" TargetMode="External"/><Relationship Id="rId36" Type="http://schemas.openxmlformats.org/officeDocument/2006/relationships/image" Target="file:///C:\Users\NickolovaD\AppData\Local\Ciela%20Norma%20AD\Ciela51\Cache\4f9aba043383ac1109cce759b24ee3415dec862d5e06080209f0d82f4fb7bbe5_normi2135653786\3876_3763063179_dv2013_br075_str40_2.gif" TargetMode="External"/><Relationship Id="rId49" Type="http://schemas.openxmlformats.org/officeDocument/2006/relationships/image" Target="file:///C:\Users\NickolovaD\AppData\Local\Ciela%20Norma%20AD\Ciela51\Cache\4f9aba043383ac1109cce759b24ee3415dec862d5e06080209f0d82f4fb7bbe5_normi2135653786\4123_1809873403_par134.gif" TargetMode="External"/><Relationship Id="rId57" Type="http://schemas.openxmlformats.org/officeDocument/2006/relationships/image" Target="file:///C:\Users\NickolovaD\AppData\Local\Ciela%20Norma%20AD\Ciela51\Cache\4f9aba043383ac1109cce759b24ee3415dec862d5e06080209f0d82f4fb7bbe5_normi2135653786\3047_2511939131_dv2024_br091_str144_f1.gif" TargetMode="External"/><Relationship Id="rId10" Type="http://schemas.openxmlformats.org/officeDocument/2006/relationships/image" Target="file:///C:\Users\NickolovaD\AppData\Local\Ciela%20Norma%20AD\Ciela51\Cache\4f9aba043383ac1109cce759b24ee3415dec862d5e06080209f0d82f4fb7bbe5_normi2135653786\3835_3952683597_dv2018_br063_str40_f1&#1075;.gif" TargetMode="External"/><Relationship Id="rId31" Type="http://schemas.openxmlformats.org/officeDocument/2006/relationships/image" Target="file:///C:\Users\NickolovaD\AppData\Local\Ciela%20Norma%20AD\Ciela51\Cache\4f9aba043383ac1109cce759b24ee3415dec862d5e06080209f0d82f4fb7bbe5_normi2135653786\3875_1435126801_dv2024_br091_str44_f1.gif" TargetMode="External"/><Relationship Id="rId44" Type="http://schemas.openxmlformats.org/officeDocument/2006/relationships/image" Target="file:///C:\Users\NickolovaD\AppData\Local\Ciela%20Norma%20AD\Ciela51\Cache\4f9aba043383ac1109cce759b24ee3415dec862d5e06080209f0d82f4fb7bbe5_normi2135653786\3909_2059302900_dv2013_br075_str47_1.gif" TargetMode="External"/><Relationship Id="rId52" Type="http://schemas.openxmlformats.org/officeDocument/2006/relationships/image" Target="file:///C:\Users\NickolovaD\AppData\Local\Ciela%20Norma%20AD\Ciela51\Cache\4f9aba043383ac1109cce759b24ee3415dec862d5e06080209f0d82f4fb7bbe5_normi2135653786\1519_1111863042_dv2024_br091_str134_f1.gif" TargetMode="External"/><Relationship Id="rId60" Type="http://schemas.openxmlformats.org/officeDocument/2006/relationships/image" Target="file:///C:\Users\NickolovaD\AppData\Local\Ciela%20Norma%20AD\Ciela51\Cache\4f9aba043383ac1109cce759b24ee3415dec862d5e06080209f0d82f4fb7bbe5_normi2135653786\5018_1467473012_dv2024_br091_str145_f2.gif" TargetMode="External"/><Relationship Id="rId65" Type="http://schemas.openxmlformats.org/officeDocument/2006/relationships/image" Target="file:///C:\Users\NickolovaD\AppData\Local\Ciela%20Norma%20AD\Ciela51\Cache\4f9aba043383ac1109cce759b24ee3415dec862d5e06080209f0d82f4fb7bbe5_normi2135653786\5018_845371827_dv2024_br091_str146_f3.gif" TargetMode="External"/><Relationship Id="rId73" Type="http://schemas.openxmlformats.org/officeDocument/2006/relationships/image" Target="file:///C:\Users\NickolovaD\AppData\Local\Ciela%20Norma%20AD\Ciela51\Cache\4f9aba043383ac1109cce759b24ee3415dec862d5e06080209f0d82f4fb7bbe5_normi2135653786\5018_582143210_dv2024_br091_str147_f7.gif" TargetMode="External"/><Relationship Id="rId78" Type="http://schemas.openxmlformats.org/officeDocument/2006/relationships/image" Target="file:///C:\Users\NickolovaD\AppData\Local\Ciela%20Norma%20AD\Ciela51\Cache\4f9aba043383ac1109cce759b24ee3415dec862d5e06080209f0d82f4fb7bbe5_normi2135653786\4580_1881525497_dv2024_br091_str152_f1.gif" TargetMode="External"/><Relationship Id="rId81" Type="http://schemas.openxmlformats.org/officeDocument/2006/relationships/image" Target="file:///C:\Users\NickolovaD\AppData\Local\Ciela%20Norma%20AD\Ciela51\Cache\4f9aba043383ac1109cce759b24ee3415dec862d5e06080209f0d82f4fb7bbe5_normi2135653786\3050_2511438706_dv2024_br091_str154.gif" TargetMode="External"/><Relationship Id="rId86" Type="http://schemas.openxmlformats.org/officeDocument/2006/relationships/image" Target="file:///C:\Users\NickolovaD\AppData\Local\Ciela%20Norma%20AD\Ciela51\Cache\4f9aba043383ac1109cce759b24ee3415dec862d5e06080209f0d82f4fb7bbe5_normi2135653786\3050_304009309_dv2024_br091_str157_f1.gif" TargetMode="External"/><Relationship Id="rId94" Type="http://schemas.openxmlformats.org/officeDocument/2006/relationships/image" Target="file:///C:\Users\NickolovaD\AppData\Local\Ciela%20Norma%20AD\Ciela51\Cache\4f9aba043383ac1109cce759b24ee3415dec862d5e06080209f0d82f4fb7bbe5_normi2135653786\3050_103616222_dv2024_br091_str162_f2.gif" TargetMode="External"/><Relationship Id="rId4" Type="http://schemas.openxmlformats.org/officeDocument/2006/relationships/footnotes" Target="footnotes.xml"/><Relationship Id="rId9" Type="http://schemas.openxmlformats.org/officeDocument/2006/relationships/image" Target="file:///C:\Users\NickolovaD\AppData\Local\Ciela%20Norma%20AD\Ciela51\Cache\4f9aba043383ac1109cce759b24ee3415dec862d5e06080209f0d82f4fb7bbe5_normi2135653786\3835_2210718042_dv2018_br063_str39_f1&#1074;.gif" TargetMode="External"/><Relationship Id="rId13" Type="http://schemas.openxmlformats.org/officeDocument/2006/relationships/image" Target="file:///C:\Users\NickolovaD\AppData\Local\Ciela%20Norma%20AD\Ciela51\Cache\4f9aba043383ac1109cce759b24ee3415dec862d5e06080209f0d82f4fb7bbe5_normi2135653786\3835_412909328_dv2018_br063_str41_f1&#1078;.gif" TargetMode="External"/><Relationship Id="rId18" Type="http://schemas.openxmlformats.org/officeDocument/2006/relationships/image" Target="file:///C:\Users\NickolovaD\AppData\Local\Ciela%20Norma%20AD\Ciela51\Cache\4f9aba043383ac1109cce759b24ee3415dec862d5e06080209f0d82f4fb7bbe5_normi2135653786\3844_1065061458_dv2014_br089_str33_f2.gif" TargetMode="External"/><Relationship Id="rId39" Type="http://schemas.openxmlformats.org/officeDocument/2006/relationships/image" Target="file:///C:\Users\NickolovaD\AppData\Local\Ciela%20Norma%20AD\Ciela51\Cache\4f9aba043383ac1109cce759b24ee3415dec862d5e06080209f0d82f4fb7bbe5_normi2135653786\3883_3916050316_dv2013_br075_str42_2.gif" TargetMode="External"/><Relationship Id="rId34" Type="http://schemas.openxmlformats.org/officeDocument/2006/relationships/image" Target="file:///C:\Users\NickolovaD\AppData\Local\Ciela%20Norma%20AD\Ciela51\Cache\4f9aba043383ac1109cce759b24ee3415dec862d5e06080209f0d82f4fb7bbe5_normi2135653786\3876_3350397537_dv2013_br075_str40_f1.gif" TargetMode="External"/><Relationship Id="rId50" Type="http://schemas.openxmlformats.org/officeDocument/2006/relationships/image" Target="file:///C:\Users\NickolovaD\AppData\Local\Ciela%20Norma%20AD\Ciela51\Cache\4f9aba043383ac1109cce759b24ee3415dec862d5e06080209f0d82f4fb7bbe5_normi2135653786\2658_2886124143_dv2024_br091_str66.gif" TargetMode="External"/><Relationship Id="rId55" Type="http://schemas.openxmlformats.org/officeDocument/2006/relationships/image" Target="file:///C:\Users\NickolovaD\AppData\Local\Ciela%20Norma%20AD\Ciela51\Cache\4f9aba043383ac1109cce759b24ee3415dec862d5e06080209f0d82f4fb7bbe5_normi2135653786\3047_4241950980_dv2024_br091_str142.gif" TargetMode="External"/><Relationship Id="rId76" Type="http://schemas.openxmlformats.org/officeDocument/2006/relationships/image" Target="file:///C:\Users\NickolovaD\AppData\Local\Ciela%20Norma%20AD\Ciela51\Cache\4f9aba043383ac1109cce759b24ee3415dec862d5e06080209f0d82f4fb7bbe5_normi2135653786\5018_481558904_dv2024_br091_str148_f4.gif" TargetMode="External"/><Relationship Id="rId97" Type="http://schemas.openxmlformats.org/officeDocument/2006/relationships/theme" Target="theme/theme1.xml"/><Relationship Id="rId7" Type="http://schemas.openxmlformats.org/officeDocument/2006/relationships/image" Target="file:///C:\Users\NickolovaD\AppData\Local\Ciela%20Norma%20AD\Ciela51\Cache\4f9aba043383ac1109cce759b24ee3415dec862d5e06080209f0d82f4fb7bbe5_normi2135653786\3835_3422012855_dv2018_br063_str38_f1a.gif" TargetMode="External"/><Relationship Id="rId71" Type="http://schemas.openxmlformats.org/officeDocument/2006/relationships/image" Target="file:///C:\Users\NickolovaD\AppData\Local\Ciela%20Norma%20AD\Ciela51\Cache\4f9aba043383ac1109cce759b24ee3415dec862d5e06080209f0d82f4fb7bbe5_normi2135653786\5018_2757667414_dv2024_br091_str147_f5.gif" TargetMode="External"/><Relationship Id="rId92" Type="http://schemas.openxmlformats.org/officeDocument/2006/relationships/image" Target="file:///C:\Users\NickolovaD\AppData\Local\Ciela%20Norma%20AD\Ciela51\Cache\4f9aba043383ac1109cce759b24ee3415dec862d5e06080209f0d82f4fb7bbe5_normi2135653786\3050_263894269_dv2024_br091_str161.gif" TargetMode="External"/><Relationship Id="rId2" Type="http://schemas.openxmlformats.org/officeDocument/2006/relationships/settings" Target="settings.xml"/><Relationship Id="rId29" Type="http://schemas.openxmlformats.org/officeDocument/2006/relationships/image" Target="file:///C:\Users\NickolovaD\AppData\Local\Ciela%20Norma%20AD\Ciela51\Cache\4f9aba043383ac1109cce759b24ee3415dec862d5e06080209f0d82f4fb7bbe5_normi2135653786\3875_562655927_dv2024_br091_str43_f2.gif" TargetMode="External"/><Relationship Id="rId24" Type="http://schemas.openxmlformats.org/officeDocument/2006/relationships/image" Target="file:///C:\Users\NickolovaD\AppData\Local\Ciela%20Norma%20AD\Ciela51\Cache\4f9aba043383ac1109cce759b24ee3415dec862d5e06080209f0d82f4fb7bbe5_normi2135653786\3868_2942914451_dv2024_br091_str41_f1.gif" TargetMode="External"/><Relationship Id="rId40" Type="http://schemas.openxmlformats.org/officeDocument/2006/relationships/image" Target="file:///C:\Users\NickolovaD\AppData\Local\Ciela%20Norma%20AD\Ciela51\Cache\4f9aba043383ac1109cce759b24ee3415dec862d5e06080209f0d82f4fb7bbe5_normi2135653786\3883_821646838_dv2009_br096_str22_f9.gif" TargetMode="External"/><Relationship Id="rId45" Type="http://schemas.openxmlformats.org/officeDocument/2006/relationships/image" Target="file:///C:\Users\NickolovaD\AppData\Local\Ciela%20Norma%20AD\Ciela51\Cache\4f9aba043383ac1109cce759b24ee3415dec862d5e06080209f0d82f4fb7bbe5_normi2135653786\3909_1469679386_dv2013_br075_str47_2.gif" TargetMode="External"/><Relationship Id="rId66" Type="http://schemas.openxmlformats.org/officeDocument/2006/relationships/image" Target="file:///C:\Users\NickolovaD\AppData\Local\Ciela%20Norma%20AD\Ciela51\Cache\4f9aba043383ac1109cce759b24ee3415dec862d5e06080209f0d82f4fb7bbe5_normi2135653786\5018_114835041_dv2024_br091_str146_f4.gif" TargetMode="External"/><Relationship Id="rId87" Type="http://schemas.openxmlformats.org/officeDocument/2006/relationships/image" Target="file:///C:\Users\NickolovaD\AppData\Local\Ciela%20Norma%20AD\Ciela51\Cache\4f9aba043383ac1109cce759b24ee3415dec862d5e06080209f0d82f4fb7bbe5_normi2135653786\3050_253877520_dv2024_br091_str157_f2.gif" TargetMode="External"/><Relationship Id="rId61" Type="http://schemas.openxmlformats.org/officeDocument/2006/relationships/image" Target="file:///C:\Users\NickolovaD\AppData\Local\Ciela%20Norma%20AD\Ciela51\Cache\4f9aba043383ac1109cce759b24ee3415dec862d5e06080209f0d82f4fb7bbe5_normi2135653786\5018_4231652982_dv2024_br091_str145_f3.gif" TargetMode="External"/><Relationship Id="rId82" Type="http://schemas.openxmlformats.org/officeDocument/2006/relationships/image" Target="file:///C:\Users\NickolovaD\AppData\Local\Ciela%20Norma%20AD\Ciela51\Cache\4f9aba043383ac1109cce759b24ee3415dec862d5e06080209f0d82f4fb7bbe5_normi2135653786\3050_4184963622_dv2024_br091_str155_f1.gif" TargetMode="External"/><Relationship Id="rId19" Type="http://schemas.openxmlformats.org/officeDocument/2006/relationships/image" Target="file:///C:\Users\NickolovaD\AppData\Local\Ciela%20Norma%20AD\Ciela51\Cache\4f9aba043383ac1109cce759b24ee3415dec862d5e06080209f0d82f4fb7bbe5_normi2135653786\3844_825025305_dv2024_br091_str35_f1.gif" TargetMode="External"/><Relationship Id="rId14" Type="http://schemas.openxmlformats.org/officeDocument/2006/relationships/image" Target="file:///C:\Users\NickolovaD\AppData\Local\Ciela%20Norma%20AD\Ciela51\Cache\4f9aba043383ac1109cce759b24ee3415dec862d5e06080209f0d82f4fb7bbe5_normi2135653786\3835_2796643183_dv2018_br063_str41_f1&#1079;.gif" TargetMode="External"/><Relationship Id="rId30" Type="http://schemas.openxmlformats.org/officeDocument/2006/relationships/image" Target="file:///C:\Users\NickolovaD\AppData\Local\Ciela%20Norma%20AD\Ciela51\Cache\4f9aba043383ac1109cce759b24ee3415dec862d5e06080209f0d82f4fb7bbe5_normi2135653786\3875_4247960903_dv2024_br091_str43_f3.gif" TargetMode="External"/><Relationship Id="rId35" Type="http://schemas.openxmlformats.org/officeDocument/2006/relationships/image" Target="file:///C:\Users\NickolovaD\AppData\Local\Ciela%20Norma%20AD\Ciela51\Cache\4f9aba043383ac1109cce759b24ee3415dec862d5e06080209f0d82f4fb7bbe5_normi2135653786\3876_881972509_dv2013_br075_str40_1.gif" TargetMode="External"/><Relationship Id="rId56" Type="http://schemas.openxmlformats.org/officeDocument/2006/relationships/image" Target="file:///C:\Users\NickolovaD\AppData\Local\Ciela%20Norma%20AD\Ciela51\Cache\4f9aba043383ac1109cce759b24ee3415dec862d5e06080209f0d82f4fb7bbe5_normi2135653786\3047_2847489426_dv2024_br091_str143.gif" TargetMode="External"/><Relationship Id="rId77" Type="http://schemas.openxmlformats.org/officeDocument/2006/relationships/image" Target="file:///C:\Users\NickolovaD\AppData\Local\Ciela%20Norma%20AD\Ciela51\Cache\4f9aba043383ac1109cce759b24ee3415dec862d5e06080209f0d82f4fb7bbe5_normi2135653786\5018_2163364315_dv2024_br091_str148_f3.gif" TargetMode="External"/><Relationship Id="rId8" Type="http://schemas.openxmlformats.org/officeDocument/2006/relationships/image" Target="file:///C:\Users\NickolovaD\AppData\Local\Ciela%20Norma%20AD\Ciela51\Cache\4f9aba043383ac1109cce759b24ee3415dec862d5e06080209f0d82f4fb7bbe5_normi2135653786\3835_3385002014_dv2018_br063_str39_f1&#1073;.gif" TargetMode="External"/><Relationship Id="rId51" Type="http://schemas.openxmlformats.org/officeDocument/2006/relationships/image" Target="file:///C:\Users\NickolovaD\AppData\Local\Ciela%20Norma%20AD\Ciela51\Cache\4f9aba043383ac1109cce759b24ee3415dec862d5e06080209f0d82f4fb7bbe5_normi2135653786\4872_508849642_dv2024_br091_str67.gif" TargetMode="External"/><Relationship Id="rId72" Type="http://schemas.openxmlformats.org/officeDocument/2006/relationships/image" Target="file:///C:\Users\NickolovaD\AppData\Local\Ciela%20Norma%20AD\Ciela51\Cache\4f9aba043383ac1109cce759b24ee3415dec862d5e06080209f0d82f4fb7bbe5_normi2135653786\5018_2120635458_dv2024_br091_str147_f8.gif" TargetMode="External"/><Relationship Id="rId93" Type="http://schemas.openxmlformats.org/officeDocument/2006/relationships/image" Target="file:///C:\Users\NickolovaD\AppData\Local\Ciela%20Norma%20AD\Ciela51\Cache\4f9aba043383ac1109cce759b24ee3415dec862d5e06080209f0d82f4fb7bbe5_normi2135653786\3050_1563631565_dv2024_br091_str162_f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492</Pages>
  <Words>135383</Words>
  <Characters>771684</Characters>
  <Application>Microsoft Office Word</Application>
  <DocSecurity>0</DocSecurity>
  <Lines>6430</Lines>
  <Paragraphs>1810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BOBEVA NIKOLOVA</dc:creator>
  <cp:lastModifiedBy>DIANA BOBEVA NIKOLOVA</cp:lastModifiedBy>
  <cp:revision>2</cp:revision>
  <dcterms:created xsi:type="dcterms:W3CDTF">2025-08-25T08:42:00Z</dcterms:created>
  <dcterms:modified xsi:type="dcterms:W3CDTF">2025-08-25T08:42:00Z</dcterms:modified>
</cp:coreProperties>
</file>